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AD1509" w14:textId="1041A024" w:rsidR="00DF49A3" w:rsidRDefault="00DF49A3" w:rsidP="002368C3">
      <w:pPr>
        <w:rPr>
          <w:rFonts w:ascii="Arial" w:hAnsi="Arial" w:cs="Arial"/>
          <w:b/>
          <w:color w:val="000000" w:themeColor="text1"/>
          <w:sz w:val="22"/>
          <w:szCs w:val="22"/>
        </w:rPr>
      </w:pPr>
      <w:r>
        <w:rPr>
          <w:rFonts w:ascii="Arial" w:hAnsi="Arial" w:cs="Arial"/>
          <w:b/>
          <w:color w:val="000000" w:themeColor="text1"/>
          <w:sz w:val="22"/>
          <w:szCs w:val="22"/>
        </w:rPr>
        <w:t xml:space="preserve">Reference: </w:t>
      </w:r>
      <w:bookmarkStart w:id="0" w:name="_Hlk86220896"/>
      <w:r w:rsidRPr="00D97621">
        <w:rPr>
          <w:rFonts w:ascii="Arial" w:hAnsi="Arial" w:cs="Arial"/>
          <w:sz w:val="22"/>
          <w:szCs w:val="22"/>
        </w:rPr>
        <w:t xml:space="preserve">James, C.J., </w:t>
      </w:r>
      <w:r w:rsidRPr="00D97621">
        <w:rPr>
          <w:rFonts w:ascii="Arial" w:hAnsi="Arial" w:cs="Arial"/>
          <w:b/>
          <w:bCs/>
          <w:sz w:val="22"/>
          <w:szCs w:val="22"/>
        </w:rPr>
        <w:t>Willmott, A.G.B.</w:t>
      </w:r>
      <w:r w:rsidRPr="00D97621">
        <w:rPr>
          <w:rFonts w:ascii="Arial" w:hAnsi="Arial" w:cs="Arial"/>
          <w:sz w:val="22"/>
          <w:szCs w:val="22"/>
        </w:rPr>
        <w:t>, Dhawan, A., Stewart, C., and Gibson, O.R. (2021). Increased air temperature decreases high-speed, but not total distance, in international field hockey</w:t>
      </w:r>
      <w:r w:rsidR="006239EB" w:rsidRPr="00D97621">
        <w:rPr>
          <w:rFonts w:ascii="Arial" w:hAnsi="Arial" w:cs="Arial"/>
          <w:sz w:val="22"/>
          <w:szCs w:val="22"/>
        </w:rPr>
        <w:t xml:space="preserve">. </w:t>
      </w:r>
      <w:r w:rsidR="006239EB" w:rsidRPr="00D97621">
        <w:rPr>
          <w:rFonts w:ascii="Arial" w:hAnsi="Arial" w:cs="Arial"/>
          <w:i/>
          <w:iCs/>
          <w:sz w:val="22"/>
          <w:szCs w:val="22"/>
        </w:rPr>
        <w:t>Temperature</w:t>
      </w:r>
      <w:r w:rsidR="006239EB" w:rsidRPr="00D97621">
        <w:rPr>
          <w:rFonts w:ascii="Arial" w:hAnsi="Arial" w:cs="Arial"/>
          <w:sz w:val="22"/>
          <w:szCs w:val="22"/>
        </w:rPr>
        <w:t xml:space="preserve">. 10.1080/23328940.2021.1997535. </w:t>
      </w:r>
      <w:bookmarkEnd w:id="0"/>
    </w:p>
    <w:p w14:paraId="3D8FB057" w14:textId="77777777" w:rsidR="00DF49A3" w:rsidRDefault="00DF49A3" w:rsidP="002368C3">
      <w:pPr>
        <w:rPr>
          <w:rFonts w:ascii="Arial" w:hAnsi="Arial" w:cs="Arial"/>
          <w:b/>
          <w:color w:val="000000" w:themeColor="text1"/>
          <w:sz w:val="22"/>
          <w:szCs w:val="22"/>
        </w:rPr>
      </w:pPr>
    </w:p>
    <w:p w14:paraId="2E5FF236" w14:textId="594B6C89" w:rsidR="002368C3" w:rsidRPr="008544F5" w:rsidRDefault="002368C3" w:rsidP="002368C3">
      <w:pPr>
        <w:rPr>
          <w:rFonts w:ascii="Arial" w:hAnsi="Arial" w:cs="Arial"/>
          <w:color w:val="000000" w:themeColor="text1"/>
          <w:sz w:val="22"/>
          <w:szCs w:val="22"/>
        </w:rPr>
      </w:pPr>
      <w:r w:rsidRPr="008544F5">
        <w:rPr>
          <w:rFonts w:ascii="Arial" w:hAnsi="Arial" w:cs="Arial"/>
          <w:b/>
          <w:color w:val="000000" w:themeColor="text1"/>
          <w:sz w:val="22"/>
          <w:szCs w:val="22"/>
        </w:rPr>
        <w:t>Title</w:t>
      </w:r>
      <w:r w:rsidRPr="008544F5">
        <w:rPr>
          <w:rFonts w:ascii="Arial" w:hAnsi="Arial" w:cs="Arial"/>
          <w:color w:val="000000" w:themeColor="text1"/>
          <w:sz w:val="22"/>
          <w:szCs w:val="22"/>
        </w:rPr>
        <w:t>: Increased air temperature decreases high-speed, but not total distance, in international field hockey</w:t>
      </w:r>
    </w:p>
    <w:p w14:paraId="31DBC654" w14:textId="77777777" w:rsidR="002368C3" w:rsidRPr="008544F5" w:rsidRDefault="002368C3" w:rsidP="002368C3">
      <w:pPr>
        <w:rPr>
          <w:rFonts w:ascii="Arial" w:hAnsi="Arial" w:cs="Arial"/>
          <w:color w:val="000000" w:themeColor="text1"/>
          <w:sz w:val="22"/>
          <w:szCs w:val="22"/>
        </w:rPr>
      </w:pPr>
    </w:p>
    <w:p w14:paraId="57544DA5" w14:textId="77777777" w:rsidR="002368C3" w:rsidRPr="008544F5" w:rsidRDefault="002368C3" w:rsidP="002368C3">
      <w:pPr>
        <w:rPr>
          <w:rFonts w:ascii="Arial" w:hAnsi="Arial" w:cs="Arial"/>
          <w:color w:val="000000" w:themeColor="text1"/>
          <w:sz w:val="22"/>
          <w:szCs w:val="22"/>
        </w:rPr>
      </w:pPr>
      <w:r w:rsidRPr="008544F5">
        <w:rPr>
          <w:rFonts w:ascii="Arial" w:hAnsi="Arial" w:cs="Arial"/>
          <w:b/>
          <w:color w:val="000000" w:themeColor="text1"/>
          <w:sz w:val="22"/>
          <w:szCs w:val="22"/>
        </w:rPr>
        <w:t>Submission type:</w:t>
      </w:r>
      <w:r w:rsidRPr="008544F5">
        <w:rPr>
          <w:rFonts w:ascii="Arial" w:hAnsi="Arial" w:cs="Arial"/>
          <w:color w:val="000000" w:themeColor="text1"/>
          <w:sz w:val="22"/>
          <w:szCs w:val="22"/>
        </w:rPr>
        <w:t xml:space="preserve"> Original research article</w:t>
      </w:r>
    </w:p>
    <w:p w14:paraId="58339792" w14:textId="77777777" w:rsidR="002368C3" w:rsidRPr="008544F5" w:rsidRDefault="002368C3" w:rsidP="002368C3">
      <w:pPr>
        <w:rPr>
          <w:rFonts w:ascii="Arial" w:hAnsi="Arial" w:cs="Arial"/>
          <w:color w:val="000000" w:themeColor="text1"/>
          <w:sz w:val="22"/>
          <w:szCs w:val="22"/>
        </w:rPr>
      </w:pPr>
    </w:p>
    <w:p w14:paraId="4E4A93B4" w14:textId="77777777" w:rsidR="002368C3" w:rsidRPr="008544F5" w:rsidRDefault="002368C3" w:rsidP="002368C3">
      <w:pPr>
        <w:rPr>
          <w:rFonts w:ascii="Arial" w:hAnsi="Arial" w:cs="Arial"/>
          <w:color w:val="000000" w:themeColor="text1"/>
          <w:sz w:val="22"/>
          <w:szCs w:val="22"/>
          <w:vertAlign w:val="superscript"/>
        </w:rPr>
      </w:pPr>
      <w:r w:rsidRPr="008544F5">
        <w:rPr>
          <w:rFonts w:ascii="Arial" w:hAnsi="Arial" w:cs="Arial"/>
          <w:b/>
          <w:color w:val="000000" w:themeColor="text1"/>
          <w:sz w:val="22"/>
          <w:szCs w:val="22"/>
        </w:rPr>
        <w:t>Authors</w:t>
      </w:r>
      <w:r w:rsidRPr="008544F5">
        <w:rPr>
          <w:rFonts w:ascii="Arial" w:hAnsi="Arial" w:cs="Arial"/>
          <w:color w:val="000000" w:themeColor="text1"/>
          <w:sz w:val="22"/>
          <w:szCs w:val="22"/>
        </w:rPr>
        <w:t xml:space="preserve">: Carl A James </w:t>
      </w:r>
      <w:r w:rsidRPr="008544F5">
        <w:rPr>
          <w:rFonts w:ascii="Arial" w:hAnsi="Arial" w:cs="Arial"/>
          <w:color w:val="000000" w:themeColor="text1"/>
          <w:sz w:val="22"/>
          <w:szCs w:val="22"/>
          <w:vertAlign w:val="superscript"/>
        </w:rPr>
        <w:t>1,2,</w:t>
      </w:r>
      <w:r w:rsidRPr="008544F5">
        <w:rPr>
          <w:rFonts w:ascii="Arial" w:hAnsi="Arial" w:cs="Arial"/>
          <w:color w:val="000000" w:themeColor="text1"/>
          <w:sz w:val="22"/>
          <w:szCs w:val="22"/>
        </w:rPr>
        <w:t xml:space="preserve"> Ashley G.B. Willmott.</w:t>
      </w:r>
      <w:r w:rsidRPr="008544F5">
        <w:rPr>
          <w:rFonts w:ascii="Arial" w:hAnsi="Arial" w:cs="Arial"/>
          <w:color w:val="000000" w:themeColor="text1"/>
          <w:sz w:val="22"/>
          <w:szCs w:val="22"/>
          <w:vertAlign w:val="superscript"/>
        </w:rPr>
        <w:t xml:space="preserve">2,3 </w:t>
      </w:r>
      <w:r w:rsidRPr="008544F5">
        <w:rPr>
          <w:rFonts w:ascii="Arial" w:hAnsi="Arial" w:cs="Arial"/>
          <w:color w:val="000000" w:themeColor="text1"/>
          <w:sz w:val="22"/>
          <w:szCs w:val="22"/>
        </w:rPr>
        <w:t xml:space="preserve">Aishwar Dhawan </w:t>
      </w:r>
      <w:r w:rsidRPr="008544F5">
        <w:rPr>
          <w:rFonts w:ascii="Arial" w:hAnsi="Arial" w:cs="Arial"/>
          <w:color w:val="000000" w:themeColor="text1"/>
          <w:sz w:val="22"/>
          <w:szCs w:val="22"/>
          <w:vertAlign w:val="superscript"/>
        </w:rPr>
        <w:t>4</w:t>
      </w:r>
      <w:r w:rsidRPr="008544F5">
        <w:rPr>
          <w:rFonts w:ascii="Arial" w:hAnsi="Arial" w:cs="Arial"/>
          <w:color w:val="000000" w:themeColor="text1"/>
          <w:sz w:val="22"/>
          <w:szCs w:val="22"/>
        </w:rPr>
        <w:t xml:space="preserve"> Craig Stewart </w:t>
      </w:r>
      <w:r w:rsidRPr="008544F5">
        <w:rPr>
          <w:rFonts w:ascii="Arial" w:hAnsi="Arial" w:cs="Arial"/>
          <w:color w:val="000000" w:themeColor="text1"/>
          <w:sz w:val="22"/>
          <w:szCs w:val="22"/>
          <w:vertAlign w:val="superscript"/>
        </w:rPr>
        <w:t>5</w:t>
      </w:r>
      <w:r w:rsidRPr="008544F5">
        <w:rPr>
          <w:rFonts w:ascii="Arial" w:hAnsi="Arial" w:cs="Arial"/>
          <w:color w:val="000000" w:themeColor="text1"/>
          <w:sz w:val="22"/>
          <w:szCs w:val="22"/>
        </w:rPr>
        <w:t xml:space="preserve"> Oliver R Gibson </w:t>
      </w:r>
      <w:r w:rsidRPr="008544F5">
        <w:rPr>
          <w:rFonts w:ascii="Arial" w:hAnsi="Arial" w:cs="Arial"/>
          <w:color w:val="000000" w:themeColor="text1"/>
          <w:sz w:val="22"/>
          <w:szCs w:val="22"/>
          <w:vertAlign w:val="superscript"/>
        </w:rPr>
        <w:t>6</w:t>
      </w:r>
    </w:p>
    <w:p w14:paraId="4444E4F6" w14:textId="77777777" w:rsidR="00D97621" w:rsidRDefault="00D97621" w:rsidP="002368C3">
      <w:pPr>
        <w:rPr>
          <w:rFonts w:ascii="Arial" w:hAnsi="Arial" w:cs="Arial"/>
          <w:b/>
          <w:color w:val="000000" w:themeColor="text1"/>
          <w:sz w:val="22"/>
          <w:szCs w:val="22"/>
        </w:rPr>
      </w:pPr>
    </w:p>
    <w:p w14:paraId="18F058B5" w14:textId="623C7442" w:rsidR="002368C3" w:rsidRPr="008544F5" w:rsidRDefault="002368C3" w:rsidP="002368C3">
      <w:pPr>
        <w:rPr>
          <w:rFonts w:ascii="Arial" w:hAnsi="Arial" w:cs="Arial"/>
          <w:b/>
          <w:color w:val="000000" w:themeColor="text1"/>
          <w:sz w:val="22"/>
          <w:szCs w:val="22"/>
        </w:rPr>
      </w:pPr>
      <w:r w:rsidRPr="008544F5">
        <w:rPr>
          <w:rFonts w:ascii="Arial" w:hAnsi="Arial" w:cs="Arial"/>
          <w:b/>
          <w:color w:val="000000" w:themeColor="text1"/>
          <w:sz w:val="22"/>
          <w:szCs w:val="22"/>
        </w:rPr>
        <w:t xml:space="preserve">Corresponding author: </w:t>
      </w:r>
      <w:r w:rsidRPr="008544F5">
        <w:rPr>
          <w:rFonts w:ascii="Arial" w:hAnsi="Arial" w:cs="Arial"/>
          <w:bCs/>
          <w:color w:val="000000" w:themeColor="text1"/>
          <w:sz w:val="22"/>
          <w:szCs w:val="22"/>
        </w:rPr>
        <w:t xml:space="preserve">Dr Oliver R. Gibson </w:t>
      </w:r>
      <w:hyperlink r:id="rId9" w:history="1">
        <w:r w:rsidRPr="008544F5">
          <w:rPr>
            <w:rStyle w:val="Hyperlink"/>
            <w:rFonts w:ascii="Arial" w:hAnsi="Arial" w:cs="Arial"/>
            <w:bCs/>
            <w:color w:val="000000" w:themeColor="text1"/>
            <w:sz w:val="22"/>
            <w:szCs w:val="22"/>
          </w:rPr>
          <w:t>oliver.gibson@brunel.ac.uk</w:t>
        </w:r>
      </w:hyperlink>
      <w:r w:rsidRPr="008544F5">
        <w:rPr>
          <w:rFonts w:ascii="Arial" w:hAnsi="Arial" w:cs="Arial"/>
          <w:bCs/>
          <w:color w:val="000000" w:themeColor="text1"/>
          <w:sz w:val="22"/>
          <w:szCs w:val="22"/>
        </w:rPr>
        <w:t xml:space="preserve"> </w:t>
      </w:r>
    </w:p>
    <w:p w14:paraId="5787DB1D" w14:textId="77777777" w:rsidR="002368C3" w:rsidRPr="008544F5" w:rsidRDefault="002368C3" w:rsidP="002368C3">
      <w:pPr>
        <w:rPr>
          <w:rFonts w:ascii="Arial" w:hAnsi="Arial" w:cs="Arial"/>
          <w:b/>
          <w:color w:val="000000" w:themeColor="text1"/>
          <w:sz w:val="22"/>
          <w:szCs w:val="22"/>
        </w:rPr>
      </w:pPr>
    </w:p>
    <w:p w14:paraId="11EDCCB1" w14:textId="77777777" w:rsidR="002368C3" w:rsidRPr="008544F5" w:rsidRDefault="002368C3" w:rsidP="002368C3">
      <w:pPr>
        <w:rPr>
          <w:rFonts w:ascii="Arial" w:hAnsi="Arial" w:cs="Arial"/>
          <w:b/>
          <w:color w:val="000000" w:themeColor="text1"/>
          <w:sz w:val="22"/>
          <w:szCs w:val="22"/>
          <w:lang w:val="fr-FR"/>
        </w:rPr>
      </w:pPr>
      <w:r w:rsidRPr="008544F5">
        <w:rPr>
          <w:rFonts w:ascii="Arial" w:hAnsi="Arial" w:cs="Arial"/>
          <w:b/>
          <w:color w:val="000000" w:themeColor="text1"/>
          <w:sz w:val="22"/>
          <w:szCs w:val="22"/>
          <w:lang w:val="fr-FR"/>
        </w:rPr>
        <w:t>Affiliations:</w:t>
      </w:r>
    </w:p>
    <w:p w14:paraId="6AD25E04" w14:textId="77777777" w:rsidR="002368C3" w:rsidRPr="008544F5" w:rsidRDefault="002368C3" w:rsidP="002368C3">
      <w:pPr>
        <w:spacing w:line="240" w:lineRule="auto"/>
        <w:rPr>
          <w:rFonts w:ascii="Arial" w:hAnsi="Arial" w:cs="Arial"/>
          <w:color w:val="000000" w:themeColor="text1"/>
          <w:sz w:val="22"/>
          <w:szCs w:val="22"/>
          <w:lang w:val="fr-FR"/>
        </w:rPr>
      </w:pPr>
      <w:r w:rsidRPr="008544F5">
        <w:rPr>
          <w:rFonts w:ascii="Arial" w:hAnsi="Arial" w:cs="Arial"/>
          <w:color w:val="000000" w:themeColor="text1"/>
          <w:sz w:val="22"/>
          <w:szCs w:val="22"/>
          <w:vertAlign w:val="superscript"/>
          <w:lang w:val="fr-FR"/>
        </w:rPr>
        <w:t xml:space="preserve">1 </w:t>
      </w:r>
      <w:r w:rsidRPr="008544F5">
        <w:rPr>
          <w:rFonts w:ascii="Arial" w:hAnsi="Arial" w:cs="Arial"/>
          <w:color w:val="000000" w:themeColor="text1"/>
          <w:sz w:val="22"/>
          <w:szCs w:val="22"/>
          <w:lang w:val="fr-FR"/>
        </w:rPr>
        <w:t>Institut Sukan Negara (National Sports Institute), National Sports Complex, Kuala Lumpur, Malaysia.</w:t>
      </w:r>
    </w:p>
    <w:p w14:paraId="236DB6BE" w14:textId="77777777" w:rsidR="002368C3" w:rsidRPr="008544F5" w:rsidRDefault="002368C3" w:rsidP="002368C3">
      <w:pPr>
        <w:spacing w:line="240" w:lineRule="auto"/>
        <w:rPr>
          <w:rFonts w:ascii="Arial" w:hAnsi="Arial" w:cs="Arial"/>
          <w:i/>
          <w:color w:val="000000" w:themeColor="text1"/>
          <w:sz w:val="22"/>
          <w:szCs w:val="22"/>
        </w:rPr>
      </w:pPr>
      <w:r w:rsidRPr="008544F5">
        <w:rPr>
          <w:rFonts w:ascii="Arial" w:hAnsi="Arial" w:cs="Arial"/>
          <w:color w:val="000000" w:themeColor="text1"/>
          <w:sz w:val="22"/>
          <w:szCs w:val="22"/>
          <w:vertAlign w:val="superscript"/>
        </w:rPr>
        <w:t xml:space="preserve">2 </w:t>
      </w:r>
      <w:r w:rsidRPr="008544F5">
        <w:rPr>
          <w:rFonts w:ascii="Arial" w:hAnsi="Arial" w:cs="Arial"/>
          <w:iCs/>
          <w:color w:val="000000" w:themeColor="text1"/>
          <w:sz w:val="22"/>
          <w:szCs w:val="22"/>
        </w:rPr>
        <w:t>Environmental Extremes Laboratory, University of Brighton, Eastbourne, UK.</w:t>
      </w:r>
    </w:p>
    <w:p w14:paraId="43085118" w14:textId="77777777" w:rsidR="002368C3" w:rsidRPr="008544F5" w:rsidRDefault="002368C3" w:rsidP="002368C3">
      <w:pPr>
        <w:spacing w:line="240" w:lineRule="auto"/>
        <w:rPr>
          <w:rFonts w:ascii="Arial" w:hAnsi="Arial" w:cs="Arial"/>
          <w:color w:val="000000" w:themeColor="text1"/>
          <w:sz w:val="22"/>
          <w:szCs w:val="22"/>
        </w:rPr>
      </w:pPr>
      <w:r w:rsidRPr="008544F5">
        <w:rPr>
          <w:rFonts w:ascii="Arial" w:hAnsi="Arial" w:cs="Arial"/>
          <w:color w:val="000000" w:themeColor="text1"/>
          <w:sz w:val="22"/>
          <w:szCs w:val="22"/>
          <w:vertAlign w:val="superscript"/>
        </w:rPr>
        <w:t xml:space="preserve">3 </w:t>
      </w:r>
      <w:r w:rsidRPr="008544F5">
        <w:rPr>
          <w:rFonts w:ascii="Arial" w:hAnsi="Arial" w:cs="Arial"/>
          <w:color w:val="000000" w:themeColor="text1"/>
          <w:sz w:val="22"/>
          <w:szCs w:val="22"/>
        </w:rPr>
        <w:t>Cambridge Centre for Sport and Exercise Sciences, Anglia Ruskin University, Cambridge, UK</w:t>
      </w:r>
    </w:p>
    <w:p w14:paraId="311BD6CB" w14:textId="77777777" w:rsidR="002368C3" w:rsidRPr="008544F5" w:rsidRDefault="002368C3" w:rsidP="002368C3">
      <w:pPr>
        <w:spacing w:line="240" w:lineRule="auto"/>
        <w:rPr>
          <w:rFonts w:ascii="Arial" w:hAnsi="Arial" w:cs="Arial"/>
          <w:color w:val="000000" w:themeColor="text1"/>
          <w:sz w:val="22"/>
          <w:szCs w:val="22"/>
        </w:rPr>
      </w:pPr>
      <w:r w:rsidRPr="008544F5">
        <w:rPr>
          <w:rFonts w:ascii="Arial" w:hAnsi="Arial" w:cs="Arial"/>
          <w:color w:val="000000" w:themeColor="text1"/>
          <w:sz w:val="22"/>
          <w:szCs w:val="22"/>
          <w:vertAlign w:val="superscript"/>
        </w:rPr>
        <w:t xml:space="preserve">4 </w:t>
      </w:r>
      <w:r w:rsidRPr="008544F5">
        <w:rPr>
          <w:rFonts w:ascii="Arial" w:hAnsi="Arial" w:cs="Arial"/>
          <w:color w:val="000000" w:themeColor="text1"/>
          <w:sz w:val="22"/>
          <w:szCs w:val="22"/>
        </w:rPr>
        <w:t>EDGE10 Group Ltd, London, UK.</w:t>
      </w:r>
    </w:p>
    <w:p w14:paraId="140BF1C1" w14:textId="69973088" w:rsidR="002368C3" w:rsidRPr="008544F5" w:rsidRDefault="002368C3" w:rsidP="002368C3">
      <w:pPr>
        <w:spacing w:line="240" w:lineRule="auto"/>
        <w:rPr>
          <w:rFonts w:ascii="Arial" w:hAnsi="Arial" w:cs="Arial"/>
          <w:color w:val="000000" w:themeColor="text1"/>
          <w:sz w:val="22"/>
          <w:szCs w:val="22"/>
        </w:rPr>
      </w:pPr>
      <w:r w:rsidRPr="008544F5">
        <w:rPr>
          <w:rFonts w:ascii="Arial" w:hAnsi="Arial" w:cs="Arial"/>
          <w:color w:val="000000" w:themeColor="text1"/>
          <w:sz w:val="22"/>
          <w:szCs w:val="22"/>
          <w:vertAlign w:val="superscript"/>
        </w:rPr>
        <w:t xml:space="preserve">5 </w:t>
      </w:r>
      <w:r w:rsidRPr="008544F5">
        <w:rPr>
          <w:rFonts w:ascii="Arial" w:hAnsi="Arial" w:cs="Arial"/>
          <w:color w:val="000000" w:themeColor="text1"/>
          <w:sz w:val="22"/>
          <w:szCs w:val="22"/>
        </w:rPr>
        <w:t>CS Performance, Clontarf Hockey Club, Dublin, Ireland</w:t>
      </w:r>
      <w:r w:rsidR="00ED4A67" w:rsidRPr="008544F5">
        <w:rPr>
          <w:rFonts w:ascii="Arial" w:hAnsi="Arial" w:cs="Arial"/>
          <w:color w:val="000000" w:themeColor="text1"/>
          <w:sz w:val="22"/>
          <w:szCs w:val="22"/>
        </w:rPr>
        <w:t>.</w:t>
      </w:r>
    </w:p>
    <w:p w14:paraId="294641F2" w14:textId="77777777" w:rsidR="002368C3" w:rsidRPr="008544F5" w:rsidRDefault="002368C3" w:rsidP="002368C3">
      <w:pPr>
        <w:spacing w:line="240" w:lineRule="auto"/>
        <w:rPr>
          <w:rFonts w:ascii="Arial" w:hAnsi="Arial" w:cs="Arial"/>
          <w:color w:val="000000" w:themeColor="text1"/>
          <w:sz w:val="22"/>
          <w:szCs w:val="22"/>
        </w:rPr>
      </w:pPr>
      <w:r w:rsidRPr="008544F5">
        <w:rPr>
          <w:rFonts w:ascii="Arial" w:hAnsi="Arial" w:cs="Arial"/>
          <w:color w:val="000000" w:themeColor="text1"/>
          <w:sz w:val="22"/>
          <w:szCs w:val="22"/>
          <w:vertAlign w:val="superscript"/>
        </w:rPr>
        <w:t xml:space="preserve">6 </w:t>
      </w:r>
      <w:r w:rsidRPr="008544F5">
        <w:rPr>
          <w:rFonts w:ascii="Arial" w:hAnsi="Arial" w:cs="Arial"/>
          <w:color w:val="000000" w:themeColor="text1"/>
          <w:sz w:val="22"/>
          <w:szCs w:val="22"/>
        </w:rPr>
        <w:t>Centre for Human Performance, Exercise and Rehabilitation (CHPER), Division of Sport, Health and Exercise Sciences, Brunel University London, Uxbridge, UK.</w:t>
      </w:r>
    </w:p>
    <w:p w14:paraId="075CA9AC" w14:textId="77777777" w:rsidR="002368C3" w:rsidRPr="008544F5" w:rsidRDefault="002368C3" w:rsidP="002368C3">
      <w:pPr>
        <w:rPr>
          <w:rFonts w:ascii="Arial" w:hAnsi="Arial" w:cs="Arial"/>
          <w:b/>
          <w:bCs/>
          <w:color w:val="000000" w:themeColor="text1"/>
          <w:sz w:val="22"/>
          <w:szCs w:val="22"/>
        </w:rPr>
      </w:pPr>
    </w:p>
    <w:p w14:paraId="08E5ED46" w14:textId="77777777" w:rsidR="002368C3" w:rsidRPr="008544F5" w:rsidRDefault="002368C3" w:rsidP="002368C3">
      <w:pPr>
        <w:rPr>
          <w:rFonts w:ascii="Arial" w:hAnsi="Arial" w:cs="Arial"/>
          <w:color w:val="000000" w:themeColor="text1"/>
          <w:sz w:val="22"/>
          <w:szCs w:val="22"/>
        </w:rPr>
      </w:pPr>
      <w:r w:rsidRPr="008544F5">
        <w:rPr>
          <w:rFonts w:ascii="Arial" w:hAnsi="Arial" w:cs="Arial"/>
          <w:b/>
          <w:bCs/>
          <w:color w:val="000000" w:themeColor="text1"/>
          <w:sz w:val="22"/>
          <w:szCs w:val="22"/>
        </w:rPr>
        <w:t>Suggested Running Head:</w:t>
      </w:r>
      <w:r w:rsidRPr="008544F5">
        <w:rPr>
          <w:rFonts w:ascii="Arial" w:hAnsi="Arial" w:cs="Arial"/>
          <w:color w:val="000000" w:themeColor="text1"/>
          <w:sz w:val="22"/>
          <w:szCs w:val="22"/>
        </w:rPr>
        <w:t xml:space="preserve"> </w:t>
      </w:r>
      <w:r w:rsidRPr="008544F5">
        <w:rPr>
          <w:rFonts w:ascii="Arial" w:hAnsi="Arial" w:cs="Arial"/>
          <w:i/>
          <w:color w:val="000000" w:themeColor="text1"/>
          <w:sz w:val="22"/>
          <w:szCs w:val="22"/>
        </w:rPr>
        <w:t>Impact of temperature on international hockey</w:t>
      </w:r>
    </w:p>
    <w:p w14:paraId="77CC5C56" w14:textId="77777777" w:rsidR="002368C3" w:rsidRPr="008544F5" w:rsidRDefault="002368C3" w:rsidP="002368C3">
      <w:pPr>
        <w:rPr>
          <w:rFonts w:ascii="Arial" w:hAnsi="Arial" w:cs="Arial"/>
          <w:color w:val="000000" w:themeColor="text1"/>
          <w:sz w:val="22"/>
          <w:szCs w:val="22"/>
        </w:rPr>
      </w:pPr>
    </w:p>
    <w:p w14:paraId="75FF3B23" w14:textId="470B44CE" w:rsidR="002368C3" w:rsidRPr="008544F5" w:rsidRDefault="002368C3" w:rsidP="002368C3">
      <w:pPr>
        <w:rPr>
          <w:rFonts w:ascii="Arial" w:hAnsi="Arial" w:cs="Arial"/>
          <w:b/>
          <w:bCs/>
          <w:color w:val="000000" w:themeColor="text1"/>
          <w:sz w:val="22"/>
          <w:szCs w:val="22"/>
        </w:rPr>
      </w:pPr>
      <w:r w:rsidRPr="008544F5">
        <w:rPr>
          <w:rFonts w:ascii="Arial" w:hAnsi="Arial" w:cs="Arial"/>
          <w:b/>
          <w:bCs/>
          <w:color w:val="000000" w:themeColor="text1"/>
          <w:sz w:val="22"/>
          <w:szCs w:val="22"/>
        </w:rPr>
        <w:t xml:space="preserve">Abstract Word Count: </w:t>
      </w:r>
      <w:r w:rsidRPr="008544F5">
        <w:rPr>
          <w:rFonts w:ascii="Arial" w:hAnsi="Arial" w:cs="Arial"/>
          <w:color w:val="000000" w:themeColor="text1"/>
          <w:sz w:val="22"/>
          <w:szCs w:val="22"/>
        </w:rPr>
        <w:t>2</w:t>
      </w:r>
      <w:r w:rsidR="00E06F23" w:rsidRPr="008544F5">
        <w:rPr>
          <w:rFonts w:ascii="Arial" w:hAnsi="Arial" w:cs="Arial"/>
          <w:color w:val="000000" w:themeColor="text1"/>
          <w:sz w:val="22"/>
          <w:szCs w:val="22"/>
        </w:rPr>
        <w:t>4</w:t>
      </w:r>
      <w:r w:rsidR="00874DCE" w:rsidRPr="008544F5">
        <w:rPr>
          <w:rFonts w:ascii="Arial" w:hAnsi="Arial" w:cs="Arial"/>
          <w:color w:val="000000" w:themeColor="text1"/>
          <w:sz w:val="22"/>
          <w:szCs w:val="22"/>
        </w:rPr>
        <w:t>5</w:t>
      </w:r>
    </w:p>
    <w:p w14:paraId="5B8C9D22" w14:textId="4DA386A3" w:rsidR="002368C3" w:rsidRPr="008544F5" w:rsidRDefault="002368C3" w:rsidP="002368C3">
      <w:pPr>
        <w:rPr>
          <w:rFonts w:ascii="Arial" w:hAnsi="Arial" w:cs="Arial"/>
          <w:b/>
          <w:bCs/>
          <w:color w:val="000000" w:themeColor="text1"/>
          <w:sz w:val="22"/>
          <w:szCs w:val="22"/>
        </w:rPr>
      </w:pPr>
      <w:r w:rsidRPr="008544F5">
        <w:rPr>
          <w:rFonts w:ascii="Arial" w:hAnsi="Arial" w:cs="Arial"/>
          <w:b/>
          <w:bCs/>
          <w:color w:val="000000" w:themeColor="text1"/>
          <w:sz w:val="22"/>
          <w:szCs w:val="22"/>
        </w:rPr>
        <w:t xml:space="preserve">Text-Only Word Count: </w:t>
      </w:r>
      <w:r w:rsidR="00463FC2" w:rsidRPr="008544F5">
        <w:rPr>
          <w:rFonts w:ascii="Arial" w:hAnsi="Arial" w:cs="Arial"/>
          <w:color w:val="000000" w:themeColor="text1"/>
          <w:sz w:val="22"/>
          <w:szCs w:val="22"/>
        </w:rPr>
        <w:t>4</w:t>
      </w:r>
      <w:r w:rsidR="00E06F23" w:rsidRPr="008544F5">
        <w:rPr>
          <w:rFonts w:ascii="Arial" w:hAnsi="Arial" w:cs="Arial"/>
          <w:color w:val="000000" w:themeColor="text1"/>
          <w:sz w:val="22"/>
          <w:szCs w:val="22"/>
        </w:rPr>
        <w:t>145</w:t>
      </w:r>
    </w:p>
    <w:p w14:paraId="3C74FF16" w14:textId="77777777" w:rsidR="002368C3" w:rsidRPr="008544F5" w:rsidRDefault="002368C3" w:rsidP="002368C3">
      <w:pPr>
        <w:rPr>
          <w:rFonts w:ascii="Arial" w:hAnsi="Arial" w:cs="Arial"/>
          <w:b/>
          <w:bCs/>
          <w:color w:val="000000" w:themeColor="text1"/>
          <w:sz w:val="22"/>
          <w:szCs w:val="22"/>
        </w:rPr>
      </w:pPr>
      <w:r w:rsidRPr="008544F5">
        <w:rPr>
          <w:rFonts w:ascii="Arial" w:hAnsi="Arial" w:cs="Arial"/>
          <w:b/>
          <w:bCs/>
          <w:color w:val="000000" w:themeColor="text1"/>
          <w:sz w:val="22"/>
          <w:szCs w:val="22"/>
        </w:rPr>
        <w:t xml:space="preserve">Tables: </w:t>
      </w:r>
      <w:r w:rsidRPr="008544F5">
        <w:rPr>
          <w:rFonts w:ascii="Arial" w:hAnsi="Arial" w:cs="Arial"/>
          <w:color w:val="000000" w:themeColor="text1"/>
          <w:sz w:val="22"/>
          <w:szCs w:val="22"/>
        </w:rPr>
        <w:t>1</w:t>
      </w:r>
    </w:p>
    <w:p w14:paraId="6F6AD1BF" w14:textId="08EA49A9" w:rsidR="002368C3" w:rsidRPr="008544F5" w:rsidRDefault="002368C3" w:rsidP="002368C3">
      <w:pPr>
        <w:rPr>
          <w:rFonts w:ascii="Arial" w:hAnsi="Arial" w:cs="Arial"/>
          <w:color w:val="000000" w:themeColor="text1"/>
          <w:sz w:val="22"/>
          <w:szCs w:val="22"/>
        </w:rPr>
      </w:pPr>
      <w:r w:rsidRPr="008544F5">
        <w:rPr>
          <w:rFonts w:ascii="Arial" w:hAnsi="Arial" w:cs="Arial"/>
          <w:b/>
          <w:bCs/>
          <w:color w:val="000000" w:themeColor="text1"/>
          <w:sz w:val="22"/>
          <w:szCs w:val="22"/>
        </w:rPr>
        <w:t>Figures:</w:t>
      </w:r>
      <w:r w:rsidRPr="008544F5">
        <w:rPr>
          <w:rFonts w:ascii="Arial" w:hAnsi="Arial" w:cs="Arial"/>
          <w:color w:val="000000" w:themeColor="text1"/>
          <w:sz w:val="22"/>
          <w:szCs w:val="22"/>
        </w:rPr>
        <w:t xml:space="preserve"> </w:t>
      </w:r>
      <w:r w:rsidR="00B55547" w:rsidRPr="008544F5">
        <w:rPr>
          <w:rFonts w:ascii="Arial" w:hAnsi="Arial" w:cs="Arial"/>
          <w:color w:val="000000" w:themeColor="text1"/>
          <w:sz w:val="22"/>
          <w:szCs w:val="22"/>
        </w:rPr>
        <w:t>5</w:t>
      </w:r>
    </w:p>
    <w:p w14:paraId="6FFD75A9" w14:textId="3D6C2539" w:rsidR="002368C3" w:rsidRPr="008544F5" w:rsidRDefault="002368C3" w:rsidP="002368C3">
      <w:pPr>
        <w:rPr>
          <w:rFonts w:ascii="Arial" w:hAnsi="Arial" w:cs="Arial"/>
          <w:color w:val="000000" w:themeColor="text1"/>
          <w:sz w:val="22"/>
          <w:szCs w:val="22"/>
        </w:rPr>
      </w:pPr>
      <w:r w:rsidRPr="008544F5">
        <w:rPr>
          <w:rFonts w:ascii="Arial" w:hAnsi="Arial" w:cs="Arial"/>
          <w:b/>
          <w:bCs/>
          <w:color w:val="000000" w:themeColor="text1"/>
          <w:sz w:val="22"/>
          <w:szCs w:val="22"/>
        </w:rPr>
        <w:t>Supplementary materials:</w:t>
      </w:r>
      <w:r w:rsidRPr="008544F5">
        <w:rPr>
          <w:rFonts w:ascii="Arial" w:hAnsi="Arial" w:cs="Arial"/>
          <w:color w:val="000000" w:themeColor="text1"/>
          <w:sz w:val="22"/>
          <w:szCs w:val="22"/>
        </w:rPr>
        <w:t xml:space="preserve"> 1 table</w:t>
      </w:r>
    </w:p>
    <w:p w14:paraId="6997B62C" w14:textId="77777777" w:rsidR="002368C3" w:rsidRPr="008544F5" w:rsidRDefault="002368C3" w:rsidP="002368C3">
      <w:pPr>
        <w:rPr>
          <w:rFonts w:ascii="Arial" w:hAnsi="Arial" w:cs="Arial"/>
          <w:color w:val="000000" w:themeColor="text1"/>
          <w:sz w:val="22"/>
          <w:szCs w:val="22"/>
        </w:rPr>
      </w:pPr>
    </w:p>
    <w:p w14:paraId="7C34B7D5" w14:textId="77777777" w:rsidR="002368C3" w:rsidRPr="008544F5" w:rsidRDefault="002368C3" w:rsidP="002368C3">
      <w:pPr>
        <w:rPr>
          <w:rFonts w:ascii="Arial" w:hAnsi="Arial" w:cs="Arial"/>
          <w:b/>
          <w:bCs/>
          <w:color w:val="000000" w:themeColor="text1"/>
          <w:sz w:val="22"/>
          <w:szCs w:val="22"/>
        </w:rPr>
      </w:pPr>
      <w:r w:rsidRPr="008544F5">
        <w:rPr>
          <w:rFonts w:ascii="Arial" w:hAnsi="Arial" w:cs="Arial"/>
          <w:b/>
          <w:bCs/>
          <w:color w:val="000000" w:themeColor="text1"/>
          <w:sz w:val="22"/>
          <w:szCs w:val="22"/>
        </w:rPr>
        <w:t>Additional author information:</w:t>
      </w:r>
    </w:p>
    <w:p w14:paraId="0D7D5E45" w14:textId="57A15809" w:rsidR="002368C3" w:rsidRPr="008544F5" w:rsidRDefault="002368C3" w:rsidP="002368C3">
      <w:pPr>
        <w:spacing w:line="240" w:lineRule="auto"/>
        <w:rPr>
          <w:rFonts w:ascii="Arial" w:hAnsi="Arial" w:cs="Arial"/>
          <w:color w:val="000000" w:themeColor="text1"/>
          <w:sz w:val="22"/>
          <w:szCs w:val="22"/>
        </w:rPr>
      </w:pPr>
      <w:r w:rsidRPr="008544F5">
        <w:rPr>
          <w:rFonts w:ascii="Arial" w:hAnsi="Arial" w:cs="Arial"/>
          <w:b/>
          <w:color w:val="000000" w:themeColor="text1"/>
          <w:sz w:val="22"/>
          <w:szCs w:val="22"/>
        </w:rPr>
        <w:t>Carl A James</w:t>
      </w:r>
      <w:r w:rsidRPr="008544F5">
        <w:rPr>
          <w:rFonts w:ascii="Arial" w:hAnsi="Arial" w:cs="Arial"/>
          <w:color w:val="000000" w:themeColor="text1"/>
          <w:sz w:val="22"/>
          <w:szCs w:val="22"/>
          <w:vertAlign w:val="superscript"/>
        </w:rPr>
        <w:t xml:space="preserve"> </w:t>
      </w:r>
      <w:hyperlink r:id="rId10" w:history="1">
        <w:r w:rsidRPr="008544F5">
          <w:rPr>
            <w:rStyle w:val="Hyperlink"/>
            <w:rFonts w:ascii="Arial" w:hAnsi="Arial" w:cs="Arial"/>
            <w:color w:val="000000" w:themeColor="text1"/>
            <w:sz w:val="22"/>
            <w:szCs w:val="22"/>
          </w:rPr>
          <w:t>carlalexanderjames@gmail.com</w:t>
        </w:r>
      </w:hyperlink>
      <w:r w:rsidRPr="008544F5">
        <w:rPr>
          <w:rFonts w:ascii="Arial" w:hAnsi="Arial" w:cs="Arial"/>
          <w:color w:val="000000" w:themeColor="text1"/>
          <w:sz w:val="22"/>
          <w:szCs w:val="22"/>
        </w:rPr>
        <w:t>, @CJSportSci (twitter), ORCID: 0000-0003-2099-5343.</w:t>
      </w:r>
    </w:p>
    <w:p w14:paraId="1D962229" w14:textId="77777777" w:rsidR="002368C3" w:rsidRPr="008544F5" w:rsidRDefault="002368C3" w:rsidP="002368C3">
      <w:pPr>
        <w:spacing w:line="240" w:lineRule="auto"/>
        <w:rPr>
          <w:rFonts w:ascii="Arial" w:hAnsi="Arial" w:cs="Arial"/>
          <w:color w:val="000000" w:themeColor="text1"/>
          <w:sz w:val="22"/>
          <w:szCs w:val="22"/>
        </w:rPr>
      </w:pPr>
      <w:r w:rsidRPr="008544F5">
        <w:rPr>
          <w:rFonts w:ascii="Arial" w:hAnsi="Arial" w:cs="Arial"/>
          <w:b/>
          <w:bCs/>
          <w:color w:val="000000" w:themeColor="text1"/>
          <w:sz w:val="22"/>
          <w:szCs w:val="22"/>
        </w:rPr>
        <w:t xml:space="preserve">Ashley G.B. Willmott </w:t>
      </w:r>
      <w:hyperlink r:id="rId11" w:history="1">
        <w:r w:rsidRPr="008544F5">
          <w:rPr>
            <w:rStyle w:val="Hyperlink"/>
            <w:rFonts w:ascii="Arial" w:hAnsi="Arial" w:cs="Arial"/>
            <w:color w:val="000000" w:themeColor="text1"/>
            <w:sz w:val="22"/>
            <w:szCs w:val="22"/>
          </w:rPr>
          <w:t>ash.willmott@aru.ac.uk</w:t>
        </w:r>
      </w:hyperlink>
      <w:r w:rsidRPr="008544F5">
        <w:rPr>
          <w:rFonts w:ascii="Arial" w:hAnsi="Arial" w:cs="Arial"/>
          <w:color w:val="000000" w:themeColor="text1"/>
          <w:sz w:val="22"/>
          <w:szCs w:val="22"/>
        </w:rPr>
        <w:t>,</w:t>
      </w:r>
      <w:r w:rsidRPr="008544F5">
        <w:rPr>
          <w:rFonts w:ascii="Arial" w:hAnsi="Arial" w:cs="Arial"/>
          <w:b/>
          <w:bCs/>
          <w:color w:val="000000" w:themeColor="text1"/>
          <w:sz w:val="22"/>
          <w:szCs w:val="22"/>
        </w:rPr>
        <w:t xml:space="preserve"> </w:t>
      </w:r>
      <w:r w:rsidRPr="008544F5">
        <w:rPr>
          <w:rFonts w:ascii="Arial" w:hAnsi="Arial" w:cs="Arial"/>
          <w:color w:val="000000" w:themeColor="text1"/>
          <w:sz w:val="22"/>
          <w:szCs w:val="22"/>
        </w:rPr>
        <w:t>@AshWillmott</w:t>
      </w:r>
      <w:r w:rsidRPr="008544F5">
        <w:rPr>
          <w:rFonts w:ascii="Arial" w:hAnsi="Arial" w:cs="Arial"/>
          <w:b/>
          <w:bCs/>
          <w:color w:val="000000" w:themeColor="text1"/>
          <w:sz w:val="22"/>
          <w:szCs w:val="22"/>
        </w:rPr>
        <w:t xml:space="preserve"> </w:t>
      </w:r>
      <w:r w:rsidRPr="008544F5">
        <w:rPr>
          <w:rFonts w:ascii="Arial" w:hAnsi="Arial" w:cs="Arial"/>
          <w:color w:val="000000" w:themeColor="text1"/>
          <w:sz w:val="22"/>
          <w:szCs w:val="22"/>
        </w:rPr>
        <w:t>(Twitter), ORCID: 0000-0001-7322-2569.</w:t>
      </w:r>
    </w:p>
    <w:p w14:paraId="23A92F00" w14:textId="77777777" w:rsidR="002368C3" w:rsidRPr="008544F5" w:rsidRDefault="002368C3" w:rsidP="002368C3">
      <w:pPr>
        <w:spacing w:line="240" w:lineRule="auto"/>
        <w:rPr>
          <w:rFonts w:ascii="Arial" w:hAnsi="Arial" w:cs="Arial"/>
          <w:color w:val="000000" w:themeColor="text1"/>
          <w:sz w:val="22"/>
          <w:szCs w:val="22"/>
        </w:rPr>
      </w:pPr>
      <w:r w:rsidRPr="008544F5">
        <w:rPr>
          <w:rFonts w:ascii="Arial" w:hAnsi="Arial" w:cs="Arial"/>
          <w:b/>
          <w:bCs/>
          <w:color w:val="000000" w:themeColor="text1"/>
          <w:sz w:val="22"/>
          <w:szCs w:val="22"/>
        </w:rPr>
        <w:t xml:space="preserve">Aishwar Dhawan </w:t>
      </w:r>
      <w:hyperlink r:id="rId12" w:history="1">
        <w:r w:rsidRPr="008544F5">
          <w:rPr>
            <w:rStyle w:val="Hyperlink"/>
            <w:rFonts w:ascii="Arial" w:hAnsi="Arial" w:cs="Arial"/>
            <w:color w:val="000000" w:themeColor="text1"/>
            <w:sz w:val="22"/>
            <w:szCs w:val="22"/>
          </w:rPr>
          <w:t>dhawanaishwar@gmail.com</w:t>
        </w:r>
      </w:hyperlink>
      <w:r w:rsidRPr="008544F5">
        <w:rPr>
          <w:rFonts w:ascii="Arial" w:hAnsi="Arial" w:cs="Arial"/>
          <w:color w:val="000000" w:themeColor="text1"/>
          <w:sz w:val="22"/>
          <w:szCs w:val="22"/>
        </w:rPr>
        <w:t>, @AishwarDhawan (Twitter).</w:t>
      </w:r>
    </w:p>
    <w:p w14:paraId="2C7CDE01" w14:textId="11FFEB8C" w:rsidR="002368C3" w:rsidRPr="008544F5" w:rsidRDefault="002368C3" w:rsidP="002368C3">
      <w:pPr>
        <w:spacing w:line="240" w:lineRule="auto"/>
        <w:rPr>
          <w:rFonts w:ascii="Arial" w:hAnsi="Arial" w:cs="Arial"/>
          <w:color w:val="000000" w:themeColor="text1"/>
          <w:sz w:val="22"/>
          <w:szCs w:val="22"/>
        </w:rPr>
      </w:pPr>
      <w:r w:rsidRPr="008544F5">
        <w:rPr>
          <w:rFonts w:ascii="Arial" w:hAnsi="Arial" w:cs="Arial"/>
          <w:b/>
          <w:bCs/>
          <w:color w:val="000000" w:themeColor="text1"/>
          <w:sz w:val="22"/>
          <w:szCs w:val="22"/>
        </w:rPr>
        <w:lastRenderedPageBreak/>
        <w:t xml:space="preserve">Craig Stewart </w:t>
      </w:r>
      <w:hyperlink r:id="rId13" w:history="1">
        <w:r w:rsidRPr="008544F5">
          <w:rPr>
            <w:rStyle w:val="Hyperlink"/>
            <w:rFonts w:ascii="Arial" w:hAnsi="Arial" w:cs="Arial"/>
            <w:color w:val="000000" w:themeColor="text1"/>
            <w:sz w:val="22"/>
            <w:szCs w:val="22"/>
          </w:rPr>
          <w:t>craigmcstewart@gmail.com</w:t>
        </w:r>
      </w:hyperlink>
      <w:r w:rsidR="0098398A" w:rsidRPr="008544F5">
        <w:rPr>
          <w:rStyle w:val="Hyperlink"/>
          <w:rFonts w:ascii="Arial" w:hAnsi="Arial" w:cs="Arial"/>
          <w:color w:val="000000" w:themeColor="text1"/>
          <w:sz w:val="22"/>
          <w:szCs w:val="22"/>
        </w:rPr>
        <w:t>,</w:t>
      </w:r>
      <w:r w:rsidR="0098398A" w:rsidRPr="008544F5">
        <w:rPr>
          <w:rStyle w:val="Hyperlink"/>
          <w:rFonts w:ascii="Arial" w:hAnsi="Arial" w:cs="Arial"/>
          <w:color w:val="000000" w:themeColor="text1"/>
          <w:sz w:val="22"/>
          <w:szCs w:val="22"/>
          <w:u w:val="none"/>
        </w:rPr>
        <w:t xml:space="preserve"> @CraigMStewart (Twitter).</w:t>
      </w:r>
    </w:p>
    <w:p w14:paraId="09D4CBA8" w14:textId="666BA982" w:rsidR="002368C3" w:rsidRPr="008544F5" w:rsidRDefault="002368C3" w:rsidP="002368C3">
      <w:pPr>
        <w:spacing w:line="240" w:lineRule="auto"/>
        <w:rPr>
          <w:rFonts w:ascii="Arial" w:hAnsi="Arial" w:cs="Arial"/>
          <w:b/>
          <w:color w:val="000000" w:themeColor="text1"/>
          <w:szCs w:val="32"/>
          <w:lang w:eastAsia="en-US"/>
        </w:rPr>
      </w:pPr>
      <w:r w:rsidRPr="008544F5">
        <w:rPr>
          <w:rFonts w:ascii="Arial" w:hAnsi="Arial" w:cs="Arial"/>
          <w:b/>
          <w:bCs/>
          <w:color w:val="000000" w:themeColor="text1"/>
          <w:sz w:val="22"/>
          <w:szCs w:val="22"/>
        </w:rPr>
        <w:t xml:space="preserve">Oliver R. Gibson </w:t>
      </w:r>
      <w:hyperlink r:id="rId14" w:history="1">
        <w:r w:rsidRPr="008544F5">
          <w:rPr>
            <w:rStyle w:val="Hyperlink"/>
            <w:rFonts w:ascii="Arial" w:hAnsi="Arial" w:cs="Arial"/>
            <w:color w:val="000000" w:themeColor="text1"/>
            <w:sz w:val="22"/>
            <w:szCs w:val="22"/>
          </w:rPr>
          <w:t>Oliver.Gibson@brunel.ac.uk</w:t>
        </w:r>
      </w:hyperlink>
      <w:r w:rsidRPr="008544F5">
        <w:rPr>
          <w:rFonts w:ascii="Arial" w:hAnsi="Arial" w:cs="Arial"/>
          <w:color w:val="000000" w:themeColor="text1"/>
          <w:sz w:val="22"/>
          <w:szCs w:val="22"/>
        </w:rPr>
        <w:t>, @iamolivergibson (Twitter), ORCID: 0000-0001-6777-5562.</w:t>
      </w:r>
      <w:r w:rsidRPr="008544F5">
        <w:rPr>
          <w:rFonts w:ascii="Arial" w:hAnsi="Arial" w:cs="Arial"/>
          <w:color w:val="000000" w:themeColor="text1"/>
        </w:rPr>
        <w:br w:type="page"/>
      </w:r>
    </w:p>
    <w:p w14:paraId="00000027" w14:textId="73EAB269" w:rsidR="007762FC" w:rsidRPr="008544F5" w:rsidRDefault="00F56F4D" w:rsidP="00026A18">
      <w:pPr>
        <w:pStyle w:val="Heading1"/>
        <w:spacing w:line="276" w:lineRule="auto"/>
        <w:rPr>
          <w:rFonts w:cs="Arial"/>
          <w:color w:val="000000" w:themeColor="text1"/>
          <w:szCs w:val="22"/>
        </w:rPr>
      </w:pPr>
      <w:r w:rsidRPr="008544F5">
        <w:rPr>
          <w:rFonts w:cs="Arial"/>
          <w:color w:val="000000" w:themeColor="text1"/>
          <w:szCs w:val="22"/>
        </w:rPr>
        <w:lastRenderedPageBreak/>
        <w:t>Abstract</w:t>
      </w:r>
    </w:p>
    <w:p w14:paraId="00D9A816" w14:textId="2CA6DC5A" w:rsidR="00937B27" w:rsidRPr="008544F5" w:rsidRDefault="00794270"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T</w:t>
      </w:r>
      <w:r w:rsidR="005B0A3D" w:rsidRPr="008544F5">
        <w:rPr>
          <w:rFonts w:ascii="Arial" w:hAnsi="Arial" w:cs="Arial"/>
          <w:color w:val="000000" w:themeColor="text1"/>
          <w:sz w:val="22"/>
          <w:szCs w:val="22"/>
        </w:rPr>
        <w:t xml:space="preserve">his study </w:t>
      </w:r>
      <w:r w:rsidR="00551149" w:rsidRPr="008544F5">
        <w:rPr>
          <w:rFonts w:ascii="Arial" w:hAnsi="Arial" w:cs="Arial"/>
          <w:color w:val="000000" w:themeColor="text1"/>
          <w:sz w:val="22"/>
          <w:szCs w:val="22"/>
        </w:rPr>
        <w:t>investigated</w:t>
      </w:r>
      <w:r w:rsidR="005B0A3D" w:rsidRPr="008544F5">
        <w:rPr>
          <w:rFonts w:ascii="Arial" w:hAnsi="Arial" w:cs="Arial"/>
          <w:color w:val="000000" w:themeColor="text1"/>
          <w:sz w:val="22"/>
          <w:szCs w:val="22"/>
        </w:rPr>
        <w:t xml:space="preserve"> the </w:t>
      </w:r>
      <w:r w:rsidR="00EF1260" w:rsidRPr="008544F5">
        <w:rPr>
          <w:rFonts w:ascii="Arial" w:hAnsi="Arial" w:cs="Arial"/>
          <w:color w:val="000000" w:themeColor="text1"/>
          <w:sz w:val="22"/>
          <w:szCs w:val="22"/>
        </w:rPr>
        <w:t xml:space="preserve">effect </w:t>
      </w:r>
      <w:r w:rsidR="005B0A3D" w:rsidRPr="008544F5">
        <w:rPr>
          <w:rFonts w:ascii="Arial" w:hAnsi="Arial" w:cs="Arial"/>
          <w:color w:val="000000" w:themeColor="text1"/>
          <w:sz w:val="22"/>
          <w:szCs w:val="22"/>
        </w:rPr>
        <w:t xml:space="preserve">of </w:t>
      </w:r>
      <w:r w:rsidR="006C0900" w:rsidRPr="008544F5">
        <w:rPr>
          <w:rFonts w:ascii="Arial" w:hAnsi="Arial" w:cs="Arial"/>
          <w:color w:val="000000" w:themeColor="text1"/>
          <w:sz w:val="22"/>
          <w:szCs w:val="22"/>
        </w:rPr>
        <w:t>heat stress</w:t>
      </w:r>
      <w:r w:rsidR="005B0A3D" w:rsidRPr="008544F5">
        <w:rPr>
          <w:rFonts w:ascii="Arial" w:hAnsi="Arial" w:cs="Arial"/>
          <w:color w:val="000000" w:themeColor="text1"/>
          <w:sz w:val="22"/>
          <w:szCs w:val="22"/>
        </w:rPr>
        <w:t xml:space="preserve"> on </w:t>
      </w:r>
      <w:r w:rsidR="00E407F3" w:rsidRPr="008544F5">
        <w:rPr>
          <w:rFonts w:ascii="Arial" w:hAnsi="Arial" w:cs="Arial"/>
          <w:color w:val="000000" w:themeColor="text1"/>
          <w:sz w:val="22"/>
          <w:szCs w:val="22"/>
        </w:rPr>
        <w:t>locomotor activity</w:t>
      </w:r>
      <w:r w:rsidR="005B0A3D" w:rsidRPr="008544F5">
        <w:rPr>
          <w:rFonts w:ascii="Arial" w:hAnsi="Arial" w:cs="Arial"/>
          <w:color w:val="000000" w:themeColor="text1"/>
          <w:sz w:val="22"/>
          <w:szCs w:val="22"/>
        </w:rPr>
        <w:t xml:space="preserve"> </w:t>
      </w:r>
      <w:r w:rsidR="004467B3" w:rsidRPr="008544F5">
        <w:rPr>
          <w:rFonts w:ascii="Arial" w:hAnsi="Arial" w:cs="Arial"/>
          <w:color w:val="000000" w:themeColor="text1"/>
          <w:sz w:val="22"/>
          <w:szCs w:val="22"/>
        </w:rPr>
        <w:t>within</w:t>
      </w:r>
      <w:r w:rsidR="00006AA1" w:rsidRPr="008544F5">
        <w:rPr>
          <w:rFonts w:ascii="Arial" w:hAnsi="Arial" w:cs="Arial"/>
          <w:color w:val="000000" w:themeColor="text1"/>
          <w:sz w:val="22"/>
          <w:szCs w:val="22"/>
        </w:rPr>
        <w:t xml:space="preserve"> </w:t>
      </w:r>
      <w:r w:rsidR="005B0A3D" w:rsidRPr="008544F5">
        <w:rPr>
          <w:rFonts w:ascii="Arial" w:hAnsi="Arial" w:cs="Arial"/>
          <w:color w:val="000000" w:themeColor="text1"/>
          <w:sz w:val="22"/>
          <w:szCs w:val="22"/>
        </w:rPr>
        <w:t>international field hockey</w:t>
      </w:r>
      <w:r w:rsidR="0088677B" w:rsidRPr="008544F5">
        <w:rPr>
          <w:rFonts w:ascii="Arial" w:hAnsi="Arial" w:cs="Arial"/>
          <w:color w:val="000000" w:themeColor="text1"/>
          <w:sz w:val="22"/>
          <w:szCs w:val="22"/>
        </w:rPr>
        <w:t xml:space="preserve"> a</w:t>
      </w:r>
      <w:r w:rsidR="00A767C9" w:rsidRPr="008544F5">
        <w:rPr>
          <w:rFonts w:ascii="Arial" w:hAnsi="Arial" w:cs="Arial"/>
          <w:color w:val="000000" w:themeColor="text1"/>
          <w:sz w:val="22"/>
          <w:szCs w:val="22"/>
        </w:rPr>
        <w:t xml:space="preserve">t </w:t>
      </w:r>
      <w:r w:rsidR="0088677B" w:rsidRPr="008544F5">
        <w:rPr>
          <w:rFonts w:ascii="Arial" w:hAnsi="Arial" w:cs="Arial"/>
          <w:color w:val="000000" w:themeColor="text1"/>
          <w:sz w:val="22"/>
          <w:szCs w:val="22"/>
        </w:rPr>
        <w:t xml:space="preserve">team, positional and </w:t>
      </w:r>
      <w:r w:rsidR="00A767C9" w:rsidRPr="008544F5">
        <w:rPr>
          <w:rFonts w:ascii="Arial" w:hAnsi="Arial" w:cs="Arial"/>
          <w:color w:val="000000" w:themeColor="text1"/>
          <w:sz w:val="22"/>
          <w:szCs w:val="22"/>
        </w:rPr>
        <w:t>playing</w:t>
      </w:r>
      <w:r w:rsidR="00840C21" w:rsidRPr="008544F5">
        <w:rPr>
          <w:rFonts w:ascii="Arial" w:hAnsi="Arial" w:cs="Arial"/>
          <w:color w:val="000000" w:themeColor="text1"/>
          <w:sz w:val="22"/>
          <w:szCs w:val="22"/>
        </w:rPr>
        <w:t>-</w:t>
      </w:r>
      <w:r w:rsidR="00A767C9" w:rsidRPr="008544F5">
        <w:rPr>
          <w:rFonts w:ascii="Arial" w:hAnsi="Arial" w:cs="Arial"/>
          <w:color w:val="000000" w:themeColor="text1"/>
          <w:sz w:val="22"/>
          <w:szCs w:val="22"/>
        </w:rPr>
        <w:t>quarter level</w:t>
      </w:r>
      <w:r w:rsidR="00840C21" w:rsidRPr="008544F5">
        <w:rPr>
          <w:rFonts w:ascii="Arial" w:hAnsi="Arial" w:cs="Arial"/>
          <w:color w:val="000000" w:themeColor="text1"/>
          <w:sz w:val="22"/>
          <w:szCs w:val="22"/>
        </w:rPr>
        <w:t>s</w:t>
      </w:r>
      <w:r w:rsidR="005B0A3D" w:rsidRPr="008544F5">
        <w:rPr>
          <w:rFonts w:ascii="Arial" w:hAnsi="Arial" w:cs="Arial"/>
          <w:color w:val="000000" w:themeColor="text1"/>
          <w:sz w:val="22"/>
          <w:szCs w:val="22"/>
        </w:rPr>
        <w:t xml:space="preserve">. Analysis was conducted on 71 matches played by the Malaysia national </w:t>
      </w:r>
      <w:r w:rsidR="000940E2" w:rsidRPr="008544F5">
        <w:rPr>
          <w:rFonts w:ascii="Arial" w:hAnsi="Arial" w:cs="Arial"/>
          <w:color w:val="000000" w:themeColor="text1"/>
          <w:sz w:val="22"/>
          <w:szCs w:val="22"/>
        </w:rPr>
        <w:t xml:space="preserve">men’s </w:t>
      </w:r>
      <w:r w:rsidR="00797A5A" w:rsidRPr="008544F5">
        <w:rPr>
          <w:rFonts w:ascii="Arial" w:hAnsi="Arial" w:cs="Arial"/>
          <w:color w:val="000000" w:themeColor="text1"/>
          <w:sz w:val="22"/>
          <w:szCs w:val="22"/>
        </w:rPr>
        <w:t>team against</w:t>
      </w:r>
      <w:r w:rsidR="005B0A3D" w:rsidRPr="008544F5">
        <w:rPr>
          <w:rFonts w:ascii="Arial" w:hAnsi="Arial" w:cs="Arial"/>
          <w:color w:val="000000" w:themeColor="text1"/>
          <w:sz w:val="22"/>
          <w:szCs w:val="22"/>
        </w:rPr>
        <w:t xml:space="preserve"> 24 </w:t>
      </w:r>
      <w:r w:rsidR="00BF7D77" w:rsidRPr="008544F5">
        <w:rPr>
          <w:rFonts w:ascii="Arial" w:hAnsi="Arial" w:cs="Arial"/>
          <w:color w:val="000000" w:themeColor="text1"/>
          <w:sz w:val="22"/>
          <w:szCs w:val="22"/>
        </w:rPr>
        <w:t>opponents</w:t>
      </w:r>
      <w:r w:rsidR="005B0A3D" w:rsidRPr="008544F5">
        <w:rPr>
          <w:rFonts w:ascii="Arial" w:hAnsi="Arial" w:cs="Arial"/>
          <w:color w:val="000000" w:themeColor="text1"/>
          <w:sz w:val="22"/>
          <w:szCs w:val="22"/>
        </w:rPr>
        <w:t xml:space="preserve">. </w:t>
      </w:r>
      <w:r w:rsidR="00782498" w:rsidRPr="008544F5">
        <w:rPr>
          <w:rFonts w:ascii="Arial" w:hAnsi="Arial" w:cs="Arial"/>
          <w:color w:val="000000" w:themeColor="text1"/>
          <w:sz w:val="22"/>
          <w:szCs w:val="22"/>
        </w:rPr>
        <w:t>F</w:t>
      </w:r>
      <w:r w:rsidR="00D77AC4" w:rsidRPr="008544F5">
        <w:rPr>
          <w:rFonts w:ascii="Arial" w:hAnsi="Arial" w:cs="Arial"/>
          <w:color w:val="000000" w:themeColor="text1"/>
          <w:sz w:val="22"/>
          <w:szCs w:val="22"/>
        </w:rPr>
        <w:t>ixtures</w:t>
      </w:r>
      <w:r w:rsidR="00782498" w:rsidRPr="008544F5">
        <w:rPr>
          <w:rFonts w:ascii="Arial" w:hAnsi="Arial" w:cs="Arial"/>
          <w:color w:val="000000" w:themeColor="text1"/>
          <w:sz w:val="22"/>
          <w:szCs w:val="22"/>
        </w:rPr>
        <w:t xml:space="preserve"> were</w:t>
      </w:r>
      <w:r w:rsidR="00D77AC4" w:rsidRPr="008544F5">
        <w:rPr>
          <w:rFonts w:ascii="Arial" w:hAnsi="Arial" w:cs="Arial"/>
          <w:color w:val="000000" w:themeColor="text1"/>
          <w:sz w:val="22"/>
          <w:szCs w:val="22"/>
        </w:rPr>
        <w:t xml:space="preserve"> </w:t>
      </w:r>
      <w:r w:rsidR="00782498" w:rsidRPr="008544F5">
        <w:rPr>
          <w:rFonts w:ascii="Arial" w:hAnsi="Arial" w:cs="Arial"/>
          <w:color w:val="000000" w:themeColor="text1"/>
          <w:sz w:val="22"/>
          <w:szCs w:val="22"/>
        </w:rPr>
        <w:t xml:space="preserve">assigned to </w:t>
      </w:r>
      <w:r w:rsidR="00A873C2" w:rsidRPr="008544F5">
        <w:rPr>
          <w:rFonts w:ascii="Arial" w:hAnsi="Arial" w:cs="Arial"/>
          <w:color w:val="000000" w:themeColor="text1"/>
          <w:sz w:val="22"/>
          <w:szCs w:val="22"/>
        </w:rPr>
        <w:t>match</w:t>
      </w:r>
      <w:r w:rsidR="00D77AC4" w:rsidRPr="008544F5">
        <w:rPr>
          <w:rFonts w:ascii="Arial" w:hAnsi="Arial" w:cs="Arial"/>
          <w:color w:val="000000" w:themeColor="text1"/>
          <w:sz w:val="22"/>
          <w:szCs w:val="22"/>
        </w:rPr>
        <w:t xml:space="preserve"> </w:t>
      </w:r>
      <w:r w:rsidR="00521700" w:rsidRPr="008544F5">
        <w:rPr>
          <w:rFonts w:ascii="Arial" w:hAnsi="Arial" w:cs="Arial"/>
          <w:color w:val="000000" w:themeColor="text1"/>
          <w:sz w:val="22"/>
          <w:szCs w:val="22"/>
        </w:rPr>
        <w:t>conditions</w:t>
      </w:r>
      <w:r w:rsidR="00093F96" w:rsidRPr="008544F5">
        <w:rPr>
          <w:rFonts w:ascii="Arial" w:hAnsi="Arial" w:cs="Arial"/>
          <w:color w:val="000000" w:themeColor="text1"/>
          <w:sz w:val="22"/>
          <w:szCs w:val="22"/>
        </w:rPr>
        <w:t>, based on air temperature</w:t>
      </w:r>
      <w:r w:rsidR="00D77AC4" w:rsidRPr="008544F5">
        <w:rPr>
          <w:rFonts w:ascii="Arial" w:hAnsi="Arial" w:cs="Arial"/>
          <w:color w:val="000000" w:themeColor="text1"/>
          <w:sz w:val="22"/>
          <w:szCs w:val="22"/>
        </w:rPr>
        <w:t xml:space="preserve"> [COOL (1</w:t>
      </w:r>
      <w:r w:rsidR="0052089D" w:rsidRPr="008544F5">
        <w:rPr>
          <w:rFonts w:ascii="Arial" w:hAnsi="Arial" w:cs="Arial"/>
          <w:color w:val="000000" w:themeColor="text1"/>
          <w:sz w:val="22"/>
          <w:szCs w:val="22"/>
        </w:rPr>
        <w:t>4</w:t>
      </w:r>
      <w:r w:rsidR="00CF679A" w:rsidRPr="008544F5">
        <w:rPr>
          <w:rFonts w:ascii="Arial" w:hAnsi="Arial" w:cs="Arial"/>
          <w:color w:val="000000" w:themeColor="text1"/>
          <w:sz w:val="22"/>
          <w:szCs w:val="22"/>
        </w:rPr>
        <w:t>±</w:t>
      </w:r>
      <w:r w:rsidR="00D77AC4" w:rsidRPr="008544F5">
        <w:rPr>
          <w:rFonts w:ascii="Arial" w:hAnsi="Arial" w:cs="Arial"/>
          <w:color w:val="000000" w:themeColor="text1"/>
          <w:sz w:val="22"/>
          <w:szCs w:val="22"/>
        </w:rPr>
        <w:t>3°C), WARM (2</w:t>
      </w:r>
      <w:r w:rsidR="0052089D" w:rsidRPr="008544F5">
        <w:rPr>
          <w:rFonts w:ascii="Arial" w:hAnsi="Arial" w:cs="Arial"/>
          <w:color w:val="000000" w:themeColor="text1"/>
          <w:sz w:val="22"/>
          <w:szCs w:val="22"/>
        </w:rPr>
        <w:t>4</w:t>
      </w:r>
      <w:r w:rsidR="00CF679A" w:rsidRPr="008544F5">
        <w:rPr>
          <w:rFonts w:ascii="Arial" w:hAnsi="Arial" w:cs="Arial"/>
          <w:color w:val="000000" w:themeColor="text1"/>
          <w:sz w:val="22"/>
          <w:szCs w:val="22"/>
        </w:rPr>
        <w:t>±</w:t>
      </w:r>
      <w:r w:rsidR="00D77AC4" w:rsidRPr="008544F5">
        <w:rPr>
          <w:rFonts w:ascii="Arial" w:hAnsi="Arial" w:cs="Arial"/>
          <w:color w:val="000000" w:themeColor="text1"/>
          <w:sz w:val="22"/>
          <w:szCs w:val="22"/>
        </w:rPr>
        <w:t>1°C), HOT (27</w:t>
      </w:r>
      <w:r w:rsidR="00CF679A" w:rsidRPr="008544F5">
        <w:rPr>
          <w:rFonts w:ascii="Arial" w:hAnsi="Arial" w:cs="Arial"/>
          <w:color w:val="000000" w:themeColor="text1"/>
          <w:sz w:val="22"/>
          <w:szCs w:val="22"/>
        </w:rPr>
        <w:t>±</w:t>
      </w:r>
      <w:r w:rsidR="00D77AC4" w:rsidRPr="008544F5">
        <w:rPr>
          <w:rFonts w:ascii="Arial" w:hAnsi="Arial" w:cs="Arial"/>
          <w:color w:val="000000" w:themeColor="text1"/>
          <w:sz w:val="22"/>
          <w:szCs w:val="22"/>
        </w:rPr>
        <w:t xml:space="preserve">1°C), </w:t>
      </w:r>
      <w:r w:rsidR="00A638A0" w:rsidRPr="008544F5">
        <w:rPr>
          <w:rFonts w:ascii="Arial" w:hAnsi="Arial" w:cs="Arial"/>
          <w:color w:val="000000" w:themeColor="text1"/>
          <w:sz w:val="22"/>
          <w:szCs w:val="22"/>
        </w:rPr>
        <w:t>or</w:t>
      </w:r>
      <w:r w:rsidR="00D77AC4" w:rsidRPr="008544F5">
        <w:rPr>
          <w:rFonts w:ascii="Arial" w:hAnsi="Arial" w:cs="Arial"/>
          <w:color w:val="000000" w:themeColor="text1"/>
          <w:sz w:val="22"/>
          <w:szCs w:val="22"/>
        </w:rPr>
        <w:t xml:space="preserve"> VHOT</w:t>
      </w:r>
      <w:r w:rsidR="00797A5A" w:rsidRPr="008544F5">
        <w:rPr>
          <w:rFonts w:ascii="Arial" w:hAnsi="Arial" w:cs="Arial"/>
          <w:color w:val="000000" w:themeColor="text1"/>
          <w:sz w:val="22"/>
          <w:szCs w:val="22"/>
        </w:rPr>
        <w:t xml:space="preserve"> </w:t>
      </w:r>
      <w:r w:rsidR="00D77AC4" w:rsidRPr="008544F5">
        <w:rPr>
          <w:rFonts w:ascii="Arial" w:hAnsi="Arial" w:cs="Arial"/>
          <w:color w:val="000000" w:themeColor="text1"/>
          <w:sz w:val="22"/>
          <w:szCs w:val="22"/>
        </w:rPr>
        <w:t>(3</w:t>
      </w:r>
      <w:r w:rsidR="0052089D" w:rsidRPr="008544F5">
        <w:rPr>
          <w:rFonts w:ascii="Arial" w:hAnsi="Arial" w:cs="Arial"/>
          <w:color w:val="000000" w:themeColor="text1"/>
          <w:sz w:val="22"/>
          <w:szCs w:val="22"/>
        </w:rPr>
        <w:t>2</w:t>
      </w:r>
      <w:r w:rsidR="00CF679A" w:rsidRPr="008544F5">
        <w:rPr>
          <w:rFonts w:ascii="Arial" w:hAnsi="Arial" w:cs="Arial"/>
          <w:color w:val="000000" w:themeColor="text1"/>
          <w:sz w:val="22"/>
          <w:szCs w:val="22"/>
        </w:rPr>
        <w:t>±</w:t>
      </w:r>
      <w:r w:rsidR="00D77AC4" w:rsidRPr="008544F5">
        <w:rPr>
          <w:rFonts w:ascii="Arial" w:hAnsi="Arial" w:cs="Arial"/>
          <w:color w:val="000000" w:themeColor="text1"/>
          <w:sz w:val="22"/>
          <w:szCs w:val="22"/>
        </w:rPr>
        <w:t>2°C)</w:t>
      </w:r>
      <w:r w:rsidR="00006AA1" w:rsidRPr="008544F5">
        <w:rPr>
          <w:rFonts w:ascii="Arial" w:hAnsi="Arial" w:cs="Arial"/>
          <w:color w:val="000000" w:themeColor="text1"/>
          <w:sz w:val="22"/>
          <w:szCs w:val="22"/>
        </w:rPr>
        <w:t>,p&lt;0.001</w:t>
      </w:r>
      <w:r w:rsidR="00D77AC4" w:rsidRPr="008544F5">
        <w:rPr>
          <w:rFonts w:ascii="Arial" w:hAnsi="Arial" w:cs="Arial"/>
          <w:color w:val="000000" w:themeColor="text1"/>
          <w:sz w:val="22"/>
          <w:szCs w:val="22"/>
        </w:rPr>
        <w:t>]</w:t>
      </w:r>
      <w:r w:rsidR="0080267F" w:rsidRPr="008544F5">
        <w:rPr>
          <w:rFonts w:ascii="Arial" w:hAnsi="Arial" w:cs="Arial"/>
          <w:color w:val="000000" w:themeColor="text1"/>
          <w:sz w:val="22"/>
          <w:szCs w:val="22"/>
        </w:rPr>
        <w:t>.</w:t>
      </w:r>
      <w:r w:rsidR="003E3658" w:rsidRPr="008544F5">
        <w:rPr>
          <w:rFonts w:ascii="Arial" w:hAnsi="Arial" w:cs="Arial"/>
          <w:color w:val="000000" w:themeColor="text1"/>
          <w:sz w:val="22"/>
          <w:szCs w:val="22"/>
        </w:rPr>
        <w:t xml:space="preserve"> </w:t>
      </w:r>
      <w:r w:rsidR="0080267F" w:rsidRPr="008544F5">
        <w:rPr>
          <w:rFonts w:ascii="Arial" w:hAnsi="Arial" w:cs="Arial"/>
          <w:color w:val="000000" w:themeColor="text1"/>
          <w:sz w:val="22"/>
          <w:szCs w:val="22"/>
        </w:rPr>
        <w:t>R</w:t>
      </w:r>
      <w:r w:rsidR="00C02E27" w:rsidRPr="008544F5">
        <w:rPr>
          <w:rFonts w:ascii="Arial" w:hAnsi="Arial" w:cs="Arial"/>
          <w:color w:val="000000" w:themeColor="text1"/>
          <w:sz w:val="22"/>
          <w:szCs w:val="22"/>
        </w:rPr>
        <w:t>elationships between locomotor metrics and</w:t>
      </w:r>
      <w:r w:rsidR="00106A5B" w:rsidRPr="008544F5">
        <w:rPr>
          <w:rFonts w:ascii="Arial" w:hAnsi="Arial" w:cs="Arial"/>
          <w:color w:val="000000" w:themeColor="text1"/>
          <w:sz w:val="22"/>
          <w:szCs w:val="22"/>
        </w:rPr>
        <w:t xml:space="preserve"> </w:t>
      </w:r>
      <w:r w:rsidR="00C02E27" w:rsidRPr="008544F5">
        <w:rPr>
          <w:rFonts w:ascii="Arial" w:hAnsi="Arial" w:cs="Arial"/>
          <w:color w:val="000000" w:themeColor="text1"/>
          <w:sz w:val="22"/>
          <w:szCs w:val="22"/>
        </w:rPr>
        <w:t>air temperature</w:t>
      </w:r>
      <w:r w:rsidR="006C0900" w:rsidRPr="008544F5">
        <w:rPr>
          <w:rFonts w:ascii="Arial" w:hAnsi="Arial" w:cs="Arial"/>
          <w:color w:val="000000" w:themeColor="text1"/>
          <w:sz w:val="22"/>
          <w:szCs w:val="22"/>
        </w:rPr>
        <w:t xml:space="preserve"> (AIR)</w:t>
      </w:r>
      <w:r w:rsidR="00DF5180" w:rsidRPr="008544F5">
        <w:rPr>
          <w:rFonts w:ascii="Arial" w:hAnsi="Arial" w:cs="Arial"/>
          <w:color w:val="000000" w:themeColor="text1"/>
          <w:sz w:val="22"/>
          <w:szCs w:val="22"/>
        </w:rPr>
        <w:t>,</w:t>
      </w:r>
      <w:r w:rsidR="00106A5B" w:rsidRPr="008544F5">
        <w:rPr>
          <w:rFonts w:ascii="Arial" w:hAnsi="Arial" w:cs="Arial"/>
          <w:color w:val="000000" w:themeColor="text1"/>
          <w:sz w:val="22"/>
          <w:szCs w:val="22"/>
        </w:rPr>
        <w:t xml:space="preserve"> </w:t>
      </w:r>
      <w:r w:rsidR="00E53F6B" w:rsidRPr="008544F5">
        <w:rPr>
          <w:rFonts w:ascii="Arial" w:hAnsi="Arial" w:cs="Arial"/>
          <w:color w:val="000000" w:themeColor="text1"/>
          <w:sz w:val="22"/>
          <w:szCs w:val="22"/>
        </w:rPr>
        <w:t xml:space="preserve">absolute and relative humidity, </w:t>
      </w:r>
      <w:r w:rsidR="00106A5B" w:rsidRPr="008544F5">
        <w:rPr>
          <w:rFonts w:ascii="Arial" w:hAnsi="Arial" w:cs="Arial"/>
          <w:color w:val="000000" w:themeColor="text1"/>
          <w:sz w:val="22"/>
          <w:szCs w:val="22"/>
        </w:rPr>
        <w:t xml:space="preserve">and wet bulb globe temperature (WBGT) </w:t>
      </w:r>
      <w:r w:rsidR="00C02E27" w:rsidRPr="008544F5">
        <w:rPr>
          <w:rFonts w:ascii="Arial" w:hAnsi="Arial" w:cs="Arial"/>
          <w:color w:val="000000" w:themeColor="text1"/>
          <w:sz w:val="22"/>
          <w:szCs w:val="22"/>
        </w:rPr>
        <w:t>were investigated</w:t>
      </w:r>
      <w:r w:rsidR="00E400AD" w:rsidRPr="008544F5">
        <w:rPr>
          <w:rFonts w:ascii="Arial" w:hAnsi="Arial" w:cs="Arial"/>
          <w:color w:val="000000" w:themeColor="text1"/>
          <w:sz w:val="22"/>
          <w:szCs w:val="22"/>
        </w:rPr>
        <w:t xml:space="preserve"> further</w:t>
      </w:r>
      <w:r w:rsidR="00C02E27" w:rsidRPr="008544F5">
        <w:rPr>
          <w:rFonts w:ascii="Arial" w:hAnsi="Arial" w:cs="Arial"/>
          <w:color w:val="000000" w:themeColor="text1"/>
          <w:sz w:val="22"/>
          <w:szCs w:val="22"/>
        </w:rPr>
        <w:t xml:space="preserve"> using correlation and regression analyses.</w:t>
      </w:r>
      <w:r w:rsidR="006C42B4" w:rsidRPr="008544F5">
        <w:rPr>
          <w:rFonts w:ascii="Arial" w:hAnsi="Arial" w:cs="Arial"/>
          <w:color w:val="000000" w:themeColor="text1"/>
          <w:sz w:val="22"/>
          <w:szCs w:val="22"/>
        </w:rPr>
        <w:t xml:space="preserve"> </w:t>
      </w:r>
      <w:r w:rsidR="0052089D" w:rsidRPr="008544F5">
        <w:rPr>
          <w:rFonts w:ascii="Arial" w:hAnsi="Arial" w:cs="Arial"/>
          <w:color w:val="000000" w:themeColor="text1"/>
          <w:sz w:val="22"/>
          <w:szCs w:val="22"/>
        </w:rPr>
        <w:t xml:space="preserve">Increased </w:t>
      </w:r>
      <w:r w:rsidR="006C0900" w:rsidRPr="008544F5">
        <w:rPr>
          <w:rFonts w:ascii="Arial" w:hAnsi="Arial" w:cs="Arial"/>
          <w:color w:val="000000" w:themeColor="text1"/>
          <w:sz w:val="22"/>
          <w:szCs w:val="22"/>
        </w:rPr>
        <w:t>AIR</w:t>
      </w:r>
      <w:r w:rsidR="00A356A1" w:rsidRPr="008544F5">
        <w:rPr>
          <w:rFonts w:ascii="Arial" w:hAnsi="Arial" w:cs="Arial"/>
          <w:color w:val="000000" w:themeColor="text1"/>
          <w:sz w:val="22"/>
          <w:szCs w:val="22"/>
        </w:rPr>
        <w:t xml:space="preserve"> and WBGT revealed similar correlations</w:t>
      </w:r>
      <w:r w:rsidR="0052089D" w:rsidRPr="008544F5">
        <w:rPr>
          <w:rFonts w:ascii="Arial" w:hAnsi="Arial" w:cs="Arial"/>
          <w:color w:val="000000" w:themeColor="text1"/>
          <w:sz w:val="22"/>
          <w:szCs w:val="22"/>
        </w:rPr>
        <w:t xml:space="preserve"> (p&lt;0.01) with</w:t>
      </w:r>
      <w:r w:rsidR="00143609" w:rsidRPr="008544F5">
        <w:rPr>
          <w:rFonts w:ascii="Arial" w:hAnsi="Arial" w:cs="Arial"/>
          <w:color w:val="000000" w:themeColor="text1"/>
          <w:sz w:val="22"/>
          <w:szCs w:val="22"/>
        </w:rPr>
        <w:t xml:space="preserve"> </w:t>
      </w:r>
      <w:r w:rsidR="00A50561" w:rsidRPr="008544F5">
        <w:rPr>
          <w:rFonts w:ascii="Arial" w:hAnsi="Arial" w:cs="Arial"/>
          <w:color w:val="000000" w:themeColor="text1"/>
          <w:sz w:val="22"/>
          <w:szCs w:val="22"/>
        </w:rPr>
        <w:t>intensity metrics</w:t>
      </w:r>
      <w:r w:rsidR="00CE4C30" w:rsidRPr="008544F5">
        <w:rPr>
          <w:rFonts w:ascii="Arial" w:hAnsi="Arial" w:cs="Arial"/>
          <w:color w:val="000000" w:themeColor="text1"/>
          <w:sz w:val="22"/>
          <w:szCs w:val="22"/>
        </w:rPr>
        <w:t>;</w:t>
      </w:r>
      <w:r w:rsidR="0052089D" w:rsidRPr="008544F5">
        <w:rPr>
          <w:rFonts w:ascii="Arial" w:hAnsi="Arial" w:cs="Arial"/>
          <w:color w:val="000000" w:themeColor="text1"/>
          <w:sz w:val="22"/>
          <w:szCs w:val="22"/>
        </w:rPr>
        <w:t xml:space="preserve"> </w:t>
      </w:r>
      <w:r w:rsidR="005C3984" w:rsidRPr="008544F5">
        <w:rPr>
          <w:rFonts w:ascii="Arial" w:hAnsi="Arial" w:cs="Arial"/>
          <w:color w:val="000000" w:themeColor="text1"/>
          <w:sz w:val="22"/>
          <w:szCs w:val="22"/>
        </w:rPr>
        <w:t>high-speed running (</w:t>
      </w:r>
      <w:r w:rsidR="008E2C05" w:rsidRPr="008544F5">
        <w:rPr>
          <w:rFonts w:ascii="Arial" w:hAnsi="Arial" w:cs="Arial"/>
          <w:color w:val="000000" w:themeColor="text1"/>
          <w:sz w:val="22"/>
          <w:szCs w:val="22"/>
        </w:rPr>
        <w:t xml:space="preserve">AIR </w:t>
      </w:r>
      <w:r w:rsidR="005C3984" w:rsidRPr="008544F5">
        <w:rPr>
          <w:rFonts w:ascii="Arial" w:hAnsi="Arial" w:cs="Arial"/>
          <w:i/>
          <w:iCs/>
          <w:color w:val="000000" w:themeColor="text1"/>
          <w:sz w:val="22"/>
          <w:szCs w:val="22"/>
        </w:rPr>
        <w:t>r</w:t>
      </w:r>
      <w:r w:rsidR="005C3984" w:rsidRPr="008544F5">
        <w:rPr>
          <w:rFonts w:ascii="Arial" w:hAnsi="Arial" w:cs="Arial"/>
          <w:color w:val="000000" w:themeColor="text1"/>
          <w:sz w:val="22"/>
          <w:szCs w:val="22"/>
        </w:rPr>
        <w:t>=-0.51</w:t>
      </w:r>
      <w:r w:rsidR="008E2C05" w:rsidRPr="008544F5">
        <w:rPr>
          <w:rFonts w:ascii="Arial" w:hAnsi="Arial" w:cs="Arial"/>
          <w:color w:val="000000" w:themeColor="text1"/>
          <w:sz w:val="22"/>
          <w:szCs w:val="22"/>
        </w:rPr>
        <w:t xml:space="preserve">,WBGT </w:t>
      </w:r>
      <w:r w:rsidR="008E2C05" w:rsidRPr="008544F5">
        <w:rPr>
          <w:rFonts w:ascii="Arial" w:hAnsi="Arial" w:cs="Arial"/>
          <w:i/>
          <w:iCs/>
          <w:color w:val="000000" w:themeColor="text1"/>
          <w:sz w:val="22"/>
          <w:szCs w:val="22"/>
        </w:rPr>
        <w:t>r</w:t>
      </w:r>
      <w:r w:rsidR="008E2C05" w:rsidRPr="008544F5">
        <w:rPr>
          <w:rFonts w:ascii="Arial" w:hAnsi="Arial" w:cs="Arial"/>
          <w:color w:val="000000" w:themeColor="text1"/>
          <w:sz w:val="22"/>
          <w:szCs w:val="22"/>
        </w:rPr>
        <w:t>=-</w:t>
      </w:r>
      <w:r w:rsidR="0039267D" w:rsidRPr="008544F5">
        <w:rPr>
          <w:rFonts w:ascii="Arial" w:hAnsi="Arial" w:cs="Arial"/>
          <w:color w:val="000000" w:themeColor="text1"/>
          <w:sz w:val="22"/>
          <w:szCs w:val="22"/>
        </w:rPr>
        <w:t>0.45</w:t>
      </w:r>
      <w:r w:rsidR="005C3984" w:rsidRPr="008544F5">
        <w:rPr>
          <w:rFonts w:ascii="Arial" w:hAnsi="Arial" w:cs="Arial"/>
          <w:color w:val="000000" w:themeColor="text1"/>
          <w:sz w:val="22"/>
          <w:szCs w:val="22"/>
        </w:rPr>
        <w:t xml:space="preserve">), </w:t>
      </w:r>
      <w:r w:rsidR="00091208" w:rsidRPr="008544F5">
        <w:rPr>
          <w:rFonts w:ascii="Arial" w:hAnsi="Arial" w:cs="Arial"/>
          <w:color w:val="000000" w:themeColor="text1"/>
          <w:sz w:val="22"/>
          <w:szCs w:val="22"/>
        </w:rPr>
        <w:t>average speed</w:t>
      </w:r>
      <w:r w:rsidR="009C5D42" w:rsidRPr="008544F5">
        <w:rPr>
          <w:rFonts w:ascii="Arial" w:hAnsi="Arial" w:cs="Arial"/>
          <w:color w:val="000000" w:themeColor="text1"/>
          <w:sz w:val="22"/>
          <w:szCs w:val="22"/>
        </w:rPr>
        <w:t xml:space="preserve"> (</w:t>
      </w:r>
      <w:r w:rsidR="008E2C05" w:rsidRPr="008544F5">
        <w:rPr>
          <w:rFonts w:ascii="Arial" w:hAnsi="Arial" w:cs="Arial"/>
          <w:color w:val="000000" w:themeColor="text1"/>
          <w:sz w:val="22"/>
          <w:szCs w:val="22"/>
        </w:rPr>
        <w:t>AIR</w:t>
      </w:r>
      <w:r w:rsidR="008E2C05" w:rsidRPr="008544F5">
        <w:rPr>
          <w:rFonts w:ascii="Arial" w:hAnsi="Arial" w:cs="Arial"/>
          <w:i/>
          <w:iCs/>
          <w:color w:val="000000" w:themeColor="text1"/>
          <w:sz w:val="22"/>
          <w:szCs w:val="22"/>
        </w:rPr>
        <w:t xml:space="preserve"> </w:t>
      </w:r>
      <w:r w:rsidR="009C5D42" w:rsidRPr="008544F5">
        <w:rPr>
          <w:rFonts w:ascii="Arial" w:hAnsi="Arial" w:cs="Arial"/>
          <w:i/>
          <w:iCs/>
          <w:color w:val="000000" w:themeColor="text1"/>
          <w:sz w:val="22"/>
          <w:szCs w:val="22"/>
        </w:rPr>
        <w:t>r</w:t>
      </w:r>
      <w:r w:rsidR="009C5D42" w:rsidRPr="008544F5">
        <w:rPr>
          <w:rFonts w:ascii="Arial" w:hAnsi="Arial" w:cs="Arial"/>
          <w:color w:val="000000" w:themeColor="text1"/>
          <w:sz w:val="22"/>
          <w:szCs w:val="22"/>
        </w:rPr>
        <w:t>=</w:t>
      </w:r>
      <w:r w:rsidR="00E777E0" w:rsidRPr="008544F5">
        <w:rPr>
          <w:rFonts w:ascii="Arial" w:hAnsi="Arial" w:cs="Arial"/>
          <w:color w:val="000000" w:themeColor="text1"/>
          <w:sz w:val="22"/>
          <w:szCs w:val="22"/>
        </w:rPr>
        <w:t>-0.48</w:t>
      </w:r>
      <w:r w:rsidR="008E2C05" w:rsidRPr="008544F5">
        <w:rPr>
          <w:rFonts w:ascii="Arial" w:hAnsi="Arial" w:cs="Arial"/>
          <w:color w:val="000000" w:themeColor="text1"/>
          <w:sz w:val="22"/>
          <w:szCs w:val="22"/>
        </w:rPr>
        <w:t xml:space="preserve">,WBGT </w:t>
      </w:r>
      <w:r w:rsidR="008E2C05" w:rsidRPr="008544F5">
        <w:rPr>
          <w:rFonts w:ascii="Arial" w:hAnsi="Arial" w:cs="Arial"/>
          <w:i/>
          <w:iCs/>
          <w:color w:val="000000" w:themeColor="text1"/>
          <w:sz w:val="22"/>
          <w:szCs w:val="22"/>
        </w:rPr>
        <w:t>r</w:t>
      </w:r>
      <w:r w:rsidR="008E2C05" w:rsidRPr="008544F5">
        <w:rPr>
          <w:rFonts w:ascii="Arial" w:hAnsi="Arial" w:cs="Arial"/>
          <w:color w:val="000000" w:themeColor="text1"/>
          <w:sz w:val="22"/>
          <w:szCs w:val="22"/>
        </w:rPr>
        <w:t>=-</w:t>
      </w:r>
      <w:r w:rsidR="00BD3961" w:rsidRPr="008544F5">
        <w:rPr>
          <w:rFonts w:ascii="Arial" w:hAnsi="Arial" w:cs="Arial"/>
          <w:color w:val="000000" w:themeColor="text1"/>
          <w:sz w:val="22"/>
          <w:szCs w:val="22"/>
        </w:rPr>
        <w:t>0.46</w:t>
      </w:r>
      <w:r w:rsidR="00E777E0" w:rsidRPr="008544F5">
        <w:rPr>
          <w:rFonts w:ascii="Arial" w:hAnsi="Arial" w:cs="Arial"/>
          <w:color w:val="000000" w:themeColor="text1"/>
          <w:sz w:val="22"/>
          <w:szCs w:val="22"/>
        </w:rPr>
        <w:t>)</w:t>
      </w:r>
      <w:r w:rsidR="00091208" w:rsidRPr="008544F5">
        <w:rPr>
          <w:rFonts w:ascii="Arial" w:hAnsi="Arial" w:cs="Arial"/>
          <w:color w:val="000000" w:themeColor="text1"/>
          <w:sz w:val="22"/>
          <w:szCs w:val="22"/>
        </w:rPr>
        <w:t xml:space="preserve">, </w:t>
      </w:r>
      <w:r w:rsidR="00BD6218" w:rsidRPr="008544F5">
        <w:rPr>
          <w:rFonts w:ascii="Arial" w:hAnsi="Arial" w:cs="Arial"/>
          <w:color w:val="000000" w:themeColor="text1"/>
          <w:sz w:val="22"/>
          <w:szCs w:val="22"/>
        </w:rPr>
        <w:t>deceleration</w:t>
      </w:r>
      <w:r w:rsidR="006C0900" w:rsidRPr="008544F5">
        <w:rPr>
          <w:rFonts w:ascii="Arial" w:hAnsi="Arial" w:cs="Arial"/>
          <w:color w:val="000000" w:themeColor="text1"/>
          <w:sz w:val="22"/>
          <w:szCs w:val="22"/>
        </w:rPr>
        <w:t xml:space="preserve">s </w:t>
      </w:r>
      <w:r w:rsidR="0030755B" w:rsidRPr="008544F5">
        <w:rPr>
          <w:rFonts w:ascii="Arial" w:hAnsi="Arial" w:cs="Arial"/>
          <w:color w:val="000000" w:themeColor="text1"/>
          <w:sz w:val="22"/>
          <w:szCs w:val="22"/>
        </w:rPr>
        <w:t>(</w:t>
      </w:r>
      <w:r w:rsidR="008E2C05" w:rsidRPr="008544F5">
        <w:rPr>
          <w:rFonts w:ascii="Arial" w:hAnsi="Arial" w:cs="Arial"/>
          <w:color w:val="000000" w:themeColor="text1"/>
          <w:sz w:val="22"/>
          <w:szCs w:val="22"/>
        </w:rPr>
        <w:t>AIR</w:t>
      </w:r>
      <w:r w:rsidR="008E2C05" w:rsidRPr="008544F5">
        <w:rPr>
          <w:rFonts w:ascii="Arial" w:hAnsi="Arial" w:cs="Arial"/>
          <w:i/>
          <w:iCs/>
          <w:color w:val="000000" w:themeColor="text1"/>
          <w:sz w:val="22"/>
          <w:szCs w:val="22"/>
        </w:rPr>
        <w:t xml:space="preserve"> </w:t>
      </w:r>
      <w:r w:rsidR="0030755B" w:rsidRPr="008544F5">
        <w:rPr>
          <w:rFonts w:ascii="Arial" w:hAnsi="Arial" w:cs="Arial"/>
          <w:i/>
          <w:iCs/>
          <w:color w:val="000000" w:themeColor="text1"/>
          <w:sz w:val="22"/>
          <w:szCs w:val="22"/>
        </w:rPr>
        <w:t>r</w:t>
      </w:r>
      <w:r w:rsidR="0030755B" w:rsidRPr="008544F5">
        <w:rPr>
          <w:rFonts w:ascii="Arial" w:hAnsi="Arial" w:cs="Arial"/>
          <w:color w:val="000000" w:themeColor="text1"/>
          <w:sz w:val="22"/>
          <w:szCs w:val="22"/>
        </w:rPr>
        <w:t>=-0.41</w:t>
      </w:r>
      <w:r w:rsidR="008E2C05" w:rsidRPr="008544F5">
        <w:rPr>
          <w:rFonts w:ascii="Arial" w:hAnsi="Arial" w:cs="Arial"/>
          <w:color w:val="000000" w:themeColor="text1"/>
          <w:sz w:val="22"/>
          <w:szCs w:val="22"/>
        </w:rPr>
        <w:t xml:space="preserve">,WBGT </w:t>
      </w:r>
      <w:r w:rsidR="008E2C05" w:rsidRPr="008544F5">
        <w:rPr>
          <w:rFonts w:ascii="Arial" w:hAnsi="Arial" w:cs="Arial"/>
          <w:i/>
          <w:iCs/>
          <w:color w:val="000000" w:themeColor="text1"/>
          <w:sz w:val="22"/>
          <w:szCs w:val="22"/>
        </w:rPr>
        <w:t>r</w:t>
      </w:r>
      <w:r w:rsidR="008E2C05" w:rsidRPr="008544F5">
        <w:rPr>
          <w:rFonts w:ascii="Arial" w:hAnsi="Arial" w:cs="Arial"/>
          <w:color w:val="000000" w:themeColor="text1"/>
          <w:sz w:val="22"/>
          <w:szCs w:val="22"/>
        </w:rPr>
        <w:t>=-</w:t>
      </w:r>
      <w:r w:rsidR="00BD3961" w:rsidRPr="008544F5">
        <w:rPr>
          <w:rFonts w:ascii="Arial" w:hAnsi="Arial" w:cs="Arial"/>
          <w:color w:val="000000" w:themeColor="text1"/>
          <w:sz w:val="22"/>
          <w:szCs w:val="22"/>
        </w:rPr>
        <w:t>0.41</w:t>
      </w:r>
      <w:r w:rsidR="0030755B" w:rsidRPr="008544F5">
        <w:rPr>
          <w:rFonts w:ascii="Arial" w:hAnsi="Arial" w:cs="Arial"/>
          <w:color w:val="000000" w:themeColor="text1"/>
          <w:sz w:val="22"/>
          <w:szCs w:val="22"/>
        </w:rPr>
        <w:t>)</w:t>
      </w:r>
      <w:r w:rsidR="005C3984" w:rsidRPr="008544F5">
        <w:rPr>
          <w:rFonts w:ascii="Arial" w:hAnsi="Arial" w:cs="Arial"/>
          <w:color w:val="000000" w:themeColor="text1"/>
          <w:sz w:val="22"/>
          <w:szCs w:val="22"/>
        </w:rPr>
        <w:t>, sprinting efforts (</w:t>
      </w:r>
      <w:r w:rsidR="008E2C05" w:rsidRPr="008544F5">
        <w:rPr>
          <w:rFonts w:ascii="Arial" w:hAnsi="Arial" w:cs="Arial"/>
          <w:color w:val="000000" w:themeColor="text1"/>
          <w:sz w:val="22"/>
          <w:szCs w:val="22"/>
        </w:rPr>
        <w:t>AIR</w:t>
      </w:r>
      <w:r w:rsidR="008E2C05" w:rsidRPr="008544F5">
        <w:rPr>
          <w:rFonts w:ascii="Arial" w:hAnsi="Arial" w:cs="Arial"/>
          <w:i/>
          <w:iCs/>
          <w:color w:val="000000" w:themeColor="text1"/>
          <w:sz w:val="22"/>
          <w:szCs w:val="22"/>
        </w:rPr>
        <w:t xml:space="preserve"> </w:t>
      </w:r>
      <w:r w:rsidR="005C3984" w:rsidRPr="008544F5">
        <w:rPr>
          <w:rFonts w:ascii="Arial" w:hAnsi="Arial" w:cs="Arial"/>
          <w:i/>
          <w:iCs/>
          <w:color w:val="000000" w:themeColor="text1"/>
          <w:sz w:val="22"/>
          <w:szCs w:val="22"/>
        </w:rPr>
        <w:t>r</w:t>
      </w:r>
      <w:r w:rsidR="005C3984" w:rsidRPr="008544F5">
        <w:rPr>
          <w:rFonts w:ascii="Arial" w:hAnsi="Arial" w:cs="Arial"/>
          <w:color w:val="000000" w:themeColor="text1"/>
          <w:sz w:val="22"/>
          <w:szCs w:val="22"/>
        </w:rPr>
        <w:t>=-0.40</w:t>
      </w:r>
      <w:r w:rsidR="008E2C05" w:rsidRPr="008544F5">
        <w:rPr>
          <w:rFonts w:ascii="Arial" w:hAnsi="Arial" w:cs="Arial"/>
          <w:color w:val="000000" w:themeColor="text1"/>
          <w:sz w:val="22"/>
          <w:szCs w:val="22"/>
        </w:rPr>
        <w:t xml:space="preserve">,WBGT </w:t>
      </w:r>
      <w:r w:rsidR="008E2C05" w:rsidRPr="008544F5">
        <w:rPr>
          <w:rFonts w:ascii="Arial" w:hAnsi="Arial" w:cs="Arial"/>
          <w:i/>
          <w:iCs/>
          <w:color w:val="000000" w:themeColor="text1"/>
          <w:sz w:val="22"/>
          <w:szCs w:val="22"/>
        </w:rPr>
        <w:t>r</w:t>
      </w:r>
      <w:r w:rsidR="008E2C05" w:rsidRPr="008544F5">
        <w:rPr>
          <w:rFonts w:ascii="Arial" w:hAnsi="Arial" w:cs="Arial"/>
          <w:color w:val="000000" w:themeColor="text1"/>
          <w:sz w:val="22"/>
          <w:szCs w:val="22"/>
        </w:rPr>
        <w:t>=-</w:t>
      </w:r>
      <w:r w:rsidR="00BD3961" w:rsidRPr="008544F5">
        <w:rPr>
          <w:rFonts w:ascii="Arial" w:hAnsi="Arial" w:cs="Arial"/>
          <w:color w:val="000000" w:themeColor="text1"/>
          <w:sz w:val="22"/>
          <w:szCs w:val="22"/>
        </w:rPr>
        <w:t>0.36</w:t>
      </w:r>
      <w:r w:rsidR="005C3984" w:rsidRPr="008544F5">
        <w:rPr>
          <w:rFonts w:ascii="Arial" w:hAnsi="Arial" w:cs="Arial"/>
          <w:color w:val="000000" w:themeColor="text1"/>
          <w:sz w:val="22"/>
          <w:szCs w:val="22"/>
        </w:rPr>
        <w:t>), and sprinting distance (</w:t>
      </w:r>
      <w:r w:rsidR="008E2C05" w:rsidRPr="008544F5">
        <w:rPr>
          <w:rFonts w:ascii="Arial" w:hAnsi="Arial" w:cs="Arial"/>
          <w:color w:val="000000" w:themeColor="text1"/>
          <w:sz w:val="22"/>
          <w:szCs w:val="22"/>
        </w:rPr>
        <w:t>AIR</w:t>
      </w:r>
      <w:r w:rsidR="008E2C05" w:rsidRPr="008544F5">
        <w:rPr>
          <w:rFonts w:ascii="Arial" w:hAnsi="Arial" w:cs="Arial"/>
          <w:i/>
          <w:iCs/>
          <w:color w:val="000000" w:themeColor="text1"/>
          <w:sz w:val="22"/>
          <w:szCs w:val="22"/>
        </w:rPr>
        <w:t xml:space="preserve"> </w:t>
      </w:r>
      <w:r w:rsidR="005C3984" w:rsidRPr="008544F5">
        <w:rPr>
          <w:rFonts w:ascii="Arial" w:hAnsi="Arial" w:cs="Arial"/>
          <w:i/>
          <w:iCs/>
          <w:color w:val="000000" w:themeColor="text1"/>
          <w:sz w:val="22"/>
          <w:szCs w:val="22"/>
        </w:rPr>
        <w:t>r</w:t>
      </w:r>
      <w:r w:rsidR="005C3984" w:rsidRPr="008544F5">
        <w:rPr>
          <w:rFonts w:ascii="Arial" w:hAnsi="Arial" w:cs="Arial"/>
          <w:color w:val="000000" w:themeColor="text1"/>
          <w:sz w:val="22"/>
          <w:szCs w:val="22"/>
        </w:rPr>
        <w:t>=-0.37</w:t>
      </w:r>
      <w:r w:rsidR="008E2C05" w:rsidRPr="008544F5">
        <w:rPr>
          <w:rFonts w:ascii="Arial" w:hAnsi="Arial" w:cs="Arial"/>
          <w:color w:val="000000" w:themeColor="text1"/>
          <w:sz w:val="22"/>
          <w:szCs w:val="22"/>
        </w:rPr>
        <w:t xml:space="preserve">,WBGT </w:t>
      </w:r>
      <w:r w:rsidR="008E2C05" w:rsidRPr="008544F5">
        <w:rPr>
          <w:rFonts w:ascii="Arial" w:hAnsi="Arial" w:cs="Arial"/>
          <w:i/>
          <w:iCs/>
          <w:color w:val="000000" w:themeColor="text1"/>
          <w:sz w:val="22"/>
          <w:szCs w:val="22"/>
        </w:rPr>
        <w:t>r</w:t>
      </w:r>
      <w:r w:rsidR="008E2C05" w:rsidRPr="008544F5">
        <w:rPr>
          <w:rFonts w:ascii="Arial" w:hAnsi="Arial" w:cs="Arial"/>
          <w:color w:val="000000" w:themeColor="text1"/>
          <w:sz w:val="22"/>
          <w:szCs w:val="22"/>
        </w:rPr>
        <w:t>=-</w:t>
      </w:r>
      <w:r w:rsidR="00985DBC" w:rsidRPr="008544F5">
        <w:rPr>
          <w:rFonts w:ascii="Arial" w:hAnsi="Arial" w:cs="Arial"/>
          <w:color w:val="000000" w:themeColor="text1"/>
          <w:sz w:val="22"/>
          <w:szCs w:val="22"/>
        </w:rPr>
        <w:t>0.29</w:t>
      </w:r>
      <w:r w:rsidR="005C3984" w:rsidRPr="008544F5">
        <w:rPr>
          <w:rFonts w:ascii="Arial" w:hAnsi="Arial" w:cs="Arial"/>
          <w:color w:val="000000" w:themeColor="text1"/>
          <w:sz w:val="22"/>
          <w:szCs w:val="22"/>
        </w:rPr>
        <w:t>)</w:t>
      </w:r>
      <w:r w:rsidR="00BD6218" w:rsidRPr="008544F5">
        <w:rPr>
          <w:rFonts w:ascii="Arial" w:hAnsi="Arial" w:cs="Arial"/>
          <w:color w:val="000000" w:themeColor="text1"/>
          <w:sz w:val="22"/>
          <w:szCs w:val="22"/>
        </w:rPr>
        <w:t xml:space="preserve">. </w:t>
      </w:r>
      <w:r w:rsidR="00BF7D77" w:rsidRPr="008544F5">
        <w:rPr>
          <w:rFonts w:ascii="Arial" w:hAnsi="Arial" w:cs="Arial"/>
          <w:color w:val="000000" w:themeColor="text1"/>
          <w:sz w:val="22"/>
          <w:szCs w:val="22"/>
        </w:rPr>
        <w:t xml:space="preserve">In comparison to COOL, </w:t>
      </w:r>
      <w:r w:rsidR="00BD6218" w:rsidRPr="008544F5">
        <w:rPr>
          <w:rFonts w:ascii="Arial" w:hAnsi="Arial" w:cs="Arial"/>
          <w:color w:val="000000" w:themeColor="text1"/>
          <w:sz w:val="22"/>
          <w:szCs w:val="22"/>
        </w:rPr>
        <w:t>HOT</w:t>
      </w:r>
      <w:r w:rsidR="00642174" w:rsidRPr="008544F5">
        <w:rPr>
          <w:rFonts w:ascii="Arial" w:hAnsi="Arial" w:cs="Arial"/>
          <w:color w:val="000000" w:themeColor="text1"/>
          <w:sz w:val="22"/>
          <w:szCs w:val="22"/>
        </w:rPr>
        <w:t xml:space="preserve"> and </w:t>
      </w:r>
      <w:r w:rsidR="00BD6218" w:rsidRPr="008544F5">
        <w:rPr>
          <w:rFonts w:ascii="Arial" w:hAnsi="Arial" w:cs="Arial"/>
          <w:color w:val="000000" w:themeColor="text1"/>
          <w:sz w:val="22"/>
          <w:szCs w:val="22"/>
        </w:rPr>
        <w:t>VHOT</w:t>
      </w:r>
      <w:r w:rsidR="009135AF" w:rsidRPr="008544F5">
        <w:rPr>
          <w:rFonts w:ascii="Arial" w:hAnsi="Arial" w:cs="Arial"/>
          <w:color w:val="000000" w:themeColor="text1"/>
          <w:sz w:val="22"/>
          <w:szCs w:val="22"/>
        </w:rPr>
        <w:t xml:space="preserve"> matches</w:t>
      </w:r>
      <w:r w:rsidR="00BD6218" w:rsidRPr="008544F5">
        <w:rPr>
          <w:rFonts w:ascii="Arial" w:hAnsi="Arial" w:cs="Arial"/>
          <w:color w:val="000000" w:themeColor="text1"/>
          <w:sz w:val="22"/>
          <w:szCs w:val="22"/>
        </w:rPr>
        <w:t xml:space="preserve"> demonstrated reduc</w:t>
      </w:r>
      <w:r w:rsidR="00E1455C" w:rsidRPr="008544F5">
        <w:rPr>
          <w:rFonts w:ascii="Arial" w:hAnsi="Arial" w:cs="Arial"/>
          <w:color w:val="000000" w:themeColor="text1"/>
          <w:sz w:val="22"/>
          <w:szCs w:val="22"/>
        </w:rPr>
        <w:t>ed</w:t>
      </w:r>
      <w:r w:rsidR="00D63BBC" w:rsidRPr="008544F5">
        <w:rPr>
          <w:rFonts w:ascii="Arial" w:hAnsi="Arial" w:cs="Arial"/>
          <w:color w:val="000000" w:themeColor="text1"/>
          <w:sz w:val="22"/>
          <w:szCs w:val="22"/>
        </w:rPr>
        <w:t xml:space="preserve"> </w:t>
      </w:r>
      <w:r w:rsidR="00BD6218" w:rsidRPr="008544F5">
        <w:rPr>
          <w:rFonts w:ascii="Arial" w:hAnsi="Arial" w:cs="Arial"/>
          <w:color w:val="000000" w:themeColor="text1"/>
          <w:sz w:val="22"/>
          <w:szCs w:val="22"/>
        </w:rPr>
        <w:t>high</w:t>
      </w:r>
      <w:r w:rsidR="00425EEA" w:rsidRPr="008544F5">
        <w:rPr>
          <w:rFonts w:ascii="Arial" w:hAnsi="Arial" w:cs="Arial"/>
          <w:color w:val="000000" w:themeColor="text1"/>
          <w:sz w:val="22"/>
          <w:szCs w:val="22"/>
        </w:rPr>
        <w:t>-</w:t>
      </w:r>
      <w:r w:rsidR="00BD6218" w:rsidRPr="008544F5">
        <w:rPr>
          <w:rFonts w:ascii="Arial" w:hAnsi="Arial" w:cs="Arial"/>
          <w:color w:val="000000" w:themeColor="text1"/>
          <w:sz w:val="22"/>
          <w:szCs w:val="22"/>
        </w:rPr>
        <w:t>speed running</w:t>
      </w:r>
      <w:r w:rsidR="00E73A1C" w:rsidRPr="008544F5">
        <w:rPr>
          <w:rFonts w:ascii="Arial" w:hAnsi="Arial" w:cs="Arial"/>
          <w:color w:val="000000" w:themeColor="text1"/>
          <w:sz w:val="22"/>
          <w:szCs w:val="22"/>
        </w:rPr>
        <w:t xml:space="preserve"> </w:t>
      </w:r>
      <w:r w:rsidR="009135AF" w:rsidRPr="008544F5">
        <w:rPr>
          <w:rFonts w:ascii="Arial" w:hAnsi="Arial" w:cs="Arial"/>
          <w:color w:val="000000" w:themeColor="text1"/>
          <w:sz w:val="22"/>
          <w:szCs w:val="22"/>
        </w:rPr>
        <w:t xml:space="preserve">intensity </w:t>
      </w:r>
      <w:r w:rsidR="00E73A1C" w:rsidRPr="008544F5">
        <w:rPr>
          <w:rFonts w:ascii="Arial" w:hAnsi="Arial" w:cs="Arial"/>
          <w:color w:val="000000" w:themeColor="text1"/>
          <w:sz w:val="22"/>
          <w:szCs w:val="22"/>
        </w:rPr>
        <w:t>(</w:t>
      </w:r>
      <w:r w:rsidR="00507966" w:rsidRPr="008544F5">
        <w:rPr>
          <w:rFonts w:ascii="Arial" w:hAnsi="Arial" w:cs="Arial"/>
          <w:color w:val="000000" w:themeColor="text1"/>
          <w:sz w:val="22"/>
          <w:szCs w:val="22"/>
        </w:rPr>
        <w:t>-</w:t>
      </w:r>
      <w:r w:rsidR="00AC7A5B" w:rsidRPr="008544F5">
        <w:rPr>
          <w:rFonts w:ascii="Arial" w:hAnsi="Arial" w:cs="Arial"/>
          <w:color w:val="000000" w:themeColor="text1"/>
          <w:sz w:val="22"/>
          <w:szCs w:val="22"/>
        </w:rPr>
        <w:t>14-17</w:t>
      </w:r>
      <w:r w:rsidR="00507966" w:rsidRPr="008544F5">
        <w:rPr>
          <w:rFonts w:ascii="Arial" w:hAnsi="Arial" w:cs="Arial"/>
          <w:color w:val="000000" w:themeColor="text1"/>
          <w:sz w:val="22"/>
          <w:szCs w:val="22"/>
        </w:rPr>
        <w:t>%;</w:t>
      </w:r>
      <w:r w:rsidR="00E73A1C" w:rsidRPr="008544F5">
        <w:rPr>
          <w:rFonts w:ascii="Arial" w:hAnsi="Arial" w:cs="Arial"/>
          <w:i/>
          <w:iCs/>
          <w:color w:val="000000" w:themeColor="text1"/>
          <w:sz w:val="22"/>
          <w:szCs w:val="22"/>
        </w:rPr>
        <w:t>p</w:t>
      </w:r>
      <w:r w:rsidR="00436410" w:rsidRPr="008544F5">
        <w:rPr>
          <w:rFonts w:ascii="Arial" w:hAnsi="Arial" w:cs="Arial"/>
          <w:color w:val="000000" w:themeColor="text1"/>
          <w:sz w:val="22"/>
          <w:szCs w:val="22"/>
        </w:rPr>
        <w:t>&lt;</w:t>
      </w:r>
      <w:r w:rsidR="00E73A1C" w:rsidRPr="008544F5">
        <w:rPr>
          <w:rFonts w:ascii="Arial" w:hAnsi="Arial" w:cs="Arial"/>
          <w:color w:val="000000" w:themeColor="text1"/>
          <w:sz w:val="22"/>
          <w:szCs w:val="22"/>
        </w:rPr>
        <w:t>0.</w:t>
      </w:r>
      <w:r w:rsidR="00436410" w:rsidRPr="008544F5">
        <w:rPr>
          <w:rFonts w:ascii="Arial" w:hAnsi="Arial" w:cs="Arial"/>
          <w:color w:val="000000" w:themeColor="text1"/>
          <w:sz w:val="22"/>
          <w:szCs w:val="22"/>
        </w:rPr>
        <w:t>001</w:t>
      </w:r>
      <w:r w:rsidR="00E73A1C" w:rsidRPr="008544F5">
        <w:rPr>
          <w:rFonts w:ascii="Arial" w:hAnsi="Arial" w:cs="Arial"/>
          <w:color w:val="000000" w:themeColor="text1"/>
          <w:sz w:val="22"/>
          <w:szCs w:val="22"/>
        </w:rPr>
        <w:t>)</w:t>
      </w:r>
      <w:r w:rsidR="00BD6218" w:rsidRPr="008544F5">
        <w:rPr>
          <w:rFonts w:ascii="Arial" w:hAnsi="Arial" w:cs="Arial"/>
          <w:color w:val="000000" w:themeColor="text1"/>
          <w:sz w:val="22"/>
          <w:szCs w:val="22"/>
        </w:rPr>
        <w:t>, average speed</w:t>
      </w:r>
      <w:r w:rsidR="00436410" w:rsidRPr="008544F5">
        <w:rPr>
          <w:rFonts w:ascii="Arial" w:hAnsi="Arial" w:cs="Arial"/>
          <w:color w:val="000000" w:themeColor="text1"/>
          <w:sz w:val="22"/>
          <w:szCs w:val="22"/>
        </w:rPr>
        <w:t xml:space="preserve"> (</w:t>
      </w:r>
      <w:r w:rsidR="00507966" w:rsidRPr="008544F5">
        <w:rPr>
          <w:rFonts w:ascii="Arial" w:hAnsi="Arial" w:cs="Arial"/>
          <w:color w:val="000000" w:themeColor="text1"/>
          <w:sz w:val="22"/>
          <w:szCs w:val="22"/>
        </w:rPr>
        <w:t>-</w:t>
      </w:r>
      <w:r w:rsidR="005522B1" w:rsidRPr="008544F5">
        <w:rPr>
          <w:rFonts w:ascii="Arial" w:hAnsi="Arial" w:cs="Arial"/>
          <w:color w:val="000000" w:themeColor="text1"/>
          <w:sz w:val="22"/>
          <w:szCs w:val="22"/>
        </w:rPr>
        <w:t>5-6</w:t>
      </w:r>
      <w:r w:rsidR="00507966" w:rsidRPr="008544F5">
        <w:rPr>
          <w:rFonts w:ascii="Arial" w:hAnsi="Arial" w:cs="Arial"/>
          <w:color w:val="000000" w:themeColor="text1"/>
          <w:sz w:val="22"/>
          <w:szCs w:val="22"/>
        </w:rPr>
        <w:t>%;</w:t>
      </w:r>
      <w:r w:rsidR="00436410" w:rsidRPr="008544F5">
        <w:rPr>
          <w:rFonts w:ascii="Arial" w:hAnsi="Arial" w:cs="Arial"/>
          <w:i/>
          <w:iCs/>
          <w:color w:val="000000" w:themeColor="text1"/>
          <w:sz w:val="22"/>
          <w:szCs w:val="22"/>
        </w:rPr>
        <w:t>p</w:t>
      </w:r>
      <w:r w:rsidR="00436410" w:rsidRPr="008544F5">
        <w:rPr>
          <w:rFonts w:ascii="Arial" w:hAnsi="Arial" w:cs="Arial"/>
          <w:color w:val="000000" w:themeColor="text1"/>
          <w:sz w:val="22"/>
          <w:szCs w:val="22"/>
        </w:rPr>
        <w:t>&lt;0.001)</w:t>
      </w:r>
      <w:r w:rsidR="00C042CF" w:rsidRPr="008544F5">
        <w:rPr>
          <w:rFonts w:ascii="Arial" w:hAnsi="Arial" w:cs="Arial"/>
          <w:color w:val="000000" w:themeColor="text1"/>
          <w:sz w:val="22"/>
          <w:szCs w:val="22"/>
        </w:rPr>
        <w:t>,</w:t>
      </w:r>
      <w:r w:rsidR="0067496E" w:rsidRPr="008544F5">
        <w:rPr>
          <w:rFonts w:ascii="Arial" w:hAnsi="Arial" w:cs="Arial"/>
          <w:color w:val="000000" w:themeColor="text1"/>
          <w:sz w:val="22"/>
          <w:szCs w:val="22"/>
        </w:rPr>
        <w:t xml:space="preserve"> </w:t>
      </w:r>
      <w:r w:rsidR="00BD6218" w:rsidRPr="008544F5">
        <w:rPr>
          <w:rFonts w:ascii="Arial" w:hAnsi="Arial" w:cs="Arial"/>
          <w:color w:val="000000" w:themeColor="text1"/>
          <w:sz w:val="22"/>
          <w:szCs w:val="22"/>
        </w:rPr>
        <w:t xml:space="preserve">sprinting </w:t>
      </w:r>
      <w:r w:rsidR="00C042CF" w:rsidRPr="008544F5">
        <w:rPr>
          <w:rFonts w:ascii="Arial" w:hAnsi="Arial" w:cs="Arial"/>
          <w:color w:val="000000" w:themeColor="text1"/>
          <w:sz w:val="22"/>
          <w:szCs w:val="22"/>
        </w:rPr>
        <w:t>efforts (</w:t>
      </w:r>
      <w:r w:rsidR="00507966" w:rsidRPr="008544F5">
        <w:rPr>
          <w:rFonts w:ascii="Arial" w:hAnsi="Arial" w:cs="Arial"/>
          <w:color w:val="000000" w:themeColor="text1"/>
          <w:sz w:val="22"/>
          <w:szCs w:val="22"/>
        </w:rPr>
        <w:t>-</w:t>
      </w:r>
      <w:r w:rsidR="005522B1" w:rsidRPr="008544F5">
        <w:rPr>
          <w:rFonts w:ascii="Arial" w:hAnsi="Arial" w:cs="Arial"/>
          <w:color w:val="000000" w:themeColor="text1"/>
          <w:sz w:val="22"/>
          <w:szCs w:val="22"/>
        </w:rPr>
        <w:t>17</w:t>
      </w:r>
      <w:r w:rsidR="00507966" w:rsidRPr="008544F5">
        <w:rPr>
          <w:rFonts w:ascii="Arial" w:hAnsi="Arial" w:cs="Arial"/>
          <w:color w:val="000000" w:themeColor="text1"/>
          <w:sz w:val="22"/>
          <w:szCs w:val="22"/>
        </w:rPr>
        <w:t xml:space="preserve">%; </w:t>
      </w:r>
      <w:r w:rsidR="00C042CF" w:rsidRPr="008544F5">
        <w:rPr>
          <w:rFonts w:ascii="Arial" w:hAnsi="Arial" w:cs="Arial"/>
          <w:i/>
          <w:iCs/>
          <w:color w:val="000000" w:themeColor="text1"/>
          <w:sz w:val="22"/>
          <w:szCs w:val="22"/>
        </w:rPr>
        <w:t>p</w:t>
      </w:r>
      <w:r w:rsidR="00C042CF" w:rsidRPr="008544F5">
        <w:rPr>
          <w:rFonts w:ascii="Arial" w:hAnsi="Arial" w:cs="Arial"/>
          <w:color w:val="000000" w:themeColor="text1"/>
          <w:sz w:val="22"/>
          <w:szCs w:val="22"/>
        </w:rPr>
        <w:t>=0.010) and</w:t>
      </w:r>
      <w:r w:rsidR="00BD6218" w:rsidRPr="008544F5">
        <w:rPr>
          <w:rFonts w:ascii="Arial" w:hAnsi="Arial" w:cs="Arial"/>
          <w:color w:val="000000" w:themeColor="text1"/>
          <w:sz w:val="22"/>
          <w:szCs w:val="22"/>
        </w:rPr>
        <w:t xml:space="preserve"> deceleration</w:t>
      </w:r>
      <w:r w:rsidR="006C0900" w:rsidRPr="008544F5">
        <w:rPr>
          <w:rFonts w:ascii="Arial" w:hAnsi="Arial" w:cs="Arial"/>
          <w:color w:val="000000" w:themeColor="text1"/>
          <w:sz w:val="22"/>
          <w:szCs w:val="22"/>
        </w:rPr>
        <w:t xml:space="preserve">s </w:t>
      </w:r>
      <w:r w:rsidR="005620A5" w:rsidRPr="008544F5">
        <w:rPr>
          <w:rFonts w:ascii="Arial" w:hAnsi="Arial" w:cs="Arial"/>
          <w:color w:val="000000" w:themeColor="text1"/>
          <w:sz w:val="22"/>
          <w:szCs w:val="22"/>
        </w:rPr>
        <w:t>per min</w:t>
      </w:r>
      <w:r w:rsidR="00881865" w:rsidRPr="008544F5">
        <w:rPr>
          <w:rFonts w:ascii="Arial" w:hAnsi="Arial" w:cs="Arial"/>
          <w:color w:val="000000" w:themeColor="text1"/>
          <w:sz w:val="22"/>
          <w:szCs w:val="22"/>
        </w:rPr>
        <w:t xml:space="preserve"> (</w:t>
      </w:r>
      <w:r w:rsidR="00507966" w:rsidRPr="008544F5">
        <w:rPr>
          <w:rFonts w:ascii="Arial" w:hAnsi="Arial" w:cs="Arial"/>
          <w:color w:val="000000" w:themeColor="text1"/>
          <w:sz w:val="22"/>
          <w:szCs w:val="22"/>
        </w:rPr>
        <w:t>-</w:t>
      </w:r>
      <w:r w:rsidR="005522B1" w:rsidRPr="008544F5">
        <w:rPr>
          <w:rFonts w:ascii="Arial" w:hAnsi="Arial" w:cs="Arial"/>
          <w:color w:val="000000" w:themeColor="text1"/>
          <w:sz w:val="22"/>
          <w:szCs w:val="22"/>
        </w:rPr>
        <w:t>12</w:t>
      </w:r>
      <w:r w:rsidR="00507966" w:rsidRPr="008544F5">
        <w:rPr>
          <w:rFonts w:ascii="Arial" w:hAnsi="Arial" w:cs="Arial"/>
          <w:color w:val="000000" w:themeColor="text1"/>
          <w:sz w:val="22"/>
          <w:szCs w:val="22"/>
        </w:rPr>
        <w:t>%;</w:t>
      </w:r>
      <w:r w:rsidR="00881865" w:rsidRPr="008544F5">
        <w:rPr>
          <w:rFonts w:ascii="Arial" w:hAnsi="Arial" w:cs="Arial"/>
          <w:i/>
          <w:iCs/>
          <w:color w:val="000000" w:themeColor="text1"/>
          <w:sz w:val="22"/>
          <w:szCs w:val="22"/>
        </w:rPr>
        <w:t>p</w:t>
      </w:r>
      <w:r w:rsidR="00881865" w:rsidRPr="008544F5">
        <w:rPr>
          <w:rFonts w:ascii="Arial" w:hAnsi="Arial" w:cs="Arial"/>
          <w:color w:val="000000" w:themeColor="text1"/>
          <w:sz w:val="22"/>
          <w:szCs w:val="22"/>
        </w:rPr>
        <w:t>=0.008)</w:t>
      </w:r>
      <w:r w:rsidR="00BD6218" w:rsidRPr="008544F5">
        <w:rPr>
          <w:rFonts w:ascii="Arial" w:hAnsi="Arial" w:cs="Arial"/>
          <w:color w:val="000000" w:themeColor="text1"/>
          <w:sz w:val="22"/>
          <w:szCs w:val="22"/>
        </w:rPr>
        <w:t>.</w:t>
      </w:r>
      <w:r w:rsidR="00C87943" w:rsidRPr="008544F5">
        <w:rPr>
          <w:rFonts w:ascii="Arial" w:hAnsi="Arial" w:cs="Arial"/>
          <w:color w:val="000000" w:themeColor="text1"/>
          <w:sz w:val="22"/>
          <w:szCs w:val="22"/>
        </w:rPr>
        <w:t xml:space="preserve"> </w:t>
      </w:r>
      <w:r w:rsidR="00006AA1" w:rsidRPr="008544F5">
        <w:rPr>
          <w:rFonts w:ascii="Arial" w:hAnsi="Arial" w:cs="Arial"/>
          <w:color w:val="000000" w:themeColor="text1"/>
          <w:sz w:val="22"/>
          <w:szCs w:val="22"/>
        </w:rPr>
        <w:t>I</w:t>
      </w:r>
      <w:r w:rsidR="00E11845" w:rsidRPr="008544F5">
        <w:rPr>
          <w:rFonts w:ascii="Arial" w:hAnsi="Arial" w:cs="Arial"/>
          <w:color w:val="000000" w:themeColor="text1"/>
          <w:sz w:val="22"/>
          <w:szCs w:val="22"/>
        </w:rPr>
        <w:t xml:space="preserve">nteractions were found </w:t>
      </w:r>
      <w:r w:rsidR="00006AA1" w:rsidRPr="008544F5">
        <w:rPr>
          <w:rFonts w:ascii="Arial" w:hAnsi="Arial" w:cs="Arial"/>
          <w:color w:val="000000" w:themeColor="text1"/>
          <w:sz w:val="22"/>
          <w:szCs w:val="22"/>
        </w:rPr>
        <w:t xml:space="preserve">between </w:t>
      </w:r>
      <w:r w:rsidR="00A873C2" w:rsidRPr="008544F5">
        <w:rPr>
          <w:rFonts w:ascii="Arial" w:hAnsi="Arial" w:cs="Arial"/>
          <w:color w:val="000000" w:themeColor="text1"/>
          <w:sz w:val="22"/>
          <w:szCs w:val="22"/>
        </w:rPr>
        <w:t>match</w:t>
      </w:r>
      <w:r w:rsidR="00006AA1" w:rsidRPr="008544F5">
        <w:rPr>
          <w:rFonts w:ascii="Arial" w:hAnsi="Arial" w:cs="Arial"/>
          <w:color w:val="000000" w:themeColor="text1"/>
          <w:sz w:val="22"/>
          <w:szCs w:val="22"/>
        </w:rPr>
        <w:t xml:space="preserve"> </w:t>
      </w:r>
      <w:r w:rsidR="00521700" w:rsidRPr="008544F5">
        <w:rPr>
          <w:rFonts w:ascii="Arial" w:hAnsi="Arial" w:cs="Arial"/>
          <w:color w:val="000000" w:themeColor="text1"/>
          <w:sz w:val="22"/>
          <w:szCs w:val="22"/>
        </w:rPr>
        <w:t>conditions</w:t>
      </w:r>
      <w:r w:rsidR="00006AA1" w:rsidRPr="008544F5">
        <w:rPr>
          <w:rFonts w:ascii="Arial" w:hAnsi="Arial" w:cs="Arial"/>
          <w:color w:val="000000" w:themeColor="text1"/>
          <w:sz w:val="22"/>
          <w:szCs w:val="22"/>
        </w:rPr>
        <w:t xml:space="preserve"> and playing quarter </w:t>
      </w:r>
      <w:r w:rsidR="00E11845" w:rsidRPr="008544F5">
        <w:rPr>
          <w:rFonts w:ascii="Arial" w:hAnsi="Arial" w:cs="Arial"/>
          <w:color w:val="000000" w:themeColor="text1"/>
          <w:sz w:val="22"/>
          <w:szCs w:val="22"/>
        </w:rPr>
        <w:t xml:space="preserve">for </w:t>
      </w:r>
      <w:r w:rsidR="00A94F17" w:rsidRPr="008544F5">
        <w:rPr>
          <w:rFonts w:ascii="Arial" w:hAnsi="Arial" w:cs="Arial"/>
          <w:color w:val="000000" w:themeColor="text1"/>
          <w:sz w:val="22"/>
          <w:szCs w:val="22"/>
        </w:rPr>
        <w:t>average speed</w:t>
      </w:r>
      <w:r w:rsidR="000008E6" w:rsidRPr="008544F5">
        <w:rPr>
          <w:rFonts w:ascii="Arial" w:hAnsi="Arial" w:cs="Arial"/>
          <w:color w:val="000000" w:themeColor="text1"/>
          <w:sz w:val="22"/>
          <w:szCs w:val="22"/>
        </w:rPr>
        <w:t xml:space="preserve"> (</w:t>
      </w:r>
      <w:r w:rsidR="006C0900" w:rsidRPr="008544F5">
        <w:rPr>
          <w:rFonts w:ascii="Arial" w:hAnsi="Arial" w:cs="Arial"/>
          <w:color w:val="000000" w:themeColor="text1"/>
          <w:sz w:val="22"/>
          <w:szCs w:val="22"/>
        </w:rPr>
        <w:t>+4-7%;</w:t>
      </w:r>
      <w:r w:rsidR="000008E6" w:rsidRPr="008544F5">
        <w:rPr>
          <w:rFonts w:ascii="Arial" w:hAnsi="Arial" w:cs="Arial"/>
          <w:i/>
          <w:iCs/>
          <w:color w:val="000000" w:themeColor="text1"/>
          <w:sz w:val="22"/>
          <w:szCs w:val="22"/>
        </w:rPr>
        <w:t>p</w:t>
      </w:r>
      <w:r w:rsidR="00F42B90" w:rsidRPr="008544F5">
        <w:rPr>
          <w:rFonts w:ascii="Arial" w:hAnsi="Arial" w:cs="Arial"/>
          <w:color w:val="000000" w:themeColor="text1"/>
          <w:sz w:val="22"/>
          <w:szCs w:val="22"/>
        </w:rPr>
        <w:t>=</w:t>
      </w:r>
      <w:r w:rsidR="000008E6" w:rsidRPr="008544F5">
        <w:rPr>
          <w:rFonts w:ascii="Arial" w:hAnsi="Arial" w:cs="Arial"/>
          <w:color w:val="000000" w:themeColor="text1"/>
          <w:sz w:val="22"/>
          <w:szCs w:val="22"/>
        </w:rPr>
        <w:t>0.00</w:t>
      </w:r>
      <w:r w:rsidR="00EF7B65" w:rsidRPr="008544F5">
        <w:rPr>
          <w:rFonts w:ascii="Arial" w:hAnsi="Arial" w:cs="Arial"/>
          <w:color w:val="000000" w:themeColor="text1"/>
          <w:sz w:val="22"/>
          <w:szCs w:val="22"/>
        </w:rPr>
        <w:t>2</w:t>
      </w:r>
      <w:r w:rsidR="000008E6" w:rsidRPr="008544F5">
        <w:rPr>
          <w:rFonts w:ascii="Arial" w:hAnsi="Arial" w:cs="Arial"/>
          <w:color w:val="000000" w:themeColor="text1"/>
          <w:sz w:val="22"/>
          <w:szCs w:val="22"/>
        </w:rPr>
        <w:t>)</w:t>
      </w:r>
      <w:r w:rsidR="00C579F7" w:rsidRPr="008544F5">
        <w:rPr>
          <w:rFonts w:ascii="Arial" w:hAnsi="Arial" w:cs="Arial"/>
          <w:color w:val="000000" w:themeColor="text1"/>
          <w:sz w:val="22"/>
          <w:szCs w:val="22"/>
        </w:rPr>
        <w:t xml:space="preserve"> and</w:t>
      </w:r>
      <w:r w:rsidR="00A94F17" w:rsidRPr="008544F5">
        <w:rPr>
          <w:rFonts w:ascii="Arial" w:hAnsi="Arial" w:cs="Arial"/>
          <w:color w:val="000000" w:themeColor="text1"/>
          <w:sz w:val="22"/>
          <w:szCs w:val="22"/>
        </w:rPr>
        <w:t xml:space="preserve"> </w:t>
      </w:r>
      <w:r w:rsidR="00E11845" w:rsidRPr="008544F5">
        <w:rPr>
          <w:rFonts w:ascii="Arial" w:hAnsi="Arial" w:cs="Arial"/>
          <w:color w:val="000000" w:themeColor="text1"/>
          <w:sz w:val="22"/>
          <w:szCs w:val="22"/>
        </w:rPr>
        <w:t>s</w:t>
      </w:r>
      <w:r w:rsidR="00BD6218" w:rsidRPr="008544F5">
        <w:rPr>
          <w:rFonts w:ascii="Arial" w:hAnsi="Arial" w:cs="Arial"/>
          <w:color w:val="000000" w:themeColor="text1"/>
          <w:sz w:val="22"/>
          <w:szCs w:val="22"/>
        </w:rPr>
        <w:t>printing</w:t>
      </w:r>
      <w:r w:rsidR="00A94F17" w:rsidRPr="008544F5">
        <w:rPr>
          <w:rFonts w:ascii="Arial" w:hAnsi="Arial" w:cs="Arial"/>
          <w:color w:val="000000" w:themeColor="text1"/>
          <w:sz w:val="22"/>
          <w:szCs w:val="22"/>
        </w:rPr>
        <w:t xml:space="preserve"> distance</w:t>
      </w:r>
      <w:r w:rsidR="000008E6" w:rsidRPr="008544F5">
        <w:rPr>
          <w:rFonts w:ascii="Arial" w:hAnsi="Arial" w:cs="Arial"/>
          <w:color w:val="000000" w:themeColor="text1"/>
          <w:sz w:val="22"/>
          <w:szCs w:val="22"/>
        </w:rPr>
        <w:t xml:space="preserve"> </w:t>
      </w:r>
      <w:r w:rsidR="006C0900" w:rsidRPr="008544F5">
        <w:rPr>
          <w:rFonts w:ascii="Arial" w:hAnsi="Arial" w:cs="Arial"/>
          <w:color w:val="000000" w:themeColor="text1"/>
          <w:sz w:val="22"/>
          <w:szCs w:val="22"/>
        </w:rPr>
        <w:t>(+16-36%;</w:t>
      </w:r>
      <w:r w:rsidR="000008E6" w:rsidRPr="008544F5">
        <w:rPr>
          <w:rFonts w:ascii="Arial" w:hAnsi="Arial" w:cs="Arial"/>
          <w:i/>
          <w:iCs/>
          <w:color w:val="000000" w:themeColor="text1"/>
          <w:sz w:val="22"/>
          <w:szCs w:val="22"/>
        </w:rPr>
        <w:t>p</w:t>
      </w:r>
      <w:r w:rsidR="0092799C" w:rsidRPr="008544F5">
        <w:rPr>
          <w:rFonts w:ascii="Arial" w:hAnsi="Arial" w:cs="Arial"/>
          <w:color w:val="000000" w:themeColor="text1"/>
          <w:sz w:val="22"/>
          <w:szCs w:val="22"/>
        </w:rPr>
        <w:t>&lt;</w:t>
      </w:r>
      <w:r w:rsidR="000008E6" w:rsidRPr="008544F5">
        <w:rPr>
          <w:rFonts w:ascii="Arial" w:hAnsi="Arial" w:cs="Arial"/>
          <w:color w:val="000000" w:themeColor="text1"/>
          <w:sz w:val="22"/>
          <w:szCs w:val="22"/>
        </w:rPr>
        <w:t>0.00</w:t>
      </w:r>
      <w:r w:rsidR="0092799C" w:rsidRPr="008544F5">
        <w:rPr>
          <w:rFonts w:ascii="Arial" w:hAnsi="Arial" w:cs="Arial"/>
          <w:color w:val="000000" w:themeColor="text1"/>
          <w:sz w:val="22"/>
          <w:szCs w:val="22"/>
        </w:rPr>
        <w:t>1</w:t>
      </w:r>
      <w:r w:rsidR="000008E6" w:rsidRPr="008544F5">
        <w:rPr>
          <w:rFonts w:ascii="Arial" w:hAnsi="Arial" w:cs="Arial"/>
          <w:color w:val="000000" w:themeColor="text1"/>
          <w:sz w:val="22"/>
          <w:szCs w:val="22"/>
        </w:rPr>
        <w:t xml:space="preserve">), </w:t>
      </w:r>
      <w:r w:rsidR="00C579F7" w:rsidRPr="008544F5">
        <w:rPr>
          <w:rFonts w:ascii="Arial" w:hAnsi="Arial" w:cs="Arial"/>
          <w:color w:val="000000" w:themeColor="text1"/>
          <w:sz w:val="22"/>
          <w:szCs w:val="22"/>
        </w:rPr>
        <w:t>both</w:t>
      </w:r>
      <w:r w:rsidR="000008E6" w:rsidRPr="008544F5">
        <w:rPr>
          <w:rFonts w:ascii="Arial" w:hAnsi="Arial" w:cs="Arial"/>
          <w:color w:val="000000" w:themeColor="text1"/>
          <w:sz w:val="22"/>
          <w:szCs w:val="22"/>
        </w:rPr>
        <w:t xml:space="preserve"> of which were higher</w:t>
      </w:r>
      <w:r w:rsidR="00507966" w:rsidRPr="008544F5">
        <w:rPr>
          <w:rFonts w:ascii="Arial" w:hAnsi="Arial" w:cs="Arial"/>
          <w:color w:val="000000" w:themeColor="text1"/>
          <w:sz w:val="22"/>
          <w:szCs w:val="22"/>
        </w:rPr>
        <w:t xml:space="preserve"> </w:t>
      </w:r>
      <w:r w:rsidR="000008E6" w:rsidRPr="008544F5">
        <w:rPr>
          <w:rFonts w:ascii="Arial" w:hAnsi="Arial" w:cs="Arial"/>
          <w:color w:val="000000" w:themeColor="text1"/>
          <w:sz w:val="22"/>
          <w:szCs w:val="22"/>
        </w:rPr>
        <w:t>in the fourth quarter</w:t>
      </w:r>
      <w:r w:rsidR="00223A43" w:rsidRPr="008544F5">
        <w:rPr>
          <w:rFonts w:ascii="Arial" w:hAnsi="Arial" w:cs="Arial"/>
          <w:color w:val="000000" w:themeColor="text1"/>
          <w:sz w:val="22"/>
          <w:szCs w:val="22"/>
        </w:rPr>
        <w:t xml:space="preserve"> in COOL </w:t>
      </w:r>
      <w:r w:rsidR="00223A43" w:rsidRPr="008544F5">
        <w:rPr>
          <w:rFonts w:ascii="Arial" w:hAnsi="Arial" w:cs="Arial"/>
          <w:i/>
          <w:iCs/>
          <w:color w:val="000000" w:themeColor="text1"/>
          <w:sz w:val="22"/>
          <w:szCs w:val="22"/>
        </w:rPr>
        <w:t>v</w:t>
      </w:r>
      <w:r w:rsidR="00521700" w:rsidRPr="008544F5">
        <w:rPr>
          <w:rFonts w:ascii="Arial" w:hAnsi="Arial" w:cs="Arial"/>
          <w:i/>
          <w:iCs/>
          <w:color w:val="000000" w:themeColor="text1"/>
          <w:sz w:val="22"/>
          <w:szCs w:val="22"/>
        </w:rPr>
        <w:t>er</w:t>
      </w:r>
      <w:r w:rsidR="00223A43" w:rsidRPr="008544F5">
        <w:rPr>
          <w:rFonts w:ascii="Arial" w:hAnsi="Arial" w:cs="Arial"/>
          <w:i/>
          <w:iCs/>
          <w:color w:val="000000" w:themeColor="text1"/>
          <w:sz w:val="22"/>
          <w:szCs w:val="22"/>
        </w:rPr>
        <w:t>s</w:t>
      </w:r>
      <w:r w:rsidR="00521700" w:rsidRPr="008544F5">
        <w:rPr>
          <w:rFonts w:ascii="Arial" w:hAnsi="Arial" w:cs="Arial"/>
          <w:i/>
          <w:iCs/>
          <w:color w:val="000000" w:themeColor="text1"/>
          <w:sz w:val="22"/>
          <w:szCs w:val="22"/>
        </w:rPr>
        <w:t>us</w:t>
      </w:r>
      <w:r w:rsidR="00223A43" w:rsidRPr="008544F5">
        <w:rPr>
          <w:rFonts w:ascii="Arial" w:hAnsi="Arial" w:cs="Arial"/>
          <w:color w:val="000000" w:themeColor="text1"/>
          <w:sz w:val="22"/>
          <w:szCs w:val="22"/>
        </w:rPr>
        <w:t xml:space="preserve"> WARM, HOT and VHOT.</w:t>
      </w:r>
      <w:r w:rsidR="00C579F7" w:rsidRPr="008544F5">
        <w:rPr>
          <w:rFonts w:ascii="Arial" w:hAnsi="Arial" w:cs="Arial"/>
          <w:color w:val="000000" w:themeColor="text1"/>
          <w:sz w:val="22"/>
          <w:szCs w:val="22"/>
        </w:rPr>
        <w:t xml:space="preserve"> </w:t>
      </w:r>
      <w:r w:rsidR="004067DB" w:rsidRPr="008544F5">
        <w:rPr>
          <w:rFonts w:ascii="Arial" w:hAnsi="Arial" w:cs="Arial"/>
          <w:color w:val="000000" w:themeColor="text1"/>
          <w:sz w:val="22"/>
          <w:szCs w:val="22"/>
        </w:rPr>
        <w:t xml:space="preserve">There was an interaction for ‘low-speed’ </w:t>
      </w:r>
      <w:r w:rsidR="004E30BE" w:rsidRPr="008544F5">
        <w:rPr>
          <w:rFonts w:ascii="Arial" w:hAnsi="Arial" w:cs="Arial"/>
          <w:color w:val="000000" w:themeColor="text1"/>
          <w:sz w:val="22"/>
          <w:szCs w:val="22"/>
        </w:rPr>
        <w:t>(</w:t>
      </w:r>
      <w:r w:rsidR="005B1FEA" w:rsidRPr="008544F5">
        <w:rPr>
          <w:rFonts w:ascii="Arial" w:hAnsi="Arial" w:cs="Arial"/>
          <w:i/>
          <w:iCs/>
          <w:color w:val="000000" w:themeColor="text1"/>
          <w:sz w:val="22"/>
          <w:szCs w:val="22"/>
        </w:rPr>
        <w:t>p</w:t>
      </w:r>
      <w:r w:rsidR="00356E98" w:rsidRPr="008544F5">
        <w:rPr>
          <w:rFonts w:ascii="Arial" w:hAnsi="Arial" w:cs="Arial"/>
          <w:color w:val="000000" w:themeColor="text1"/>
          <w:sz w:val="22"/>
          <w:szCs w:val="22"/>
        </w:rPr>
        <w:t>&lt;0.001</w:t>
      </w:r>
      <w:r w:rsidR="005B1FEA" w:rsidRPr="008544F5">
        <w:rPr>
          <w:rFonts w:ascii="Arial" w:hAnsi="Arial" w:cs="Arial"/>
          <w:color w:val="000000" w:themeColor="text1"/>
          <w:sz w:val="22"/>
          <w:szCs w:val="22"/>
        </w:rPr>
        <w:t xml:space="preserve">), but not for </w:t>
      </w:r>
      <w:r w:rsidR="004E30BE" w:rsidRPr="008544F5">
        <w:rPr>
          <w:rFonts w:ascii="Arial" w:hAnsi="Arial" w:cs="Arial"/>
          <w:color w:val="000000" w:themeColor="text1"/>
          <w:sz w:val="22"/>
          <w:szCs w:val="22"/>
        </w:rPr>
        <w:t>‘</w:t>
      </w:r>
      <w:r w:rsidR="00577BF3" w:rsidRPr="008544F5">
        <w:rPr>
          <w:rFonts w:ascii="Arial" w:hAnsi="Arial" w:cs="Arial"/>
          <w:color w:val="000000" w:themeColor="text1"/>
          <w:sz w:val="22"/>
          <w:szCs w:val="22"/>
        </w:rPr>
        <w:t>high-speed</w:t>
      </w:r>
      <w:r w:rsidR="004E30BE" w:rsidRPr="008544F5">
        <w:rPr>
          <w:rFonts w:ascii="Arial" w:hAnsi="Arial" w:cs="Arial"/>
          <w:color w:val="000000" w:themeColor="text1"/>
          <w:sz w:val="22"/>
          <w:szCs w:val="22"/>
        </w:rPr>
        <w:t xml:space="preserve">’ </w:t>
      </w:r>
      <w:r w:rsidR="008D35C9" w:rsidRPr="008544F5">
        <w:rPr>
          <w:rFonts w:ascii="Arial" w:hAnsi="Arial" w:cs="Arial"/>
          <w:color w:val="000000" w:themeColor="text1"/>
          <w:sz w:val="22"/>
          <w:szCs w:val="22"/>
        </w:rPr>
        <w:t xml:space="preserve">running </w:t>
      </w:r>
      <w:r w:rsidR="004E30BE" w:rsidRPr="008544F5">
        <w:rPr>
          <w:rFonts w:ascii="Arial" w:hAnsi="Arial" w:cs="Arial"/>
          <w:color w:val="000000" w:themeColor="text1"/>
          <w:sz w:val="22"/>
          <w:szCs w:val="22"/>
        </w:rPr>
        <w:t>(</w:t>
      </w:r>
      <w:r w:rsidR="00356E98" w:rsidRPr="008544F5">
        <w:rPr>
          <w:rFonts w:ascii="Arial" w:hAnsi="Arial" w:cs="Arial"/>
          <w:i/>
          <w:iCs/>
          <w:color w:val="000000" w:themeColor="text1"/>
          <w:sz w:val="22"/>
          <w:szCs w:val="22"/>
        </w:rPr>
        <w:t>p</w:t>
      </w:r>
      <w:r w:rsidR="00356E98" w:rsidRPr="008544F5">
        <w:rPr>
          <w:rFonts w:ascii="Arial" w:hAnsi="Arial" w:cs="Arial"/>
          <w:color w:val="000000" w:themeColor="text1"/>
          <w:sz w:val="22"/>
          <w:szCs w:val="22"/>
        </w:rPr>
        <w:t>=</w:t>
      </w:r>
      <w:r w:rsidR="0067427A" w:rsidRPr="008544F5">
        <w:rPr>
          <w:rFonts w:ascii="Arial" w:hAnsi="Arial" w:cs="Arial"/>
          <w:color w:val="000000" w:themeColor="text1"/>
          <w:sz w:val="22"/>
          <w:szCs w:val="22"/>
        </w:rPr>
        <w:t>0.076</w:t>
      </w:r>
      <w:r w:rsidR="00642174" w:rsidRPr="008544F5">
        <w:rPr>
          <w:rFonts w:ascii="Arial" w:hAnsi="Arial" w:cs="Arial"/>
          <w:color w:val="000000" w:themeColor="text1"/>
          <w:sz w:val="22"/>
          <w:szCs w:val="22"/>
        </w:rPr>
        <w:t>)</w:t>
      </w:r>
      <w:r w:rsidR="00D77AC4" w:rsidRPr="008544F5">
        <w:rPr>
          <w:rFonts w:ascii="Arial" w:hAnsi="Arial" w:cs="Arial"/>
          <w:bCs/>
          <w:color w:val="000000" w:themeColor="text1"/>
          <w:sz w:val="22"/>
          <w:szCs w:val="22"/>
          <w:lang w:eastAsia="en-US"/>
        </w:rPr>
        <w:t xml:space="preserve"> demonstrating the</w:t>
      </w:r>
      <w:r w:rsidR="00893A13" w:rsidRPr="008544F5">
        <w:rPr>
          <w:rFonts w:ascii="Arial" w:hAnsi="Arial" w:cs="Arial"/>
          <w:bCs/>
          <w:color w:val="000000" w:themeColor="text1"/>
          <w:sz w:val="22"/>
          <w:szCs w:val="22"/>
          <w:lang w:eastAsia="en-US"/>
        </w:rPr>
        <w:t xml:space="preserve"> </w:t>
      </w:r>
      <w:r w:rsidR="00797A5A" w:rsidRPr="008544F5">
        <w:rPr>
          <w:rFonts w:ascii="Arial" w:hAnsi="Arial" w:cs="Arial"/>
          <w:bCs/>
          <w:color w:val="000000" w:themeColor="text1"/>
          <w:sz w:val="22"/>
          <w:szCs w:val="22"/>
          <w:lang w:eastAsia="en-US"/>
        </w:rPr>
        <w:t>modulating</w:t>
      </w:r>
      <w:r w:rsidR="00D77AC4" w:rsidRPr="008544F5">
        <w:rPr>
          <w:rFonts w:ascii="Arial" w:hAnsi="Arial" w:cs="Arial"/>
          <w:bCs/>
          <w:color w:val="000000" w:themeColor="text1"/>
          <w:sz w:val="22"/>
          <w:szCs w:val="22"/>
          <w:lang w:eastAsia="en-US"/>
        </w:rPr>
        <w:t xml:space="preserve"> effect of air temperature</w:t>
      </w:r>
      <w:r w:rsidR="00642174" w:rsidRPr="008544F5">
        <w:rPr>
          <w:rFonts w:ascii="Arial" w:hAnsi="Arial" w:cs="Arial"/>
          <w:bCs/>
          <w:color w:val="000000" w:themeColor="text1"/>
          <w:sz w:val="22"/>
          <w:szCs w:val="22"/>
          <w:lang w:eastAsia="en-US"/>
        </w:rPr>
        <w:t xml:space="preserve"> (particularly &gt;25°C)</w:t>
      </w:r>
      <w:r w:rsidR="00D77AC4" w:rsidRPr="008544F5">
        <w:rPr>
          <w:rFonts w:ascii="Arial" w:hAnsi="Arial" w:cs="Arial"/>
          <w:bCs/>
          <w:color w:val="000000" w:themeColor="text1"/>
          <w:sz w:val="22"/>
          <w:szCs w:val="22"/>
          <w:lang w:eastAsia="en-US"/>
        </w:rPr>
        <w:t xml:space="preserve"> on</w:t>
      </w:r>
      <w:r w:rsidR="00642174" w:rsidRPr="008544F5">
        <w:rPr>
          <w:rFonts w:ascii="Arial" w:hAnsi="Arial" w:cs="Arial"/>
          <w:bCs/>
          <w:color w:val="000000" w:themeColor="text1"/>
          <w:sz w:val="22"/>
          <w:szCs w:val="22"/>
          <w:lang w:eastAsia="en-US"/>
        </w:rPr>
        <w:t xml:space="preserve"> </w:t>
      </w:r>
      <w:r w:rsidR="00797A5A" w:rsidRPr="008544F5">
        <w:rPr>
          <w:rFonts w:ascii="Arial" w:hAnsi="Arial" w:cs="Arial"/>
          <w:bCs/>
          <w:color w:val="000000" w:themeColor="text1"/>
          <w:sz w:val="22"/>
          <w:szCs w:val="22"/>
          <w:lang w:eastAsia="en-US"/>
        </w:rPr>
        <w:t>pacing</w:t>
      </w:r>
      <w:r w:rsidR="00642174" w:rsidRPr="008544F5">
        <w:rPr>
          <w:rFonts w:ascii="Arial" w:hAnsi="Arial" w:cs="Arial"/>
          <w:bCs/>
          <w:color w:val="000000" w:themeColor="text1"/>
          <w:sz w:val="22"/>
          <w:szCs w:val="22"/>
          <w:lang w:eastAsia="en-US"/>
        </w:rPr>
        <w:t xml:space="preserve"> </w:t>
      </w:r>
      <w:r w:rsidR="00D77AC4" w:rsidRPr="008544F5">
        <w:rPr>
          <w:rFonts w:ascii="Arial" w:hAnsi="Arial" w:cs="Arial"/>
          <w:bCs/>
          <w:color w:val="000000" w:themeColor="text1"/>
          <w:sz w:val="22"/>
          <w:szCs w:val="22"/>
          <w:lang w:eastAsia="en-US"/>
        </w:rPr>
        <w:t>within international hockey</w:t>
      </w:r>
      <w:r w:rsidR="00797A5A" w:rsidRPr="008544F5">
        <w:rPr>
          <w:rFonts w:ascii="Arial" w:hAnsi="Arial" w:cs="Arial"/>
          <w:bCs/>
          <w:color w:val="000000" w:themeColor="text1"/>
          <w:sz w:val="22"/>
          <w:szCs w:val="22"/>
          <w:lang w:eastAsia="en-US"/>
        </w:rPr>
        <w:t>.</w:t>
      </w:r>
      <w:r w:rsidR="00912E93" w:rsidRPr="008544F5">
        <w:rPr>
          <w:rFonts w:ascii="Arial" w:hAnsi="Arial" w:cs="Arial"/>
          <w:b/>
          <w:bCs/>
          <w:color w:val="000000" w:themeColor="text1"/>
          <w:sz w:val="22"/>
          <w:szCs w:val="22"/>
        </w:rPr>
        <w:t xml:space="preserve"> </w:t>
      </w:r>
      <w:r w:rsidR="00797A5A" w:rsidRPr="008544F5">
        <w:rPr>
          <w:rFonts w:ascii="Arial" w:hAnsi="Arial" w:cs="Arial"/>
          <w:bCs/>
          <w:color w:val="000000" w:themeColor="text1"/>
          <w:sz w:val="22"/>
          <w:szCs w:val="22"/>
          <w:lang w:eastAsia="en-US"/>
        </w:rPr>
        <w:t>These are the data demonstrating the effect of air temperature on locomotor activity within international men’s hockey</w:t>
      </w:r>
      <w:r w:rsidR="00DD62D5" w:rsidRPr="008544F5">
        <w:rPr>
          <w:rFonts w:ascii="Arial" w:hAnsi="Arial" w:cs="Arial"/>
          <w:bCs/>
          <w:color w:val="000000" w:themeColor="text1"/>
          <w:sz w:val="22"/>
          <w:szCs w:val="22"/>
          <w:lang w:eastAsia="en-US"/>
        </w:rPr>
        <w:t>,</w:t>
      </w:r>
      <w:r w:rsidR="00797A5A" w:rsidRPr="008544F5">
        <w:rPr>
          <w:rFonts w:ascii="Arial" w:hAnsi="Arial" w:cs="Arial"/>
          <w:bCs/>
          <w:color w:val="000000" w:themeColor="text1"/>
          <w:sz w:val="22"/>
          <w:szCs w:val="22"/>
          <w:lang w:eastAsia="en-US"/>
        </w:rPr>
        <w:t xml:space="preserve"> notably that increased air temperature impairs high-intensity activities by 5-15%.</w:t>
      </w:r>
      <w:r w:rsidR="00912E93" w:rsidRPr="008544F5">
        <w:rPr>
          <w:rFonts w:ascii="Arial" w:hAnsi="Arial" w:cs="Arial"/>
          <w:bCs/>
          <w:color w:val="000000" w:themeColor="text1"/>
          <w:sz w:val="22"/>
          <w:szCs w:val="22"/>
          <w:lang w:eastAsia="en-US"/>
        </w:rPr>
        <w:t xml:space="preserve"> </w:t>
      </w:r>
      <w:r w:rsidR="00DA41F1" w:rsidRPr="008544F5">
        <w:rPr>
          <w:rFonts w:ascii="Arial" w:hAnsi="Arial" w:cs="Arial"/>
          <w:color w:val="000000" w:themeColor="text1"/>
          <w:sz w:val="22"/>
          <w:szCs w:val="22"/>
        </w:rPr>
        <w:t xml:space="preserve">Higher air temperatures compromise high-speed running distances </w:t>
      </w:r>
      <w:r w:rsidR="006C0900" w:rsidRPr="008544F5">
        <w:rPr>
          <w:rFonts w:ascii="Arial" w:hAnsi="Arial" w:cs="Arial"/>
          <w:color w:val="000000" w:themeColor="text1"/>
          <w:sz w:val="22"/>
          <w:szCs w:val="22"/>
        </w:rPr>
        <w:t xml:space="preserve">and sprint activity </w:t>
      </w:r>
      <w:r w:rsidR="009274D9" w:rsidRPr="008544F5">
        <w:rPr>
          <w:rFonts w:ascii="Arial" w:hAnsi="Arial" w:cs="Arial"/>
          <w:color w:val="000000" w:themeColor="text1"/>
          <w:sz w:val="22"/>
          <w:szCs w:val="22"/>
        </w:rPr>
        <w:t xml:space="preserve">between matches in </w:t>
      </w:r>
      <w:r w:rsidR="00DA41F1" w:rsidRPr="008544F5">
        <w:rPr>
          <w:rFonts w:ascii="Arial" w:hAnsi="Arial" w:cs="Arial"/>
          <w:color w:val="000000" w:themeColor="text1"/>
          <w:sz w:val="22"/>
          <w:szCs w:val="22"/>
        </w:rPr>
        <w:t>hockey</w:t>
      </w:r>
      <w:r w:rsidR="006C0900" w:rsidRPr="008544F5">
        <w:rPr>
          <w:rFonts w:ascii="Arial" w:hAnsi="Arial" w:cs="Arial"/>
          <w:color w:val="000000" w:themeColor="text1"/>
          <w:sz w:val="22"/>
          <w:szCs w:val="22"/>
        </w:rPr>
        <w:t>.</w:t>
      </w:r>
    </w:p>
    <w:p w14:paraId="0084FD00" w14:textId="77777777" w:rsidR="00937B27" w:rsidRPr="008544F5" w:rsidRDefault="00937B27" w:rsidP="00026A18">
      <w:pPr>
        <w:spacing w:line="276" w:lineRule="auto"/>
        <w:rPr>
          <w:rFonts w:ascii="Arial" w:hAnsi="Arial" w:cs="Arial"/>
          <w:color w:val="000000" w:themeColor="text1"/>
          <w:sz w:val="22"/>
          <w:szCs w:val="22"/>
        </w:rPr>
      </w:pPr>
    </w:p>
    <w:p w14:paraId="1660450C" w14:textId="4FE090FF" w:rsidR="002812AF" w:rsidRPr="008544F5" w:rsidRDefault="00F56F4D" w:rsidP="00026A18">
      <w:pPr>
        <w:spacing w:line="276" w:lineRule="auto"/>
        <w:rPr>
          <w:rFonts w:ascii="Arial" w:hAnsi="Arial" w:cs="Arial"/>
          <w:b/>
          <w:color w:val="000000" w:themeColor="text1"/>
          <w:sz w:val="22"/>
          <w:szCs w:val="22"/>
        </w:rPr>
      </w:pPr>
      <w:r w:rsidRPr="008544F5">
        <w:rPr>
          <w:rFonts w:ascii="Arial" w:hAnsi="Arial" w:cs="Arial"/>
          <w:b/>
          <w:color w:val="000000" w:themeColor="text1"/>
          <w:sz w:val="22"/>
          <w:szCs w:val="22"/>
        </w:rPr>
        <w:t xml:space="preserve">Key words: </w:t>
      </w:r>
      <w:r w:rsidR="002A0A32" w:rsidRPr="008544F5">
        <w:rPr>
          <w:rFonts w:ascii="Arial" w:hAnsi="Arial" w:cs="Arial"/>
          <w:bCs/>
          <w:color w:val="000000" w:themeColor="text1"/>
          <w:sz w:val="22"/>
          <w:szCs w:val="22"/>
        </w:rPr>
        <w:t>Hockey,</w:t>
      </w:r>
      <w:r w:rsidR="00932B8A" w:rsidRPr="008544F5">
        <w:rPr>
          <w:rFonts w:ascii="Arial" w:hAnsi="Arial" w:cs="Arial"/>
          <w:bCs/>
          <w:color w:val="000000" w:themeColor="text1"/>
          <w:sz w:val="22"/>
          <w:szCs w:val="22"/>
        </w:rPr>
        <w:t xml:space="preserve"> Temperature</w:t>
      </w:r>
      <w:r w:rsidR="00CE31D0" w:rsidRPr="008544F5">
        <w:rPr>
          <w:rFonts w:ascii="Arial" w:hAnsi="Arial" w:cs="Arial"/>
          <w:bCs/>
          <w:color w:val="000000" w:themeColor="text1"/>
          <w:sz w:val="22"/>
          <w:szCs w:val="22"/>
        </w:rPr>
        <w:t>,</w:t>
      </w:r>
      <w:r w:rsidR="002A0A32" w:rsidRPr="008544F5">
        <w:rPr>
          <w:rFonts w:ascii="Arial" w:hAnsi="Arial" w:cs="Arial"/>
          <w:bCs/>
          <w:color w:val="000000" w:themeColor="text1"/>
          <w:sz w:val="22"/>
          <w:szCs w:val="22"/>
        </w:rPr>
        <w:t xml:space="preserve"> GPS, </w:t>
      </w:r>
      <w:r w:rsidR="009749B4" w:rsidRPr="008544F5">
        <w:rPr>
          <w:rFonts w:ascii="Arial" w:hAnsi="Arial" w:cs="Arial"/>
          <w:bCs/>
          <w:color w:val="000000" w:themeColor="text1"/>
          <w:sz w:val="22"/>
          <w:szCs w:val="22"/>
        </w:rPr>
        <w:t>Thermoregulation</w:t>
      </w:r>
      <w:r w:rsidR="002A0A32" w:rsidRPr="008544F5">
        <w:rPr>
          <w:rFonts w:ascii="Arial" w:hAnsi="Arial" w:cs="Arial"/>
          <w:bCs/>
          <w:color w:val="000000" w:themeColor="text1"/>
          <w:sz w:val="22"/>
          <w:szCs w:val="22"/>
        </w:rPr>
        <w:t xml:space="preserve">, </w:t>
      </w:r>
      <w:r w:rsidR="00E8694B" w:rsidRPr="008544F5">
        <w:rPr>
          <w:rFonts w:ascii="Arial" w:hAnsi="Arial" w:cs="Arial"/>
          <w:bCs/>
          <w:color w:val="000000" w:themeColor="text1"/>
          <w:sz w:val="22"/>
          <w:szCs w:val="22"/>
        </w:rPr>
        <w:t>Heat stress</w:t>
      </w:r>
      <w:r w:rsidR="002A0A32" w:rsidRPr="008544F5">
        <w:rPr>
          <w:rFonts w:ascii="Arial" w:hAnsi="Arial" w:cs="Arial"/>
          <w:bCs/>
          <w:color w:val="000000" w:themeColor="text1"/>
          <w:sz w:val="22"/>
          <w:szCs w:val="22"/>
        </w:rPr>
        <w:t xml:space="preserve">, </w:t>
      </w:r>
      <w:r w:rsidR="00E8694B" w:rsidRPr="008544F5">
        <w:rPr>
          <w:rFonts w:ascii="Arial" w:hAnsi="Arial" w:cs="Arial"/>
          <w:bCs/>
          <w:color w:val="000000" w:themeColor="text1"/>
          <w:sz w:val="22"/>
          <w:szCs w:val="22"/>
        </w:rPr>
        <w:t>Speed</w:t>
      </w:r>
      <w:r w:rsidR="002A0A32" w:rsidRPr="008544F5">
        <w:rPr>
          <w:rFonts w:ascii="Arial" w:hAnsi="Arial" w:cs="Arial"/>
          <w:bCs/>
          <w:color w:val="000000" w:themeColor="text1"/>
          <w:sz w:val="22"/>
          <w:szCs w:val="22"/>
        </w:rPr>
        <w:t>.</w:t>
      </w:r>
    </w:p>
    <w:p w14:paraId="563176C3" w14:textId="77777777" w:rsidR="00026A18" w:rsidRPr="008544F5" w:rsidRDefault="00026A18" w:rsidP="00026A18">
      <w:pPr>
        <w:spacing w:line="276" w:lineRule="auto"/>
        <w:rPr>
          <w:rFonts w:ascii="Arial" w:hAnsi="Arial" w:cs="Arial"/>
          <w:color w:val="000000" w:themeColor="text1"/>
        </w:rPr>
      </w:pPr>
    </w:p>
    <w:p w14:paraId="3A65C477" w14:textId="74BD8514" w:rsidR="00026A18" w:rsidRPr="008544F5" w:rsidRDefault="00026A18" w:rsidP="00026A18">
      <w:pPr>
        <w:spacing w:line="276" w:lineRule="auto"/>
        <w:rPr>
          <w:rFonts w:ascii="Arial" w:hAnsi="Arial" w:cs="Arial"/>
          <w:b/>
          <w:bCs/>
          <w:color w:val="000000" w:themeColor="text1"/>
          <w:sz w:val="22"/>
          <w:szCs w:val="22"/>
        </w:rPr>
      </w:pPr>
      <w:r w:rsidRPr="008544F5">
        <w:rPr>
          <w:rFonts w:ascii="Arial" w:hAnsi="Arial" w:cs="Arial"/>
          <w:b/>
          <w:bCs/>
          <w:color w:val="000000" w:themeColor="text1"/>
          <w:sz w:val="22"/>
          <w:szCs w:val="22"/>
        </w:rPr>
        <w:t>Abbreviations</w:t>
      </w:r>
    </w:p>
    <w:p w14:paraId="78190769" w14:textId="77777777" w:rsidR="00026A18" w:rsidRPr="008544F5" w:rsidRDefault="00026A18" w:rsidP="00026A18">
      <w:pPr>
        <w:spacing w:line="276" w:lineRule="auto"/>
        <w:rPr>
          <w:rFonts w:ascii="Arial" w:hAnsi="Arial" w:cs="Arial"/>
          <w:color w:val="000000" w:themeColor="text1"/>
          <w:sz w:val="22"/>
          <w:szCs w:val="22"/>
        </w:rPr>
      </w:pPr>
    </w:p>
    <w:p w14:paraId="5E783741" w14:textId="649D9DD1" w:rsidR="00CA539B" w:rsidRPr="008544F5" w:rsidRDefault="00CA539B"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AIR</w:t>
      </w:r>
      <w:r w:rsidRPr="008544F5">
        <w:rPr>
          <w:rFonts w:ascii="Arial" w:hAnsi="Arial" w:cs="Arial"/>
          <w:color w:val="000000" w:themeColor="text1"/>
          <w:sz w:val="22"/>
          <w:szCs w:val="22"/>
        </w:rPr>
        <w:tab/>
      </w:r>
      <w:r w:rsidRPr="008544F5">
        <w:rPr>
          <w:rFonts w:ascii="Arial" w:hAnsi="Arial" w:cs="Arial"/>
          <w:color w:val="000000" w:themeColor="text1"/>
          <w:sz w:val="22"/>
          <w:szCs w:val="22"/>
        </w:rPr>
        <w:tab/>
      </w:r>
      <w:r w:rsidRPr="008544F5">
        <w:rPr>
          <w:rFonts w:ascii="Arial" w:hAnsi="Arial" w:cs="Arial"/>
          <w:color w:val="000000" w:themeColor="text1"/>
          <w:sz w:val="22"/>
          <w:szCs w:val="22"/>
        </w:rPr>
        <w:tab/>
        <w:t>Air temperature</w:t>
      </w:r>
    </w:p>
    <w:p w14:paraId="66946932" w14:textId="24C96D70" w:rsidR="00026A18" w:rsidRPr="008544F5" w:rsidRDefault="00026A18"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ANOVA</w:t>
      </w:r>
      <w:r w:rsidRPr="008544F5">
        <w:rPr>
          <w:rFonts w:ascii="Arial" w:hAnsi="Arial" w:cs="Arial"/>
          <w:color w:val="000000" w:themeColor="text1"/>
          <w:sz w:val="22"/>
          <w:szCs w:val="22"/>
        </w:rPr>
        <w:tab/>
      </w:r>
      <w:r w:rsidRPr="008544F5">
        <w:rPr>
          <w:rFonts w:ascii="Arial" w:hAnsi="Arial" w:cs="Arial"/>
          <w:color w:val="000000" w:themeColor="text1"/>
          <w:sz w:val="22"/>
          <w:szCs w:val="22"/>
        </w:rPr>
        <w:tab/>
        <w:t>Analysis of variance</w:t>
      </w:r>
    </w:p>
    <w:p w14:paraId="6694A23E" w14:textId="25D53749" w:rsidR="00026A18" w:rsidRPr="008544F5" w:rsidRDefault="00026A18"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FIFA</w:t>
      </w:r>
      <w:r w:rsidRPr="008544F5">
        <w:rPr>
          <w:rFonts w:ascii="Arial" w:hAnsi="Arial" w:cs="Arial"/>
          <w:color w:val="000000" w:themeColor="text1"/>
          <w:sz w:val="22"/>
          <w:szCs w:val="22"/>
        </w:rPr>
        <w:tab/>
      </w:r>
      <w:r w:rsidRPr="008544F5">
        <w:rPr>
          <w:rFonts w:ascii="Arial" w:hAnsi="Arial" w:cs="Arial"/>
          <w:color w:val="000000" w:themeColor="text1"/>
          <w:sz w:val="22"/>
          <w:szCs w:val="22"/>
        </w:rPr>
        <w:tab/>
      </w:r>
      <w:r w:rsidRPr="008544F5">
        <w:rPr>
          <w:rFonts w:ascii="Arial" w:hAnsi="Arial" w:cs="Arial"/>
          <w:color w:val="000000" w:themeColor="text1"/>
          <w:sz w:val="22"/>
          <w:szCs w:val="22"/>
        </w:rPr>
        <w:tab/>
        <w:t>Federation Internationale de Football Association</w:t>
      </w:r>
    </w:p>
    <w:p w14:paraId="6F2100C2" w14:textId="6E6DE484" w:rsidR="00026A18" w:rsidRPr="008544F5" w:rsidRDefault="00026A18"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GPS</w:t>
      </w:r>
      <w:r w:rsidRPr="008544F5">
        <w:rPr>
          <w:rFonts w:ascii="Arial" w:hAnsi="Arial" w:cs="Arial"/>
          <w:color w:val="000000" w:themeColor="text1"/>
          <w:sz w:val="22"/>
          <w:szCs w:val="22"/>
        </w:rPr>
        <w:tab/>
      </w:r>
      <w:r w:rsidRPr="008544F5">
        <w:rPr>
          <w:rFonts w:ascii="Arial" w:hAnsi="Arial" w:cs="Arial"/>
          <w:color w:val="000000" w:themeColor="text1"/>
          <w:sz w:val="22"/>
          <w:szCs w:val="22"/>
        </w:rPr>
        <w:tab/>
      </w:r>
      <w:r w:rsidRPr="008544F5">
        <w:rPr>
          <w:rFonts w:ascii="Arial" w:hAnsi="Arial" w:cs="Arial"/>
          <w:color w:val="000000" w:themeColor="text1"/>
          <w:sz w:val="22"/>
          <w:szCs w:val="22"/>
        </w:rPr>
        <w:tab/>
        <w:t>Global positioning system</w:t>
      </w:r>
    </w:p>
    <w:p w14:paraId="60270351" w14:textId="694254BC" w:rsidR="00026A18" w:rsidRPr="008544F5" w:rsidRDefault="00026A18"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 xml:space="preserve">HDOP </w:t>
      </w:r>
      <w:r w:rsidRPr="008544F5">
        <w:rPr>
          <w:rFonts w:ascii="Arial" w:hAnsi="Arial" w:cs="Arial"/>
          <w:color w:val="000000" w:themeColor="text1"/>
          <w:sz w:val="22"/>
          <w:szCs w:val="22"/>
        </w:rPr>
        <w:tab/>
      </w:r>
      <w:r w:rsidRPr="008544F5">
        <w:rPr>
          <w:rFonts w:ascii="Arial" w:hAnsi="Arial" w:cs="Arial"/>
          <w:color w:val="000000" w:themeColor="text1"/>
          <w:sz w:val="22"/>
          <w:szCs w:val="22"/>
        </w:rPr>
        <w:tab/>
      </w:r>
      <w:r w:rsidRPr="008544F5">
        <w:rPr>
          <w:rFonts w:ascii="Arial" w:hAnsi="Arial" w:cs="Arial"/>
          <w:color w:val="000000" w:themeColor="text1"/>
          <w:sz w:val="22"/>
          <w:szCs w:val="22"/>
        </w:rPr>
        <w:tab/>
        <w:t>Horizontal dilution of precision</w:t>
      </w:r>
    </w:p>
    <w:p w14:paraId="53B7298B" w14:textId="15E55D8A" w:rsidR="00026A18" w:rsidRPr="008544F5" w:rsidRDefault="00026A18"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IMA</w:t>
      </w:r>
      <w:r w:rsidRPr="008544F5">
        <w:rPr>
          <w:rFonts w:ascii="Arial" w:hAnsi="Arial" w:cs="Arial"/>
          <w:color w:val="000000" w:themeColor="text1"/>
          <w:sz w:val="22"/>
          <w:szCs w:val="22"/>
        </w:rPr>
        <w:tab/>
      </w:r>
      <w:r w:rsidRPr="008544F5">
        <w:rPr>
          <w:rFonts w:ascii="Arial" w:hAnsi="Arial" w:cs="Arial"/>
          <w:color w:val="000000" w:themeColor="text1"/>
          <w:sz w:val="22"/>
          <w:szCs w:val="22"/>
        </w:rPr>
        <w:tab/>
      </w:r>
      <w:r w:rsidRPr="008544F5">
        <w:rPr>
          <w:rFonts w:ascii="Arial" w:hAnsi="Arial" w:cs="Arial"/>
          <w:color w:val="000000" w:themeColor="text1"/>
          <w:sz w:val="22"/>
          <w:szCs w:val="22"/>
        </w:rPr>
        <w:tab/>
        <w:t xml:space="preserve">Inertial movement analysis </w:t>
      </w:r>
    </w:p>
    <w:p w14:paraId="03632338" w14:textId="4E29379D" w:rsidR="00026A18" w:rsidRPr="008544F5" w:rsidRDefault="00026A18"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Q1, Q2, Q3, Q4</w:t>
      </w:r>
      <w:r w:rsidRPr="008544F5">
        <w:rPr>
          <w:rFonts w:ascii="Arial" w:hAnsi="Arial" w:cs="Arial"/>
          <w:color w:val="000000" w:themeColor="text1"/>
          <w:sz w:val="22"/>
          <w:szCs w:val="22"/>
        </w:rPr>
        <w:tab/>
        <w:t>Respective playing quarters</w:t>
      </w:r>
    </w:p>
    <w:p w14:paraId="1E476C23" w14:textId="1724C862" w:rsidR="00B04137" w:rsidRPr="008544F5" w:rsidRDefault="00B04137"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 xml:space="preserve">R.H. </w:t>
      </w:r>
      <w:r w:rsidRPr="008544F5">
        <w:rPr>
          <w:rFonts w:ascii="Arial" w:hAnsi="Arial" w:cs="Arial"/>
          <w:color w:val="000000" w:themeColor="text1"/>
          <w:sz w:val="22"/>
          <w:szCs w:val="22"/>
        </w:rPr>
        <w:tab/>
      </w:r>
      <w:r w:rsidRPr="008544F5">
        <w:rPr>
          <w:rFonts w:ascii="Arial" w:hAnsi="Arial" w:cs="Arial"/>
          <w:color w:val="000000" w:themeColor="text1"/>
          <w:sz w:val="22"/>
          <w:szCs w:val="22"/>
        </w:rPr>
        <w:tab/>
      </w:r>
      <w:r w:rsidRPr="008544F5">
        <w:rPr>
          <w:rFonts w:ascii="Arial" w:hAnsi="Arial" w:cs="Arial"/>
          <w:color w:val="000000" w:themeColor="text1"/>
          <w:sz w:val="22"/>
          <w:szCs w:val="22"/>
        </w:rPr>
        <w:tab/>
        <w:t>Relative humidity</w:t>
      </w:r>
    </w:p>
    <w:p w14:paraId="0D4ABA84" w14:textId="4105ABE3" w:rsidR="00026A18" w:rsidRPr="008544F5" w:rsidRDefault="00026A18"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SWC</w:t>
      </w:r>
      <w:r w:rsidRPr="008544F5">
        <w:rPr>
          <w:rFonts w:ascii="Arial" w:hAnsi="Arial" w:cs="Arial"/>
          <w:color w:val="000000" w:themeColor="text1"/>
          <w:sz w:val="22"/>
          <w:szCs w:val="22"/>
        </w:rPr>
        <w:tab/>
      </w:r>
      <w:r w:rsidRPr="008544F5">
        <w:rPr>
          <w:rFonts w:ascii="Arial" w:hAnsi="Arial" w:cs="Arial"/>
          <w:color w:val="000000" w:themeColor="text1"/>
          <w:sz w:val="22"/>
          <w:szCs w:val="22"/>
        </w:rPr>
        <w:tab/>
      </w:r>
      <w:r w:rsidRPr="008544F5">
        <w:rPr>
          <w:rFonts w:ascii="Arial" w:hAnsi="Arial" w:cs="Arial"/>
          <w:color w:val="000000" w:themeColor="text1"/>
          <w:sz w:val="22"/>
          <w:szCs w:val="22"/>
        </w:rPr>
        <w:tab/>
        <w:t>Smallest worthwhile change</w:t>
      </w:r>
    </w:p>
    <w:p w14:paraId="06E22303" w14:textId="2D3A1EF4" w:rsidR="00026A18" w:rsidRPr="008544F5" w:rsidRDefault="00026A18"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VHI</w:t>
      </w:r>
      <w:r w:rsidRPr="008544F5">
        <w:rPr>
          <w:rFonts w:ascii="Arial" w:hAnsi="Arial" w:cs="Arial"/>
          <w:color w:val="000000" w:themeColor="text1"/>
          <w:sz w:val="22"/>
          <w:szCs w:val="22"/>
        </w:rPr>
        <w:tab/>
      </w:r>
      <w:r w:rsidRPr="008544F5">
        <w:rPr>
          <w:rFonts w:ascii="Arial" w:hAnsi="Arial" w:cs="Arial"/>
          <w:color w:val="000000" w:themeColor="text1"/>
          <w:sz w:val="22"/>
          <w:szCs w:val="22"/>
        </w:rPr>
        <w:tab/>
      </w:r>
      <w:r w:rsidRPr="008544F5">
        <w:rPr>
          <w:rFonts w:ascii="Arial" w:hAnsi="Arial" w:cs="Arial"/>
          <w:color w:val="000000" w:themeColor="text1"/>
          <w:sz w:val="22"/>
          <w:szCs w:val="22"/>
        </w:rPr>
        <w:tab/>
        <w:t>Very high intensity</w:t>
      </w:r>
    </w:p>
    <w:p w14:paraId="5B846EC0" w14:textId="7B0629A2" w:rsidR="00026A18" w:rsidRPr="008544F5" w:rsidRDefault="00026A18"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WBGT</w:t>
      </w:r>
      <w:r w:rsidRPr="008544F5">
        <w:rPr>
          <w:rFonts w:ascii="Arial" w:hAnsi="Arial" w:cs="Arial"/>
          <w:color w:val="000000" w:themeColor="text1"/>
          <w:sz w:val="22"/>
          <w:szCs w:val="22"/>
        </w:rPr>
        <w:tab/>
      </w:r>
      <w:r w:rsidRPr="008544F5">
        <w:rPr>
          <w:rFonts w:ascii="Arial" w:hAnsi="Arial" w:cs="Arial"/>
          <w:color w:val="000000" w:themeColor="text1"/>
          <w:sz w:val="22"/>
          <w:szCs w:val="22"/>
        </w:rPr>
        <w:tab/>
      </w:r>
      <w:r w:rsidRPr="008544F5">
        <w:rPr>
          <w:rFonts w:ascii="Arial" w:hAnsi="Arial" w:cs="Arial"/>
          <w:color w:val="000000" w:themeColor="text1"/>
          <w:sz w:val="22"/>
          <w:szCs w:val="22"/>
        </w:rPr>
        <w:tab/>
        <w:t>Wet</w:t>
      </w:r>
      <w:r w:rsidR="009F223A" w:rsidRPr="008544F5">
        <w:rPr>
          <w:rFonts w:ascii="Arial" w:hAnsi="Arial" w:cs="Arial"/>
          <w:color w:val="000000" w:themeColor="text1"/>
          <w:sz w:val="22"/>
          <w:szCs w:val="22"/>
        </w:rPr>
        <w:t>-</w:t>
      </w:r>
      <w:r w:rsidRPr="008544F5">
        <w:rPr>
          <w:rFonts w:ascii="Arial" w:hAnsi="Arial" w:cs="Arial"/>
          <w:color w:val="000000" w:themeColor="text1"/>
          <w:sz w:val="22"/>
          <w:szCs w:val="22"/>
        </w:rPr>
        <w:t>bulb globe temperature</w:t>
      </w:r>
    </w:p>
    <w:p w14:paraId="68145766" w14:textId="5116DF59" w:rsidR="00225823" w:rsidRPr="008544F5" w:rsidRDefault="00026A18" w:rsidP="00026A18">
      <w:pPr>
        <w:spacing w:line="276" w:lineRule="auto"/>
        <w:rPr>
          <w:rFonts w:ascii="Arial" w:hAnsi="Arial" w:cs="Arial"/>
          <w:b/>
          <w:color w:val="000000" w:themeColor="text1"/>
          <w:sz w:val="22"/>
          <w:szCs w:val="32"/>
          <w:lang w:eastAsia="en-US"/>
        </w:rPr>
      </w:pPr>
      <w:r w:rsidRPr="008544F5">
        <w:rPr>
          <w:rFonts w:ascii="Arial" w:hAnsi="Arial" w:cs="Arial"/>
          <w:color w:val="000000" w:themeColor="text1"/>
          <w:sz w:val="22"/>
          <w:szCs w:val="22"/>
        </w:rPr>
        <w:t>WR</w:t>
      </w:r>
      <w:r w:rsidRPr="008544F5">
        <w:rPr>
          <w:rFonts w:ascii="Arial" w:hAnsi="Arial" w:cs="Arial"/>
          <w:color w:val="000000" w:themeColor="text1"/>
          <w:sz w:val="22"/>
          <w:szCs w:val="22"/>
        </w:rPr>
        <w:tab/>
      </w:r>
      <w:r w:rsidRPr="008544F5">
        <w:rPr>
          <w:rFonts w:ascii="Arial" w:hAnsi="Arial" w:cs="Arial"/>
          <w:color w:val="000000" w:themeColor="text1"/>
          <w:sz w:val="22"/>
          <w:szCs w:val="22"/>
        </w:rPr>
        <w:tab/>
      </w:r>
      <w:r w:rsidRPr="008544F5">
        <w:rPr>
          <w:rFonts w:ascii="Arial" w:hAnsi="Arial" w:cs="Arial"/>
          <w:color w:val="000000" w:themeColor="text1"/>
          <w:sz w:val="22"/>
          <w:szCs w:val="22"/>
        </w:rPr>
        <w:tab/>
        <w:t>World Ranking</w:t>
      </w:r>
      <w:r w:rsidR="00225823" w:rsidRPr="008544F5">
        <w:rPr>
          <w:rFonts w:ascii="Arial" w:hAnsi="Arial" w:cs="Arial"/>
          <w:color w:val="000000" w:themeColor="text1"/>
        </w:rPr>
        <w:br w:type="page"/>
      </w:r>
    </w:p>
    <w:p w14:paraId="00000036" w14:textId="7C1FB94A" w:rsidR="007762FC" w:rsidRPr="008544F5" w:rsidRDefault="00F56F4D" w:rsidP="00026A18">
      <w:pPr>
        <w:pStyle w:val="Heading1"/>
        <w:spacing w:line="276" w:lineRule="auto"/>
        <w:rPr>
          <w:rFonts w:cs="Arial"/>
          <w:color w:val="000000" w:themeColor="text1"/>
        </w:rPr>
      </w:pPr>
      <w:r w:rsidRPr="008544F5">
        <w:rPr>
          <w:rFonts w:cs="Arial"/>
          <w:color w:val="000000" w:themeColor="text1"/>
        </w:rPr>
        <w:lastRenderedPageBreak/>
        <w:t>Introduction</w:t>
      </w:r>
    </w:p>
    <w:p w14:paraId="1EA3EDC5" w14:textId="500D5053" w:rsidR="00146EB6" w:rsidRPr="008544F5" w:rsidRDefault="00146EB6" w:rsidP="00026A18">
      <w:pPr>
        <w:spacing w:line="276" w:lineRule="auto"/>
        <w:rPr>
          <w:rFonts w:ascii="Arial" w:hAnsi="Arial" w:cs="Arial"/>
          <w:b/>
          <w:color w:val="000000" w:themeColor="text1"/>
          <w:sz w:val="22"/>
          <w:szCs w:val="22"/>
        </w:rPr>
      </w:pPr>
      <w:r w:rsidRPr="008544F5">
        <w:rPr>
          <w:rFonts w:ascii="Arial" w:hAnsi="Arial" w:cs="Arial"/>
          <w:color w:val="000000" w:themeColor="text1"/>
          <w:sz w:val="22"/>
          <w:szCs w:val="22"/>
        </w:rPr>
        <w:t>Increased air temperature, particularly &gt;25</w:t>
      </w:r>
      <w:r w:rsidRPr="008544F5">
        <w:rPr>
          <w:rFonts w:ascii="Arial" w:hAnsi="Arial" w:cs="Arial"/>
          <w:b/>
          <w:color w:val="000000" w:themeColor="text1"/>
          <w:sz w:val="22"/>
          <w:szCs w:val="22"/>
        </w:rPr>
        <w:t>°</w:t>
      </w:r>
      <w:r w:rsidRPr="008544F5">
        <w:rPr>
          <w:rFonts w:ascii="Arial" w:hAnsi="Arial" w:cs="Arial"/>
          <w:bCs/>
          <w:color w:val="000000" w:themeColor="text1"/>
          <w:sz w:val="22"/>
          <w:szCs w:val="22"/>
        </w:rPr>
        <w:t>C,</w:t>
      </w:r>
      <w:r w:rsidRPr="008544F5">
        <w:rPr>
          <w:rFonts w:ascii="Arial" w:hAnsi="Arial" w:cs="Arial"/>
          <w:color w:val="000000" w:themeColor="text1"/>
          <w:sz w:val="22"/>
          <w:szCs w:val="22"/>
        </w:rPr>
        <w:t xml:space="preserve"> appears detrimental to running performance in elite middle- and long-distance endurance events</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{"citationItems":[{"id":"ITEM-1","itemData":{"DOI":"10.1007/s40279-014-0277-4","ISSN":"1179-2035","PMID":"25380791","abstract":"Extreme environmental conditions present athletes with diverse challenges; however, not all sporting events are limited by thermoregulatory parameters. The purpose of this leading article is to identify specific instances where hot environmental conditions either compromise or augment performance and, where heat acclimation appears justified, evaluate the effectiveness of pre-event acclimation processes. To identify events likely to be receptive to pre-competition heat adaptation protocols, we clustered and quantified the magnitude of difference in performance of elite athletes competing in International Association of Athletics Federations (IAAF) World Championships (1999-2011) in hot environments (&gt;25 °C) with those in cooler temperate conditions (&lt;25 °C). Athletes in endurance events performed worse in hot conditions (~3 % reduction in performance, Cohen's d &gt; 0.8; large impairment), while in contrast, performance in short-duration sprint events was augmented in the heat compared with temperate conditions (~1 % improvement, Cohen's d &gt; 0.8; large performance gain). As endurance events were identified as compromised by the heat, we evaluated common short-term heat acclimation (≤7 days, STHA) and medium-term heat acclimation (8-14 days, MTHA) protocols. This process identified beneficial effects of heat acclimation on performance using both STHA (2.4 ± 3.5 %) and MTHA protocols (10.2 ± 14.0 %). These effects were differentially greater for MTHA, which also demonstrated larger reductions in both endpoint exercise heart rate (STHA: -3.5 ± 1.8 % vs MTHA: -7.0 ± 1.9 %) and endpoint core temperature (STHA: -0.7 ± 0.7 % vs -0.8 ± 0.3 %). It appears that worthwhile acclimation is achievable for endurance athletes via both short-and medium-length protocols but more is gained using MTHA. Conversely, it is also conceivable that heat acclimation may be counterproductive for sprinters. As high-performance athletes are often time-poor, shorter duration protocols may be of practical preference for endurance athletes where satisfactory outcomes can be achieved.","author":[{"dropping-particle":"","family":"Guy","given":"Joshua H","non-dropping-particle":"","parse-names":false,"suffix":""},{"dropping-particle":"","family":"Deakin","given":"Glen B","non-dropping-particle":"","parse-names":false,"suffix":""},{"dropping-particle":"","family":"Edwards","given":"Andrew M","non-dropping-particle":"","parse-names":false,"suffix":""},{"dropping-particle":"","family":"Miller","given":"Catherine M","non-dropping-particle":"","parse-names":false,"suffix":""},{"dropping-particle":"","family":"Pyne","given":"David B","non-dropping-particle":"","parse-names":false,"suffix":""}],"container-title":"Sports medicine (Auckland, N.Z.)","id":"ITEM-1","issue":"3","issued":{"date-parts":[["2014","11","9"]]},"page":"303-311","title":"Adaptation to Hot Environmental Conditions: An Exploration of the Performance Basis, Procedures and Future Directions to Optimise Opportunities for Elite Athletes.","type":"article-journal","volume":"45"},"uris":["http://www.mendeley.com/documents/?uuid=fca98813-62d9-43f4-a6c9-2119ab280c56"]}],"mendeley":{"formattedCitation":"[1]","plainTextFormattedCitation":"[1]","previouslyFormattedCitation":"[1]"},"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[1]</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xml:space="preserve">. The magnitude of performance decrement is proportional to both the event duration and the temperature difference </w:t>
      </w:r>
      <w:r w:rsidRPr="008544F5">
        <w:rPr>
          <w:rFonts w:ascii="Arial" w:hAnsi="Arial" w:cs="Arial"/>
          <w:i/>
          <w:iCs/>
          <w:color w:val="000000" w:themeColor="text1"/>
          <w:sz w:val="22"/>
          <w:szCs w:val="22"/>
        </w:rPr>
        <w:t>versus</w:t>
      </w:r>
      <w:r w:rsidRPr="008544F5">
        <w:rPr>
          <w:rFonts w:ascii="Arial" w:hAnsi="Arial" w:cs="Arial"/>
          <w:color w:val="000000" w:themeColor="text1"/>
          <w:sz w:val="22"/>
          <w:szCs w:val="22"/>
        </w:rPr>
        <w:t xml:space="preserve"> purported optimal conditions for endurance performance of ~10-15°C</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{"citationItems":[{"id":"ITEM-1","itemData":{"ISSN":"0195-9131","PMID":"17473775","abstract":"UNLABELLED: Marathon running performance slows in warm weather conditions, but the quantitative impact of weather has not been established. PURPOSE: To quantify the impact of weather on marathon performance for different populations of runners. METHODS: Marathon results and weather data were obtained for the Boston, New York, Twin Cities, Grandma's, Richmond, Hartford, and Vancouver Marathons for 36, 29, 24, 23, 6, 12, and 10 yr, respectively. The race results were broken into quartiles based on the wet-bulb globe temperature (Q1 5.1-10 degrees C, Q2 10.1-15 degrees C, Q3 15.1-20 degrees C, and Q4 20.1-25 degrees C). Analysis of the top three male and female finishers as well as the 25th-, 50th-, 100th-, and 300th-place finishers were compared with the course record and then contrasted with weather. RESULTS: Marathon performances of top males were slower than the course record by 1.7 +/- 1.5, 2.5 +/- 2.1, 3.3 +/- 2.0, and 4.5 +/- 2.3% (mean +/- SD) for Q1-Q4, respectively. Differences between Q4 and Q1, Q2, and between Q3, and Q1 were statistically different (P &lt; 0.05). The top women followed a similar trend (Q1 3.2 +/- 4.9, Q2 3.2 +/- 2.9, Q3 3.8 +/- 3.2, and Q4 5.4 +/- 4.1% (mean +/- SD)), but the differences among quartiles were not statistically significant. The 25th-, 50th-, 100th-, and 300th-place finishers slowed more than faster runners as WBGT increased. For all runners, equivalence testing around a 1% indifference threshold suggests potentially important changes among quartiles independently of statistical significance. CONCLUSION: There is a progressive slowing of marathon performance as the WBGT increases from 5 to 25 degrees C. This seems true for men and women of wide ranging abilities, but performance is more negatively affected for slower populations of runners.","author":[{"dropping-particle":"","family":"Ely","given":"Matthew R","non-dropping-particle":"","parse-names":false,"suffix":""},{"dropping-particle":"","family":"Cheuvront","given":"Samuel N","non-dropping-particle":"","parse-names":false,"suffix":""},{"dropping-particle":"","family":"Roberts","given":"William O","non-dropping-particle":"","parse-names":false,"suffix":""},{"dropping-particle":"","family":"Montain","given":"Scott J","non-dropping-particle":"","parse-names":false,"suffix":""}],"container-title":"Medicine and science in sports and exercise","id":"ITEM-1","issue":"3","issued":{"date-parts":[["2007","3"]]},"page":"487-93","title":"Impact of weather on marathon-running performance.","type":"article-journal","volume":"39"},"uris":["http://www.mendeley.com/documents/?uuid=21bee113-d3af-47de-9e2b-509b73717b0b"]}],"mendeley":{"formattedCitation":"[2]","plainTextFormattedCitation":"[2]","previouslyFormattedCitation":"[2]"},"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[2]</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xml:space="preserve">. Increased atmospheric water vapour (i.e. humidity) and exposure to solar radiation (i.e. direct sunlight) </w:t>
      </w:r>
      <w:r w:rsidR="00026A18" w:rsidRPr="008544F5">
        <w:rPr>
          <w:rFonts w:ascii="Arial" w:hAnsi="Arial" w:cs="Arial"/>
          <w:color w:val="000000" w:themeColor="text1"/>
          <w:sz w:val="22"/>
          <w:szCs w:val="22"/>
        </w:rPr>
        <w:t xml:space="preserve">also </w:t>
      </w:r>
      <w:r w:rsidRPr="008544F5">
        <w:rPr>
          <w:rFonts w:ascii="Arial" w:hAnsi="Arial" w:cs="Arial"/>
          <w:color w:val="000000" w:themeColor="text1"/>
          <w:sz w:val="22"/>
          <w:szCs w:val="22"/>
        </w:rPr>
        <w:t>concurrently exacerbate the decrement</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{"citationItems":[{"id":"ITEM-1","itemData":{"DOI":"10.1007/s00421-016-3335-9","ISSN":"1439-6319","PMID":"26842928","abstract":"PURPOSE The present study investigated the effects of variations in solar radiation on endurance exercise capacity and thermoregulatory responses in a hot environment. METHODS Eight male volunteers performed four cycle exercise trials at 70 % maximum oxygen uptake until exhaustion in an environmental chamber maintained at 30 °C and 50 % relative humidity. Volunteers were tested under four solar radiation conditions: 800, 500, 250 and 0 W/m(2). RESULTS Exercise time to exhaustion was less on the 800 W/m(2) trial (23 ± 4 min) than on all the other trials (500 W/m(2) 30 ± 7 min; P &lt; 0.05, 250 W/m(2) 43 ± 10 min; P &lt; 0.001, 0 W/m(2) 46 ± 10 min; P &lt; 0.001), and on the 500 W/m(2) trial than the 250 W/m(2) (P &lt; 0.05) and 0 W/m(2) (P &lt; 0.01) trials. There were no differences in core (rectal) temperature, total sweat loss, heart rate, skin blood flow, cutaneous vascular conductance and percentage changes in plasma volume between trials (P &gt; 0.05). Mean skin temperature was higher on the 800 W/m(2) trial than the 250 and 0 W/m(2) trials (P &lt; 0.05), and on the 500 W/m(2) trial than the 0 W/m(2) trial (P &lt; 0.05). The core-to-skin temperature gradient was narrower on the 800 W/m(2) trial than the 250 and 0 W/m(2) trials (P &lt; 0.05). CONCLUSION The present study demonstrates that endurance exercise capacity in a hot environment falls progressively as solar radiation increases.","author":[{"dropping-particle":"","family":"Otani","given":"Hidenori","non-dropping-particle":"","parse-names":false,"suffix":""},{"dropping-particle":"","family":"Kaya","given":"Mitsuharu","non-dropping-particle":"","parse-names":false,"suffix":""},{"dropping-particle":"","family":"Tamaki","given":"Akira","non-dropping-particle":"","parse-names":false,"suffix":""},{"dropping-particle":"","family":"Watson","given":"Phillip","non-dropping-particle":"","parse-names":false,"suffix":""},{"dropping-particle":"","family":"Maughan","given":"Ronald J.","non-dropping-particle":"","parse-names":false,"suffix":""}],"container-title":"European Journal of Applied Physiology","id":"ITEM-1","issue":"4","issued":{"date-parts":[["2016","4","2"]]},"page":"769-779","title":"Effects of solar radiation on endurance exercise capacity in a hot environment","type":"article-journal","volume":"116"},"uris":["http://www.mendeley.com/documents/?uuid=f85e0e0d-5882-370b-94ca-d8aeb12e350e"]},{"id":"ITEM-2","itemData":{"DOI":"10.1007/s00421-011-2206-7","ISBN":"1439-6319","ISSN":"1439-6327","PMID":"22012542","abstract":"This study examined the influence of relative humidity on endurance exercise performance in a warm environment. Eight male volunteers performed four cycle exercise trials at 70% maximum oxygen uptake until volitional exhaustion in an environmental chamber maintained at 30.2 ± 0.2°C. Volunteers were tested under four relative humidity (rh) conditions: 24, 40, 60 and 80%. Core and weighted mean skin temperature, heart rate, skin blood flow, and cutaneous vascular conductance were recorded at rest and at regular intervals during exercise. Mean ± SD time to exhaustion was 68 ± 19, 60 ± 17, 54 ± 17, and 46 ± 14 min at 24, 40, 60, and 80% rh, respectively (P &lt; 0.001); exercise time was significantly less at 60% (P = 0.013) and 80% (P = 0.005) rh than recorded at 24% rh. There were no differences in core temperature (P = 0.480) and heart rate (P = 0.097) between trials. Core temperature at exhaustion was 39.0 ± 0.3°C at 24, 40, and 60% rh and 39.1 ± 0.3°C at 80% rh (P = 0.159). Mean skin temperature at the point of exhaustion was higher at 80% rh than at 24% rh (P &lt; 0.001). Total sweat loss was similar between trials (P = 0.345), but sweating rate was higher at 60 and 80% rh than at 24% rh (P &lt; 0.001). The results suggest that exercise capacity at moderate intensity in a warm environment is progressively impaired as the relative humidity increases.","author":[{"dropping-particle":"","family":"Maughan","given":"Ronald J","non-dropping-particle":"","parse-names":false,"suffix":""},{"dropping-particle":"","family":"Otani","given":"Hidenori","non-dropping-particle":"","parse-names":false,"suffix":""},{"dropping-particle":"","family":"Watson","given":"Phillip","non-dropping-particle":"","parse-names":false,"suffix":""}],"container-title":"European journal of applied physiology","id":"ITEM-2","issue":"6","issued":{"date-parts":[["2012","6"]]},"language":"English","note":"ISI Document Delivery No.: 943QZ&lt;m:linebreak&gt;&lt;/m:linebreak&gt;Times Cited: 5&lt;m:linebreak&gt;&lt;/m:linebreak&gt;Cited Reference Count: 43&lt;m:linebreak&gt;&lt;/m:linebreak&gt;Maughan, Ronald J. Otani, Hidenori Watson, Phillip&lt;m:linebreak&gt;&lt;/m:linebreak&gt;Springer&lt;m:linebreak&gt;&lt;/m:linebreak&gt;New york","page":"2313-21","title":"Influence of relative humidity on prolonged exercise capacity in a warm environment.","type":"article-journal","volume":"112"},"uris":["http://www.mendeley.com/documents/?uuid=52e7aeec-0746-4b80-85da-39a03c773638"]}],"mendeley":{"formattedCitation":"[3,4]","plainTextFormattedCitation":"[3,4]","previouslyFormattedCitation":"[3,4]"},"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[3,4]</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Therefore, it is the interplay between high internal metabolic heat production (i.e. exercise intensity), clothing, and the environment, that determines heat storage and increases in body temperature, leading to performance impairment. Increased body temperature does not directly impact performance, with elite endurance athletes demonstrating resistance to core temperatures &gt;40°C</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{"citationItems":[{"id":"ITEM-1","itemData":{"DOI":"10.1136/bjsports-2018-099881","ISSN":"0306-3674","abstract":"Objective To characterise the core temperature response and power output profile of elite male and female cyclists during the 2016 UCI Road World Championships. This may contribute to formulating environmental heat stress policies. Methods Core temperature was recorded via an ingestible capsule in 10, 15 and 15 cyclists during the team time trial (TTT), individual time trial (ITT) and road race (RR), respectively. Power output and heart rate were extracted from individual cycling computers. Ambient conditions in direct sunlight were hot (37°C±3°C) but dry (25%±16% relative humidity), corresponding to a wet-bulb globe temperature of 27°C±2°C. Results Core temperature increased during all races (p&lt;0.001), reaching higher peak values in TTT (39.8°C±0.9°C) and ITT (39.8°C±0.4°C), relative to RR (39.2°C±0.4°C, p&lt;0.001). The highest temperature recorded was 41.5°C (TTT). Power output was significantly higher during TTT (4.7±0.3 W/kg) and ITT (4.9±0.5 W/kg) than RR (2.7±0.4 W/kg, p&lt;0.001). Heart rate increased during the TTs (p&lt;0.001) while power output decreased (p&lt;0.001). Conclusion 85% of the cyclists participating in the study (ie, 34 of 40) reached a core temperature of at least 39°C with 25% (ie, 10 of 40) exceeding 40°C. Higher core temperatures were reached during the time trials than the RR.","author":[{"dropping-particle":"","family":"Racinais","given":"Sebastien","non-dropping-particle":"","parse-names":false,"suffix":""},{"dropping-particle":"","family":"Moussay","given":"Sebastien","non-dropping-particle":"","parse-names":false,"suffix":""},{"dropping-particle":"","family":"Nichols","given":"David","non-dropping-particle":"","parse-names":false,"suffix":""},{"dropping-particle":"","family":"Travers","given":"Gavin","non-dropping-particle":"","parse-names":false,"suffix":""},{"dropping-particle":"","family":"Belfekih","given":"Taoufik","non-dropping-particle":"","parse-names":false,"suffix":""},{"dropping-particle":"","family":"Schumacher","given":"Yorck Olaf","non-dropping-particle":"","parse-names":false,"suffix":""},{"dropping-particle":"","family":"Periard","given":"Julien D","non-dropping-particle":"","parse-names":false,"suffix":""}],"container-title":"British Journal of Sports Medicine","id":"ITEM-1","issue":"7","issued":{"date-parts":[["2019","12","1"]]},"page":"426-429","publisher":"BMJ Publishing Group Ltd and British Association of Sport and Exercise Medicine","title":"Core temperature up to 41.5ºC during the UCI Road Cycling World Championships in the heat","type":"article-journal","volume":"53"},"uris":["http://www.mendeley.com/documents/?uuid=cf53e8e9-edcf-3cad-9969-d5f5685e8fb7"]}],"mendeley":{"formattedCitation":"[5]","plainTextFormattedCitation":"[5]","previouslyFormattedCitation":"[5]"},"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[5]</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and team-sport athletes eliciting core temperatures of 39-40°C</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{"citationItems":[{"id":"ITEM-1","itemData":{"DOI":"10.1519/JSC.0b013e318194e0b1","ISSN":"1064-8011","abstract":"Duffield, R, Coutts, AJ, and Quinn, J. Core temperature responses and match running performance during intermittent-sprint exercise competition in warm conditions. J Strength Cond Res 23(4): 1238-1244,2009-This study investigated the thermoregulatory responses and match running performance of elite team sport competitors (Australian Rules football) during preseason games in a warm environment. During 2 games in dry bulb temperatures above 29°C (&gt;27°C wet bulb globe temperature), 10 players were monitored for core temperature (Tcore) via a telemetric capsule, in-game motion patterns, blood lactate ([La-]), body mass changes, urine specific gravity, and pre- and postgame vertical jump performance. The results showed that peak Tcore was achieved during the final quarter at 39.3 ± 0.7°C and that several players reached values near 40.0°C. Further, the largest proportion of the total rise in Tcore (2.1 ± 0.7°C) occurred during the first quarter of the match, with only small increases during the remainder of the game. The game distance covered was 9.4 ± 1.5 km, of which 2.7 ± 0.9 km was at high-intensity speeds (&gt;14.4 knvh-1). The rise in Tcore was correlated with first-quarter high-intensity running velocity (r = 0.72) and moderate-intensity velocity (r = 0.68), second-quarter Tcore and low-intensity activity velocity (r = -0.90), second-quarter Tcore and moderate-intensity velocity (r = 0.88), fourth-quarter rise in Tcore and very-high-intensity running distance (r = 0.70), and fourth-quarter T core and moderate-intensity velocity (r = 0.73). Additional results included mean game [La-] values of 8.7 ± 0.1 mmol-L -1, change in body mass of 2.1 ± 0.8 kg, and no change (p &gt; 0.05) in pre- to postgame vertical jump. These findings indicate that the plateau in Tcore may be regulated by the reduction in low-intensity activity and that pacing strategies may be employed during competitive team sports in the heat to ensure control of the internal heat load. © 2009 National Strength and Conditioning Association.","author":[{"dropping-particle":"","family":"Duffield","given":"Rob","non-dropping-particle":"","parse-names":false,"suffix":""},{"dropping-particle":"","family":"Coutts","given":"Aaron J","non-dropping-particle":"","parse-names":false,"suffix":""},{"dropping-particle":"","family":"Quinn","given":"John","non-dropping-particle":"","parse-names":false,"suffix":""}],"container-title":"Journal of Strength and Conditioning Research","id":"ITEM-1","issue":"4","issued":{"date-parts":[["2009","7"]]},"page":"1238-1244","title":"Core Temperature Responses and Match Running Performance During Intermittent-Sprint Exercise Competition in Warm Conditions","type":"article-journal","volume":"23"},"uris":["http://www.mendeley.com/documents/?uuid=2702a280-c3af-3042-9df3-df8138353e46"]},{"id":"ITEM-2","itemData":{"DOI":"10.1371/journal.pone.0039202","ISSN":"1932-6203","PMID":"22723963","abstract":"PURPOSE: To examine the impact of hot ambient conditions on physical performance and physiological responses during football match-play.\n\nMETHODS: Two experimental games were completed in temperate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21°C; CON) and hot ambient conditions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43°C; HOT). Physical performance was assessed by match analysis in 17 male elite players during the games and a repeated sprint test was conducted after the two game trials. Core and muscle temperature were measured and blood samples were obtained, before and after the games.\n\nRESULTS: Muscle and core temperatures were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1°C higher (P&lt;0.05) in HOT (40.3 ± 0.1 and 39.5 ± 0.1°C, respectively) compared to CON (39.2 ± 0.1 and 38.3 ± 0.1°C). Average heart rate, plasma lactate concentration, body weight loss as well as post-game sprint performance were similar between the two conditions. Total game distance declined (P&lt;0.05) by 7% and high intensity running (&gt;14 km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h(-1)) by 26% in HOT compared to CON), but peak sprint speed was 4% higher (P&lt;0.05) in HOT than in CON, while there were no differences in the quantity or length of sprints (&gt;24 km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h(-1)) between CON and HOT. In HOT, success rates for passes and crosses were 8 and 9% higher (P&lt;0.05), respectively, compared to CON. Delta increase in core temperature and absolute core temperature in HOT were correlated to total game distance in the heat (r = 0.85 and r = 0.53, respectively; P&lt;0.05), whereas, total and high intensity distance deficit between CON and HOT were not correlated to absolute or delta changes in muscle or core temperature.\n\nCONCLUSION: Total game distance and especially high intensity running were lower during a football game in the heat, but these changes were not directly related to the absolute or relative changes in core or muscle temperature. However, peak sprinting speed and execution of successful passes and crosses were improved in the HOT condition.","author":[{"dropping-particle":"","family":"Mohr","given":"Magni","non-dropping-particle":"","parse-names":false,"suffix":""},{"dropping-particle":"","family":"Nybo","given":"Lars","non-dropping-particle":"","parse-names":false,"suffix":""},{"dropping-particle":"","family":"Grantham","given":"Justin","non-dropping-particle":"","parse-names":false,"suffix":""},{"dropping-particle":"","family":"Racinais","given":"Sebastien","non-dropping-particle":"","parse-names":false,"suffix":""}],"container-title":"PloS one","id":"ITEM-2","issue":"6","issued":{"date-parts":[["2012","1","19"]]},"page":"e39202","publisher":"Public Library of Science","title":"Physiological responses and physical performance during football in the heat.","type":"article-journal","volume":"7"},"uris":["http://www.mendeley.com/documents/?uuid=e4b6d295-8678-4494-b209-be848bd0b68d"]},{"id":"ITEM-3","itemData":{"DOI":"10.1123/ijspp.2019-0375","ISSN":"15550273","abstract":"Purpose: To characterize player core temperature (Tc) across a World Rugby Women's Sevens Series tournament day (WRWSS) and determine the efficacy of commonly employed cold-water-immersion (CWI) protocols. Methods: Tc was measured in 12 elite female rugby sevens athletes across 3 games (G1¨C3) from day 1 of the Sydney WRWSS tournament. Symptoms of exertional heat illness, perceptual scales, CWI details, playing minutes, external-load data (measured by global positioning systems), and wet-bulb globe temperature (range 18.5°C-20.1°C) were also collected. Linear mixed models and magnitude-based inferences were used to assess differences in Tc between periods (G1-3 and warm-ups [WU]). Results: Average Tc was \"very likely\" lower (effect size; ±90% confidence limit .0.33; ±0.18) in G1 than in G2. Peak Tc was \"very likely\" (0.71; ±0.28) associated with increased playing time. CWI did not remove the accumulated Tc due toWUand match-play activity (~1°C-2°C rise in Tc still present compared with Tc at WU onset for players ≥6-min match play). Conclusions: Elite WRWSS athletes experienced high Tc during WU (Tc peak 37.9-39.0°C) and matches (Tc peak 37.9-39.8°C), a magnitude known to reduce intermittent high-intensity physical performance (≥39°C). The CWI protocol resulted in players (≥6-min match play) with ~1°C to 2°C raised Tc compared with Tc at WU onset.","author":[{"dropping-particle":"","family":"Henderson","given":"Mitchell J.","non-dropping-particle":"","parse-names":false,"suffix":""},{"dropping-particle":"","family":"Chrismas","given":"Bryna C.R.","non-dropping-particle":"","parse-names":false,"suffix":""},{"dropping-particle":"","family":"Stevens","given":"Christopher J.","non-dropping-particle":"","parse-names":false,"suffix":""},{"dropping-particle":"","family":"Coutts","given":"Aaron J.","non-dropping-particle":"","parse-names":false,"suffix":""},{"dropping-particle":"","family":"Taylor","given":"Lee","non-dropping-particle":"","parse-names":false,"suffix":""}],"container-title":"International Journal of Sports Physiology and Performance","id":"ITEM-3","issue":"4","issued":{"date-parts":[["2020"]]},"page":"571-580","publisher":"Human Kinetics Publishers Inc.","title":"Changes in core temperature during an elite female rugby sevens tournament","type":"article-journal","volume":"15"},"uris":["http://www.mendeley.com/documents/?uuid=e06f1c3a-aa7a-3448-9d00-8dc8558d0f2e"]}],"mendeley":{"formattedCitation":"[6–8]","plainTextFormattedCitation":"[6–8]","previouslyFormattedCitation":"[6–8]"},"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[6–8]</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However, the combination of cardiovascular strain</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{"citationItems":[{"id":"ITEM-1","itemData":{"DOI":"10.1113/jphysiol.2007.142158","ISSN":"0022-3751","PMID":"17855754","abstract":"Exercise in the heat can pose a severe challenge to human cardiovascular control, and thus the provision of oxygen to exercising muscles and vital organs, because of enhanced thermoregulatory demand for skin blood flow coupled with dehydration and hyperthermia. Cardiovascular strain, typified by reductions in cardiac output, skin and locomotor muscle blood flow and systemic and muscle oxygen delivery accompanies marked dehydration and hyperthermia during prolonged and intense exercise characteristic of many summer Olympic events. This review focuses on how the cardiovascular system is regulated when exercising in the heat and how restrictions in locomotor skeletal muscle and/or skin perfusion might limit athletic performance in hot environments.","author":[{"dropping-particle":"","family":"González-Alonso","given":"José","non-dropping-particle":"","parse-names":false,"suffix":""},{"dropping-particle":"","family":"Crandall","given":"Craig G","non-dropping-particle":"","parse-names":false,"suffix":""},{"dropping-particle":"","family":"Johnson","given":"John M","non-dropping-particle":"","parse-names":false,"suffix":""}],"container-title":"The Journal of physiology","id":"ITEM-1","issue":"1","issued":{"date-parts":[["2008","1","1"]]},"page":"45-53","title":"The cardiovascular challenge of exercising in the heat.","type":"article-journal","volume":"586"},"uris":["http://www.mendeley.com/documents/?uuid=4eba7c2d-5a9c-4bfb-9550-73163fac9a65"]}],"mendeley":{"formattedCitation":"[9]","plainTextFormattedCitation":"[9]","previouslyFormattedCitation":"[9]"},"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[9]</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xml:space="preserve"> and elevated skin temperature</w:t>
      </w:r>
      <w:r w:rsidR="00026A18" w:rsidRPr="008544F5">
        <w:rPr>
          <w:rFonts w:ascii="Arial" w:hAnsi="Arial" w:cs="Arial"/>
          <w:color w:val="000000" w:themeColor="text1"/>
          <w:sz w:val="22"/>
          <w:szCs w:val="22"/>
        </w:rPr>
        <w:t xml:space="preserve"> that occur when air temperature increases</w:t>
      </w:r>
      <w:r w:rsidRPr="008544F5">
        <w:rPr>
          <w:rFonts w:ascii="Arial" w:hAnsi="Arial" w:cs="Arial"/>
          <w:color w:val="000000" w:themeColor="text1"/>
          <w:sz w:val="22"/>
          <w:szCs w:val="22"/>
        </w:rPr>
        <w:t xml:space="preserve"> impairs performance via multiple mechanisms</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{"citationItems":[{"id":"ITEM-1","itemData":{"DOI":"10.1002/cphy.c130012","ISSN":"20404603","PMID":"24715563","abstract":"This article presents a historical overview and an up-to-date review of hyperthermia-induced fatigue during exercise in the heat. Exercise in the heat is associated with a thermoregulatory burden which mediates cardiovascular challenges and influence the cerebral function, increase the pulmonary ventilation, and alter muscle metabolism; which all potentially may contribute to fatigue and impair the ability to sustain power output during aerobic exercise. For maximal intensity exercise, the performance impairment is clearly influenced by cardiovascular limitations to simultaneously support thermoregulation and oxygen delivery to the active skeletal muscle. In contrast, during submaximal intensity exercise at a fixed intensity, muscle blood flow and oxygen consumption remain unchanged and the potential influence from cardiovascular stressing and/or high skin temperature is not related to decreased oxygen delivery to the skeletal muscles. Regardless, performance is markedly deteriorated and exercise-induced hyperthermia is associated with central fatigue as indicated by impaired ability to sustain maximal muscle activation during sustained contractions. The central fatigue appears to be influenced by neurotransmitter activity of the dopaminergic system, but inhibitory signals from thermoreceptors arising secondary to the elevated core, muscle and skin temperatures and augmented afferent feedback from the increased ventilation and the cardiovascular stressing (perhaps baroreceptor sensing of blood pressure stability) and metabolic alterations within the skeletal muscles are likely all factors of importance for afferent feedback to mediate hyperthermia-induced fatigue during submaximal intensity exercise. Taking all the potential factors into account, we propose an integrative model that may help understanding the interplay among factors, but also acknowledging that the influence from a given factor depends on the exercise hyperthermia situation.","author":[{"dropping-particle":"","family":"Nybo","given":"Lars","non-dropping-particle":"","parse-names":false,"suffix":""},{"dropping-particle":"","family":"Rasmussen","given":"Peter","non-dropping-particle":"","parse-names":false,"suffix":""},{"dropping-particle":"","family":"Sawka","given":"Michael N.","non-dropping-particle":"","parse-names":false,"suffix":""}],"container-title":"Comprehensive Physiology","id":"ITEM-1","issue":"2","issued":{"date-parts":[["2014","4"]]},"page":"657-89","title":"Performance in the heat-physiological factors of importance for hyperthermia-induced fatigue.","type":"article-journal","volume":"4"},"uris":["http://www.mendeley.com/documents/?uuid=768f9390-3bff-4823-b7aa-a93df8376a2f"]}],"mendeley":{"formattedCitation":"[10]","plainTextFormattedCitation":"[10]","previouslyFormattedCitation":"[10]"},"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[10]</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including behavioural modifications of exercise intensity</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{"citationItems":[{"id":"ITEM-1","itemData":{"DOI":"10.1111/sms.12349","ISSN":"09057188","author":[{"dropping-particle":"","family":"Flouris","given":"A. D.","non-dropping-particle":"","parse-names":false,"suffix":""},{"dropping-particle":"","family":"Schlader","given":"Z. J.","non-dropping-particle":"","parse-names":false,"suffix":""}],"container-title":"Scandinavian Journal of Medicine &amp; Science in Sports","id":"ITEM-1","issued":{"date-parts":[["2015","6","6"]]},"page":"52-64","title":"Human behavioral thermoregulation during exercise in the heat","type":"article-journal","volume":"25"},"uris":["http://www.mendeley.com/documents/?uuid=8f128e6b-3663-4af0-93e1-07c2c8e0c3f1"]}],"mendeley":{"formattedCitation":"[11]","plainTextFormattedCitation":"[11]","previouslyFormattedCitation":"[11]"},"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[11]</w:t>
      </w:r>
      <w:r w:rsidRPr="008544F5">
        <w:rPr>
          <w:rFonts w:ascii="Arial" w:hAnsi="Arial" w:cs="Arial"/>
          <w:color w:val="000000" w:themeColor="text1"/>
          <w:sz w:val="22"/>
          <w:szCs w:val="22"/>
        </w:rPr>
        <w:fldChar w:fldCharType="end"/>
      </w:r>
      <w:r w:rsidR="00A52281" w:rsidRPr="008544F5">
        <w:rPr>
          <w:rFonts w:ascii="Arial" w:hAnsi="Arial" w:cs="Arial"/>
          <w:color w:val="000000" w:themeColor="text1"/>
          <w:sz w:val="22"/>
          <w:szCs w:val="22"/>
          <w:vertAlign w:val="superscript"/>
        </w:rPr>
        <w:t>,</w:t>
      </w:r>
      <w:r w:rsidR="00A52281"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{"citationItems":[{"id":"ITEM-1","itemData":{"DOI":"10.1080/23328940.2017.1333189","ISSN":"2332-8940","author":[{"dropping-particle":"","family":"James","given":"Carl A.","non-dropping-particle":"","parse-names":false,"suffix":""},{"dropping-particle":"","family":"Hayes","given":"Mark","non-dropping-particle":"","parse-names":false,"suffix":""},{"dropping-particle":"","family":"Willmott","given":"Ashley G. B.","non-dropping-particle":"","parse-names":false,"suffix":""},{"dropping-particle":"","family":"Gibson","given":"Oliver R.","non-dropping-particle":"","parse-names":false,"suffix":""},{"dropping-particle":"","family":"Flouris","given":"Andreas D.","non-dropping-particle":"","parse-names":false,"suffix":""},{"dropping-particle":"","family":"Schlader","given":"Zachary J.","non-dropping-particle":"","parse-names":false,"suffix":""},{"dropping-particle":"","family":"Maxwell","given":"Neil S.","non-dropping-particle":"","parse-names":false,"suffix":""}],"container-title":"Temperature","id":"ITEM-1","issue":"3","issued":{"date-parts":[["2017","5","25"]]},"page":"314-329","title":"Defining the determinants of endurance running performance in the heat","type":"article-journal","volume":"4"},"uris":["http://www.mendeley.com/documents/?uuid=b91e1780-841c-3d1c-a2e0-f3c428e6abc6"]}],"mendeley":{"formattedCitation":"[12]","plainTextFormattedCitation":"[12]","previouslyFormattedCitation":"[12]"},"properties":{"noteIndex":0},"schema":"https://github.com/citation-style-language/schema/raw/master/csl-citation.json"}</w:instrText>
      </w:r>
      <w:r w:rsidR="00A52281"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[12]</w:t>
      </w:r>
      <w:r w:rsidR="00A52281"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w:t>
      </w:r>
    </w:p>
    <w:p w14:paraId="11E5606E" w14:textId="77777777" w:rsidR="00146EB6" w:rsidRPr="008544F5" w:rsidRDefault="00146EB6" w:rsidP="00026A18">
      <w:pPr>
        <w:spacing w:line="276" w:lineRule="auto"/>
        <w:rPr>
          <w:rFonts w:ascii="Arial" w:hAnsi="Arial" w:cs="Arial"/>
          <w:color w:val="000000" w:themeColor="text1"/>
          <w:sz w:val="22"/>
          <w:szCs w:val="22"/>
        </w:rPr>
      </w:pPr>
    </w:p>
    <w:p w14:paraId="27B128D7" w14:textId="1ABF6C2C" w:rsidR="00146EB6" w:rsidRPr="008544F5" w:rsidRDefault="00146EB6"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Team-sports, such as field hockey (hockey), are characterised by high aerobic demands (mean ~85% of maximum heart rate)</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{"citationItems":[{"id":"ITEM-1","itemData":{"DOI":"10.1055/s-0031-1273710","ISSN":"01724622","PMID":"21563026","abstract":"The aim of this study was to determine the physical demands of elite men's field hockey using modern time-motion analysis techniques. 18 elite male players (age: 24.4±4.5yrs) participated in 5 matches, during which physical outputs of players were quantified using GPS units and heart rate monitors. The mean total distance covered by each individual player was 6798±2009m. Mean total distance covered per position for 70min (position70) was 8160±428m. Distance covered per position70 decreased by 4.8% between the 1stand 2nd halves (P&lt;0.05). Fullbacks covered significantly less total distance than all other positions (P&lt;0.05). High-intensity running (&gt;19km.h1) comprised 6.1% (479±108m) of the total distance covered and involved 34±12 sprints per player, with an average duration of 3.3s. Average HR was higher in the 1st half (86.7% HRmax) than the 2nd half, (84.4% HR max), though this was not significant (P=0.06). The results suggest that modern day elite field hockey is a physically demanding team sport. Quantification of the demands and outputs of players at this level provides a useful framework on which to develop conditioning practices. The difference in physical outputs observed for some positions suggests position-specific conditioning is required at the elite level. © Georg Thieme Verlag KG Stuttgart - New York.","author":[{"dropping-particle":"","family":"Lythe","given":"J.","non-dropping-particle":"","parse-names":false,"suffix":""},{"dropping-particle":"","family":"Kilding","given":"A. E.","non-dropping-particle":"","parse-names":false,"suffix":""}],"container-title":"International Journal of Sports Medicine","id":"ITEM-1","issue":"7","issued":{"date-parts":[["2011"]]},"page":"523-528","publisher":"Int J Sports Med","title":"Physical demands and physiological responses during elite field hockey","type":"article-journal","volume":"32"},"uris":["http://www.mendeley.com/documents/?uuid=f5fe0e42-b092-3c0d-be9f-b8fac4af2831"]}],"mendeley":{"formattedCitation":"[13]","plainTextFormattedCitation":"[13]","previouslyFormattedCitation":"[13]"},"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[13]</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xml:space="preserve"> and intermittent/repeated bouts of sprint activity (21±7 per game)</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{"citationItems":[{"id":"ITEM-1","itemData":{"DOI":"10.3389/FSPOR.2021.653364","ISSN":"2624-9367","abstract":"The locomotor demands of international men’s field hockey matches were investigated across positions (DEF, MID, FWD) and playing quarters. Volume (i.e. total values) and intensity (i.e. relative to playing time) data were collected using 10-Hz GPS/100-Hz accelerometer units from the #11 world-ranked (WR) team, during 71 matches, against 24 opponents (WR 12±11 [range 1-60]). Mean±SD team total distance (TD) was 4861±871 m, with 25% (1193±329 m) ‘high-speed running’ (&gt;14.5 km.h-1) and 8% (402±144 m) ‘sprinting’ (&gt;19.0 km.h-1). Reduced TD (range: -3-4%) and average speed (range: -3.4-4.7%) occurred through subsequent quarters, versus Q1 (p2 m.s2, DEF 48±12, MID 51±11, FWD 50±14). Intensity variables similarly revealed positional differences (p&lt;0.05) but with a different pattern between positions; average speed (DEF 115±10 m.min-1, MID 132±10 m.min-1, FWD 134±15 m.min-1), sprinting (DEF 7±3 m.min-1, MID 12±4 m.min-1, FWD 14±4 m.min-1) and accelerations (DEF 1.1±0.3 n.min-1, MID 1.4±0.2 n.min-1, FWD 1.5±0.3 n.min-1). Physical outputs reduced across playing quarters, despite unlimited substitutions, demonstrating the importance of optimising physical preparation prior to international competition. Volume and intensity data highlight specific positional requirements, with forwards displaying shorter playing durations, but greater high-intensity activities than defenders.","author":[{"dropping-particle":"","family":"James","given":"Carl. A.","non-dropping-particle":"","parse-names":false,"suffix":""},{"dropping-particle":"","family":"Gibson","given":"Oliver R.","non-dropping-particle":"","parse-names":false,"suffix":""},{"dropping-particle":"","family":"Dhawan","given":"Aishwar.","non-dropping-particle":"","parse-names":false,"suffix":""},{"dropping-particle":"","family":"Stewart","given":"Craig.","non-dropping-particle":"","parse-names":false,"suffix":""},{"dropping-particle":"","family":"Willmott","given":"Ashley G B.","non-dropping-particle":"","parse-names":false,"suffix":""}],"container-title":"Frontiers in Sports and Active Living","id":"ITEM-1","issued":{"date-parts":[["2021"]]},"page":"108","publisher":"Frontiers","title":"Volume and intensity of locomotor activity in international men’s field hockey matches over a two-year period","type":"article-journal","volume":"3"},"uris":["http://www.mendeley.com/documents/?uuid=1211fb95-4a4f-3d7b-8ad2-ffc55f8887f2"]}],"mendeley":{"formattedCitation":"[14]","plainTextFormattedCitation":"[14]","previouslyFormattedCitation":"[14]"},"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[14]</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In combination, this activity profile provides a greater thermal challenge than continuous intensity exercise of the same mean intensity</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{"citationItems":[{"id":"ITEM-1","itemData":{"ISSN":"0958-0670","PMID":"8889481","abstract":"The purpose of this study was to test the hypothesis that intermittent supramaximal running would be negatively affected when performed in a hot humid environment. Twelve physically active, male volunteers took part in this study. The exercise model was performed under three environmental trial conditions, randomly assigned and separated by 1 week. This included performing: (a) a standardized warm-up in the cool environment and a repeated sprint test in the cool environment (CC); (b) a standardized warm-up in the cool environment and a repeated sprint test in a hot, humid environment (CH); and (c) a standardized warm-up in a hot, humid environment and a repeated sprint test in a hot, humid environment (HH). The repeated sprint test involved 20 s runs, each at increasing-intensity, with 100s passive recovery between successive sprints. Capillary blood samples were taken post-warm-up and at 1, 3 and 6 min post-repeated sprint test for the determination of plasma lactate, ammonia and glucose concentrations and the percentage change in plasma volume. Rectal, aural and mean skin temperature were measured continuously throughout each trial condition. Sweat loss was estimated from the change in body mass. Sweat loss was significantly greater in the HH trial than in the CH trial and in the CH trial than in the CC trial (P &lt; 0.0001). Performance was significantly better in the CC trial than in the CH and HH trials (CC vs. CH and HH: 151 +/- 4 vs. 144 +/- 5 and 140 +/- 5 s, respectively, P = 0.02). For the post-exercise data, significant differences were found between the CC and the CH and HH trials in rectal (P = 0.007), aural (P &lt; 0.001) and mean skin temperatures (P &lt; 0.001). No significant differences were found in post-repeated sprint test lactate and ammonia concentrations, or in plasma volume among trial conditions, but glucose concentrations were higher in the CH and HH trials than in the CC trial (P = 0.005). No significant differences were found in performance, body temperature or any blood measurement between the CH and HH trials. Intermittent supramaximal running performance was detrimentally affected by a hot, humid environment, resulting in performance being significantly less in the CH and HH trials than in the CC trial.","author":[{"dropping-particle":"","family":"Maxwell","given":"N S","non-dropping-particle":"","parse-names":false,"suffix":""},{"dropping-particle":"","family":"Aitchison","given":"T C","non-dropping-particle":"","parse-names":false,"suffix":""},{"dropping-particle":"","family":"Nimmo","given":"Myra A.","non-dropping-particle":"","parse-names":false,"suffix":""}],"container-title":"Experimental physiology","id":"ITEM-1","issue":"5","issued":{"date-parts":[["1996","9"]]},"page":"833-45","title":"The effect of climatic heat stress on intermittent supramaximal running performance in humans.","type":"article-journal","volume":"81"},"uris":["http://www.mendeley.com/documents/?uuid=5e0b0cd7-ca5b-4747-88a5-718dd168fe74","http://www.mendeley.com/documents/?uuid=96500819-3c1a-4ca9-b781-43a134a2e3dd"]}],"mendeley":{"formattedCitation":"[15]","plainTextFormattedCitation":"[15]","previouslyFormattedCitation":"[15]"},"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[15]</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xml:space="preserve">. The effect of </w:t>
      </w:r>
      <w:r w:rsidR="00AC559B" w:rsidRPr="008544F5">
        <w:rPr>
          <w:rFonts w:ascii="Arial" w:hAnsi="Arial" w:cs="Arial"/>
          <w:color w:val="000000" w:themeColor="text1"/>
          <w:sz w:val="22"/>
          <w:szCs w:val="22"/>
        </w:rPr>
        <w:t>air temperature</w:t>
      </w:r>
      <w:r w:rsidRPr="008544F5">
        <w:rPr>
          <w:rFonts w:ascii="Arial" w:hAnsi="Arial" w:cs="Arial"/>
          <w:color w:val="000000" w:themeColor="text1"/>
          <w:sz w:val="22"/>
          <w:szCs w:val="22"/>
        </w:rPr>
        <w:t xml:space="preserve"> on repeated-sprint performance is more complex than endurance performance. Increased locomotor muscle temperature can enhance muscle force production</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{"citationItems":[{"id":"ITEM-1","itemData":{"DOI":"10.1007/BF00424812","ISSN":"0301-5548","author":[{"dropping-particle":"","family":"Sargeant","given":"Anthony J.","non-dropping-particle":"","parse-names":false,"suffix":""}],"container-title":"European Journal of Applied Physiology and Occupational Physiology","id":"ITEM-1","issue":"6","issued":{"date-parts":[["1987","9"]]},"page":"693-698","publisher":"Springer-Verlag","title":"Effect of muscle temperature on leg extension force and short-term power output in humans","type":"article-journal","volume":"56"},"uris":["http://www.mendeley.com/documents/?uuid=f84a3a02-adff-3c4b-a69a-98f1e528ed47"]}],"mendeley":{"formattedCitation":"[16]","plainTextFormattedCitation":"[16]","previouslyFormattedCitation":"[16]"},"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[16]</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xml:space="preserve">, however, </w:t>
      </w:r>
      <w:r w:rsidRPr="008544F5">
        <w:rPr>
          <w:rFonts w:ascii="Arial" w:hAnsi="Arial" w:cs="Arial"/>
          <w:color w:val="000000" w:themeColor="text1"/>
          <w:sz w:val="22"/>
          <w:szCs w:val="22"/>
          <w:lang w:val="en-US"/>
        </w:rPr>
        <w:t>a point occurs where muscle temperature related benefits acquiesce to cardiovascular and metabolic strain</w:t>
      </w:r>
      <w:r w:rsidRPr="008544F5">
        <w:rPr>
          <w:rFonts w:ascii="Arial" w:hAnsi="Arial" w:cs="Arial"/>
          <w:color w:val="000000" w:themeColor="text1"/>
          <w:sz w:val="22"/>
          <w:szCs w:val="22"/>
          <w:lang w:val="en-US"/>
        </w:rPr>
        <w:fldChar w:fldCharType="begin" w:fldLock="1"/>
      </w:r>
      <w:r w:rsidR="0000067B" w:rsidRPr="008544F5">
        <w:rPr>
          <w:rFonts w:ascii="Arial" w:hAnsi="Arial" w:cs="Arial"/>
          <w:color w:val="000000" w:themeColor="text1"/>
          <w:sz w:val="22"/>
          <w:szCs w:val="22"/>
          <w:lang w:val="en-US"/>
        </w:rPr>
        <w:instrText>ADDIN CSL_CITATION {"citationItems":[{"id":"ITEM-1","itemData":{"DOI":"10.1111/sms.12437","ISSN":"09057188","author":[{"dropping-particle":"","family":"Girard","given":"O.","non-dropping-particle":"","parse-names":false,"suffix":""},{"dropping-particle":"","family":"Brocherie","given":"F.","non-dropping-particle":"","parse-names":false,"suffix":""},{"dropping-particle":"","family":"Bishop","given":"D. J.","non-dropping-particle":"","parse-names":false,"suffix":""}],"container-title":"Scandinavian Journal of Medicine &amp; Science in Sports","id":"ITEM-1","issued":{"date-parts":[["2015","6","6"]]},"page":"79-89","title":"Sprint performance under heat stress: A review","type":"article-journal","volume":"25"},"uris":["http://www.mendeley.com/documents/?uuid=b80188cc-568d-444a-8814-0c300f7c7005"]}],"mendeley":{"formattedCitation":"[17]","plainTextFormattedCitation":"[17]","previouslyFormattedCitation":"[17]"},"properties":{"noteIndex":0},"schema":"https://github.com/citation-style-language/schema/raw/master/csl-citation.json"}</w:instrText>
      </w:r>
      <w:r w:rsidRPr="008544F5">
        <w:rPr>
          <w:rFonts w:ascii="Arial" w:hAnsi="Arial" w:cs="Arial"/>
          <w:color w:val="000000" w:themeColor="text1"/>
          <w:sz w:val="22"/>
          <w:szCs w:val="22"/>
          <w:lang w:val="en-US"/>
        </w:rPr>
        <w:fldChar w:fldCharType="separate"/>
      </w:r>
      <w:r w:rsidR="000E32C7" w:rsidRPr="008544F5">
        <w:rPr>
          <w:rFonts w:ascii="Arial" w:hAnsi="Arial" w:cs="Arial"/>
          <w:noProof/>
          <w:color w:val="000000" w:themeColor="text1"/>
          <w:sz w:val="22"/>
          <w:szCs w:val="22"/>
          <w:lang w:val="en-US"/>
        </w:rPr>
        <w:t>[17]</w:t>
      </w:r>
      <w:r w:rsidRPr="008544F5">
        <w:rPr>
          <w:rFonts w:ascii="Arial" w:hAnsi="Arial" w:cs="Arial"/>
          <w:color w:val="000000" w:themeColor="text1"/>
          <w:sz w:val="22"/>
          <w:szCs w:val="22"/>
          <w:lang w:val="en-US"/>
        </w:rPr>
        <w:fldChar w:fldCharType="end"/>
      </w:r>
      <w:r w:rsidRPr="008544F5">
        <w:rPr>
          <w:rFonts w:ascii="Arial" w:hAnsi="Arial" w:cs="Arial"/>
          <w:color w:val="000000" w:themeColor="text1"/>
          <w:sz w:val="22"/>
          <w:szCs w:val="22"/>
          <w:lang w:val="en-US"/>
        </w:rPr>
        <w:t>. Laboratory experiments have shown elevated core and muscle temperatures to impair repeated-sprint performance by ~10%</w:t>
      </w:r>
      <w:r w:rsidRPr="008544F5">
        <w:rPr>
          <w:rFonts w:ascii="Arial" w:hAnsi="Arial" w:cs="Arial"/>
          <w:color w:val="000000" w:themeColor="text1"/>
          <w:sz w:val="22"/>
          <w:szCs w:val="22"/>
          <w:lang w:val="en-US"/>
        </w:rPr>
        <w:fldChar w:fldCharType="begin" w:fldLock="1"/>
      </w:r>
      <w:r w:rsidR="0000067B" w:rsidRPr="008544F5">
        <w:rPr>
          <w:rFonts w:ascii="Arial" w:hAnsi="Arial" w:cs="Arial"/>
          <w:color w:val="000000" w:themeColor="text1"/>
          <w:sz w:val="22"/>
          <w:szCs w:val="22"/>
          <w:lang w:val="en-US"/>
        </w:rPr>
        <w:instrText>ADDIN CSL_CITATION {"citationItems":[{"id":"ITEM-1","itemData":{"ISSN":"0001-6772","PMID":"15676059","abstract":"AIM: The present study investigated the effects of hyperthermia on intermittent exercise and repeated sprint performance. METHODS: Seven men completed 40 min of intermittent cycling comprising of 15 s exercise (306 +/- 22 W) and 15 s rest periods (0 W) followed by 5 x 15 s maximal sprints on a cycle ergometer in normal (approximately 20 degrees C, control) and hot (40 degrees C, hyperthermia) environments. RESULTS: Completion of the intermittent protocol in the heat elevated core and muscle temperatures (39.5 +/- 0.2 degrees C; 40.2 +/- 0.4 degrees C), heart rate (178 +/- 11 beats min(-1)), rating of perceived exertion (RPE) (18 +/- 1) and noradrenaline (38.9 +/- 13.2 micromol l(-1)) (all P &lt; 0.05). During the first sprint (n = 6), both peak and mean power output were similar across the environmental conditions. However, mean power over the last four sprints declined to a larger extent during hyperthermia compared with the control trial (P &lt; 0.05). Consequently, average mean power output during the five sprints was lower in hyperthermia (558.0 +/- 146.9 W) compared with control (617.5 +/- 122.6 W; P &lt; 0.05). Power output during the repeated sprints was reduced by hyperthermia despite an elevated muscle temperature that should promote sprint performance. Venous plasma potassium concentrations (H; 5.3 +/- 0.8 mmol l(-1) vs. C; 6.3 +/- 1.0 mmol l(-1), P = 0.06) and muscle lactate levels (H; 76.6 +/- 24.3 mmol kg(-1) dry weight vs. C; 108.8 +/- 20.1 mmol kg(-1) dry weight) were lower following the hyperthermic sprints compared to control. CONCLUSION: Although an elevated muscle temperature is expected to promote sprint performance, power output during the repeated sprints was reduced by hyperthermia. The impaired performance does not seem to relate to the accumulation of recognized metabolic fatigue agents and we, therefore, suggest that it may relate to the influence of high core temperature on the function of the central nervous system.","author":[{"dropping-particle":"","family":"Drust","given":"B","non-dropping-particle":"","parse-names":false,"suffix":""},{"dropping-particle":"","family":"Rasmussen","given":"P","non-dropping-particle":"","parse-names":false,"suffix":""},{"dropping-particle":"","family":"Mohr","given":"M","non-dropping-particle":"","parse-names":false,"suffix":""},{"dropping-particle":"","family":"Nielsen","given":"B","non-dropping-particle":"","parse-names":false,"suffix":""},{"dropping-particle":"","family":"Nybo","given":"L","non-dropping-particle":"","parse-names":false,"suffix":""}],"container-title":"Acta physiologica Scandinavica","id":"ITEM-1","issue":"2","issued":{"date-parts":[["2005","2"]]},"page":"181-90","title":"Elevations in core and muscle temperature impairs repeated sprint performance.","type":"article-journal","volume":"183"},"uris":["http://www.mendeley.com/documents/?uuid=efec9da0-454b-46c3-959b-d4717ec6a785"]}],"mendeley":{"formattedCitation":"[18]","plainTextFormattedCitation":"[18]","previouslyFormattedCitation":"[18]"},"properties":{"noteIndex":0},"schema":"https://github.com/citation-style-language/schema/raw/master/csl-citation.json"}</w:instrText>
      </w:r>
      <w:r w:rsidRPr="008544F5">
        <w:rPr>
          <w:rFonts w:ascii="Arial" w:hAnsi="Arial" w:cs="Arial"/>
          <w:color w:val="000000" w:themeColor="text1"/>
          <w:sz w:val="22"/>
          <w:szCs w:val="22"/>
          <w:lang w:val="en-US"/>
        </w:rPr>
        <w:fldChar w:fldCharType="separate"/>
      </w:r>
      <w:r w:rsidR="000E32C7" w:rsidRPr="008544F5">
        <w:rPr>
          <w:rFonts w:ascii="Arial" w:hAnsi="Arial" w:cs="Arial"/>
          <w:noProof/>
          <w:color w:val="000000" w:themeColor="text1"/>
          <w:sz w:val="22"/>
          <w:szCs w:val="22"/>
          <w:lang w:val="en-US"/>
        </w:rPr>
        <w:t>[18]</w:t>
      </w:r>
      <w:r w:rsidRPr="008544F5">
        <w:rPr>
          <w:rFonts w:ascii="Arial" w:hAnsi="Arial" w:cs="Arial"/>
          <w:color w:val="000000" w:themeColor="text1"/>
          <w:sz w:val="22"/>
          <w:szCs w:val="22"/>
          <w:lang w:val="en-US"/>
        </w:rPr>
        <w:fldChar w:fldCharType="end"/>
      </w:r>
      <w:r w:rsidRPr="008544F5">
        <w:rPr>
          <w:rFonts w:ascii="Arial" w:hAnsi="Arial" w:cs="Arial"/>
          <w:color w:val="000000" w:themeColor="text1"/>
          <w:sz w:val="22"/>
          <w:szCs w:val="22"/>
          <w:lang w:val="en-US"/>
        </w:rPr>
        <w:t>, with this impairment consistent across hot-dry and hot-humid environment</w:t>
      </w:r>
      <w:r w:rsidRPr="008544F5">
        <w:rPr>
          <w:rFonts w:ascii="Arial" w:hAnsi="Arial" w:cs="Arial"/>
          <w:color w:val="000000" w:themeColor="text1"/>
          <w:sz w:val="22"/>
          <w:szCs w:val="22"/>
          <w:lang w:val="en-US"/>
        </w:rPr>
        <w:fldChar w:fldCharType="begin" w:fldLock="1"/>
      </w:r>
      <w:r w:rsidR="0000067B" w:rsidRPr="008544F5">
        <w:rPr>
          <w:rFonts w:ascii="Arial" w:hAnsi="Arial" w:cs="Arial"/>
          <w:color w:val="000000" w:themeColor="text1"/>
          <w:sz w:val="22"/>
          <w:szCs w:val="22"/>
          <w:lang w:val="en-US"/>
        </w:rPr>
        <w:instrText>ADDIN CSL_CITATION {"citationItems":[{"id":"ITEM-1","itemData":{"DOI":"10.1123/ijspp.2012-0247","ISSN":"1555-0265","PMID":"23412624","abstract":"PURPOSE: To examine the effect of a hot humid (HH) compared with a hot dry (HD) environment, matched for heat stress, on intermittent-sprint performance. In comparison with HD, HH environments compromise evaporative heat loss and decrease exercise tolerance. It was hypothesized that HH would produce greater physiological strain and reduce intermittent-sprint exercise performance compared with HD.\n\nMETHOD: Eleven male team-sport players completed the cycling intermittent-sprint protocol (CISP) in 3 conditions, temperate (TEMP; 21.2°C ± 1.3°C, 48.6% ± 8.4% relative humidity [rh]), HH (33.7°C ± 0.5°C, 78.2% ± 2.3% rh), and HD (40.2°C ± 0.2°C, 33.1% ± 4.9% rh), with both heat conditions matched for heat stress.\n\nRESULTS: All participants completed the CISP in TEMP, but 3 failed to completed the full protocol of 20 sprints in HH and HD. Peak power output declined in all conditions (P &lt; .05) but was not different between any condition (sprints 1-14 [N = 11]: HH 1073 ± 150 W, HD 1104 ± 127 W, TEMP, 1074± 134; sprints 15-20 [N = 8]: HH 954 ± 114 W, HD 997 ± 115 W, TEMP 993 ± 94; P &gt; .05). Physiological strain was not significantly different in HH compared with HD, but HH was higher than TEMP (P &lt; .05).\n\nCONCLUSION: Intermittent-sprint exercise performance of 40 min duration is impaired, but it is not different in HH and HD environments matched for heat stress despite evidence of a trend toward greater physiological strain in an HH environment.","author":[{"dropping-particle":"","family":"Hayes","given":"Mark","non-dropping-particle":"","parse-names":false,"suffix":""},{"dropping-particle":"","family":"Castle","given":"Paul C","non-dropping-particle":"","parse-names":false,"suffix":""},{"dropping-particle":"","family":"Ross","given":"Emma Z","non-dropping-particle":"","parse-names":false,"suffix":""},{"dropping-particle":"","family":"Maxwell","given":"Neil S","non-dropping-particle":"","parse-names":false,"suffix":""}],"container-title":"International journal of sports physiology and performance","id":"ITEM-1","issue":"3","issued":{"date-parts":[["2014","5"]]},"page":"387-96","title":"The influence of hot humid and hot dry environments on intermittent-sprint exercise performance.","type":"article-journal","volume":"9"},"uris":["http://www.mendeley.com/documents/?uuid=04111c68-a212-4e2e-a68b-df9471edcd36"]}],"mendeley":{"formattedCitation":"[19]","plainTextFormattedCitation":"[19]","previouslyFormattedCitation":"[19]"},"properties":{"noteIndex":0},"schema":"https://github.com/citation-style-language/schema/raw/master/csl-citation.json"}</w:instrText>
      </w:r>
      <w:r w:rsidRPr="008544F5">
        <w:rPr>
          <w:rFonts w:ascii="Arial" w:hAnsi="Arial" w:cs="Arial"/>
          <w:color w:val="000000" w:themeColor="text1"/>
          <w:sz w:val="22"/>
          <w:szCs w:val="22"/>
          <w:lang w:val="en-US"/>
        </w:rPr>
        <w:fldChar w:fldCharType="separate"/>
      </w:r>
      <w:r w:rsidR="000E32C7" w:rsidRPr="008544F5">
        <w:rPr>
          <w:rFonts w:ascii="Arial" w:hAnsi="Arial" w:cs="Arial"/>
          <w:noProof/>
          <w:color w:val="000000" w:themeColor="text1"/>
          <w:sz w:val="22"/>
          <w:szCs w:val="22"/>
          <w:lang w:val="en-US"/>
        </w:rPr>
        <w:t>[19]</w:t>
      </w:r>
      <w:r w:rsidRPr="008544F5">
        <w:rPr>
          <w:rFonts w:ascii="Arial" w:hAnsi="Arial" w:cs="Arial"/>
          <w:color w:val="000000" w:themeColor="text1"/>
          <w:sz w:val="22"/>
          <w:szCs w:val="22"/>
          <w:lang w:val="en-US"/>
        </w:rPr>
        <w:fldChar w:fldCharType="end"/>
      </w:r>
      <w:r w:rsidRPr="008544F5">
        <w:rPr>
          <w:rFonts w:ascii="Arial" w:hAnsi="Arial" w:cs="Arial"/>
          <w:color w:val="000000" w:themeColor="text1"/>
          <w:sz w:val="22"/>
          <w:szCs w:val="22"/>
          <w:lang w:val="en-US"/>
        </w:rPr>
        <w:t xml:space="preserve">. Consequently, locomotor data from </w:t>
      </w:r>
      <w:r w:rsidRPr="008544F5">
        <w:rPr>
          <w:rFonts w:ascii="Arial" w:hAnsi="Arial" w:cs="Arial"/>
          <w:color w:val="000000" w:themeColor="text1"/>
          <w:sz w:val="22"/>
          <w:szCs w:val="22"/>
        </w:rPr>
        <w:t xml:space="preserve">the 2014 FIFA soccer World Cup revealed consistent reductions in both high-intensity activity (e.g. the number of sprints) and the distance covered at high-intensity, in hot (wet-bulb globe temperature [WBGT] 34°C) </w:t>
      </w:r>
      <w:r w:rsidRPr="008544F5">
        <w:rPr>
          <w:rFonts w:ascii="Arial" w:hAnsi="Arial" w:cs="Arial"/>
          <w:i/>
          <w:iCs/>
          <w:color w:val="000000" w:themeColor="text1"/>
          <w:sz w:val="22"/>
          <w:szCs w:val="22"/>
        </w:rPr>
        <w:t>versus</w:t>
      </w:r>
      <w:r w:rsidRPr="008544F5">
        <w:rPr>
          <w:rFonts w:ascii="Arial" w:hAnsi="Arial" w:cs="Arial"/>
          <w:color w:val="000000" w:themeColor="text1"/>
          <w:sz w:val="22"/>
          <w:szCs w:val="22"/>
        </w:rPr>
        <w:t xml:space="preserve"> cooler conditions (WBGT 19°C)</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{"citationItems":[{"id":"ITEM-1","itemData":{"DOI":"10.1136/bjsports-2014-094449","ISSN":"1473-0480","PMID":"25690408","abstract":"OBJECTIVE: The 2014 FIFA World Cup Brazil included 64 matches in temperate to tropical environmental conditions. We analysed performance data in relation to the environmental conditions to identify potential association.\n\nMETHODS: Wet-bulb globe temperature (WBGT) parameters were obtained at the centre of the field 1 h before the start of play. Environmental stress was estimated (low, moderate and high) for each match using WBGT and relative humidity. Various physical and technical performance indices were recorded during each match (average of both teams).\n\nRESULTS: Over the 64 matches, 28 were played under low, 20 under moderate and 16 under high environmental stress. There was no difference in actual playing time (p=0.517), total distance covered (p=0.491), number of goals scored (p=0.485) and number of cards (p=0.618) between the matches played under different environmental stress categories. The number of sprints was lower in high than in moderate or low environmental stress (-10%, p&lt;0.05) but peak speed was unaffected. The distance covered at high intensity was also lower under high (24.8±2.8 m/min/player) than low environmental stress (26.9±2.3 m/min/player, p=0.02). Number of passes was not different but the rate of successful passes was higher under high (76.8±4.4%) than low (73.6±10.8%) environmental stress (p=0.031).\n\nCONCLUSIONS: Top-level players seem to modulate their activity pattern during matches in a hot and humid environment (ie, less high-intensity but more low-intensity running and successful passes) to preserve the global match characteristics (ie, similar actual playing time, total distance covered, peak running speed and goals scored).","author":[{"dropping-particle":"","family":"Nassis","given":"George P","non-dropping-particle":"","parse-names":false,"suffix":""},{"dropping-particle":"","family":"Brito","given":"Joao","non-dropping-particle":"","parse-names":false,"suffix":""},{"dropping-particle":"","family":"Dvorak","given":"Jiri","non-dropping-particle":"","parse-names":false,"suffix":""},{"dropping-particle":"","family":"Chalabi","given":"Hakim","non-dropping-particle":"","parse-names":false,"suffix":""},{"dropping-particle":"","family":"Racinais","given":"Sebastien","non-dropping-particle":"","parse-names":false,"suffix":""}],"container-title":"British journal of sports medicine","id":"ITEM-1","issue":"9","issued":{"date-parts":[["2015","5","17"]]},"page":"609-13","title":"The association of environmental heat stress with performance: analysis of the 2014 FIFA World Cup Brazil.","type":"article-journal","volume":"49"},"uris":["http://www.mendeley.com/documents/?uuid=8f64aa2a-ae0d-49c8-93ba-cafe148d90fb"]}],"mendeley":{"formattedCitation":"[20]","plainTextFormattedCitation":"[20]","previouslyFormattedCitation":"[20]"},"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[20]</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xml:space="preserve">. </w:t>
      </w:r>
      <w:r w:rsidRPr="008544F5">
        <w:rPr>
          <w:rFonts w:ascii="Arial" w:hAnsi="Arial" w:cs="Arial"/>
          <w:color w:val="000000" w:themeColor="text1"/>
          <w:sz w:val="22"/>
          <w:szCs w:val="22"/>
          <w:lang w:val="en-US"/>
        </w:rPr>
        <w:t>Ambient (air) temperature appears central to this effect</w:t>
      </w:r>
      <w:r w:rsidR="00EC16C9" w:rsidRPr="008544F5">
        <w:rPr>
          <w:rFonts w:ascii="Arial" w:hAnsi="Arial" w:cs="Arial"/>
          <w:color w:val="000000" w:themeColor="text1"/>
          <w:sz w:val="22"/>
          <w:szCs w:val="22"/>
          <w:lang w:val="en-US"/>
        </w:rPr>
        <w:t xml:space="preserve"> </w:t>
      </w:r>
      <w:r w:rsidRPr="008544F5">
        <w:rPr>
          <w:rFonts w:ascii="Arial" w:hAnsi="Arial" w:cs="Arial"/>
          <w:color w:val="000000" w:themeColor="text1"/>
          <w:sz w:val="22"/>
          <w:szCs w:val="22"/>
          <w:lang w:val="en-US"/>
        </w:rPr>
        <w:t>, having been shown to elicit a greater effect on soccer match outcomes than relative humidity</w:t>
      </w:r>
      <w:r w:rsidRPr="008544F5">
        <w:rPr>
          <w:rFonts w:ascii="Arial" w:hAnsi="Arial" w:cs="Arial"/>
          <w:color w:val="000000" w:themeColor="text1"/>
          <w:sz w:val="22"/>
          <w:szCs w:val="22"/>
          <w:lang w:val="en-US"/>
        </w:rPr>
        <w:fldChar w:fldCharType="begin" w:fldLock="1"/>
      </w:r>
      <w:r w:rsidR="0000067B" w:rsidRPr="008544F5">
        <w:rPr>
          <w:rFonts w:ascii="Arial" w:hAnsi="Arial" w:cs="Arial"/>
          <w:color w:val="000000" w:themeColor="text1"/>
          <w:sz w:val="22"/>
          <w:szCs w:val="22"/>
          <w:lang w:val="en-US"/>
        </w:rPr>
        <w:instrText>ADDIN CSL_CITATION {"citationItems":[{"id":"ITEM-1","itemData":{"DOI":"10.1249/MSS.0000000000000408","ISSN":"15300315","PMID":"24914518","abstract":"PURPOSE: The objective of this study was to investigate the effects of weather, rank, and home advantage on international football match results and scores in the Gulf Cooperation Council (GCC) region. METHODS: Football matches (n = 2008) in six GCC countries were analyzed. To determine the weather influence on the likelihood of favorable outcome and goal difference, generalized linear model with a logit link function and multiple regression analysis were performed. RESULTS: In the GCC region, home teams tend to have greater likelihood of a favorable outcome (P &lt; 0.001) and higher goal difference (P &lt; 0.001). Temperature difference was identified as a significant explanatory variable when used independently (P &lt; 0.001) or after adjustment for home advantage and team ranking (P &lt; 0.001). The likelihood of favorable outcome for GCC teams increases by 3% for every 1-unit increase in temperature difference. After inclusion of interaction with opposition, this advantage remains significant only when playing against non-GCC opponents. While home advantage increased the odds of favorable outcome (P &lt; 0.001) and goal difference (P &lt; 0.001) after inclusion of interaction term, the likelihood of favorable outcome for a GCC team decreased (P &lt; 0.001) when playing against a stronger opponent. Finally, the temperature and wet bulb globe temperature approximation were found as better indicators of the effect of environmental conditions than absolute and relative humidity or heat index on match outcomes. CONCLUSIONS: In GCC region, higher temperature increased the likelihood of a favorable outcome when playing against non-GCC teams. However, international ranking should be considered because an opponent with a higher rank reduced, but did not eliminate, the likelihood of a favorable outcome.","author":[{"dropping-particle":"","family":"Brocherie","given":"Franck","non-dropping-particle":"","parse-names":false,"suffix":""},{"dropping-particle":"","family":"Girard","given":"Olivier","non-dropping-particle":"","parse-names":false,"suffix":""},{"dropping-particle":"","family":"Farooq","given":"Abdulaziz","non-dropping-particle":"","parse-names":false,"suffix":""},{"dropping-particle":"","family":"Millet","given":"Grégoire P.","non-dropping-particle":"","parse-names":false,"suffix":""}],"container-title":"Medicine and Science in Sports and Exercise","id":"ITEM-1","issue":"2","issued":{"date-parts":[["2015","2","2"]]},"page":"401-410","publisher":"Lippincott Williams and Wilkins","title":"Influence of weather, rank, and home advantage on football outcomes in the gulf region","type":"article-journal","volume":"47"},"uris":["http://www.mendeley.com/documents/?uuid=5af1ec78-7c91-354f-a2a7-9513260f9466"]}],"mendeley":{"formattedCitation":"[21]","plainTextFormattedCitation":"[21]","previouslyFormattedCitation":"[21]"},"properties":{"noteIndex":0},"schema":"https://github.com/citation-style-language/schema/raw/master/csl-citation.json"}</w:instrText>
      </w:r>
      <w:r w:rsidRPr="008544F5">
        <w:rPr>
          <w:rFonts w:ascii="Arial" w:hAnsi="Arial" w:cs="Arial"/>
          <w:color w:val="000000" w:themeColor="text1"/>
          <w:sz w:val="22"/>
          <w:szCs w:val="22"/>
          <w:lang w:val="en-US"/>
        </w:rPr>
        <w:fldChar w:fldCharType="separate"/>
      </w:r>
      <w:r w:rsidR="000E32C7" w:rsidRPr="008544F5">
        <w:rPr>
          <w:rFonts w:ascii="Arial" w:hAnsi="Arial" w:cs="Arial"/>
          <w:noProof/>
          <w:color w:val="000000" w:themeColor="text1"/>
          <w:sz w:val="22"/>
          <w:szCs w:val="22"/>
          <w:lang w:val="en-US"/>
        </w:rPr>
        <w:t>[21]</w:t>
      </w:r>
      <w:r w:rsidRPr="008544F5">
        <w:rPr>
          <w:rFonts w:ascii="Arial" w:hAnsi="Arial" w:cs="Arial"/>
          <w:color w:val="000000" w:themeColor="text1"/>
          <w:sz w:val="22"/>
          <w:szCs w:val="22"/>
          <w:lang w:val="en-US"/>
        </w:rPr>
        <w:fldChar w:fldCharType="end"/>
      </w:r>
      <w:r w:rsidRPr="008544F5">
        <w:rPr>
          <w:rFonts w:ascii="Arial" w:hAnsi="Arial" w:cs="Arial"/>
          <w:color w:val="000000" w:themeColor="text1"/>
          <w:sz w:val="22"/>
          <w:szCs w:val="22"/>
          <w:lang w:val="en-US"/>
        </w:rPr>
        <w:t>.</w:t>
      </w:r>
      <w:r w:rsidRPr="008544F5">
        <w:rPr>
          <w:rFonts w:ascii="Arial" w:hAnsi="Arial" w:cs="Arial"/>
          <w:color w:val="000000" w:themeColor="text1"/>
          <w:sz w:val="22"/>
          <w:szCs w:val="22"/>
        </w:rPr>
        <w:t xml:space="preserve"> Whilst equivalent analyses regarding international hockey have not been published, decreased 15 m repeated-sprint performance has been observed in hockey players during laboratory protocols in the heat (30°C </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{"citationItems":[{"id":"ITEM-1","itemData":{"author":[{"dropping-particle":"","family":"Sunderland","given":"Caroline","non-dropping-particle":"","parse-names":false,"suffix":""},{"dropping-particle":"","family":"Nevill","given":"M E","non-dropping-particle":"","parse-names":false,"suffix":""}],"container-title":"Journal of Sports Sciences","id":"ITEM-1","issue":"5","issued":{"date-parts":[["2005"]]},"page":"531-540","title":"High-intensity intermittent running and field hockey skill performance in the heat","type":"article-journal","volume":"23"},"uris":["http://www.mendeley.com/documents/?uuid=2cb764aa-5124-49b9-bc75-ea9de83faa7c"]}],"mendeley":{"formattedCitation":"[22]","plainTextFormattedCitation":"[22]","previouslyFormattedCitation":"[22]"},"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[22]</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w:t>
      </w:r>
    </w:p>
    <w:p w14:paraId="52788184" w14:textId="77777777" w:rsidR="00146EB6" w:rsidRPr="008544F5" w:rsidRDefault="00146EB6" w:rsidP="00026A18">
      <w:pPr>
        <w:spacing w:line="276" w:lineRule="auto"/>
        <w:rPr>
          <w:rFonts w:ascii="Arial" w:hAnsi="Arial" w:cs="Arial"/>
          <w:color w:val="000000" w:themeColor="text1"/>
          <w:sz w:val="22"/>
          <w:szCs w:val="22"/>
          <w:lang w:val="en-US"/>
        </w:rPr>
      </w:pPr>
    </w:p>
    <w:p w14:paraId="740D94BE" w14:textId="6F0D45FE" w:rsidR="00146EB6" w:rsidRPr="008544F5" w:rsidRDefault="00146EB6"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Compared with other team-sports, modern hockey is characterised by a high average speed during matches (127±15 m.min</w:t>
      </w:r>
      <w:r w:rsidRPr="008544F5">
        <w:rPr>
          <w:rFonts w:ascii="Arial" w:hAnsi="Arial" w:cs="Arial"/>
          <w:color w:val="000000" w:themeColor="text1"/>
          <w:sz w:val="22"/>
          <w:szCs w:val="22"/>
          <w:vertAlign w:val="superscript"/>
        </w:rPr>
        <w:t>-1</w:t>
      </w:r>
      <w:r w:rsidRPr="008544F5">
        <w:rPr>
          <w:rFonts w:ascii="Arial" w:hAnsi="Arial" w:cs="Arial"/>
          <w:color w:val="000000" w:themeColor="text1"/>
          <w:sz w:val="22"/>
          <w:szCs w:val="22"/>
        </w:rPr>
        <w:t>), with considerable high-speed (1191±328 m, &gt;14.5 km.h</w:t>
      </w:r>
      <w:r w:rsidRPr="008544F5">
        <w:rPr>
          <w:rFonts w:ascii="Arial" w:hAnsi="Arial" w:cs="Arial"/>
          <w:color w:val="000000" w:themeColor="text1"/>
          <w:sz w:val="22"/>
          <w:szCs w:val="22"/>
          <w:vertAlign w:val="superscript"/>
        </w:rPr>
        <w:t>-1</w:t>
      </w:r>
      <w:r w:rsidRPr="008544F5">
        <w:rPr>
          <w:rFonts w:ascii="Arial" w:hAnsi="Arial" w:cs="Arial"/>
          <w:color w:val="000000" w:themeColor="text1"/>
          <w:sz w:val="22"/>
          <w:szCs w:val="22"/>
        </w:rPr>
        <w:t>) and sprinting volumes (401±144 m, &gt;19 km.h</w:t>
      </w:r>
      <w:r w:rsidRPr="008544F5">
        <w:rPr>
          <w:rFonts w:ascii="Arial" w:hAnsi="Arial" w:cs="Arial"/>
          <w:color w:val="000000" w:themeColor="text1"/>
          <w:sz w:val="22"/>
          <w:szCs w:val="22"/>
          <w:vertAlign w:val="superscript"/>
        </w:rPr>
        <w:t>-1</w:t>
      </w:r>
      <w:r w:rsidRPr="008544F5">
        <w:rPr>
          <w:rFonts w:ascii="Arial" w:hAnsi="Arial" w:cs="Arial"/>
          <w:color w:val="000000" w:themeColor="text1"/>
          <w:sz w:val="22"/>
          <w:szCs w:val="22"/>
        </w:rPr>
        <w:t>)</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{"citationItems":[{"id":"ITEM-1","itemData":{"DOI":"10.3389/FSPOR.2021.653364","ISSN":"2624-9367","abstract":"The locomotor demands of international men’s field hockey matches were investigated across positions (DEF, MID, FWD) and playing quarters. Volume (i.e. total values) and intensity (i.e. relative to playing time) data were collected using 10-Hz GPS/100-Hz accelerometer units from the #11 world-ranked (WR) team, during 71 matches, against 24 opponents (WR 12±11 [range 1-60]). Mean±SD team total distance (TD) was 4861±871 m, with 25% (1193±329 m) ‘high-speed running’ (&gt;14.5 km.h-1) and 8% (402±144 m) ‘sprinting’ (&gt;19.0 km.h-1). Reduced TD (range: -3-4%) and average speed (range: -3.4-4.7%) occurred through subsequent quarters, versus Q1 (p2 m.s2, DEF 48±12, MID 51±11, FWD 50±14). Intensity variables similarly revealed positional differences (p&lt;0.05) but with a different pattern between positions; average speed (DEF 115±10 m.min-1, MID 132±10 m.min-1, FWD 134±15 m.min-1), sprinting (DEF 7±3 m.min-1, MID 12±4 m.min-1, FWD 14±4 m.min-1) and accelerations (DEF 1.1±0.3 n.min-1, MID 1.4±0.2 n.min-1, FWD 1.5±0.3 n.min-1). Physical outputs reduced across playing quarters, despite unlimited substitutions, demonstrating the importance of optimising physical preparation prior to international competition. Volume and intensity data highlight specific positional requirements, with forwards displaying shorter playing durations, but greater high-intensity activities than defenders.","author":[{"dropping-particle":"","family":"James","given":"Carl. A.","non-dropping-particle":"","parse-names":false,"suffix":""},{"dropping-particle":"","family":"Gibson","given":"Oliver R.","non-dropping-particle":"","parse-names":false,"suffix":""},{"dropping-particle":"","family":"Dhawan","given":"Aishwar.","non-dropping-particle":"","parse-names":false,"suffix":""},{"dropping-particle":"","family":"Stewart","given":"Craig.","non-dropping-particle":"","parse-names":false,"suffix":""},{"dropping-particle":"","family":"Willmott","given":"Ashley G B.","non-dropping-particle":"","parse-names":false,"suffix":""}],"container-title":"Frontiers in Sports and Active Living","id":"ITEM-1","issued":{"date-parts":[["2021"]]},"page":"108","publisher":"Frontiers","title":"Volume and intensity of locomotor activity in international men’s field hockey matches over a two-year period","type":"article-journal","volume":"3"},"uris":["http://www.mendeley.com/documents/?uuid=1211fb95-4a4f-3d7b-8ad2-ffc55f8887f2"]}],"mendeley":{"formattedCitation":"[14]","plainTextFormattedCitation":"[14]","previouslyFormattedCitation":"[14]"},"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[14]</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Hockey is therefore considered a repeated-sprint activity, interspersed with low-intensity activities</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{"citationItems":[{"id":"ITEM-1","itemData":{"DOI":"10.1055/s-0031-1273710","ISSN":"01724622","PMID":"21563026","abstract":"The aim of this study was to determine the physical demands of elite men's field hockey using modern time-motion analysis techniques. 18 elite male players (age: 24.4±4.5yrs) participated in 5 matches, during which physical outputs of players were quantified using GPS units and heart rate monitors. The mean total distance covered by each individual player was 6798±2009m. Mean total distance covered per position for 70min (position70) was 8160±428m. Distance covered per position70 decreased by 4.8% between the 1stand 2nd halves (P&lt;0.05). Fullbacks covered significantly less total distance than all other positions (P&lt;0.05). High-intensity running (&gt;19km.h1) comprised 6.1% (479±108m) of the total distance covered and involved 34±12 sprints per player, with an average duration of 3.3s. Average HR was higher in the 1st half (86.7% HRmax) than the 2nd half, (84.4% HR max), though this was not significant (P=0.06). The results suggest that modern day elite field hockey is a physically demanding team sport. Quantification of the demands and outputs of players at this level provides a useful framework on which to develop conditioning practices. The difference in physical outputs observed for some positions suggests position-specific conditioning is required at the elite level. © Georg Thieme Verlag KG Stuttgart - New York.","author":[{"dropping-particle":"","family":"Lythe","given":"J.","non-dropping-particle":"","parse-names":false,"suffix":""},{"dropping-particle":"","family":"Kilding","given":"A. E.","non-dropping-particle":"","parse-names":false,"suffix":""}],"container-title":"International Journal of Sports Medicine","id":"ITEM-1","issue":"7","issued":{"date-parts":[["2011"]]},"page":"523-528","publisher":"Int J Sports Med","title":"Physical demands and physiological responses during elite field hockey","type":"article-journal","volume":"32"},"uris":["http://www.mendeley.com/documents/?uuid=f5fe0e42-b092-3c0d-be9f-b8fac4af2831"]}],"mendeley":{"formattedCitation":"[13]","plainTextFormattedCitation":"[13]","previouslyFormattedCitation":"[13]"},"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[13]</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We have previously identified locomotor outputs to reduce across playing quarters in international men’s hockey</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{"citationItems":[{"id":"ITEM-1","itemData":{"DOI":"10.3389/FSPOR.2021.653364","ISSN":"2624-9367","abstract":"The locomotor demands of international men’s field hockey matches were investigated across positions (DEF, MID, FWD) and playing quarters. Volume (i.e. total values) and intensity (i.e. relative to playing time) data were collected using 10-Hz GPS/100-Hz accelerometer units from the #11 world-ranked (WR) team, during 71 matches, against 24 opponents (WR 12±11 [range 1-60]). Mean±SD team total distance (TD) was 4861±871 m, with 25% (1193±329 m) ‘high-speed running’ (&gt;14.5 km.h-1) and 8% (402±144 m) ‘sprinting’ (&gt;19.0 km.h-1). Reduced TD (range: -3-4%) and average speed (range: -3.4-4.7%) occurred through subsequent quarters, versus Q1 (p2 m.s2, DEF 48±12, MID 51±11, FWD 50±14). Intensity variables similarly revealed positional differences (p&lt;0.05) but with a different pattern between positions; average speed (DEF 115±10 m.min-1, MID 132±10 m.min-1, FWD 134±15 m.min-1), sprinting (DEF 7±3 m.min-1, MID 12±4 m.min-1, FWD 14±4 m.min-1) and accelerations (DEF 1.1±0.3 n.min-1, MID 1.4±0.2 n.min-1, FWD 1.5±0.3 n.min-1). Physical outputs reduced across playing quarters, despite unlimited substitutions, demonstrating the importance of optimising physical preparation prior to international competition. Volume and intensity data highlight specific positional requirements, with forwards displaying shorter playing durations, but greater high-intensity activities than defenders.","author":[{"dropping-particle":"","family":"James","given":"Carl. A.","non-dropping-particle":"","parse-names":false,"suffix":""},{"dropping-particle":"","family":"Gibson","given":"Oliver R.","non-dropping-particle":"","parse-names":false,"suffix":""},{"dropping-particle":"","family":"Dhawan","given":"Aishwar.","non-dropping-particle":"","parse-names":false,"suffix":""},{"dropping-particle":"","family":"Stewart","given":"Craig.","non-dropping-particle":"","parse-names":false,"suffix":""},{"dropping-particle":"","family":"Willmott","given":"Ashley G B.","non-dropping-particle":"","parse-names":false,"suffix":""}],"container-title":"Frontiers in Sports and Active Living","id":"ITEM-1","issued":{"date-parts":[["2021"]]},"page":"108","publisher":"Frontiers","title":"Volume and intensity of locomotor activity in international men’s field hockey matches over a two-year period","type":"article-journal","volume":"3"},"uris":["http://www.mendeley.com/documents/?uuid=1211fb95-4a4f-3d7b-8ad2-ffc55f8887f2"]}],"mendeley":{"formattedCitation":"[14]","plainTextFormattedCitation":"[14]","previouslyFormattedCitation":"[14]"},"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[14]</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We and others</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{"citationItems":[{"id":"ITEM-1","itemData":{"DOI":"10.1123/ijspp.2017-0506","ISSN":"15550265","PMID":"29543081","abstract":"Purpose: To examine the influence of the match period on the movement patterns of hockey players according to their playing positions under the introduction of quarters (QTRs). Methods: Sixteen subelite-level Spanish National League male hockey players participated in the study (age: 25.5 [2.9] y; body mass: 74.6 [5.5] kg). Global positioning system devices were used to monitor players' running performance during 17 competitive matches (113 match-play profiles). Only players who played for at least 85% of the game were analyzed. Players were placed into 3 position categories: backs, midfielders, and forwards. Results: Moderate to large differences in relative total distance were found between midfielders and both backs and forwards in all QTRs (effect size [ES]: 0.4-1.2). ES for total distance was moderate for midfielders when compared with backs during the first QTR (moderate ES: 0.7). Midfielders and forwards covered more distance (m and m·min-1) in high-velocity zones than backs (ES: 0.6). Acceleration activities (n·min-1) at moderate and high intensities decreased in all groups across QTRs with moderate to very large ES (ES: 0.4-1.4). Relative sprinting distance decreased in backs (ES: 0.8). Backs had fewer repeated-sprint bouts (n and n·min-1) as the game progressed (ES: 1.0). Conclusions: During competitive match play, a degree of positional variation can be observed across QTRs. The relative distance and the number of accelerations and decelerations at moderate and high intensity decreased across QTRs. No between-QTRs differences in high-speed activity were reported.","author":[{"dropping-particle":"","family":"Morencos","given":"Esther","non-dropping-particle":"","parse-names":false,"suffix":""},{"dropping-particle":"","family":"Romero-Moraleda","given":"Blanca","non-dropping-particle":"","parse-names":false,"suffix":""},{"dropping-particle":"","family":"Castagna","given":"Carlo","non-dropping-particle":"","parse-names":false,"suffix":""},{"dropping-particle":"","family":"Casamichana","given":"David","non-dropping-particle":"","parse-names":false,"suffix":""}],"container-title":"International Journal of Sports Physiology and Performance","id":"ITEM-1","issue":"9","issued":{"date-parts":[["2018"]]},"page":"1149-1157","title":"Positional comparisons in the impact of fatigue on movement patterns in hockey","type":"article-journal","volume":"13"},"uris":["http://www.mendeley.com/documents/?uuid=941838f4-7259-496e-aa34-be6cc24f8840"]},{"id":"ITEM-2","itemData":{"DOI":"10.3390/sports9050058","ISSN":"20754663","abstract":"This investigation aimed to compare the international level peak intensity period of male field hockey players to those experienced during professional and amateur club hockey match play. Twenty-seven players from an international squad were monitored for all activity relating to field hockey over three seasons. The peak intensity period, of 3 min duration, was extracted from match play files for international and club matches. Club matches were categorised by league standard— professional vs. amateur. The output for the peak intensity period, within positions, was compared using linear mixed models (LMMs) and post hoc pairwise comparisons. Significance levels were set as p &lt; 0.05 and Cohen’s d was utilised for effect sizes. Competition level had a main effect on relative total distance (p &lt; 0.05) and significant interaction effects were found between competition level and position (p &lt; 0.05). Midfielders competing in amateur leagues and international match play completed less relative total distance than those who compete in professional leagues (-47.88 m/min, p &lt; 0.05), (-46.06 m/min, p &lt; 0.05) with large effect sizes reported. No other position displayed significant differences for peak periods. Match play in professional leagues provide opportunities for midfielders to experience peak intensity periods of a greater magnitude than international match play.","author":[{"dropping-particle":"","family":"Cunniffe","given":"Eoin","non-dropping-particle":"","parse-names":false,"suffix":""},{"dropping-particle":"","family":"Grainger","given":"Adam","non-dropping-particle":"","parse-names":false,"suffix":""},{"dropping-particle":"","family":"McConnell","given":"Walter","non-dropping-particle":"","parse-names":false,"suffix":""},{"dropping-particle":"","family":"Persson","given":"Ulrik Mc Carthy","non-dropping-particle":"","parse-names":false,"suffix":""},{"dropping-particle":"","family":"Delahunt","given":"Eamonn","non-dropping-particle":"","parse-names":false,"suffix":""},{"dropping-particle":"","family":"Boreham","given":"Colin","non-dropping-particle":"","parse-names":false,"suffix":""},{"dropping-particle":"","family":"Blake","given":"Catherine","non-dropping-particle":"","parse-names":false,"suffix":""}],"container-title":"Sports","id":"ITEM-2","issue":"5","issued":{"date-parts":[["2021"]]},"page":"58","title":"A comparison of peak intensity periods across male field hockey competitive standards","type":"article-journal","volume":"9"},"uris":["http://www.mendeley.com/documents/?uuid=83798be4-6b3e-47d3-bb90-11468c521b61"]}],"mendeley":{"formattedCitation":"[23,24]","plainTextFormattedCitation":"[23,24]","previouslyFormattedCitation":"[23,24]"},"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[23,24]</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xml:space="preserve"> have also found that the volume and intensity of outputs differs between playing positions. Notably, defenders accrue longer playing times (+27% </w:t>
      </w:r>
      <w:r w:rsidRPr="008544F5">
        <w:rPr>
          <w:rFonts w:ascii="Arial" w:hAnsi="Arial" w:cs="Arial"/>
          <w:i/>
          <w:color w:val="000000" w:themeColor="text1"/>
          <w:sz w:val="22"/>
          <w:szCs w:val="22"/>
        </w:rPr>
        <w:t>versus</w:t>
      </w:r>
      <w:r w:rsidRPr="008544F5">
        <w:rPr>
          <w:rFonts w:ascii="Arial" w:hAnsi="Arial" w:cs="Arial"/>
          <w:color w:val="000000" w:themeColor="text1"/>
          <w:sz w:val="22"/>
          <w:szCs w:val="22"/>
        </w:rPr>
        <w:t xml:space="preserve"> forwards). However, forwards display higher playing intensities (+17% average speed </w:t>
      </w:r>
      <w:r w:rsidRPr="008544F5">
        <w:rPr>
          <w:rFonts w:ascii="Arial" w:hAnsi="Arial" w:cs="Arial"/>
          <w:i/>
          <w:iCs/>
          <w:color w:val="000000" w:themeColor="text1"/>
          <w:sz w:val="22"/>
          <w:szCs w:val="22"/>
        </w:rPr>
        <w:t>versus</w:t>
      </w:r>
      <w:r w:rsidRPr="008544F5">
        <w:rPr>
          <w:rFonts w:ascii="Arial" w:hAnsi="Arial" w:cs="Arial"/>
          <w:color w:val="000000" w:themeColor="text1"/>
          <w:sz w:val="22"/>
          <w:szCs w:val="22"/>
        </w:rPr>
        <w:t xml:space="preserve"> defenders), and perform greater high-intensity and sprint activities per min (+50% sprinting distance </w:t>
      </w:r>
      <w:r w:rsidRPr="008544F5">
        <w:rPr>
          <w:rFonts w:ascii="Arial" w:hAnsi="Arial" w:cs="Arial"/>
          <w:i/>
          <w:iCs/>
          <w:color w:val="000000" w:themeColor="text1"/>
          <w:sz w:val="22"/>
          <w:szCs w:val="22"/>
        </w:rPr>
        <w:t>versus</w:t>
      </w:r>
      <w:r w:rsidRPr="008544F5">
        <w:rPr>
          <w:rFonts w:ascii="Arial" w:hAnsi="Arial" w:cs="Arial"/>
          <w:color w:val="000000" w:themeColor="text1"/>
          <w:sz w:val="22"/>
          <w:szCs w:val="22"/>
        </w:rPr>
        <w:t xml:space="preserve"> defenders)</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{"citationItems":[{"id":"ITEM-1","itemData":{"DOI":"10.3389/FSPOR.2021.653364","ISSN":"2624-9367","abstract":"The locomotor demands of international men’s field hockey matches were investigated across positions (DEF, MID, FWD) and playing quarters. Volume (i.e. total values) and intensity (i.e. relative to playing time) data were collected using 10-Hz GPS/100-Hz accelerometer units from the #11 world-ranked (WR) team, during 71 matches, against 24 opponents (WR 12±11 [range 1-60]). Mean±SD team total distance (TD) was 4861±871 m, with 25% (1193±329 m) ‘high-speed running’ (&gt;14.5 km.h-1) and 8% (402±144 m) ‘sprinting’ (&gt;19.0 km.h-1). Reduced TD (range: -3-4%) and average speed (range: -3.4-4.7%) occurred through subsequent quarters, versus Q1 (p2 m.s2, DEF 48±12, MID 51±11, FWD 50±14). Intensity variables similarly revealed positional differences (p&lt;0.05) but with a different pattern between positions; average speed (DEF 115±10 m.min-1, MID 132±10 m.min-1, FWD 134±15 m.min-1), sprinting (DEF 7±3 m.min-1, MID 12±4 m.min-1, FWD 14±4 m.min-1) and accelerations (DEF 1.1±0.3 n.min-1, MID 1.4±0.2 n.min-1, FWD 1.5±0.3 n.min-1). Physical outputs reduced across playing quarters, despite unlimited substitutions, demonstrating the importance of optimising physical preparation prior to international competition. Volume and intensity data highlight specific positional requirements, with forwards displaying shorter playing durations, but greater high-intensity activities than defenders.","author":[{"dropping-particle":"","family":"James","given":"Carl. A.","non-dropping-particle":"","parse-names":false,"suffix":""},{"dropping-particle":"","family":"Gibson","given":"Oliver R.","non-dropping-particle":"","parse-names":false,"suffix":""},{"dropping-particle":"","family":"Dhawan","given":"Aishwar.","non-dropping-particle":"","parse-names":false,"suffix":""},{"dropping-particle":"","family":"Stewart","given":"Craig.","non-dropping-particle":"","parse-names":false,"suffix":""},{"dropping-particle":"","family":"Willmott","given":"Ashley G B.","non-dropping-particle":"","parse-names":false,"suffix":""}],"container-title":"Frontiers in Sports and Active Living","id":"ITEM-1","issued":{"date-parts":[["2021"]]},"page":"108","publisher":"Frontiers","title":"Volume and intensity of locomotor activity in international men’s field hockey matches over a two-year period","type":"article-journal","volume":"3"},"uris":["http://www.mendeley.com/documents/?uuid=1211fb95-4a4f-3d7b-8ad2-ffc55f8887f2"]}],"mendeley":{"formattedCitation":"[14]","plainTextFormattedCitation":"[14]","previouslyFormattedCitation":"[14]"},"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[14]</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Fourteen matches played by the Singapore national team (26-33°C) indicated that players regulate low-intensity activity (&lt;15 km.h</w:t>
      </w:r>
      <w:r w:rsidRPr="008544F5">
        <w:rPr>
          <w:rFonts w:ascii="Arial" w:hAnsi="Arial" w:cs="Arial"/>
          <w:color w:val="000000" w:themeColor="text1"/>
          <w:sz w:val="22"/>
          <w:szCs w:val="22"/>
          <w:vertAlign w:val="superscript"/>
        </w:rPr>
        <w:t>-1</w:t>
      </w:r>
      <w:r w:rsidRPr="008544F5">
        <w:rPr>
          <w:rFonts w:ascii="Arial" w:hAnsi="Arial" w:cs="Arial"/>
          <w:color w:val="000000" w:themeColor="text1"/>
          <w:sz w:val="22"/>
          <w:szCs w:val="22"/>
        </w:rPr>
        <w:t xml:space="preserve">), with high-intensity activity maintained across playing </w:t>
      </w:r>
      <w:r w:rsidRPr="008544F5">
        <w:rPr>
          <w:rFonts w:ascii="Arial" w:hAnsi="Arial" w:cs="Arial"/>
          <w:color w:val="000000" w:themeColor="text1"/>
          <w:sz w:val="22"/>
          <w:szCs w:val="22"/>
        </w:rPr>
        <w:lastRenderedPageBreak/>
        <w:t>quarters</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{"citationItems":[{"id":"ITEM-1","itemData":{"DOI":"10.1519/JSC.0000000000002699","ISSN":"1533-4287","PMID":"29952873","abstract":"Ihsan, M, Yeo, V, Tan, F, Joseph, R, Lee, M, and Aziz, AR. Running demands and activity profile of the new four-quarter match format in men's field hockey. J Strength Cond Res XX(X): 000-000, 2018-This study determined the running demands of men's field hockey with regards to the revised four-quarter match format. Twenty-eight male field hockey players were equipped with global positioning system units while competing in 14 competitive international games over a 1-year period. All matches allowed for unlimited substitutions, and consisted of four 15-minute quarters (i.e., Q1-Q4). A progressive decline in total distance (TD) was observed in Q2 (2,072 ± 141 m) to Q4 (2,055 ± 212 m) compared with Q1 (2,171 ± 195 m, p &lt; 0.05). However, the decline in TD was due to decreases in low-intensity activity (&lt;15 km·h, p &lt; 0.05), as high-intensity running (HIR; &gt;15 km·h) distances were similar throughout Q1-Q4 (p = 0.263). Positional data demonstrated a similar profile, where significant decreases in TD, but not in HIR, was observed across all playing positions at some point over the 4 quarters (p &lt; 0.05). DEF accumulated the lowest amount of TD (7,631 ± 753 m), HIR (2,257 ± 498 m), and high-intensity decelerations (60 ± 9, &gt;-2m·s) compared with MID and FWD (p &lt; 0.05). By contrast, FWD performed the highest amount of HIR (3,090 ± 565 m) and high-intensity accelerations (110 ± 9, &gt;2 m·s) compared with MID and DEF (p &lt; 0.05). In conclusion, our results showed that although there was a progressive decline in TD over the 4 quarters of match play, high-intensity running performance (i.e., HIR and high-intensity acceleration) was maintained throughout the match regardless of playing position.","author":[{"dropping-particle":"","family":"Ihsan","given":"Mohammed","non-dropping-particle":"","parse-names":false,"suffix":""},{"dropping-particle":"","family":"Yeo","given":"Vincent","non-dropping-particle":"","parse-names":false,"suffix":""},{"dropping-particle":"","family":"Tan","given":"Frankie","non-dropping-particle":"","parse-names":false,"suffix":""},{"dropping-particle":"","family":"Joseph","given":"Ranald","non-dropping-particle":"","parse-names":false,"suffix":""},{"dropping-particle":"","family":"Lee","given":"Marcus","non-dropping-particle":"","parse-names":false,"suffix":""},{"dropping-particle":"","family":"Aziz","given":"Abdul Rashid","non-dropping-particle":"","parse-names":false,"suffix":""}],"container-title":"Journal of strength and conditioning research","id":"ITEM-1","issue":"2","issued":{"date-parts":[["2018","6"]]},"page":"512-518","title":"Running Demands and Activity Profile of the New Four-Quarter Match Format in Men's Field Hockey.","type":"article-journal","volume":"35"},"uris":["http://www.mendeley.com/documents/?uuid=3c68b887-16bc-469e-b432-bb7c9b2b542f"]}],"mendeley":{"formattedCitation":"[25]","plainTextFormattedCitation":"[25]","previouslyFormattedCitation":"[25]"},"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[25]</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Whether this ‘pacing’ profile is evident across varying air temperatures, and how different playing positions are affected, is unknown. Unlike in other team-sports, any behavioural modifications to high-intensity activity within hockey matches may be attenuated by the four-quarter match structure, which affords more regular rest periods. Furthermore, hockey permits unlimited substitutions, which are utilised to maintain team-level outputs</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{"citationItems":[{"id":"ITEM-1","itemData":{"DOI":"10.1080/24748668.2013.11868693","ISSN":"14748185","abstract":"We aimed to determine the effects of substitution frequency on physical and technical outputs of strikers during competitive field-hockey. Five matches were played involving the same two teams, during which three different substitution frequency conditions were assessed: three strikers with no substitutions (Sub3), four strikers with a moderate amount of substitutions (Sub4); and five strikers with a high amount of substitutions (Sub5). Physical outputs were measured using GPS and HR monitors and technical outputs (positioning and possession ratings) were determined using video-analysis. There were no significant differences between conditions for total distance covered per position70 (Sub5=8414±125, Sub4=8422±34, Sub3=8282±0m) and high-intensity (&gt;19km.h-1) running (Sub5=701±46, Sub4=685±28, Sub3=723±0m). There was a tendency for greater substitutions to result in less decrement in total distance and highintensity running when 1st and 2nd halves were compared. Greater substitutions increased total technical outputs compared to less substitutions (Sub5=241±35, Sub4=207±38, Sub3=173±0). In conclusion, while a greater substitution frequency does not increase the physical outputs of strikers, a higher substitution frequency appears to offsets decrements in physical outputs due to fatigue, as well as increase the technical contributions of strikers during competitive play.","author":[{"dropping-particle":"","family":"Lythe","given":"John","non-dropping-particle":"","parse-names":false,"suffix":""},{"dropping-particle":"","family":"Kilding","given":"Andrew E.","non-dropping-particle":"","parse-names":false,"suffix":""}],"container-title":"International Journal of Performance Analysis in Sport","id":"ITEM-1","issue":"3","issued":{"date-parts":[["2013"]]},"page":"848-859","publisher":"Centre for Performance Analysis","title":"The effect of substitution frequency on the physical and technical outputs of strikers during field hockey match play","type":"article-journal","volume":"13"},"uris":["http://www.mendeley.com/documents/?uuid=de86ecfc-263b-3f13-804f-ab35776f33a6"]}],"mendeley":{"formattedCitation":"[26]","plainTextFormattedCitation":"[26]","previouslyFormattedCitation":"[26]"},"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[26]</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Therefore, the nature of any modifications to the activity profile within hockey under high air temperatures, may be different to other team-sports.</w:t>
      </w:r>
    </w:p>
    <w:p w14:paraId="48103D86" w14:textId="77777777" w:rsidR="00146EB6" w:rsidRPr="008544F5" w:rsidRDefault="00146EB6" w:rsidP="00026A18">
      <w:pPr>
        <w:spacing w:line="276" w:lineRule="auto"/>
        <w:rPr>
          <w:rFonts w:ascii="Arial" w:hAnsi="Arial" w:cs="Arial"/>
          <w:color w:val="000000" w:themeColor="text1"/>
          <w:sz w:val="22"/>
          <w:szCs w:val="22"/>
        </w:rPr>
      </w:pPr>
    </w:p>
    <w:p w14:paraId="32152B4D" w14:textId="60B7E63B" w:rsidR="00146EB6" w:rsidRPr="008544F5" w:rsidRDefault="00146EB6"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 xml:space="preserve">The aim of this study was to investigate the effect of </w:t>
      </w:r>
      <w:r w:rsidR="00264CA8" w:rsidRPr="008544F5">
        <w:rPr>
          <w:rFonts w:ascii="Arial" w:hAnsi="Arial" w:cs="Arial"/>
          <w:color w:val="000000" w:themeColor="text1"/>
          <w:sz w:val="22"/>
          <w:szCs w:val="22"/>
        </w:rPr>
        <w:t>heat stress</w:t>
      </w:r>
      <w:r w:rsidRPr="008544F5">
        <w:rPr>
          <w:rFonts w:ascii="Arial" w:hAnsi="Arial" w:cs="Arial"/>
          <w:color w:val="000000" w:themeColor="text1"/>
          <w:sz w:val="22"/>
          <w:szCs w:val="22"/>
        </w:rPr>
        <w:t xml:space="preserve"> on whole-match locomotor activity, and across playing quarters, within international men’s hockey. We hypothesised that at a team level, volume and intensity metrics characterising sprint and high-intensity activity would decrease with increased </w:t>
      </w:r>
      <w:r w:rsidR="00264CA8" w:rsidRPr="008544F5">
        <w:rPr>
          <w:rFonts w:ascii="Arial" w:hAnsi="Arial" w:cs="Arial"/>
          <w:color w:val="000000" w:themeColor="text1"/>
          <w:sz w:val="22"/>
          <w:szCs w:val="22"/>
        </w:rPr>
        <w:t>heat stress</w:t>
      </w:r>
      <w:r w:rsidR="007928D2" w:rsidRPr="008544F5">
        <w:rPr>
          <w:rFonts w:ascii="Arial" w:hAnsi="Arial" w:cs="Arial"/>
          <w:color w:val="000000" w:themeColor="text1"/>
          <w:sz w:val="22"/>
          <w:szCs w:val="22"/>
        </w:rPr>
        <w:t xml:space="preserve"> (characterised by air temperature, absolute and relative humidity, and WBGT)</w:t>
      </w:r>
      <w:r w:rsidRPr="008544F5">
        <w:rPr>
          <w:rFonts w:ascii="Arial" w:hAnsi="Arial" w:cs="Arial"/>
          <w:color w:val="000000" w:themeColor="text1"/>
          <w:sz w:val="22"/>
          <w:szCs w:val="22"/>
        </w:rPr>
        <w:t xml:space="preserve">. Secondly, we hypothesised that high-intensity locomotor activities (i.e. high-speed running, sprinting distance and sprinting efforts) of forwards would be to a greater extent than defenders, given they undertake more high-intensity activities per game. Thirdly, we hypothesised a reduction in high-intensity activities, during the fourth playing quarter in </w:t>
      </w:r>
      <w:r w:rsidR="007928D2" w:rsidRPr="008544F5">
        <w:rPr>
          <w:rFonts w:ascii="Arial" w:hAnsi="Arial" w:cs="Arial"/>
          <w:color w:val="000000" w:themeColor="text1"/>
          <w:sz w:val="22"/>
          <w:szCs w:val="22"/>
        </w:rPr>
        <w:t>conditions where heat stress was greater.</w:t>
      </w:r>
      <w:r w:rsidRPr="008544F5">
        <w:rPr>
          <w:rFonts w:ascii="Arial" w:hAnsi="Arial" w:cs="Arial"/>
          <w:color w:val="000000" w:themeColor="text1"/>
          <w:sz w:val="22"/>
          <w:szCs w:val="22"/>
        </w:rPr>
        <w:t>.</w:t>
      </w:r>
    </w:p>
    <w:p w14:paraId="0000003C" w14:textId="77777777" w:rsidR="007762FC" w:rsidRPr="008544F5" w:rsidRDefault="00F56F4D" w:rsidP="00026A18">
      <w:pPr>
        <w:pStyle w:val="Heading1"/>
        <w:spacing w:after="240" w:line="276" w:lineRule="auto"/>
        <w:rPr>
          <w:rFonts w:cs="Arial"/>
          <w:color w:val="000000" w:themeColor="text1"/>
          <w:szCs w:val="22"/>
        </w:rPr>
      </w:pPr>
      <w:r w:rsidRPr="008544F5">
        <w:rPr>
          <w:rFonts w:cs="Arial"/>
          <w:color w:val="000000" w:themeColor="text1"/>
          <w:szCs w:val="22"/>
        </w:rPr>
        <w:t>Methods</w:t>
      </w:r>
    </w:p>
    <w:p w14:paraId="0000003D" w14:textId="77777777" w:rsidR="007762FC" w:rsidRPr="008544F5" w:rsidRDefault="00F56F4D" w:rsidP="00026A18">
      <w:pPr>
        <w:pStyle w:val="Heading2"/>
        <w:spacing w:line="276" w:lineRule="auto"/>
        <w:rPr>
          <w:rFonts w:cs="Arial"/>
          <w:color w:val="000000" w:themeColor="text1"/>
          <w:szCs w:val="22"/>
        </w:rPr>
      </w:pPr>
      <w:r w:rsidRPr="008544F5">
        <w:rPr>
          <w:rFonts w:cs="Arial"/>
          <w:color w:val="000000" w:themeColor="text1"/>
          <w:szCs w:val="22"/>
        </w:rPr>
        <w:t>Participants</w:t>
      </w:r>
    </w:p>
    <w:p w14:paraId="0000003E" w14:textId="1C4E5293" w:rsidR="007762FC" w:rsidRPr="008544F5" w:rsidRDefault="00F56F4D"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Twenty-seven</w:t>
      </w:r>
      <w:r w:rsidR="004236C8" w:rsidRPr="008544F5">
        <w:rPr>
          <w:rFonts w:ascii="Arial" w:hAnsi="Arial" w:cs="Arial"/>
          <w:color w:val="000000" w:themeColor="text1"/>
          <w:sz w:val="22"/>
          <w:szCs w:val="22"/>
        </w:rPr>
        <w:t xml:space="preserve"> male</w:t>
      </w:r>
      <w:r w:rsidR="00276DD2" w:rsidRPr="008544F5">
        <w:rPr>
          <w:rFonts w:ascii="Arial" w:hAnsi="Arial" w:cs="Arial"/>
          <w:color w:val="000000" w:themeColor="text1"/>
          <w:sz w:val="22"/>
          <w:szCs w:val="22"/>
        </w:rPr>
        <w:t>s</w:t>
      </w:r>
      <w:r w:rsidR="004236C8" w:rsidRPr="008544F5">
        <w:rPr>
          <w:rFonts w:ascii="Arial" w:hAnsi="Arial" w:cs="Arial"/>
          <w:color w:val="000000" w:themeColor="text1"/>
          <w:sz w:val="22"/>
          <w:szCs w:val="22"/>
        </w:rPr>
        <w:t xml:space="preserve"> </w:t>
      </w:r>
      <w:r w:rsidR="003E120D" w:rsidRPr="008544F5">
        <w:rPr>
          <w:rFonts w:ascii="Arial" w:hAnsi="Arial" w:cs="Arial"/>
          <w:color w:val="000000" w:themeColor="text1"/>
          <w:sz w:val="22"/>
          <w:szCs w:val="22"/>
        </w:rPr>
        <w:t>from the Malaysia national</w:t>
      </w:r>
      <w:r w:rsidR="00276DD2" w:rsidRPr="008544F5">
        <w:rPr>
          <w:rFonts w:ascii="Arial" w:hAnsi="Arial" w:cs="Arial"/>
          <w:color w:val="000000" w:themeColor="text1"/>
          <w:sz w:val="22"/>
          <w:szCs w:val="22"/>
        </w:rPr>
        <w:t xml:space="preserve"> hockey</w:t>
      </w:r>
      <w:r w:rsidR="003E120D" w:rsidRPr="008544F5">
        <w:rPr>
          <w:rFonts w:ascii="Arial" w:hAnsi="Arial" w:cs="Arial"/>
          <w:color w:val="000000" w:themeColor="text1"/>
          <w:sz w:val="22"/>
          <w:szCs w:val="22"/>
        </w:rPr>
        <w:t xml:space="preserve"> team (2018</w:t>
      </w:r>
      <w:r w:rsidR="00CD44DF" w:rsidRPr="008544F5">
        <w:rPr>
          <w:rFonts w:ascii="Arial" w:hAnsi="Arial" w:cs="Arial"/>
          <w:color w:val="000000" w:themeColor="text1"/>
          <w:sz w:val="22"/>
          <w:szCs w:val="22"/>
        </w:rPr>
        <w:t xml:space="preserve"> world ranking</w:t>
      </w:r>
      <w:r w:rsidR="003E120D" w:rsidRPr="008544F5">
        <w:rPr>
          <w:rFonts w:ascii="Arial" w:hAnsi="Arial" w:cs="Arial"/>
          <w:color w:val="000000" w:themeColor="text1"/>
          <w:sz w:val="22"/>
          <w:szCs w:val="22"/>
        </w:rPr>
        <w:t xml:space="preserve"> </w:t>
      </w:r>
      <w:r w:rsidR="00CD44DF" w:rsidRPr="008544F5">
        <w:rPr>
          <w:rFonts w:ascii="Arial" w:hAnsi="Arial" w:cs="Arial"/>
          <w:color w:val="000000" w:themeColor="text1"/>
          <w:sz w:val="22"/>
          <w:szCs w:val="22"/>
        </w:rPr>
        <w:t>[</w:t>
      </w:r>
      <w:r w:rsidR="003E120D" w:rsidRPr="008544F5">
        <w:rPr>
          <w:rFonts w:ascii="Arial" w:hAnsi="Arial" w:cs="Arial"/>
          <w:color w:val="000000" w:themeColor="text1"/>
          <w:sz w:val="22"/>
          <w:szCs w:val="22"/>
        </w:rPr>
        <w:t>WR</w:t>
      </w:r>
      <w:r w:rsidR="00CD44DF" w:rsidRPr="008544F5">
        <w:rPr>
          <w:rFonts w:ascii="Arial" w:hAnsi="Arial" w:cs="Arial"/>
          <w:color w:val="000000" w:themeColor="text1"/>
          <w:sz w:val="22"/>
          <w:szCs w:val="22"/>
        </w:rPr>
        <w:t>]</w:t>
      </w:r>
      <w:r w:rsidR="003E120D" w:rsidRPr="008544F5">
        <w:rPr>
          <w:rFonts w:ascii="Arial" w:hAnsi="Arial" w:cs="Arial"/>
          <w:color w:val="000000" w:themeColor="text1"/>
          <w:sz w:val="22"/>
          <w:szCs w:val="22"/>
        </w:rPr>
        <w:t xml:space="preserve"> #12, 2019 WR #11)</w:t>
      </w:r>
      <w:r w:rsidRPr="008544F5">
        <w:rPr>
          <w:rFonts w:ascii="Arial" w:hAnsi="Arial" w:cs="Arial"/>
          <w:color w:val="000000" w:themeColor="text1"/>
          <w:sz w:val="22"/>
          <w:szCs w:val="22"/>
        </w:rPr>
        <w:t xml:space="preserve"> </w:t>
      </w:r>
      <w:r w:rsidR="003E120D" w:rsidRPr="008544F5">
        <w:rPr>
          <w:rFonts w:ascii="Arial" w:hAnsi="Arial" w:cs="Arial"/>
          <w:color w:val="000000" w:themeColor="text1"/>
          <w:sz w:val="22"/>
          <w:szCs w:val="22"/>
        </w:rPr>
        <w:t xml:space="preserve">participated in the study </w:t>
      </w:r>
      <w:r w:rsidR="00650895" w:rsidRPr="008544F5">
        <w:rPr>
          <w:rFonts w:ascii="Arial" w:hAnsi="Arial" w:cs="Arial"/>
          <w:color w:val="000000" w:themeColor="text1"/>
          <w:sz w:val="22"/>
          <w:szCs w:val="22"/>
        </w:rPr>
        <w:t>(</w:t>
      </w:r>
      <w:r w:rsidRPr="008544F5">
        <w:rPr>
          <w:rFonts w:ascii="Arial" w:hAnsi="Arial" w:cs="Arial"/>
          <w:color w:val="000000" w:themeColor="text1"/>
          <w:sz w:val="22"/>
          <w:szCs w:val="22"/>
        </w:rPr>
        <w:t xml:space="preserve">age 25±4 years, stature 172±5 cm, body mass 68±6 kg, sum of 7 skinfolds 45.3±10.8 mm). </w:t>
      </w:r>
      <w:r w:rsidR="001D33CA" w:rsidRPr="008544F5">
        <w:rPr>
          <w:rFonts w:ascii="Arial" w:hAnsi="Arial" w:cs="Arial"/>
          <w:color w:val="000000" w:themeColor="text1"/>
          <w:sz w:val="22"/>
          <w:szCs w:val="22"/>
        </w:rPr>
        <w:t>The study had institutional ethical approval and all analysis was conducted retrospectively on anonymous data, in accordance with the Declaration of Helsinki (2013).</w:t>
      </w:r>
    </w:p>
    <w:p w14:paraId="2F2804A1" w14:textId="77777777" w:rsidR="004236C8" w:rsidRPr="008544F5" w:rsidRDefault="004236C8" w:rsidP="00026A18">
      <w:pPr>
        <w:spacing w:line="276" w:lineRule="auto"/>
        <w:rPr>
          <w:rFonts w:ascii="Arial" w:hAnsi="Arial" w:cs="Arial"/>
          <w:color w:val="000000" w:themeColor="text1"/>
          <w:sz w:val="22"/>
          <w:szCs w:val="22"/>
        </w:rPr>
      </w:pPr>
    </w:p>
    <w:p w14:paraId="0000003F" w14:textId="77777777" w:rsidR="007762FC" w:rsidRPr="008544F5" w:rsidRDefault="00F56F4D" w:rsidP="00026A18">
      <w:pPr>
        <w:pStyle w:val="Heading2"/>
        <w:spacing w:line="276" w:lineRule="auto"/>
        <w:rPr>
          <w:rFonts w:cs="Arial"/>
          <w:color w:val="000000" w:themeColor="text1"/>
          <w:szCs w:val="22"/>
        </w:rPr>
      </w:pPr>
      <w:r w:rsidRPr="008544F5">
        <w:rPr>
          <w:rFonts w:cs="Arial"/>
          <w:color w:val="000000" w:themeColor="text1"/>
          <w:szCs w:val="22"/>
        </w:rPr>
        <w:t>Design</w:t>
      </w:r>
    </w:p>
    <w:p w14:paraId="00000040" w14:textId="27A0F532" w:rsidR="007762FC" w:rsidRPr="008544F5" w:rsidRDefault="00F56F4D" w:rsidP="004A547F">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 xml:space="preserve">A retrospective analysis was undertaken </w:t>
      </w:r>
      <w:r w:rsidR="001C32AE" w:rsidRPr="008544F5">
        <w:rPr>
          <w:rFonts w:ascii="Arial" w:hAnsi="Arial" w:cs="Arial"/>
          <w:color w:val="000000" w:themeColor="text1"/>
          <w:sz w:val="22"/>
          <w:szCs w:val="22"/>
        </w:rPr>
        <w:t>of</w:t>
      </w:r>
      <w:r w:rsidRPr="008544F5">
        <w:rPr>
          <w:rFonts w:ascii="Arial" w:hAnsi="Arial" w:cs="Arial"/>
          <w:color w:val="000000" w:themeColor="text1"/>
          <w:sz w:val="22"/>
          <w:szCs w:val="22"/>
        </w:rPr>
        <w:t xml:space="preserve"> 71 international matches </w:t>
      </w:r>
      <w:r w:rsidR="00320EF3" w:rsidRPr="008544F5">
        <w:rPr>
          <w:rFonts w:ascii="Arial" w:hAnsi="Arial" w:cs="Arial"/>
          <w:color w:val="000000" w:themeColor="text1"/>
          <w:sz w:val="22"/>
          <w:szCs w:val="22"/>
        </w:rPr>
        <w:t xml:space="preserve">played </w:t>
      </w:r>
      <w:r w:rsidR="00144779" w:rsidRPr="008544F5">
        <w:rPr>
          <w:rFonts w:ascii="Arial" w:hAnsi="Arial" w:cs="Arial"/>
          <w:color w:val="000000" w:themeColor="text1"/>
          <w:sz w:val="22"/>
          <w:szCs w:val="22"/>
        </w:rPr>
        <w:t xml:space="preserve">between </w:t>
      </w:r>
      <w:r w:rsidRPr="008544F5">
        <w:rPr>
          <w:rFonts w:ascii="Arial" w:hAnsi="Arial" w:cs="Arial"/>
          <w:color w:val="000000" w:themeColor="text1"/>
          <w:sz w:val="22"/>
          <w:szCs w:val="22"/>
        </w:rPr>
        <w:t>March 2018–November 2019</w:t>
      </w:r>
      <w:r w:rsidR="00650895" w:rsidRPr="008544F5">
        <w:rPr>
          <w:rFonts w:ascii="Arial" w:hAnsi="Arial" w:cs="Arial"/>
          <w:color w:val="000000" w:themeColor="text1"/>
          <w:sz w:val="22"/>
          <w:szCs w:val="22"/>
        </w:rPr>
        <w:t xml:space="preserve"> against </w:t>
      </w:r>
      <w:r w:rsidR="00620AAC" w:rsidRPr="008544F5">
        <w:rPr>
          <w:rFonts w:ascii="Arial" w:hAnsi="Arial" w:cs="Arial"/>
          <w:color w:val="000000" w:themeColor="text1"/>
          <w:sz w:val="22"/>
          <w:szCs w:val="22"/>
        </w:rPr>
        <w:t xml:space="preserve">24 different opponents (WR 12±11, range 1-60). </w:t>
      </w:r>
      <w:r w:rsidR="004236C8" w:rsidRPr="008544F5">
        <w:rPr>
          <w:rFonts w:ascii="Arial" w:hAnsi="Arial" w:cs="Arial"/>
          <w:color w:val="000000" w:themeColor="text1"/>
          <w:sz w:val="22"/>
          <w:szCs w:val="22"/>
        </w:rPr>
        <w:t xml:space="preserve">Each player participated in 40±20 matches (range 9-66). </w:t>
      </w:r>
      <w:r w:rsidRPr="008544F5">
        <w:rPr>
          <w:rFonts w:ascii="Arial" w:hAnsi="Arial" w:cs="Arial"/>
          <w:color w:val="000000" w:themeColor="text1"/>
          <w:sz w:val="22"/>
          <w:szCs w:val="22"/>
        </w:rPr>
        <w:t>Data were derived from</w:t>
      </w:r>
      <w:r w:rsidR="001C32AE" w:rsidRPr="008544F5">
        <w:rPr>
          <w:rFonts w:ascii="Arial" w:hAnsi="Arial" w:cs="Arial"/>
          <w:color w:val="000000" w:themeColor="text1"/>
          <w:sz w:val="22"/>
          <w:szCs w:val="22"/>
        </w:rPr>
        <w:t xml:space="preserve"> </w:t>
      </w:r>
      <w:r w:rsidRPr="008544F5">
        <w:rPr>
          <w:rFonts w:ascii="Arial" w:hAnsi="Arial" w:cs="Arial"/>
          <w:color w:val="000000" w:themeColor="text1"/>
          <w:sz w:val="22"/>
          <w:szCs w:val="22"/>
        </w:rPr>
        <w:t>official matches</w:t>
      </w:r>
      <w:r w:rsidR="004236C8" w:rsidRPr="008544F5">
        <w:rPr>
          <w:rFonts w:ascii="Arial" w:hAnsi="Arial" w:cs="Arial"/>
          <w:color w:val="000000" w:themeColor="text1"/>
          <w:sz w:val="22"/>
          <w:szCs w:val="22"/>
        </w:rPr>
        <w:t xml:space="preserve"> and tournaments</w:t>
      </w:r>
      <w:r w:rsidR="00775255" w:rsidRPr="008544F5">
        <w:rPr>
          <w:rFonts w:ascii="Arial" w:hAnsi="Arial" w:cs="Arial"/>
          <w:color w:val="000000" w:themeColor="text1"/>
          <w:sz w:val="22"/>
          <w:szCs w:val="22"/>
        </w:rPr>
        <w:t xml:space="preserve"> </w:t>
      </w:r>
      <w:r w:rsidR="00555137" w:rsidRPr="008544F5">
        <w:rPr>
          <w:rFonts w:ascii="Arial" w:hAnsi="Arial" w:cs="Arial"/>
          <w:color w:val="000000" w:themeColor="text1"/>
          <w:sz w:val="22"/>
          <w:szCs w:val="22"/>
        </w:rPr>
        <w:t>including</w:t>
      </w:r>
      <w:r w:rsidR="00CC25CC" w:rsidRPr="008544F5">
        <w:rPr>
          <w:rFonts w:ascii="Arial" w:hAnsi="Arial" w:cs="Arial"/>
          <w:color w:val="000000" w:themeColor="text1"/>
          <w:sz w:val="22"/>
          <w:szCs w:val="22"/>
        </w:rPr>
        <w:t>;</w:t>
      </w:r>
      <w:r w:rsidRPr="008544F5">
        <w:rPr>
          <w:rFonts w:ascii="Arial" w:hAnsi="Arial" w:cs="Arial"/>
          <w:color w:val="000000" w:themeColor="text1"/>
          <w:sz w:val="22"/>
          <w:szCs w:val="22"/>
        </w:rPr>
        <w:t xml:space="preserve"> Hockey World Cup, Asian Games, Asian Champions </w:t>
      </w:r>
      <w:r w:rsidR="00555137" w:rsidRPr="008544F5">
        <w:rPr>
          <w:rFonts w:ascii="Arial" w:hAnsi="Arial" w:cs="Arial"/>
          <w:color w:val="000000" w:themeColor="text1"/>
          <w:sz w:val="22"/>
          <w:szCs w:val="22"/>
        </w:rPr>
        <w:t>Trophy,</w:t>
      </w:r>
      <w:r w:rsidRPr="008544F5">
        <w:rPr>
          <w:rFonts w:ascii="Arial" w:hAnsi="Arial" w:cs="Arial"/>
          <w:color w:val="000000" w:themeColor="text1"/>
          <w:sz w:val="22"/>
          <w:szCs w:val="22"/>
        </w:rPr>
        <w:t xml:space="preserve"> and World Series Finals. </w:t>
      </w:r>
      <w:r w:rsidR="00CE1088" w:rsidRPr="008544F5">
        <w:rPr>
          <w:rFonts w:ascii="Arial" w:hAnsi="Arial" w:cs="Arial"/>
          <w:color w:val="000000" w:themeColor="text1"/>
          <w:sz w:val="22"/>
          <w:szCs w:val="22"/>
        </w:rPr>
        <w:t>In line with other similar experiments</w:t>
      </w:r>
      <w:r w:rsidR="00253BE9"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{"citationItems":[{"id":"ITEM-1","itemData":{"DOI":"10.3390/ijerph16214238","ISSN":"16604601","PMID":"31683754","abstract":"To investigate The effects of situational factors (match location, strength of team and opponent) and environmental factors (relative air humidity, temperature and air quality index) on The technical and physical match performance of Chinese Soccer Super League teams (CSL). The generalized mixed modelling was employed to determine The effects by using The data of all 240 matches in The season 2015 collected by Amisco Pro®. Increase in The rank difference would increase The number of goal-scoring related, passing and organizing related actions to a small-to-moderate extent (Effect size [ES]: 0.37–0.99). Match location had small positive effects on goal-scoring related, passing and organizing related variables (ES: 0.27–0.51), while a small negative effect on yellow card (ES = −0.35). Increment in relative air humidity and air quality index would only bring trivial or small effects on all The technical performance (ES: −0.06–0.23). Increase in humidity would decrease The physical performance at a small magnitude (ES: −0.55–−0.38). Teams achieved The highest number in The physical performance-related parameters at The temperature between 11.6 and 15.1◦ C. In The CSL, situational variables had major effects on The technical performance but trivial effects on The physical performance, on The contrary, environmental factors affected mainly The physical performance but had only trivial or small impact on The technical performance.","author":[{"dropping-particle":"","family":"Zhou","given":"Changjing","non-dropping-particle":"","parse-names":false,"suffix":""},{"dropping-particle":"","family":"Hopkins","given":"William G.","non-dropping-particle":"","parse-names":false,"suffix":""},{"dropping-particle":"","family":"Mao","given":"Wanli","non-dropping-particle":"","parse-names":false,"suffix":""},{"dropping-particle":"","family":"Calvo","given":"Alberto L.","non-dropping-particle":"","parse-names":false,"suffix":""},{"dropping-particle":"","family":"Liu","given":"Hongyou","non-dropping-particle":"","parse-names":false,"suffix":""}],"container-title":"International Journal of Environmental Research and Public Health","id":"ITEM-1","issue":"21","issued":{"date-parts":[["2019"]]},"title":"Match performance of soccer teams in the Chinese super league—effects of situational and environmental factors","type":"article-journal","volume":"16"},"uris":["http://www.mendeley.com/documents/?uuid=34ae74ee-aa61-4060-bae3-cb0aa9b9c6ef"]},{"id":"ITEM-2","itemData":{"DOI":"10.1249/MSS.0000000000000408","ISSN":"15300315","PMID":"24914518","abstract":"PURPOSE: The objective of this study was to investigate the effects of weather, rank, and home advantage on international football match results and scores in the Gulf Cooperation Council (GCC) region. METHODS: Football matches (n = 2008) in six GCC countries were analyzed. To determine the weather influence on the likelihood of favorable outcome and goal difference, generalized linear model with a logit link function and multiple regression analysis were performed. RESULTS: In the GCC region, home teams tend to have greater likelihood of a favorable outcome (P &lt; 0.001) and higher goal difference (P &lt; 0.001). Temperature difference was identified as a significant explanatory variable when used independently (P &lt; 0.001) or after adjustment for home advantage and team ranking (P &lt; 0.001). The likelihood of favorable outcome for GCC teams increases by 3% for every 1-unit increase in temperature difference. After inclusion of interaction with opposition, this advantage remains significant only when playing against non-GCC opponents. While home advantage increased the odds of favorable outcome (P &lt; 0.001) and goal difference (P &lt; 0.001) after inclusion of interaction term, the likelihood of favorable outcome for a GCC team decreased (P &lt; 0.001) when playing against a stronger opponent. Finally, the temperature and wet bulb globe temperature approximation were found as better indicators of the effect of environmental conditions than absolute and relative humidity or heat index on match outcomes. CONCLUSIONS: In GCC region, higher temperature increased the likelihood of a favorable outcome when playing against non-GCC teams. However, international ranking should be considered because an opponent with a higher rank reduced, but did not eliminate, the likelihood of a favorable outcome.","author":[{"dropping-particle":"","family":"Brocherie","given":"Franck","non-dropping-particle":"","parse-names":false,"suffix":""},{"dropping-particle":"","family":"Girard","given":"Olivier","non-dropping-particle":"","parse-names":false,"suffix":""},{"dropping-particle":"","family":"Farooq","given":"Abdulaziz","non-dropping-particle":"","parse-names":false,"suffix":""},{"dropping-particle":"","family":"Millet","given":"Grégoire P.","non-dropping-particle":"","parse-names":false,"suffix":""}],"container-title":"Medicine and Science in Sports and Exercise","id":"ITEM-2","issue":"2","issued":{"date-parts":[["2015","2","2"]]},"page":"401-410","publisher":"Lippincott Williams and Wilkins","title":"Influence of weather, rank, and home advantage on football outcomes in the gulf region","type":"article-journal","volume":"47"},"uris":["http://www.mendeley.com/documents/?uuid=5af1ec78-7c91-354f-a2a7-9513260f9466"]}],"mendeley":{"formattedCitation":"[21,27]","plainTextFormattedCitation":"[21,27]","previouslyFormattedCitation":"[21,27]"},"properties":{"noteIndex":0},"schema":"https://github.com/citation-style-language/schema/raw/master/csl-citation.json"}</w:instrText>
      </w:r>
      <w:r w:rsidR="00253BE9"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[21,27]</w:t>
      </w:r>
      <w:r w:rsidR="00253BE9" w:rsidRPr="008544F5">
        <w:rPr>
          <w:rFonts w:ascii="Arial" w:hAnsi="Arial" w:cs="Arial"/>
          <w:color w:val="000000" w:themeColor="text1"/>
          <w:sz w:val="22"/>
          <w:szCs w:val="22"/>
        </w:rPr>
        <w:fldChar w:fldCharType="end"/>
      </w:r>
      <w:r w:rsidR="00CE1088" w:rsidRPr="008544F5">
        <w:rPr>
          <w:rFonts w:ascii="Arial" w:hAnsi="Arial" w:cs="Arial"/>
          <w:color w:val="000000" w:themeColor="text1"/>
          <w:sz w:val="22"/>
          <w:szCs w:val="22"/>
        </w:rPr>
        <w:t>,</w:t>
      </w:r>
      <w:r w:rsidR="00626703" w:rsidRPr="008544F5">
        <w:rPr>
          <w:rFonts w:ascii="Arial" w:hAnsi="Arial" w:cs="Arial"/>
          <w:color w:val="000000" w:themeColor="text1"/>
          <w:sz w:val="22"/>
          <w:szCs w:val="22"/>
        </w:rPr>
        <w:t xml:space="preserve"> for correlation analyses</w:t>
      </w:r>
      <w:r w:rsidR="00E84E63" w:rsidRPr="008544F5">
        <w:rPr>
          <w:rFonts w:ascii="Arial" w:hAnsi="Arial" w:cs="Arial"/>
          <w:color w:val="000000" w:themeColor="text1"/>
          <w:sz w:val="22"/>
          <w:szCs w:val="22"/>
        </w:rPr>
        <w:t>,</w:t>
      </w:r>
      <w:r w:rsidR="00CE1088" w:rsidRPr="008544F5">
        <w:rPr>
          <w:rFonts w:ascii="Arial" w:hAnsi="Arial" w:cs="Arial"/>
          <w:color w:val="000000" w:themeColor="text1"/>
          <w:sz w:val="22"/>
          <w:szCs w:val="22"/>
        </w:rPr>
        <w:t xml:space="preserve"> a</w:t>
      </w:r>
      <w:r w:rsidR="00144779" w:rsidRPr="008544F5">
        <w:rPr>
          <w:rFonts w:ascii="Arial" w:hAnsi="Arial" w:cs="Arial"/>
          <w:color w:val="000000" w:themeColor="text1"/>
          <w:sz w:val="22"/>
          <w:szCs w:val="22"/>
        </w:rPr>
        <w:t>ir t</w:t>
      </w:r>
      <w:r w:rsidR="00650895" w:rsidRPr="008544F5">
        <w:rPr>
          <w:rFonts w:ascii="Arial" w:hAnsi="Arial" w:cs="Arial"/>
          <w:color w:val="000000" w:themeColor="text1"/>
          <w:sz w:val="22"/>
          <w:szCs w:val="22"/>
        </w:rPr>
        <w:t xml:space="preserve">emperature </w:t>
      </w:r>
      <w:r w:rsidR="00A762CB" w:rsidRPr="008544F5">
        <w:rPr>
          <w:rFonts w:ascii="Arial" w:hAnsi="Arial" w:cs="Arial"/>
          <w:color w:val="000000" w:themeColor="text1"/>
          <w:sz w:val="22"/>
          <w:szCs w:val="22"/>
        </w:rPr>
        <w:t>(range 9</w:t>
      </w:r>
      <w:r w:rsidR="00144779" w:rsidRPr="008544F5">
        <w:rPr>
          <w:rFonts w:ascii="Arial" w:hAnsi="Arial" w:cs="Arial"/>
          <w:color w:val="000000" w:themeColor="text1"/>
          <w:sz w:val="22"/>
          <w:szCs w:val="22"/>
        </w:rPr>
        <w:t>-</w:t>
      </w:r>
      <w:r w:rsidR="00A762CB" w:rsidRPr="008544F5">
        <w:rPr>
          <w:rFonts w:ascii="Arial" w:hAnsi="Arial" w:cs="Arial"/>
          <w:color w:val="000000" w:themeColor="text1"/>
          <w:sz w:val="22"/>
          <w:szCs w:val="22"/>
        </w:rPr>
        <w:t xml:space="preserve">40°C) </w:t>
      </w:r>
      <w:r w:rsidR="00264CA8" w:rsidRPr="008544F5">
        <w:rPr>
          <w:rFonts w:ascii="Arial" w:hAnsi="Arial" w:cs="Arial"/>
          <w:color w:val="000000" w:themeColor="text1"/>
          <w:sz w:val="22"/>
          <w:szCs w:val="22"/>
        </w:rPr>
        <w:t xml:space="preserve">and </w:t>
      </w:r>
      <w:r w:rsidR="00626703" w:rsidRPr="008544F5">
        <w:rPr>
          <w:rFonts w:ascii="Arial" w:hAnsi="Arial" w:cs="Arial"/>
          <w:color w:val="000000" w:themeColor="text1"/>
          <w:sz w:val="22"/>
          <w:szCs w:val="22"/>
        </w:rPr>
        <w:t xml:space="preserve">relative humidity (R.H.) data (range 19-100%) </w:t>
      </w:r>
      <w:r w:rsidR="00144779" w:rsidRPr="008544F5">
        <w:rPr>
          <w:rFonts w:ascii="Arial" w:hAnsi="Arial" w:cs="Arial"/>
          <w:color w:val="000000" w:themeColor="text1"/>
          <w:sz w:val="22"/>
          <w:szCs w:val="22"/>
        </w:rPr>
        <w:t>were</w:t>
      </w:r>
      <w:r w:rsidR="00650895" w:rsidRPr="008544F5">
        <w:rPr>
          <w:rFonts w:ascii="Arial" w:hAnsi="Arial" w:cs="Arial"/>
          <w:color w:val="000000" w:themeColor="text1"/>
          <w:sz w:val="22"/>
          <w:szCs w:val="22"/>
        </w:rPr>
        <w:t xml:space="preserve"> extracted from the Integrated Surface Databas</w:t>
      </w:r>
      <w:r w:rsidR="00626703" w:rsidRPr="008544F5">
        <w:rPr>
          <w:rFonts w:ascii="Arial" w:hAnsi="Arial" w:cs="Arial"/>
          <w:color w:val="000000" w:themeColor="text1"/>
          <w:sz w:val="22"/>
          <w:szCs w:val="22"/>
        </w:rPr>
        <w:t>e</w:t>
      </w:r>
      <w:r w:rsidR="00650895" w:rsidRPr="008544F5">
        <w:rPr>
          <w:rFonts w:ascii="Arial" w:hAnsi="Arial" w:cs="Arial"/>
          <w:color w:val="000000" w:themeColor="text1"/>
          <w:sz w:val="22"/>
          <w:szCs w:val="22"/>
        </w:rPr>
        <w:t xml:space="preserve"> </w:t>
      </w:r>
      <w:r w:rsidR="00626703" w:rsidRPr="008544F5">
        <w:rPr>
          <w:rFonts w:ascii="Arial" w:hAnsi="Arial" w:cs="Arial"/>
          <w:color w:val="000000" w:themeColor="text1"/>
          <w:sz w:val="22"/>
          <w:szCs w:val="22"/>
        </w:rPr>
        <w:t>(</w:t>
      </w:r>
      <w:r w:rsidR="00DB3A52" w:rsidRPr="008544F5">
        <w:rPr>
          <w:rFonts w:ascii="Arial" w:hAnsi="Arial" w:cs="Arial"/>
          <w:color w:val="000000" w:themeColor="text1"/>
          <w:sz w:val="22"/>
          <w:szCs w:val="22"/>
        </w:rPr>
        <w:t xml:space="preserve"> National Oceanic and Atmospheric Administration</w:t>
      </w:r>
      <w:r w:rsidR="00626703" w:rsidRPr="008544F5">
        <w:rPr>
          <w:rFonts w:ascii="Arial" w:hAnsi="Arial" w:cs="Arial"/>
          <w:color w:val="000000" w:themeColor="text1"/>
          <w:sz w:val="22"/>
          <w:szCs w:val="22"/>
        </w:rPr>
        <w:t>)</w:t>
      </w:r>
      <w:r w:rsidR="00650895" w:rsidRPr="008544F5">
        <w:rPr>
          <w:rFonts w:ascii="Arial" w:hAnsi="Arial" w:cs="Arial"/>
          <w:color w:val="000000" w:themeColor="text1"/>
          <w:sz w:val="22"/>
          <w:szCs w:val="22"/>
        </w:rPr>
        <w:t xml:space="preserve"> </w:t>
      </w:r>
      <w:r w:rsidR="004A547F" w:rsidRPr="008544F5">
        <w:rPr>
          <w:rFonts w:ascii="Arial" w:hAnsi="Arial" w:cs="Arial"/>
          <w:color w:val="000000" w:themeColor="text1"/>
          <w:sz w:val="22"/>
          <w:szCs w:val="22"/>
        </w:rPr>
        <w:t>and “weather underground” website referenced by the World Meteorological Organization</w:t>
      </w:r>
      <w:r w:rsidR="00AB6C03" w:rsidRPr="008544F5">
        <w:rPr>
          <w:rFonts w:ascii="Arial" w:hAnsi="Arial" w:cs="Arial"/>
          <w:color w:val="000000" w:themeColor="text1"/>
          <w:sz w:val="22"/>
          <w:szCs w:val="22"/>
        </w:rPr>
        <w:t xml:space="preserve">. The </w:t>
      </w:r>
      <w:r w:rsidR="00A762CB" w:rsidRPr="008544F5">
        <w:rPr>
          <w:rFonts w:ascii="Arial" w:hAnsi="Arial" w:cs="Arial"/>
          <w:color w:val="000000" w:themeColor="text1"/>
          <w:sz w:val="22"/>
          <w:szCs w:val="22"/>
        </w:rPr>
        <w:t>most proximal location to the corresponding stadia</w:t>
      </w:r>
      <w:r w:rsidR="00AB6C03" w:rsidRPr="008544F5">
        <w:rPr>
          <w:rFonts w:ascii="Arial" w:hAnsi="Arial" w:cs="Arial"/>
          <w:color w:val="000000" w:themeColor="text1"/>
          <w:sz w:val="22"/>
          <w:szCs w:val="22"/>
        </w:rPr>
        <w:t xml:space="preserve"> </w:t>
      </w:r>
      <w:r w:rsidR="00B75FE0" w:rsidRPr="008544F5">
        <w:rPr>
          <w:rFonts w:ascii="Arial" w:hAnsi="Arial" w:cs="Arial"/>
          <w:color w:val="000000" w:themeColor="text1"/>
          <w:sz w:val="22"/>
          <w:szCs w:val="22"/>
        </w:rPr>
        <w:t>was utilised</w:t>
      </w:r>
      <w:r w:rsidR="00A762CB" w:rsidRPr="008544F5">
        <w:rPr>
          <w:rFonts w:ascii="Arial" w:hAnsi="Arial" w:cs="Arial"/>
          <w:color w:val="000000" w:themeColor="text1"/>
          <w:sz w:val="22"/>
          <w:szCs w:val="22"/>
        </w:rPr>
        <w:t>.</w:t>
      </w:r>
      <w:r w:rsidR="008C77E4" w:rsidRPr="008544F5">
        <w:rPr>
          <w:rFonts w:ascii="Arial" w:hAnsi="Arial" w:cs="Arial"/>
          <w:color w:val="000000" w:themeColor="text1"/>
          <w:sz w:val="22"/>
          <w:szCs w:val="22"/>
        </w:rPr>
        <w:t xml:space="preserve"> </w:t>
      </w:r>
      <w:r w:rsidR="00264CA8" w:rsidRPr="008544F5">
        <w:rPr>
          <w:rFonts w:ascii="Arial" w:hAnsi="Arial" w:cs="Arial"/>
          <w:color w:val="000000" w:themeColor="text1"/>
          <w:sz w:val="22"/>
          <w:szCs w:val="22"/>
        </w:rPr>
        <w:t>Absolute humidity was calculated according to established equations</w:t>
      </w:r>
      <w:r w:rsidR="00264CA8"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{"citationItems":[{"id":"ITEM-1","itemData":{"DOI":"10.1080/23328940.2020.1761577","ISSN":"2332-8940","PMID":"33015242","abstract":"Olympic distance cross-country cycling (XCO) is a discipline subject to wide performance variability due to uncontrollable environmental factors such as altitude, ambient temperature and/or humidity. This study therefore aimed to investigate the impact of environmental factors on XCO performance in under-23 and elite female and male categories.Individual data were collected from Continental Cup, World Cup, World Championship, and Olympics Games for U23 and elite female and male categories from 2009 to 2018. Factors included were race time (range: 55-157 min), average speed (range: 7.6-32.2 km/h), distance (range: 15.2-48.4 km), altitude (range: 50-2680 m), ambient temperature (range 7-41°C), relative and absolute humidity (range: 8-97% and 2.4-25.3 g/m3, respectively), and categories.The analysis represents 10,966 individual data which indicate a continuous progression of the performance for all categories. Principal component analysis reveals that the slowest XCO performance was resulting from high ambient temperature and absolute humidity. Regressions revealed that only altitude (P &lt; 0.0001) have a direct linear negative effect on XCO average speed. A significant negative interaction effect of altitude with absolute humidity (P &lt; 0.0001) on XCO average speed was also found. In addition, the higher the absolute humidity, the higher is the impact of ambient temperature (P &lt; 0.0001) on XCO average speed.While XCO performance progressed over time regardless of the categories, results also indicate that altitude, ambient temperature, and absolute humidity negatively impact XCO performance. Abbreviations LOESS: local estimated scatterplot smoothing; PCA: Principal component analysis; UCI: Union Cycliste Internationale; U23: under-23; VO2max: maximal oxygen uptake; XCO: cross-country cycling.","author":[{"dropping-particle":"","family":"Brocherie","given":"Franck","non-dropping-particle":"","parse-names":false,"suffix":""},{"dropping-particle":"","family":"Fischer","given":"Simon","non-dropping-particle":"","parse-names":false,"suffix":""},{"dropping-particle":"","family":"Larochelambert","given":"Quentin","non-dropping-particle":"De","parse-names":false,"suffix":""},{"dropping-particle":"","family":"Meric","given":"Henri","non-dropping-particle":"","parse-names":false,"suffix":""},{"dropping-particle":"","family":"Riera","given":"Florence","non-dropping-particle":"","parse-names":false,"suffix":""}],"container-title":"Temperature","id":"ITEM-1","issue":"2","issued":{"date-parts":[["2020"]]},"page":"149-156","publisher":"Routledge","title":"Influence of environmental factors on Olympic cross-country mountain bike performance.","type":"article-journal","volume":"7"},"uris":["http://www.mendeley.com/documents/?uuid=3a14bdf1-de93-3e9a-a0c3-83a3c13f2601"]}],"mendeley":{"formattedCitation":"[28]","plainTextFormattedCitation":"[28]","previouslyFormattedCitation":"[28]"},"properties":{"noteIndex":0},"schema":"https://github.com/citation-style-language/schema/raw/master/csl-citation.json"}</w:instrText>
      </w:r>
      <w:r w:rsidR="00264CA8"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[28]</w:t>
      </w:r>
      <w:r w:rsidR="00264CA8" w:rsidRPr="008544F5">
        <w:rPr>
          <w:rFonts w:ascii="Arial" w:hAnsi="Arial" w:cs="Arial"/>
          <w:color w:val="000000" w:themeColor="text1"/>
          <w:sz w:val="22"/>
          <w:szCs w:val="22"/>
        </w:rPr>
        <w:fldChar w:fldCharType="end"/>
      </w:r>
      <w:r w:rsidR="00264CA8" w:rsidRPr="008544F5">
        <w:rPr>
          <w:rFonts w:ascii="Arial" w:hAnsi="Arial" w:cs="Arial"/>
          <w:color w:val="000000" w:themeColor="text1"/>
          <w:sz w:val="22"/>
          <w:szCs w:val="22"/>
        </w:rPr>
        <w:t xml:space="preserve"> (Absolute humidity = {6.112 × exp[(17.67 × T)/(T + 243.5)] × RH × 2.1674}/(273.15 + T) where T is the dry bulb temperature and RH the relative humidity). </w:t>
      </w:r>
      <w:r w:rsidR="00B75FE0" w:rsidRPr="008544F5">
        <w:rPr>
          <w:rFonts w:ascii="Arial" w:hAnsi="Arial" w:cs="Arial"/>
          <w:color w:val="000000" w:themeColor="text1"/>
          <w:sz w:val="22"/>
          <w:szCs w:val="22"/>
        </w:rPr>
        <w:t>Only air temperature was used for the group analysis</w:t>
      </w:r>
      <w:r w:rsidR="00626703" w:rsidRPr="008544F5">
        <w:rPr>
          <w:rFonts w:ascii="Arial" w:hAnsi="Arial" w:cs="Arial"/>
          <w:color w:val="000000" w:themeColor="text1"/>
          <w:sz w:val="22"/>
          <w:szCs w:val="22"/>
        </w:rPr>
        <w:t>, given the greater number of assumptions related to the estimation of WBGT using established models</w:t>
      </w:r>
      <w:r w:rsidR="00626703"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{"citationItems":[{"id":"ITEM-1","itemData":{"DOI":"10.1080/15459620802310770","ISSN":"1545-9632","PMID":"18668404","abstract":"The U.S. Army has a need for continuous, accurate estimates of the wet bulb globe temperature to protect soldiers and civilian workers fromheat-related injuries, including those involved in the storage and destruction of aging chemical munitions at depots across the United States. At these depots, workers must don protective clothing that increases their risk of heat-related injury. Because of the difficulty in making continuous, accurate measurements of wet bulb globe temperature outdoors, the authors have developed a model of the wet bulb globe temperature that relies only on standard meteorological data available at each storage depot for input. The model is composed of separate sub models of the natural wet bulb and globe temperatures that are based on fundamental principles of heat and mass transfer, has no site-dependent parameters, and achieves an accuracy of better than 1◦C based on comparisons with wet bulb globe temperature measurements at all depots. © 2008 JOEH, LLC.","author":[{"dropping-particle":"","family":"Liljegren","given":"JC","non-dropping-particle":"","parse-names":false,"suffix":""},{"dropping-particle":"","family":"Carhart","given":"RA","non-dropping-particle":"","parse-names":false,"suffix":""},{"dropping-particle":"","family":"Lawday","given":"P","non-dropping-particle":"","parse-names":false,"suffix":""},{"dropping-particle":"","family":"Tschopp","given":"S","non-dropping-particle":"","parse-names":false,"suffix":""},{"dropping-particle":"","family":"Sharp","given":"R","non-dropping-particle":"","parse-names":false,"suffix":""}],"container-title":"Journal of occupational and environmental hygiene","id":"ITEM-1","issue":"10","issued":{"date-parts":[["2008"]]},"page":"645-655","publisher":"J Occup Environ Hyg","title":"Modeling the wet bulb globe temperature using standard meteorological measurements","type":"article-journal","volume":"5"},"uris":["http://www.mendeley.com/documents/?uuid=246d9acb-6765-3305-97a0-fa075c81c785"]}],"mendeley":{"formattedCitation":"[29]","plainTextFormattedCitation":"[29]","previouslyFormattedCitation":"[29]"},"properties":{"noteIndex":0},"schema":"https://github.com/citation-style-language/schema/raw/master/csl-citation.json"}</w:instrText>
      </w:r>
      <w:r w:rsidR="00626703"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[29]</w:t>
      </w:r>
      <w:r w:rsidR="00626703" w:rsidRPr="008544F5">
        <w:rPr>
          <w:rFonts w:ascii="Arial" w:hAnsi="Arial" w:cs="Arial"/>
          <w:color w:val="000000" w:themeColor="text1"/>
          <w:sz w:val="22"/>
          <w:szCs w:val="22"/>
        </w:rPr>
        <w:fldChar w:fldCharType="end"/>
      </w:r>
      <w:r w:rsidR="00626703" w:rsidRPr="008544F5">
        <w:rPr>
          <w:rFonts w:ascii="Arial" w:hAnsi="Arial" w:cs="Arial"/>
          <w:color w:val="000000" w:themeColor="text1"/>
          <w:sz w:val="22"/>
          <w:szCs w:val="22"/>
        </w:rPr>
        <w:t xml:space="preserve">. </w:t>
      </w:r>
      <w:r w:rsidR="008C77E4" w:rsidRPr="008544F5">
        <w:rPr>
          <w:rFonts w:ascii="Arial" w:hAnsi="Arial" w:cs="Arial"/>
          <w:color w:val="000000" w:themeColor="text1"/>
          <w:sz w:val="22"/>
          <w:szCs w:val="22"/>
        </w:rPr>
        <w:t xml:space="preserve">Temperatures were separated into </w:t>
      </w:r>
      <w:r w:rsidR="00832382" w:rsidRPr="008544F5">
        <w:rPr>
          <w:rFonts w:ascii="Arial" w:hAnsi="Arial" w:cs="Arial"/>
          <w:color w:val="000000" w:themeColor="text1"/>
          <w:sz w:val="22"/>
          <w:szCs w:val="22"/>
        </w:rPr>
        <w:t>four</w:t>
      </w:r>
      <w:r w:rsidR="008C77E4" w:rsidRPr="008544F5">
        <w:rPr>
          <w:rFonts w:ascii="Arial" w:hAnsi="Arial" w:cs="Arial"/>
          <w:color w:val="000000" w:themeColor="text1"/>
          <w:sz w:val="22"/>
          <w:szCs w:val="22"/>
        </w:rPr>
        <w:t xml:space="preserve"> conditions</w:t>
      </w:r>
      <w:r w:rsidR="006A1EC8" w:rsidRPr="008544F5">
        <w:rPr>
          <w:rFonts w:ascii="Arial" w:hAnsi="Arial" w:cs="Arial"/>
          <w:color w:val="000000" w:themeColor="text1"/>
          <w:sz w:val="22"/>
          <w:szCs w:val="22"/>
        </w:rPr>
        <w:t xml:space="preserve"> designed to create groups of similar sample size and distribution</w:t>
      </w:r>
      <w:r w:rsidR="008C77E4" w:rsidRPr="008544F5">
        <w:rPr>
          <w:rFonts w:ascii="Arial" w:hAnsi="Arial" w:cs="Arial"/>
          <w:color w:val="000000" w:themeColor="text1"/>
          <w:sz w:val="22"/>
          <w:szCs w:val="22"/>
        </w:rPr>
        <w:t>: cool (COOL: temperature &lt;20.0°C, n=14), warm (WARM: temperature 20.1-25.0°C, n=10), hot (HOT: temperature 25.1-30.0°C, n=31), and very</w:t>
      </w:r>
      <w:r w:rsidR="0096587C" w:rsidRPr="008544F5">
        <w:rPr>
          <w:rFonts w:ascii="Arial" w:hAnsi="Arial" w:cs="Arial"/>
          <w:color w:val="000000" w:themeColor="text1"/>
          <w:sz w:val="22"/>
          <w:szCs w:val="22"/>
        </w:rPr>
        <w:t>-</w:t>
      </w:r>
      <w:r w:rsidR="008C77E4" w:rsidRPr="008544F5">
        <w:rPr>
          <w:rFonts w:ascii="Arial" w:hAnsi="Arial" w:cs="Arial"/>
          <w:color w:val="000000" w:themeColor="text1"/>
          <w:sz w:val="22"/>
          <w:szCs w:val="22"/>
        </w:rPr>
        <w:t xml:space="preserve">hot (VHOT: temperature &gt;30.0°C, n=16). </w:t>
      </w:r>
      <w:r w:rsidR="004467B3" w:rsidRPr="008544F5">
        <w:rPr>
          <w:rFonts w:ascii="Arial" w:hAnsi="Arial" w:cs="Arial"/>
          <w:color w:val="000000" w:themeColor="text1"/>
          <w:sz w:val="22"/>
          <w:szCs w:val="22"/>
        </w:rPr>
        <w:lastRenderedPageBreak/>
        <w:t>Locomotor</w:t>
      </w:r>
      <w:r w:rsidR="006743E7" w:rsidRPr="008544F5">
        <w:rPr>
          <w:rFonts w:ascii="Arial" w:hAnsi="Arial" w:cs="Arial"/>
          <w:color w:val="000000" w:themeColor="text1"/>
          <w:sz w:val="22"/>
          <w:szCs w:val="22"/>
        </w:rPr>
        <w:t>/accelerometer</w:t>
      </w:r>
      <w:r w:rsidR="009E5035" w:rsidRPr="008544F5">
        <w:rPr>
          <w:rFonts w:ascii="Arial" w:hAnsi="Arial" w:cs="Arial"/>
          <w:color w:val="000000" w:themeColor="text1"/>
          <w:sz w:val="22"/>
          <w:szCs w:val="22"/>
        </w:rPr>
        <w:t xml:space="preserve"> data </w:t>
      </w:r>
      <w:r w:rsidR="00320EF3" w:rsidRPr="008544F5">
        <w:rPr>
          <w:rFonts w:ascii="Arial" w:hAnsi="Arial" w:cs="Arial"/>
          <w:color w:val="000000" w:themeColor="text1"/>
          <w:sz w:val="22"/>
          <w:szCs w:val="22"/>
        </w:rPr>
        <w:t xml:space="preserve">are reported as volume (i.e. total values) and intensity (i.e. relative to playing time [per </w:t>
      </w:r>
      <w:sdt>
        <w:sdtPr>
          <w:rPr>
            <w:rFonts w:ascii="Arial" w:hAnsi="Arial" w:cs="Arial"/>
            <w:color w:val="000000" w:themeColor="text1"/>
            <w:sz w:val="22"/>
            <w:szCs w:val="22"/>
          </w:rPr>
          <w:tag w:val="goog_rdk_20"/>
          <w:id w:val="11265114"/>
        </w:sdtPr>
        <w:sdtEndPr/>
        <w:sdtContent/>
      </w:sdt>
      <w:r w:rsidR="00320EF3" w:rsidRPr="008544F5">
        <w:rPr>
          <w:rFonts w:ascii="Arial" w:hAnsi="Arial" w:cs="Arial"/>
          <w:color w:val="000000" w:themeColor="text1"/>
          <w:sz w:val="22"/>
          <w:szCs w:val="22"/>
        </w:rPr>
        <w:t>min]).</w:t>
      </w:r>
      <w:r w:rsidR="00647469" w:rsidRPr="008544F5">
        <w:rPr>
          <w:rFonts w:ascii="Arial" w:hAnsi="Arial" w:cs="Arial"/>
          <w:color w:val="000000" w:themeColor="text1"/>
          <w:sz w:val="22"/>
          <w:szCs w:val="22"/>
        </w:rPr>
        <w:t xml:space="preserve"> Matches played in COOL took place in the Americas (n=6), Australasia (n = 5) and Europe (n = 3) </w:t>
      </w:r>
      <w:r w:rsidR="00110A56" w:rsidRPr="008544F5">
        <w:rPr>
          <w:rFonts w:ascii="Arial" w:hAnsi="Arial" w:cs="Arial"/>
          <w:color w:val="000000" w:themeColor="text1"/>
          <w:sz w:val="22"/>
          <w:szCs w:val="22"/>
        </w:rPr>
        <w:t>average time difference -6 hours</w:t>
      </w:r>
      <w:r w:rsidR="00BB6B87" w:rsidRPr="008544F5">
        <w:rPr>
          <w:rFonts w:ascii="Arial" w:hAnsi="Arial" w:cs="Arial"/>
          <w:color w:val="000000" w:themeColor="text1"/>
          <w:sz w:val="22"/>
          <w:szCs w:val="22"/>
        </w:rPr>
        <w:t xml:space="preserve">. </w:t>
      </w:r>
      <w:r w:rsidR="00110A56" w:rsidRPr="008544F5">
        <w:rPr>
          <w:rFonts w:ascii="Arial" w:hAnsi="Arial" w:cs="Arial"/>
          <w:color w:val="000000" w:themeColor="text1"/>
          <w:sz w:val="22"/>
          <w:szCs w:val="22"/>
        </w:rPr>
        <w:t>WARM took place in Asia (n = 7), Europe (n = 3) average time difference -2 hours</w:t>
      </w:r>
      <w:r w:rsidR="00BB6B87" w:rsidRPr="008544F5">
        <w:rPr>
          <w:rFonts w:ascii="Arial" w:hAnsi="Arial" w:cs="Arial"/>
          <w:color w:val="000000" w:themeColor="text1"/>
          <w:sz w:val="22"/>
          <w:szCs w:val="22"/>
        </w:rPr>
        <w:t xml:space="preserve">. </w:t>
      </w:r>
      <w:r w:rsidR="00110A56" w:rsidRPr="008544F5">
        <w:rPr>
          <w:rFonts w:ascii="Arial" w:hAnsi="Arial" w:cs="Arial"/>
          <w:color w:val="000000" w:themeColor="text1"/>
          <w:sz w:val="22"/>
          <w:szCs w:val="22"/>
        </w:rPr>
        <w:t>HOT took place in Asia (n = 23), Australasia (n = 3), Europe (n = 3) average time difference -1 hours</w:t>
      </w:r>
      <w:r w:rsidR="00BB6B87" w:rsidRPr="008544F5">
        <w:rPr>
          <w:rFonts w:ascii="Arial" w:hAnsi="Arial" w:cs="Arial"/>
          <w:color w:val="000000" w:themeColor="text1"/>
          <w:sz w:val="22"/>
          <w:szCs w:val="22"/>
        </w:rPr>
        <w:t xml:space="preserve">. </w:t>
      </w:r>
      <w:r w:rsidR="00110A56" w:rsidRPr="008544F5">
        <w:rPr>
          <w:rFonts w:ascii="Arial" w:hAnsi="Arial" w:cs="Arial"/>
          <w:color w:val="000000" w:themeColor="text1"/>
          <w:sz w:val="22"/>
          <w:szCs w:val="22"/>
        </w:rPr>
        <w:t>VHOT took place in Asia (n = 9), Australasia (n = 1), Europe (n = 1), middle east (n = 5) average time difference -1 hour.</w:t>
      </w:r>
      <w:r w:rsidR="007D7D35" w:rsidRPr="008544F5">
        <w:rPr>
          <w:rFonts w:ascii="Arial" w:hAnsi="Arial" w:cs="Arial"/>
          <w:color w:val="000000" w:themeColor="text1"/>
          <w:sz w:val="22"/>
          <w:szCs w:val="22"/>
        </w:rPr>
        <w:t xml:space="preserve"> Three matches in WARM, twelve matches in HOT, and six matches in VHOT were played in Malaysia.</w:t>
      </w:r>
    </w:p>
    <w:p w14:paraId="7E68A7B3" w14:textId="77777777" w:rsidR="004236C8" w:rsidRPr="008544F5" w:rsidRDefault="004236C8" w:rsidP="00026A18">
      <w:pPr>
        <w:spacing w:line="276" w:lineRule="auto"/>
        <w:rPr>
          <w:rFonts w:ascii="Arial" w:hAnsi="Arial" w:cs="Arial"/>
          <w:color w:val="000000" w:themeColor="text1"/>
          <w:sz w:val="22"/>
          <w:szCs w:val="22"/>
        </w:rPr>
      </w:pPr>
    </w:p>
    <w:p w14:paraId="00000041" w14:textId="27DF342B" w:rsidR="007762FC" w:rsidRPr="008544F5" w:rsidRDefault="003D4C5D" w:rsidP="00026A18">
      <w:pPr>
        <w:pStyle w:val="Heading2"/>
        <w:spacing w:line="276" w:lineRule="auto"/>
        <w:rPr>
          <w:rFonts w:cs="Arial"/>
          <w:color w:val="000000" w:themeColor="text1"/>
          <w:szCs w:val="22"/>
        </w:rPr>
      </w:pPr>
      <w:r w:rsidRPr="008544F5">
        <w:rPr>
          <w:rFonts w:cs="Arial"/>
          <w:color w:val="000000" w:themeColor="text1"/>
          <w:szCs w:val="22"/>
        </w:rPr>
        <w:t xml:space="preserve">Data </w:t>
      </w:r>
      <w:r w:rsidR="001A13B0" w:rsidRPr="008544F5">
        <w:rPr>
          <w:rFonts w:cs="Arial"/>
          <w:color w:val="000000" w:themeColor="text1"/>
          <w:szCs w:val="22"/>
        </w:rPr>
        <w:t>C</w:t>
      </w:r>
      <w:r w:rsidRPr="008544F5">
        <w:rPr>
          <w:rFonts w:cs="Arial"/>
          <w:color w:val="000000" w:themeColor="text1"/>
          <w:szCs w:val="22"/>
        </w:rPr>
        <w:t>ollection</w:t>
      </w:r>
      <w:r w:rsidR="00B868C8" w:rsidRPr="008544F5">
        <w:rPr>
          <w:rFonts w:cs="Arial"/>
          <w:color w:val="000000" w:themeColor="text1"/>
          <w:szCs w:val="22"/>
        </w:rPr>
        <w:t xml:space="preserve"> and </w:t>
      </w:r>
      <w:r w:rsidR="001A13B0" w:rsidRPr="008544F5">
        <w:rPr>
          <w:rFonts w:cs="Arial"/>
          <w:color w:val="000000" w:themeColor="text1"/>
          <w:szCs w:val="22"/>
        </w:rPr>
        <w:t>P</w:t>
      </w:r>
      <w:r w:rsidR="00B868C8" w:rsidRPr="008544F5">
        <w:rPr>
          <w:rFonts w:cs="Arial"/>
          <w:color w:val="000000" w:themeColor="text1"/>
          <w:szCs w:val="22"/>
        </w:rPr>
        <w:t>rocessing</w:t>
      </w:r>
    </w:p>
    <w:p w14:paraId="00000043" w14:textId="593FB517" w:rsidR="007762FC" w:rsidRPr="008544F5" w:rsidRDefault="00CE1088"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Following a 10 min central pitch localisation, d</w:t>
      </w:r>
      <w:r w:rsidR="00F56F4D" w:rsidRPr="008544F5">
        <w:rPr>
          <w:rFonts w:ascii="Arial" w:hAnsi="Arial" w:cs="Arial"/>
          <w:color w:val="000000" w:themeColor="text1"/>
          <w:sz w:val="22"/>
          <w:szCs w:val="22"/>
        </w:rPr>
        <w:t xml:space="preserve">ata were collected using </w:t>
      </w:r>
      <w:r w:rsidR="00512668" w:rsidRPr="008544F5">
        <w:rPr>
          <w:rFonts w:ascii="Arial" w:hAnsi="Arial" w:cs="Arial"/>
          <w:color w:val="000000" w:themeColor="text1"/>
          <w:sz w:val="22"/>
          <w:szCs w:val="22"/>
        </w:rPr>
        <w:t xml:space="preserve">triaxial </w:t>
      </w:r>
      <w:r w:rsidR="00F56F4D" w:rsidRPr="008544F5">
        <w:rPr>
          <w:rFonts w:ascii="Arial" w:hAnsi="Arial" w:cs="Arial"/>
          <w:color w:val="000000" w:themeColor="text1"/>
          <w:sz w:val="22"/>
          <w:szCs w:val="22"/>
        </w:rPr>
        <w:t>100 Hz accelerometer/10 Hz GPS unit</w:t>
      </w:r>
      <w:r w:rsidR="00761A53" w:rsidRPr="008544F5">
        <w:rPr>
          <w:rFonts w:ascii="Arial" w:hAnsi="Arial" w:cs="Arial"/>
          <w:color w:val="000000" w:themeColor="text1"/>
          <w:sz w:val="22"/>
          <w:szCs w:val="22"/>
        </w:rPr>
        <w:t>s</w:t>
      </w:r>
      <w:r w:rsidR="00F56F4D" w:rsidRPr="008544F5">
        <w:rPr>
          <w:rFonts w:ascii="Arial" w:hAnsi="Arial" w:cs="Arial"/>
          <w:color w:val="000000" w:themeColor="text1"/>
          <w:sz w:val="22"/>
          <w:szCs w:val="22"/>
        </w:rPr>
        <w:t xml:space="preserve"> (G5</w:t>
      </w:r>
      <w:r w:rsidR="00761A53" w:rsidRPr="008544F5">
        <w:rPr>
          <w:rFonts w:ascii="Arial" w:hAnsi="Arial" w:cs="Arial"/>
          <w:color w:val="000000" w:themeColor="text1"/>
          <w:sz w:val="22"/>
          <w:szCs w:val="22"/>
        </w:rPr>
        <w:t>,</w:t>
      </w:r>
      <w:r w:rsidR="00B97DD9" w:rsidRPr="008544F5">
        <w:rPr>
          <w:rFonts w:ascii="Arial" w:hAnsi="Arial" w:cs="Arial"/>
          <w:color w:val="000000" w:themeColor="text1"/>
          <w:sz w:val="22"/>
          <w:szCs w:val="22"/>
        </w:rPr>
        <w:t xml:space="preserve"> firmware v.7.40</w:t>
      </w:r>
      <w:r w:rsidR="00F56F4D" w:rsidRPr="008544F5">
        <w:rPr>
          <w:rFonts w:ascii="Arial" w:hAnsi="Arial" w:cs="Arial"/>
          <w:color w:val="000000" w:themeColor="text1"/>
          <w:sz w:val="22"/>
          <w:szCs w:val="22"/>
        </w:rPr>
        <w:t>, Catapult Sports, Australia)</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{"citationItems":[{"id":"ITEM-1","itemData":{"DOI":"10.3389/FSPOR.2021.653364","ISSN":"2624-9367","abstract":"The locomotor demands of international men’s field hockey matches were investigated across positions (DEF, MID, FWD) and playing quarters. Volume (i.e. total values) and intensity (i.e. relative to playing time) data were collected using 10-Hz GPS/100-Hz accelerometer units from the #11 world-ranked (WR) team, during 71 matches, against 24 opponents (WR 12±11 [range 1-60]). Mean±SD team total distance (TD) was 4861±871 m, with 25% (1193±329 m) ‘high-speed running’ (&gt;14.5 km.h-1) and 8% (402±144 m) ‘sprinting’ (&gt;19.0 km.h-1). Reduced TD (range: -3-4%) and average speed (range: -3.4-4.7%) occurred through subsequent quarters, versus Q1 (p2 m.s2, DEF 48±12, MID 51±11, FWD 50±14). Intensity variables similarly revealed positional differences (p&lt;0.05) but with a different pattern between positions; average speed (DEF 115±10 m.min-1, MID 132±10 m.min-1, FWD 134±15 m.min-1), sprinting (DEF 7±3 m.min-1, MID 12±4 m.min-1, FWD 14±4 m.min-1) and accelerations (DEF 1.1±0.3 n.min-1, MID 1.4±0.2 n.min-1, FWD 1.5±0.3 n.min-1). Physical outputs reduced across playing quarters, despite unlimited substitutions, demonstrating the importance of optimising physical preparation prior to international competition. Volume and intensity data highlight specific positional requirements, with forwards displaying shorter playing durations, but greater high-intensity activities than defenders.","author":[{"dropping-particle":"","family":"James","given":"Carl. A.","non-dropping-particle":"","parse-names":false,"suffix":""},{"dropping-particle":"","family":"Gibson","given":"Oliver R.","non-dropping-particle":"","parse-names":false,"suffix":""},{"dropping-particle":"","family":"Dhawan","given":"Aishwar.","non-dropping-particle":"","parse-names":false,"suffix":""},{"dropping-particle":"","family":"Stewart","given":"Craig.","non-dropping-particle":"","parse-names":false,"suffix":""},{"dropping-particle":"","family":"Willmott","given":"Ashley G B.","non-dropping-particle":"","parse-names":false,"suffix":""}],"container-title":"Frontiers in Sports and Active Living","id":"ITEM-1","issued":{"date-parts":[["2021"]]},"page":"108","publisher":"Frontiers","title":"Volume and intensity of locomotor activity in international men’s field hockey matches over a two-year period","type":"article-journal","volume":"3"},"uris":["http://www.mendeley.com/documents/?uuid=1211fb95-4a4f-3d7b-8ad2-ffc55f8887f2"]}],"mendeley":{"formattedCitation":"[14]","plainTextFormattedCitation":"[14]","previouslyFormattedCitation":"[14]"},"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[14]</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w:t>
      </w:r>
      <w:r w:rsidR="00F56F4D" w:rsidRPr="008544F5">
        <w:rPr>
          <w:rFonts w:ascii="Arial" w:hAnsi="Arial" w:cs="Arial"/>
          <w:color w:val="000000" w:themeColor="text1"/>
          <w:sz w:val="22"/>
          <w:szCs w:val="22"/>
        </w:rPr>
        <w:t xml:space="preserve"> </w:t>
      </w:r>
      <w:r w:rsidR="00620AAC" w:rsidRPr="008544F5">
        <w:rPr>
          <w:rFonts w:ascii="Arial" w:hAnsi="Arial" w:cs="Arial"/>
          <w:color w:val="000000" w:themeColor="text1"/>
          <w:sz w:val="22"/>
          <w:szCs w:val="22"/>
        </w:rPr>
        <w:t>Players were familiarised with equipment from daily training</w:t>
      </w:r>
      <w:r w:rsidR="00B868C8" w:rsidRPr="008544F5">
        <w:rPr>
          <w:rFonts w:ascii="Arial" w:hAnsi="Arial" w:cs="Arial"/>
          <w:color w:val="000000" w:themeColor="text1"/>
          <w:sz w:val="22"/>
          <w:szCs w:val="22"/>
        </w:rPr>
        <w:t xml:space="preserve"> and</w:t>
      </w:r>
      <w:r w:rsidR="00F56F4D" w:rsidRPr="008544F5">
        <w:rPr>
          <w:rFonts w:ascii="Arial" w:hAnsi="Arial" w:cs="Arial"/>
          <w:color w:val="000000" w:themeColor="text1"/>
          <w:sz w:val="22"/>
          <w:szCs w:val="22"/>
        </w:rPr>
        <w:t xml:space="preserve"> used the same </w:t>
      </w:r>
      <w:r w:rsidR="003C405B" w:rsidRPr="008544F5">
        <w:rPr>
          <w:rFonts w:ascii="Arial" w:hAnsi="Arial" w:cs="Arial"/>
          <w:color w:val="000000" w:themeColor="text1"/>
          <w:sz w:val="22"/>
          <w:szCs w:val="22"/>
        </w:rPr>
        <w:t>device</w:t>
      </w:r>
      <w:r w:rsidR="00F56F4D" w:rsidRPr="008544F5">
        <w:rPr>
          <w:rFonts w:ascii="Arial" w:hAnsi="Arial" w:cs="Arial"/>
          <w:color w:val="000000" w:themeColor="text1"/>
          <w:sz w:val="22"/>
          <w:szCs w:val="22"/>
        </w:rPr>
        <w:t xml:space="preserve"> and vest</w:t>
      </w:r>
      <w:r w:rsidR="00B868C8" w:rsidRPr="008544F5">
        <w:rPr>
          <w:rFonts w:ascii="Arial" w:hAnsi="Arial" w:cs="Arial"/>
          <w:color w:val="000000" w:themeColor="text1"/>
          <w:sz w:val="22"/>
          <w:szCs w:val="22"/>
        </w:rPr>
        <w:t xml:space="preserve"> where possible</w:t>
      </w:r>
      <w:r w:rsidR="00F56F4D" w:rsidRPr="008544F5">
        <w:rPr>
          <w:rFonts w:ascii="Arial" w:hAnsi="Arial" w:cs="Arial"/>
          <w:color w:val="000000" w:themeColor="text1"/>
          <w:sz w:val="22"/>
          <w:szCs w:val="22"/>
        </w:rPr>
        <w:t>.</w:t>
      </w:r>
      <w:r w:rsidR="002E417B" w:rsidRPr="008544F5">
        <w:rPr>
          <w:rFonts w:ascii="Arial" w:hAnsi="Arial" w:cs="Arial"/>
          <w:color w:val="000000" w:themeColor="text1"/>
          <w:sz w:val="22"/>
          <w:szCs w:val="22"/>
        </w:rPr>
        <w:t xml:space="preserve"> </w:t>
      </w:r>
      <w:r w:rsidR="008F7DA8" w:rsidRPr="008544F5">
        <w:rPr>
          <w:rFonts w:ascii="Arial" w:hAnsi="Arial" w:cs="Arial"/>
          <w:color w:val="000000" w:themeColor="text1"/>
          <w:sz w:val="22"/>
          <w:szCs w:val="22"/>
        </w:rPr>
        <w:t>Units were worn throughout the warm-up (~35-min) and national anthems (4</w:t>
      </w:r>
      <w:r w:rsidR="00B778BA" w:rsidRPr="008544F5">
        <w:rPr>
          <w:rFonts w:ascii="Arial" w:hAnsi="Arial" w:cs="Arial"/>
          <w:color w:val="000000" w:themeColor="text1"/>
          <w:sz w:val="22"/>
          <w:szCs w:val="22"/>
        </w:rPr>
        <w:t>-</w:t>
      </w:r>
      <w:r w:rsidR="008F7DA8" w:rsidRPr="008544F5">
        <w:rPr>
          <w:rFonts w:ascii="Arial" w:hAnsi="Arial" w:cs="Arial"/>
          <w:color w:val="000000" w:themeColor="text1"/>
          <w:sz w:val="22"/>
          <w:szCs w:val="22"/>
        </w:rPr>
        <w:t xml:space="preserve">min). </w:t>
      </w:r>
      <w:r w:rsidR="002E417B" w:rsidRPr="008544F5">
        <w:rPr>
          <w:rFonts w:ascii="Arial" w:hAnsi="Arial" w:cs="Arial"/>
          <w:color w:val="000000" w:themeColor="text1"/>
          <w:sz w:val="22"/>
          <w:szCs w:val="22"/>
        </w:rPr>
        <w:t>For one tournament (6 matches), players used different devices from the same manufacturer (Catapult S5, firmware v.7.32</w:t>
      </w:r>
      <w:r w:rsidR="008F7DA8" w:rsidRPr="008544F5">
        <w:rPr>
          <w:rFonts w:ascii="Arial" w:hAnsi="Arial" w:cs="Arial"/>
          <w:color w:val="000000" w:themeColor="text1"/>
          <w:sz w:val="22"/>
          <w:szCs w:val="22"/>
        </w:rPr>
        <w:t>)</w:t>
      </w:r>
      <w:r w:rsidRPr="008544F5">
        <w:rPr>
          <w:rFonts w:ascii="Arial" w:hAnsi="Arial" w:cs="Arial"/>
          <w:color w:val="000000" w:themeColor="text1"/>
          <w:sz w:val="22"/>
          <w:szCs w:val="22"/>
        </w:rPr>
        <w:t>.</w:t>
      </w:r>
      <w:r w:rsidR="000A1538" w:rsidRPr="008544F5">
        <w:rPr>
          <w:rFonts w:ascii="Arial" w:hAnsi="Arial" w:cs="Arial"/>
          <w:color w:val="000000" w:themeColor="text1"/>
          <w:sz w:val="22"/>
          <w:szCs w:val="22"/>
        </w:rPr>
        <w:t xml:space="preserve"> Measures of GPS quality; horizontal dilution of precision (HDOP: 0.75±0.14) and satellite number (11.6±0.8) were considered excellent by the manufacturer guidelines.</w:t>
      </w:r>
    </w:p>
    <w:p w14:paraId="00000044" w14:textId="77777777" w:rsidR="007762FC" w:rsidRPr="008544F5" w:rsidRDefault="007762FC" w:rsidP="00026A18">
      <w:pPr>
        <w:spacing w:line="276" w:lineRule="auto"/>
        <w:rPr>
          <w:rFonts w:ascii="Arial" w:hAnsi="Arial" w:cs="Arial"/>
          <w:color w:val="000000" w:themeColor="text1"/>
          <w:sz w:val="22"/>
          <w:szCs w:val="22"/>
        </w:rPr>
      </w:pPr>
    </w:p>
    <w:p w14:paraId="0000004A" w14:textId="64A75517" w:rsidR="007762FC" w:rsidRPr="008544F5" w:rsidRDefault="00775255"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D</w:t>
      </w:r>
      <w:r w:rsidR="00F56F4D" w:rsidRPr="008544F5">
        <w:rPr>
          <w:rFonts w:ascii="Arial" w:hAnsi="Arial" w:cs="Arial"/>
          <w:color w:val="000000" w:themeColor="text1"/>
          <w:sz w:val="22"/>
          <w:szCs w:val="22"/>
        </w:rPr>
        <w:t xml:space="preserve">evices were downloaded using a </w:t>
      </w:r>
      <w:r w:rsidR="00F56F4D" w:rsidRPr="008544F5">
        <w:rPr>
          <w:rFonts w:ascii="Arial" w:hAnsi="Arial" w:cs="Arial"/>
          <w:i/>
          <w:color w:val="000000" w:themeColor="text1"/>
          <w:sz w:val="22"/>
          <w:szCs w:val="22"/>
        </w:rPr>
        <w:t>Catapult Sports</w:t>
      </w:r>
      <w:r w:rsidR="00F56F4D" w:rsidRPr="008544F5">
        <w:rPr>
          <w:rFonts w:ascii="Arial" w:hAnsi="Arial" w:cs="Arial"/>
          <w:color w:val="000000" w:themeColor="text1"/>
          <w:sz w:val="22"/>
          <w:szCs w:val="22"/>
        </w:rPr>
        <w:t xml:space="preserve"> docking station and </w:t>
      </w:r>
      <w:r w:rsidR="003D4C5D" w:rsidRPr="008544F5">
        <w:rPr>
          <w:rFonts w:ascii="Arial" w:hAnsi="Arial" w:cs="Arial"/>
          <w:color w:val="000000" w:themeColor="text1"/>
          <w:sz w:val="22"/>
          <w:szCs w:val="22"/>
        </w:rPr>
        <w:t>processed</w:t>
      </w:r>
      <w:r w:rsidR="00F56F4D" w:rsidRPr="008544F5">
        <w:rPr>
          <w:rFonts w:ascii="Arial" w:hAnsi="Arial" w:cs="Arial"/>
          <w:color w:val="000000" w:themeColor="text1"/>
          <w:sz w:val="22"/>
          <w:szCs w:val="22"/>
        </w:rPr>
        <w:t xml:space="preserve"> using </w:t>
      </w:r>
      <w:r w:rsidR="00F56F4D" w:rsidRPr="008544F5">
        <w:rPr>
          <w:rFonts w:ascii="Arial" w:hAnsi="Arial" w:cs="Arial"/>
          <w:i/>
          <w:color w:val="000000" w:themeColor="text1"/>
          <w:sz w:val="22"/>
          <w:szCs w:val="22"/>
        </w:rPr>
        <w:t>Openfield</w:t>
      </w:r>
      <w:r w:rsidR="00F56F4D" w:rsidRPr="008544F5">
        <w:rPr>
          <w:rFonts w:ascii="Arial" w:hAnsi="Arial" w:cs="Arial"/>
          <w:color w:val="000000" w:themeColor="text1"/>
          <w:sz w:val="22"/>
          <w:szCs w:val="22"/>
        </w:rPr>
        <w:t xml:space="preserve"> software (version 2.3.3, build #52841). </w:t>
      </w:r>
      <w:r w:rsidRPr="008544F5">
        <w:rPr>
          <w:rFonts w:ascii="Arial" w:hAnsi="Arial" w:cs="Arial"/>
          <w:color w:val="000000" w:themeColor="text1"/>
          <w:sz w:val="22"/>
          <w:szCs w:val="22"/>
        </w:rPr>
        <w:t>M</w:t>
      </w:r>
      <w:r w:rsidR="00F56F4D" w:rsidRPr="008544F5">
        <w:rPr>
          <w:rFonts w:ascii="Arial" w:hAnsi="Arial" w:cs="Arial"/>
          <w:color w:val="000000" w:themeColor="text1"/>
          <w:sz w:val="22"/>
          <w:szCs w:val="22"/>
        </w:rPr>
        <w:t xml:space="preserve">atch data </w:t>
      </w:r>
      <w:r w:rsidR="00B625A0" w:rsidRPr="008544F5">
        <w:rPr>
          <w:rFonts w:ascii="Arial" w:hAnsi="Arial" w:cs="Arial"/>
          <w:color w:val="000000" w:themeColor="text1"/>
          <w:sz w:val="22"/>
          <w:szCs w:val="22"/>
        </w:rPr>
        <w:t xml:space="preserve">were </w:t>
      </w:r>
      <w:r w:rsidR="00F56F4D" w:rsidRPr="008544F5">
        <w:rPr>
          <w:rFonts w:ascii="Arial" w:hAnsi="Arial" w:cs="Arial"/>
          <w:color w:val="000000" w:themeColor="text1"/>
          <w:sz w:val="22"/>
          <w:szCs w:val="22"/>
        </w:rPr>
        <w:t xml:space="preserve">processed live, by the same individual. </w:t>
      </w:r>
      <w:r w:rsidR="00B868C8" w:rsidRPr="008544F5">
        <w:rPr>
          <w:rFonts w:ascii="Arial" w:hAnsi="Arial" w:cs="Arial"/>
          <w:color w:val="000000" w:themeColor="text1"/>
          <w:sz w:val="22"/>
          <w:szCs w:val="22"/>
        </w:rPr>
        <w:t>Da</w:t>
      </w:r>
      <w:r w:rsidR="00F56F4D" w:rsidRPr="008544F5">
        <w:rPr>
          <w:rFonts w:ascii="Arial" w:hAnsi="Arial" w:cs="Arial"/>
          <w:color w:val="000000" w:themeColor="text1"/>
          <w:sz w:val="22"/>
          <w:szCs w:val="22"/>
        </w:rPr>
        <w:t>ta associated with</w:t>
      </w:r>
      <w:r w:rsidR="003C405B" w:rsidRPr="008544F5">
        <w:rPr>
          <w:rFonts w:ascii="Arial" w:hAnsi="Arial" w:cs="Arial"/>
          <w:color w:val="000000" w:themeColor="text1"/>
          <w:sz w:val="22"/>
          <w:szCs w:val="22"/>
        </w:rPr>
        <w:t xml:space="preserve"> large breaks in play</w:t>
      </w:r>
      <w:r w:rsidR="00B868C8" w:rsidRPr="008544F5">
        <w:rPr>
          <w:rFonts w:ascii="Arial" w:hAnsi="Arial" w:cs="Arial"/>
          <w:color w:val="000000" w:themeColor="text1"/>
          <w:sz w:val="22"/>
          <w:szCs w:val="22"/>
        </w:rPr>
        <w:t xml:space="preserve"> were excluded</w:t>
      </w:r>
      <w:r w:rsidR="001222F7" w:rsidRPr="008544F5">
        <w:rPr>
          <w:rFonts w:ascii="Arial" w:hAnsi="Arial" w:cs="Arial"/>
          <w:color w:val="000000" w:themeColor="text1"/>
          <w:sz w:val="22"/>
          <w:szCs w:val="22"/>
        </w:rPr>
        <w:t>,</w:t>
      </w:r>
      <w:r w:rsidR="00B868C8" w:rsidRPr="008544F5">
        <w:rPr>
          <w:rFonts w:ascii="Arial" w:hAnsi="Arial" w:cs="Arial"/>
          <w:color w:val="000000" w:themeColor="text1"/>
          <w:sz w:val="22"/>
          <w:szCs w:val="22"/>
        </w:rPr>
        <w:t xml:space="preserve"> ensuring</w:t>
      </w:r>
      <w:r w:rsidR="00F56F4D" w:rsidRPr="008544F5">
        <w:rPr>
          <w:rFonts w:ascii="Arial" w:hAnsi="Arial" w:cs="Arial"/>
          <w:color w:val="000000" w:themeColor="text1"/>
          <w:sz w:val="22"/>
          <w:szCs w:val="22"/>
        </w:rPr>
        <w:t xml:space="preserve"> data used for analysis</w:t>
      </w:r>
      <w:r w:rsidR="00E6617E" w:rsidRPr="008544F5">
        <w:rPr>
          <w:rFonts w:ascii="Arial" w:hAnsi="Arial" w:cs="Arial"/>
          <w:color w:val="000000" w:themeColor="text1"/>
          <w:sz w:val="22"/>
          <w:szCs w:val="22"/>
        </w:rPr>
        <w:t xml:space="preserve"> pertained to</w:t>
      </w:r>
      <w:r w:rsidR="004014CE" w:rsidRPr="008544F5">
        <w:rPr>
          <w:rFonts w:ascii="Arial" w:hAnsi="Arial" w:cs="Arial"/>
          <w:color w:val="000000" w:themeColor="text1"/>
          <w:sz w:val="22"/>
          <w:szCs w:val="22"/>
        </w:rPr>
        <w:t xml:space="preserve"> periods where the game clock is running and </w:t>
      </w:r>
      <w:r w:rsidR="009C7CE8" w:rsidRPr="008544F5">
        <w:rPr>
          <w:rFonts w:ascii="Arial" w:hAnsi="Arial" w:cs="Arial"/>
          <w:color w:val="000000" w:themeColor="text1"/>
          <w:sz w:val="22"/>
          <w:szCs w:val="22"/>
        </w:rPr>
        <w:t>represents</w:t>
      </w:r>
      <w:r w:rsidR="00F56F4D" w:rsidRPr="008544F5">
        <w:rPr>
          <w:rFonts w:ascii="Arial" w:hAnsi="Arial" w:cs="Arial"/>
          <w:color w:val="000000" w:themeColor="text1"/>
          <w:sz w:val="22"/>
          <w:szCs w:val="22"/>
        </w:rPr>
        <w:t xml:space="preserve"> </w:t>
      </w:r>
      <w:r w:rsidR="004014CE" w:rsidRPr="008544F5">
        <w:rPr>
          <w:rFonts w:ascii="Arial" w:hAnsi="Arial" w:cs="Arial"/>
          <w:color w:val="000000" w:themeColor="text1"/>
          <w:sz w:val="22"/>
          <w:szCs w:val="22"/>
        </w:rPr>
        <w:t>’</w:t>
      </w:r>
      <w:r w:rsidR="005A6EB6" w:rsidRPr="008544F5">
        <w:rPr>
          <w:rFonts w:ascii="Arial" w:hAnsi="Arial" w:cs="Arial"/>
          <w:color w:val="000000" w:themeColor="text1"/>
          <w:sz w:val="22"/>
          <w:szCs w:val="22"/>
        </w:rPr>
        <w:t>ball-in-play</w:t>
      </w:r>
      <w:r w:rsidR="00F56F4D" w:rsidRPr="008544F5">
        <w:rPr>
          <w:rFonts w:ascii="Arial" w:hAnsi="Arial" w:cs="Arial"/>
          <w:color w:val="000000" w:themeColor="text1"/>
          <w:sz w:val="22"/>
          <w:szCs w:val="22"/>
        </w:rPr>
        <w:t xml:space="preserve"> time</w:t>
      </w:r>
      <w:r w:rsidR="004014CE" w:rsidRPr="008544F5">
        <w:rPr>
          <w:rFonts w:ascii="Arial" w:hAnsi="Arial" w:cs="Arial"/>
          <w:color w:val="000000" w:themeColor="text1"/>
          <w:sz w:val="22"/>
          <w:szCs w:val="22"/>
        </w:rPr>
        <w:t>’</w:t>
      </w:r>
      <w:r w:rsidR="005A6EB6"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{"citationItems":[{"id":"ITEM-1","itemData":{"DOI":"10.1519/JSC.0000000000002699","ISSN":"1533-4287","PMID":"29952873","abstract":"Ihsan, M, Yeo, V, Tan, F, Joseph, R, Lee, M, and Aziz, AR. Running demands and activity profile of the new four-quarter match format in men's field hockey. J Strength Cond Res XX(X): 000-000, 2018-This study determined the running demands of men's field hockey with regards to the revised four-quarter match format. Twenty-eight male field hockey players were equipped with global positioning system units while competing in 14 competitive international games over a 1-year period. All matches allowed for unlimited substitutions, and consisted of four 15-minute quarters (i.e., Q1-Q4). A progressive decline in total distance (TD) was observed in Q2 (2,072 ± 141 m) to Q4 (2,055 ± 212 m) compared with Q1 (2,171 ± 195 m, p &lt; 0.05). However, the decline in TD was due to decreases in low-intensity activity (&lt;15 km·h, p &lt; 0.05), as high-intensity running (HIR; &gt;15 km·h) distances were similar throughout Q1-Q4 (p = 0.263). Positional data demonstrated a similar profile, where significant decreases in TD, but not in HIR, was observed across all playing positions at some point over the 4 quarters (p &lt; 0.05). DEF accumulated the lowest amount of TD (7,631 ± 753 m), HIR (2,257 ± 498 m), and high-intensity decelerations (60 ± 9, &gt;-2m·s) compared with MID and FWD (p &lt; 0.05). By contrast, FWD performed the highest amount of HIR (3,090 ± 565 m) and high-intensity accelerations (110 ± 9, &gt;2 m·s) compared with MID and DEF (p &lt; 0.05). In conclusion, our results showed that although there was a progressive decline in TD over the 4 quarters of match play, high-intensity running performance (i.e., HIR and high-intensity acceleration) was maintained throughout the match regardless of playing position.","author":[{"dropping-particle":"","family":"Ihsan","given":"Mohammed","non-dropping-particle":"","parse-names":false,"suffix":""},{"dropping-particle":"","family":"Yeo","given":"Vincent","non-dropping-particle":"","parse-names":false,"suffix":""},{"dropping-particle":"","family":"Tan","given":"Frankie","non-dropping-particle":"","parse-names":false,"suffix":""},{"dropping-particle":"","family":"Joseph","given":"Ranald","non-dropping-particle":"","parse-names":false,"suffix":""},{"dropping-particle":"","family":"Lee","given":"Marcus","non-dropping-particle":"","parse-names":false,"suffix":""},{"dropping-particle":"","family":"Aziz","given":"Abdul Rashid","non-dropping-particle":"","parse-names":false,"suffix":""}],"container-title":"Journal of strength and conditioning research","id":"ITEM-1","issue":"2","issued":{"date-parts":[["2018","6"]]},"page":"512-518","title":"Running Demands and Activity Profile of the New Four-Quarter Match Format in Men's Field Hockey.","type":"article-journal","volume":"35"},"uris":["http://www.mendeley.com/documents/?uuid=3c68b887-16bc-469e-b432-bb7c9b2b542f"]}],"mendeley":{"formattedCitation":"[25]","plainTextFormattedCitation":"[25]","previouslyFormattedCitation":"[25]"},"properties":{"noteIndex":0},"schema":"https://github.com/citation-style-language/schema/raw/master/csl-citation.json"}</w:instrText>
      </w:r>
      <w:r w:rsidR="005A6EB6"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[25]</w:t>
      </w:r>
      <w:r w:rsidR="005A6EB6" w:rsidRPr="008544F5">
        <w:rPr>
          <w:rFonts w:ascii="Arial" w:hAnsi="Arial" w:cs="Arial"/>
          <w:color w:val="000000" w:themeColor="text1"/>
          <w:sz w:val="22"/>
          <w:szCs w:val="22"/>
        </w:rPr>
        <w:fldChar w:fldCharType="end"/>
      </w:r>
      <w:r w:rsidR="00B868C8" w:rsidRPr="008544F5">
        <w:rPr>
          <w:rFonts w:ascii="Arial" w:hAnsi="Arial" w:cs="Arial"/>
          <w:color w:val="000000" w:themeColor="text1"/>
          <w:sz w:val="22"/>
          <w:szCs w:val="22"/>
        </w:rPr>
        <w:t xml:space="preserve">. </w:t>
      </w:r>
      <w:r w:rsidR="00E31C2B" w:rsidRPr="008544F5">
        <w:rPr>
          <w:rFonts w:ascii="Arial" w:hAnsi="Arial" w:cs="Arial"/>
          <w:color w:val="000000" w:themeColor="text1"/>
          <w:sz w:val="22"/>
          <w:szCs w:val="22"/>
        </w:rPr>
        <w:t>E</w:t>
      </w:r>
      <w:r w:rsidR="004B141B" w:rsidRPr="008544F5">
        <w:rPr>
          <w:rFonts w:ascii="Arial" w:hAnsi="Arial" w:cs="Arial"/>
          <w:color w:val="000000" w:themeColor="text1"/>
          <w:sz w:val="22"/>
          <w:szCs w:val="22"/>
        </w:rPr>
        <w:t>ach player</w:t>
      </w:r>
      <w:r w:rsidR="00E31C2B" w:rsidRPr="008544F5">
        <w:rPr>
          <w:rFonts w:ascii="Arial" w:hAnsi="Arial" w:cs="Arial"/>
          <w:color w:val="000000" w:themeColor="text1"/>
          <w:sz w:val="22"/>
          <w:szCs w:val="22"/>
        </w:rPr>
        <w:t>’s individual playing time</w:t>
      </w:r>
      <w:r w:rsidR="004B141B" w:rsidRPr="008544F5">
        <w:rPr>
          <w:rFonts w:ascii="Arial" w:hAnsi="Arial" w:cs="Arial"/>
          <w:color w:val="000000" w:themeColor="text1"/>
          <w:sz w:val="22"/>
          <w:szCs w:val="22"/>
        </w:rPr>
        <w:t xml:space="preserve"> was used to calculate intensity data. </w:t>
      </w:r>
      <w:r w:rsidR="00144779" w:rsidRPr="008544F5">
        <w:rPr>
          <w:rFonts w:ascii="Arial" w:hAnsi="Arial" w:cs="Arial"/>
          <w:color w:val="000000" w:themeColor="text1"/>
          <w:sz w:val="22"/>
          <w:szCs w:val="22"/>
        </w:rPr>
        <w:t>Running v</w:t>
      </w:r>
      <w:r w:rsidR="004F7931" w:rsidRPr="008544F5">
        <w:rPr>
          <w:rFonts w:ascii="Arial" w:hAnsi="Arial" w:cs="Arial"/>
          <w:color w:val="000000" w:themeColor="text1"/>
          <w:sz w:val="22"/>
          <w:szCs w:val="22"/>
        </w:rPr>
        <w:t xml:space="preserve">elocities </w:t>
      </w:r>
      <w:r w:rsidR="00144779" w:rsidRPr="008544F5">
        <w:rPr>
          <w:rFonts w:ascii="Arial" w:hAnsi="Arial" w:cs="Arial"/>
          <w:color w:val="000000" w:themeColor="text1"/>
          <w:sz w:val="22"/>
          <w:szCs w:val="22"/>
        </w:rPr>
        <w:t xml:space="preserve">above and below </w:t>
      </w:r>
      <w:r w:rsidR="00E046F2" w:rsidRPr="008544F5">
        <w:rPr>
          <w:rFonts w:ascii="Arial" w:hAnsi="Arial" w:cs="Arial"/>
          <w:color w:val="000000" w:themeColor="text1"/>
          <w:sz w:val="22"/>
          <w:szCs w:val="22"/>
        </w:rPr>
        <w:t>14.5 km.h</w:t>
      </w:r>
      <w:r w:rsidR="00E046F2" w:rsidRPr="008544F5">
        <w:rPr>
          <w:rFonts w:ascii="Arial" w:hAnsi="Arial" w:cs="Arial"/>
          <w:color w:val="000000" w:themeColor="text1"/>
          <w:sz w:val="22"/>
          <w:szCs w:val="22"/>
          <w:vertAlign w:val="superscript"/>
        </w:rPr>
        <w:t>-1</w:t>
      </w:r>
      <w:r w:rsidR="005438F1" w:rsidRPr="008544F5">
        <w:rPr>
          <w:rFonts w:ascii="Arial" w:hAnsi="Arial" w:cs="Arial"/>
          <w:color w:val="000000" w:themeColor="text1"/>
          <w:sz w:val="22"/>
          <w:szCs w:val="22"/>
        </w:rPr>
        <w:t xml:space="preserve"> </w:t>
      </w:r>
      <w:r w:rsidR="0052762D" w:rsidRPr="008544F5">
        <w:rPr>
          <w:rFonts w:ascii="Arial" w:hAnsi="Arial" w:cs="Arial"/>
          <w:color w:val="000000" w:themeColor="text1"/>
          <w:sz w:val="22"/>
          <w:szCs w:val="22"/>
        </w:rPr>
        <w:t>were</w:t>
      </w:r>
      <w:r w:rsidR="00E046F2" w:rsidRPr="008544F5">
        <w:rPr>
          <w:rFonts w:ascii="Arial" w:hAnsi="Arial" w:cs="Arial"/>
          <w:color w:val="000000" w:themeColor="text1"/>
          <w:sz w:val="22"/>
          <w:szCs w:val="22"/>
        </w:rPr>
        <w:t xml:space="preserve"> considered</w:t>
      </w:r>
      <w:r w:rsidR="0077074B" w:rsidRPr="008544F5">
        <w:rPr>
          <w:rFonts w:ascii="Arial" w:hAnsi="Arial" w:cs="Arial"/>
          <w:color w:val="000000" w:themeColor="text1"/>
          <w:sz w:val="22"/>
          <w:szCs w:val="22"/>
        </w:rPr>
        <w:t xml:space="preserve"> </w:t>
      </w:r>
      <w:r w:rsidR="003F6C76" w:rsidRPr="008544F5">
        <w:rPr>
          <w:rFonts w:ascii="Arial" w:hAnsi="Arial" w:cs="Arial"/>
          <w:color w:val="000000" w:themeColor="text1"/>
          <w:sz w:val="22"/>
          <w:szCs w:val="22"/>
        </w:rPr>
        <w:t xml:space="preserve">‘high-’ and </w:t>
      </w:r>
      <w:r w:rsidR="00370E84" w:rsidRPr="008544F5">
        <w:rPr>
          <w:rFonts w:ascii="Arial" w:hAnsi="Arial" w:cs="Arial"/>
          <w:color w:val="000000" w:themeColor="text1"/>
          <w:sz w:val="22"/>
          <w:szCs w:val="22"/>
        </w:rPr>
        <w:t>‘</w:t>
      </w:r>
      <w:r w:rsidR="0077074B" w:rsidRPr="008544F5">
        <w:rPr>
          <w:rFonts w:ascii="Arial" w:hAnsi="Arial" w:cs="Arial"/>
          <w:color w:val="000000" w:themeColor="text1"/>
          <w:sz w:val="22"/>
          <w:szCs w:val="22"/>
        </w:rPr>
        <w:t>low-speed running</w:t>
      </w:r>
      <w:r w:rsidR="00370E84" w:rsidRPr="008544F5">
        <w:rPr>
          <w:rFonts w:ascii="Arial" w:hAnsi="Arial" w:cs="Arial"/>
          <w:color w:val="000000" w:themeColor="text1"/>
          <w:sz w:val="22"/>
          <w:szCs w:val="22"/>
        </w:rPr>
        <w:t>’</w:t>
      </w:r>
      <w:r w:rsidR="003F6C76" w:rsidRPr="008544F5">
        <w:rPr>
          <w:rFonts w:ascii="Arial" w:hAnsi="Arial" w:cs="Arial"/>
          <w:color w:val="000000" w:themeColor="text1"/>
          <w:sz w:val="22"/>
          <w:szCs w:val="22"/>
        </w:rPr>
        <w:t>, respectively</w:t>
      </w:r>
      <w:r w:rsidR="0077074B" w:rsidRPr="008544F5">
        <w:rPr>
          <w:rFonts w:ascii="Arial" w:hAnsi="Arial" w:cs="Arial"/>
          <w:color w:val="000000" w:themeColor="text1"/>
          <w:sz w:val="22"/>
          <w:szCs w:val="22"/>
        </w:rPr>
        <w:t xml:space="preserve">. </w:t>
      </w:r>
      <w:r w:rsidR="003827C0" w:rsidRPr="008544F5">
        <w:rPr>
          <w:rFonts w:ascii="Arial" w:hAnsi="Arial" w:cs="Arial"/>
          <w:color w:val="000000" w:themeColor="text1"/>
          <w:sz w:val="22"/>
          <w:szCs w:val="22"/>
        </w:rPr>
        <w:t>High</w:t>
      </w:r>
      <w:r w:rsidR="00C87D9B" w:rsidRPr="008544F5">
        <w:rPr>
          <w:rFonts w:ascii="Arial" w:hAnsi="Arial" w:cs="Arial"/>
          <w:color w:val="000000" w:themeColor="text1"/>
          <w:sz w:val="22"/>
          <w:szCs w:val="22"/>
        </w:rPr>
        <w:t>-</w:t>
      </w:r>
      <w:r w:rsidR="003827C0" w:rsidRPr="008544F5">
        <w:rPr>
          <w:rFonts w:ascii="Arial" w:hAnsi="Arial" w:cs="Arial"/>
          <w:color w:val="000000" w:themeColor="text1"/>
          <w:sz w:val="22"/>
          <w:szCs w:val="22"/>
        </w:rPr>
        <w:t>intensity a</w:t>
      </w:r>
      <w:r w:rsidR="005A1A4D" w:rsidRPr="008544F5">
        <w:rPr>
          <w:rFonts w:ascii="Arial" w:hAnsi="Arial" w:cs="Arial"/>
          <w:color w:val="000000" w:themeColor="text1"/>
          <w:sz w:val="22"/>
          <w:szCs w:val="22"/>
        </w:rPr>
        <w:t xml:space="preserve">ccelerations and decelerations were processed from GPS data (Catapult Gen2) </w:t>
      </w:r>
      <w:r w:rsidR="003827C0" w:rsidRPr="008544F5">
        <w:rPr>
          <w:rFonts w:ascii="Arial" w:hAnsi="Arial" w:cs="Arial"/>
          <w:color w:val="000000" w:themeColor="text1"/>
          <w:sz w:val="22"/>
          <w:szCs w:val="22"/>
        </w:rPr>
        <w:t xml:space="preserve">when </w:t>
      </w:r>
      <w:r w:rsidR="00056BC8" w:rsidRPr="008544F5">
        <w:rPr>
          <w:rFonts w:ascii="Arial" w:hAnsi="Arial" w:cs="Arial"/>
          <w:color w:val="000000" w:themeColor="text1"/>
          <w:sz w:val="22"/>
          <w:szCs w:val="22"/>
        </w:rPr>
        <w:t>exceeding</w:t>
      </w:r>
      <w:r w:rsidR="005A1A4D" w:rsidRPr="008544F5">
        <w:rPr>
          <w:rFonts w:ascii="Arial" w:hAnsi="Arial" w:cs="Arial"/>
          <w:color w:val="000000" w:themeColor="text1"/>
          <w:sz w:val="22"/>
          <w:szCs w:val="22"/>
        </w:rPr>
        <w:t xml:space="preserve"> 2.0 m.s</w:t>
      </w:r>
      <w:r w:rsidR="005A1A4D" w:rsidRPr="008544F5">
        <w:rPr>
          <w:rFonts w:ascii="Arial" w:hAnsi="Arial" w:cs="Arial"/>
          <w:color w:val="000000" w:themeColor="text1"/>
          <w:sz w:val="22"/>
          <w:szCs w:val="22"/>
          <w:vertAlign w:val="superscript"/>
        </w:rPr>
        <w:t>-2</w:t>
      </w:r>
      <w:r w:rsidR="005A1A4D" w:rsidRPr="008544F5">
        <w:rPr>
          <w:rFonts w:ascii="Arial" w:hAnsi="Arial" w:cs="Arial"/>
          <w:color w:val="000000" w:themeColor="text1"/>
          <w:sz w:val="22"/>
          <w:szCs w:val="22"/>
        </w:rPr>
        <w:t>.</w:t>
      </w:r>
      <w:r w:rsidR="00DA7837" w:rsidRPr="008544F5">
        <w:rPr>
          <w:rFonts w:ascii="Arial" w:hAnsi="Arial" w:cs="Arial"/>
          <w:color w:val="000000" w:themeColor="text1"/>
        </w:rPr>
        <w:t xml:space="preserve"> </w:t>
      </w:r>
      <w:r w:rsidR="00DA7837" w:rsidRPr="008544F5">
        <w:rPr>
          <w:rFonts w:ascii="Arial" w:hAnsi="Arial" w:cs="Arial"/>
          <w:color w:val="000000" w:themeColor="text1"/>
          <w:sz w:val="22"/>
          <w:szCs w:val="22"/>
        </w:rPr>
        <w:t>Velocity and acceleration dwell times were 1</w:t>
      </w:r>
      <w:r w:rsidR="003F6C76" w:rsidRPr="008544F5">
        <w:rPr>
          <w:rFonts w:ascii="Arial" w:hAnsi="Arial" w:cs="Arial"/>
          <w:color w:val="000000" w:themeColor="text1"/>
          <w:sz w:val="22"/>
          <w:szCs w:val="22"/>
        </w:rPr>
        <w:t>.0</w:t>
      </w:r>
      <w:r w:rsidR="00DA7837" w:rsidRPr="008544F5">
        <w:rPr>
          <w:rFonts w:ascii="Arial" w:hAnsi="Arial" w:cs="Arial"/>
          <w:color w:val="000000" w:themeColor="text1"/>
          <w:sz w:val="22"/>
          <w:szCs w:val="22"/>
        </w:rPr>
        <w:t xml:space="preserve"> and 0.4 s, respectively. </w:t>
      </w:r>
      <w:r w:rsidR="00F56F4D" w:rsidRPr="008544F5">
        <w:rPr>
          <w:rFonts w:ascii="Arial" w:hAnsi="Arial" w:cs="Arial"/>
          <w:color w:val="000000" w:themeColor="text1"/>
          <w:sz w:val="22"/>
          <w:szCs w:val="22"/>
        </w:rPr>
        <w:t xml:space="preserve">Data from the </w:t>
      </w:r>
      <w:r w:rsidR="002E6020" w:rsidRPr="008544F5">
        <w:rPr>
          <w:rFonts w:ascii="Arial" w:hAnsi="Arial" w:cs="Arial"/>
          <w:color w:val="000000" w:themeColor="text1"/>
          <w:sz w:val="22"/>
          <w:szCs w:val="22"/>
        </w:rPr>
        <w:t>i</w:t>
      </w:r>
      <w:r w:rsidR="009E59E2" w:rsidRPr="008544F5">
        <w:rPr>
          <w:rFonts w:ascii="Arial" w:hAnsi="Arial" w:cs="Arial"/>
          <w:color w:val="000000" w:themeColor="text1"/>
          <w:sz w:val="22"/>
          <w:szCs w:val="22"/>
        </w:rPr>
        <w:t xml:space="preserve">nertial measurement unit </w:t>
      </w:r>
      <w:r w:rsidR="00F56F4D" w:rsidRPr="008544F5">
        <w:rPr>
          <w:rFonts w:ascii="Arial" w:hAnsi="Arial" w:cs="Arial"/>
          <w:color w:val="000000" w:themeColor="text1"/>
          <w:sz w:val="22"/>
          <w:szCs w:val="22"/>
        </w:rPr>
        <w:t xml:space="preserve">were used to calculate </w:t>
      </w:r>
      <w:r w:rsidR="00F56F4D" w:rsidRPr="008544F5">
        <w:rPr>
          <w:rFonts w:ascii="Arial" w:hAnsi="Arial" w:cs="Arial"/>
          <w:i/>
          <w:color w:val="000000" w:themeColor="text1"/>
          <w:sz w:val="22"/>
          <w:szCs w:val="22"/>
        </w:rPr>
        <w:t>Playerload</w:t>
      </w:r>
      <w:r w:rsidR="00F56F4D" w:rsidRPr="008544F5">
        <w:rPr>
          <w:rFonts w:ascii="Arial" w:hAnsi="Arial" w:cs="Arial"/>
          <w:color w:val="000000" w:themeColor="text1"/>
          <w:sz w:val="22"/>
          <w:szCs w:val="22"/>
        </w:rPr>
        <w:t xml:space="preserve">. Accelerations, decelerations, and left/right changes of direction </w:t>
      </w:r>
      <w:r w:rsidR="003D4C5D" w:rsidRPr="008544F5">
        <w:rPr>
          <w:rFonts w:ascii="Arial" w:hAnsi="Arial" w:cs="Arial"/>
          <w:color w:val="000000" w:themeColor="text1"/>
          <w:sz w:val="22"/>
          <w:szCs w:val="22"/>
        </w:rPr>
        <w:t>processed</w:t>
      </w:r>
      <w:r w:rsidR="00F56F4D" w:rsidRPr="008544F5">
        <w:rPr>
          <w:rFonts w:ascii="Arial" w:hAnsi="Arial" w:cs="Arial"/>
          <w:color w:val="000000" w:themeColor="text1"/>
          <w:sz w:val="22"/>
          <w:szCs w:val="22"/>
        </w:rPr>
        <w:t xml:space="preserve"> from the </w:t>
      </w:r>
      <w:r w:rsidR="003F6C76" w:rsidRPr="008544F5">
        <w:rPr>
          <w:rFonts w:ascii="Arial" w:hAnsi="Arial" w:cs="Arial"/>
          <w:color w:val="000000" w:themeColor="text1"/>
          <w:sz w:val="22"/>
          <w:szCs w:val="22"/>
        </w:rPr>
        <w:t>inertia</w:t>
      </w:r>
      <w:r w:rsidR="00D744A0" w:rsidRPr="008544F5">
        <w:rPr>
          <w:rFonts w:ascii="Arial" w:hAnsi="Arial" w:cs="Arial"/>
          <w:color w:val="000000" w:themeColor="text1"/>
          <w:sz w:val="22"/>
          <w:szCs w:val="22"/>
        </w:rPr>
        <w:t>l</w:t>
      </w:r>
      <w:r w:rsidR="003F6C76" w:rsidRPr="008544F5">
        <w:rPr>
          <w:rFonts w:ascii="Arial" w:hAnsi="Arial" w:cs="Arial"/>
          <w:color w:val="000000" w:themeColor="text1"/>
          <w:sz w:val="22"/>
          <w:szCs w:val="22"/>
        </w:rPr>
        <w:t xml:space="preserve"> </w:t>
      </w:r>
      <w:r w:rsidR="00455A8D" w:rsidRPr="008544F5">
        <w:rPr>
          <w:rFonts w:ascii="Arial" w:hAnsi="Arial" w:cs="Arial"/>
          <w:color w:val="000000" w:themeColor="text1"/>
          <w:sz w:val="22"/>
          <w:szCs w:val="22"/>
        </w:rPr>
        <w:t>measurement</w:t>
      </w:r>
      <w:r w:rsidR="003F6C76" w:rsidRPr="008544F5">
        <w:rPr>
          <w:rFonts w:ascii="Arial" w:hAnsi="Arial" w:cs="Arial"/>
          <w:color w:val="000000" w:themeColor="text1"/>
          <w:sz w:val="22"/>
          <w:szCs w:val="22"/>
        </w:rPr>
        <w:t xml:space="preserve"> unit (</w:t>
      </w:r>
      <w:r w:rsidR="00A729C5" w:rsidRPr="008544F5">
        <w:rPr>
          <w:rFonts w:ascii="Arial" w:hAnsi="Arial" w:cs="Arial"/>
          <w:color w:val="000000" w:themeColor="text1"/>
          <w:sz w:val="22"/>
          <w:szCs w:val="22"/>
        </w:rPr>
        <w:t>IMU</w:t>
      </w:r>
      <w:r w:rsidR="003F6C76" w:rsidRPr="008544F5">
        <w:rPr>
          <w:rFonts w:ascii="Arial" w:hAnsi="Arial" w:cs="Arial"/>
          <w:color w:val="000000" w:themeColor="text1"/>
          <w:sz w:val="22"/>
          <w:szCs w:val="22"/>
        </w:rPr>
        <w:t>)</w:t>
      </w:r>
      <w:r w:rsidR="003C405B" w:rsidRPr="008544F5">
        <w:rPr>
          <w:rFonts w:ascii="Arial" w:hAnsi="Arial" w:cs="Arial"/>
          <w:color w:val="000000" w:themeColor="text1"/>
          <w:sz w:val="22"/>
          <w:szCs w:val="22"/>
        </w:rPr>
        <w:t xml:space="preserve"> were </w:t>
      </w:r>
      <w:r w:rsidR="00F56F4D" w:rsidRPr="008544F5">
        <w:rPr>
          <w:rFonts w:ascii="Arial" w:hAnsi="Arial" w:cs="Arial"/>
          <w:color w:val="000000" w:themeColor="text1"/>
          <w:sz w:val="22"/>
          <w:szCs w:val="22"/>
        </w:rPr>
        <w:t xml:space="preserve">categorised </w:t>
      </w:r>
      <w:r w:rsidR="003C405B" w:rsidRPr="008544F5">
        <w:rPr>
          <w:rFonts w:ascii="Arial" w:hAnsi="Arial" w:cs="Arial"/>
          <w:color w:val="000000" w:themeColor="text1"/>
          <w:sz w:val="22"/>
          <w:szCs w:val="22"/>
        </w:rPr>
        <w:t xml:space="preserve">as </w:t>
      </w:r>
      <w:r w:rsidR="003F6C76" w:rsidRPr="008544F5">
        <w:rPr>
          <w:rFonts w:ascii="Arial" w:hAnsi="Arial" w:cs="Arial"/>
          <w:color w:val="000000" w:themeColor="text1"/>
          <w:sz w:val="22"/>
          <w:szCs w:val="22"/>
        </w:rPr>
        <w:t>‘</w:t>
      </w:r>
      <w:r w:rsidR="003F6C76" w:rsidRPr="008544F5">
        <w:rPr>
          <w:rFonts w:ascii="Arial" w:hAnsi="Arial" w:cs="Arial"/>
          <w:i/>
          <w:iCs/>
          <w:color w:val="000000" w:themeColor="text1"/>
          <w:sz w:val="22"/>
          <w:szCs w:val="22"/>
        </w:rPr>
        <w:t>very high-intensity</w:t>
      </w:r>
      <w:r w:rsidR="003F6C76" w:rsidRPr="008544F5">
        <w:rPr>
          <w:rFonts w:ascii="Arial" w:hAnsi="Arial" w:cs="Arial"/>
          <w:color w:val="000000" w:themeColor="text1"/>
          <w:sz w:val="22"/>
          <w:szCs w:val="22"/>
        </w:rPr>
        <w:t>’ (</w:t>
      </w:r>
      <w:r w:rsidR="003C405B" w:rsidRPr="008544F5">
        <w:rPr>
          <w:rFonts w:ascii="Arial" w:hAnsi="Arial" w:cs="Arial"/>
          <w:color w:val="000000" w:themeColor="text1"/>
          <w:sz w:val="22"/>
          <w:szCs w:val="22"/>
        </w:rPr>
        <w:t>VHI</w:t>
      </w:r>
      <w:r w:rsidR="003F6C76" w:rsidRPr="008544F5">
        <w:rPr>
          <w:rFonts w:ascii="Arial" w:hAnsi="Arial" w:cs="Arial"/>
          <w:color w:val="000000" w:themeColor="text1"/>
          <w:sz w:val="22"/>
          <w:szCs w:val="22"/>
        </w:rPr>
        <w:t>)</w:t>
      </w:r>
      <w:r w:rsidR="003C405B" w:rsidRPr="008544F5">
        <w:rPr>
          <w:rFonts w:ascii="Arial" w:hAnsi="Arial" w:cs="Arial"/>
          <w:color w:val="000000" w:themeColor="text1"/>
          <w:sz w:val="22"/>
          <w:szCs w:val="22"/>
        </w:rPr>
        <w:t xml:space="preserve"> </w:t>
      </w:r>
      <w:r w:rsidR="00E91C1D" w:rsidRPr="008544F5">
        <w:rPr>
          <w:rFonts w:ascii="Arial" w:hAnsi="Arial" w:cs="Arial"/>
          <w:color w:val="000000" w:themeColor="text1"/>
          <w:sz w:val="22"/>
          <w:szCs w:val="22"/>
        </w:rPr>
        <w:t>when exceeding</w:t>
      </w:r>
      <w:r w:rsidR="003C405B" w:rsidRPr="008544F5">
        <w:rPr>
          <w:rFonts w:ascii="Arial" w:hAnsi="Arial" w:cs="Arial"/>
          <w:color w:val="000000" w:themeColor="text1"/>
          <w:sz w:val="22"/>
          <w:szCs w:val="22"/>
        </w:rPr>
        <w:t xml:space="preserve"> </w:t>
      </w:r>
      <w:r w:rsidR="00F56F4D" w:rsidRPr="008544F5">
        <w:rPr>
          <w:rFonts w:ascii="Arial" w:hAnsi="Arial" w:cs="Arial"/>
          <w:color w:val="000000" w:themeColor="text1"/>
          <w:sz w:val="22"/>
          <w:szCs w:val="22"/>
        </w:rPr>
        <w:t>3.5 m</w:t>
      </w:r>
      <w:r w:rsidR="00E23D1F" w:rsidRPr="008544F5">
        <w:rPr>
          <w:rFonts w:ascii="Arial" w:hAnsi="Arial" w:cs="Arial"/>
          <w:color w:val="000000" w:themeColor="text1"/>
          <w:sz w:val="22"/>
          <w:szCs w:val="22"/>
        </w:rPr>
        <w:t>.</w:t>
      </w:r>
      <w:r w:rsidR="00F56F4D" w:rsidRPr="008544F5">
        <w:rPr>
          <w:rFonts w:ascii="Arial" w:hAnsi="Arial" w:cs="Arial"/>
          <w:color w:val="000000" w:themeColor="text1"/>
          <w:sz w:val="22"/>
          <w:szCs w:val="22"/>
        </w:rPr>
        <w:t>s</w:t>
      </w:r>
      <w:r w:rsidR="00F56F4D" w:rsidRPr="008544F5">
        <w:rPr>
          <w:rFonts w:ascii="Arial" w:hAnsi="Arial" w:cs="Arial"/>
          <w:color w:val="000000" w:themeColor="text1"/>
          <w:sz w:val="22"/>
          <w:szCs w:val="22"/>
          <w:vertAlign w:val="superscript"/>
        </w:rPr>
        <w:t>-2</w:t>
      </w:r>
      <w:r w:rsidR="003C405B" w:rsidRPr="008544F5">
        <w:rPr>
          <w:rFonts w:ascii="Arial" w:hAnsi="Arial" w:cs="Arial"/>
          <w:color w:val="000000" w:themeColor="text1"/>
          <w:sz w:val="22"/>
          <w:szCs w:val="22"/>
        </w:rPr>
        <w:t xml:space="preserve">, and </w:t>
      </w:r>
      <w:r w:rsidR="00F56F4D" w:rsidRPr="008544F5">
        <w:rPr>
          <w:rFonts w:ascii="Arial" w:hAnsi="Arial" w:cs="Arial"/>
          <w:color w:val="000000" w:themeColor="text1"/>
          <w:sz w:val="22"/>
          <w:szCs w:val="22"/>
        </w:rPr>
        <w:t>combined into a single metric of multi-directional load (total VHI movements)</w:t>
      </w:r>
      <w:r w:rsidR="00033FB0" w:rsidRPr="008544F5">
        <w:rPr>
          <w:rFonts w:ascii="Arial" w:hAnsi="Arial" w:cs="Arial"/>
          <w:color w:val="000000" w:themeColor="text1"/>
          <w:sz w:val="22"/>
          <w:szCs w:val="22"/>
        </w:rPr>
        <w:t xml:space="preserve">, </w:t>
      </w:r>
      <w:r w:rsidR="00F56F4D" w:rsidRPr="008544F5">
        <w:rPr>
          <w:rFonts w:ascii="Arial" w:hAnsi="Arial" w:cs="Arial"/>
          <w:color w:val="000000" w:themeColor="text1"/>
          <w:sz w:val="22"/>
          <w:szCs w:val="22"/>
        </w:rPr>
        <w:t>processed using inertial movement analysis</w:t>
      </w:r>
      <w:r w:rsidR="00DC2D46" w:rsidRPr="008544F5">
        <w:rPr>
          <w:rFonts w:ascii="Arial" w:hAnsi="Arial" w:cs="Arial"/>
          <w:color w:val="000000" w:themeColor="text1"/>
          <w:sz w:val="22"/>
          <w:szCs w:val="22"/>
        </w:rPr>
        <w:t xml:space="preserve"> (‘IMA’)</w:t>
      </w:r>
      <w:r w:rsidR="00F56F4D" w:rsidRPr="008544F5">
        <w:rPr>
          <w:rFonts w:ascii="Arial" w:hAnsi="Arial" w:cs="Arial"/>
          <w:color w:val="000000" w:themeColor="text1"/>
          <w:sz w:val="22"/>
          <w:szCs w:val="22"/>
        </w:rPr>
        <w:t xml:space="preserve"> </w:t>
      </w:r>
      <w:r w:rsidR="000C7A71" w:rsidRPr="008544F5">
        <w:rPr>
          <w:rFonts w:ascii="Arial" w:hAnsi="Arial" w:cs="Arial"/>
          <w:color w:val="000000" w:themeColor="text1"/>
          <w:sz w:val="22"/>
          <w:szCs w:val="22"/>
        </w:rPr>
        <w:t>V</w:t>
      </w:r>
      <w:r w:rsidR="00F56F4D" w:rsidRPr="008544F5">
        <w:rPr>
          <w:rFonts w:ascii="Arial" w:hAnsi="Arial" w:cs="Arial"/>
          <w:color w:val="000000" w:themeColor="text1"/>
          <w:sz w:val="22"/>
          <w:szCs w:val="22"/>
        </w:rPr>
        <w:t>2</w:t>
      </w:r>
      <w:r w:rsidR="00F04255"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{"citationItems":[{"id":"ITEM-1","itemData":{"DOI":"https://doi.org/10.1123/ijspp.2020-0306","author":[{"dropping-particle":"","family":"James","given":"Carl A","non-dropping-particle":"","parse-names":false,"suffix":""},{"dropping-particle":"","family":"Dhawan","given":"A","non-dropping-particle":"","parse-names":false,"suffix":""},{"dropping-particle":"","family":"Jones","given":"T","non-dropping-particle":"","parse-names":false,"suffix":""},{"dropping-particle":"","family":"Girard","given":"Olivier","non-dropping-particle":"","parse-names":false,"suffix":""}],"container-title":"Int J Sports Physiol Perform.","id":"ITEM-1","issue":"6","issued":{"date-parts":[["2021"]]},"page":"779-786","title":"Quantifying Training Demands of a 2-Week In-Season Squash Microcycle","type":"article-journal","volume":"16"},"uris":["http://www.mendeley.com/documents/?uuid=8a7476d6-11ce-4076-acf7-cff3ad9c6209"]}],"mendeley":{"formattedCitation":"[30]","plainTextFormattedCitation":"[30]","previouslyFormattedCitation":"[30]"},"properties":{"noteIndex":0},"schema":"https://github.com/citation-style-language/schema/raw/master/csl-citation.json"}</w:instrText>
      </w:r>
      <w:r w:rsidR="00F04255"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[30]</w:t>
      </w:r>
      <w:r w:rsidR="00F04255" w:rsidRPr="008544F5">
        <w:rPr>
          <w:rFonts w:ascii="Arial" w:hAnsi="Arial" w:cs="Arial"/>
          <w:color w:val="000000" w:themeColor="text1"/>
          <w:sz w:val="22"/>
          <w:szCs w:val="22"/>
        </w:rPr>
        <w:fldChar w:fldCharType="end"/>
      </w:r>
      <w:r w:rsidR="00F56F4D" w:rsidRPr="008544F5">
        <w:rPr>
          <w:rFonts w:ascii="Arial" w:hAnsi="Arial" w:cs="Arial"/>
          <w:color w:val="000000" w:themeColor="text1"/>
          <w:sz w:val="22"/>
          <w:szCs w:val="22"/>
        </w:rPr>
        <w:t>.</w:t>
      </w:r>
      <w:r w:rsidR="00650895" w:rsidRPr="008544F5">
        <w:rPr>
          <w:rFonts w:ascii="Arial" w:hAnsi="Arial" w:cs="Arial"/>
          <w:color w:val="000000" w:themeColor="text1"/>
          <w:sz w:val="22"/>
          <w:szCs w:val="22"/>
        </w:rPr>
        <w:t xml:space="preserve"> </w:t>
      </w:r>
      <w:r w:rsidR="00C074F3" w:rsidRPr="008544F5">
        <w:rPr>
          <w:rFonts w:ascii="Arial" w:hAnsi="Arial" w:cs="Arial"/>
          <w:color w:val="000000" w:themeColor="text1"/>
          <w:sz w:val="22"/>
          <w:szCs w:val="22"/>
        </w:rPr>
        <w:t>Match files</w:t>
      </w:r>
      <w:r w:rsidR="00F56F4D" w:rsidRPr="008544F5">
        <w:rPr>
          <w:rFonts w:ascii="Arial" w:hAnsi="Arial" w:cs="Arial"/>
          <w:color w:val="000000" w:themeColor="text1"/>
          <w:sz w:val="22"/>
          <w:szCs w:val="22"/>
        </w:rPr>
        <w:t xml:space="preserve"> not meet</w:t>
      </w:r>
      <w:r w:rsidR="003C405B" w:rsidRPr="008544F5">
        <w:rPr>
          <w:rFonts w:ascii="Arial" w:hAnsi="Arial" w:cs="Arial"/>
          <w:color w:val="000000" w:themeColor="text1"/>
          <w:sz w:val="22"/>
          <w:szCs w:val="22"/>
        </w:rPr>
        <w:t>ing</w:t>
      </w:r>
      <w:r w:rsidR="00F56F4D" w:rsidRPr="008544F5">
        <w:rPr>
          <w:rFonts w:ascii="Arial" w:hAnsi="Arial" w:cs="Arial"/>
          <w:color w:val="000000" w:themeColor="text1"/>
          <w:sz w:val="22"/>
          <w:szCs w:val="22"/>
        </w:rPr>
        <w:t xml:space="preserve"> the following</w:t>
      </w:r>
      <w:r w:rsidR="00CE1088" w:rsidRPr="008544F5">
        <w:rPr>
          <w:rFonts w:ascii="Arial" w:hAnsi="Arial" w:cs="Arial"/>
          <w:color w:val="000000" w:themeColor="text1"/>
          <w:sz w:val="22"/>
          <w:szCs w:val="22"/>
        </w:rPr>
        <w:t xml:space="preserve"> our</w:t>
      </w:r>
      <w:r w:rsidR="00F56F4D" w:rsidRPr="008544F5">
        <w:rPr>
          <w:rFonts w:ascii="Arial" w:hAnsi="Arial" w:cs="Arial"/>
          <w:color w:val="000000" w:themeColor="text1"/>
          <w:sz w:val="22"/>
          <w:szCs w:val="22"/>
        </w:rPr>
        <w:t xml:space="preserve"> </w:t>
      </w:r>
      <w:r w:rsidR="00CE1088" w:rsidRPr="008544F5">
        <w:rPr>
          <w:rFonts w:ascii="Arial" w:hAnsi="Arial" w:cs="Arial"/>
          <w:color w:val="000000" w:themeColor="text1"/>
          <w:sz w:val="22"/>
          <w:szCs w:val="22"/>
        </w:rPr>
        <w:t xml:space="preserve">previously described </w:t>
      </w:r>
      <w:r w:rsidR="00AA3B02" w:rsidRPr="008544F5">
        <w:rPr>
          <w:rFonts w:ascii="Arial" w:hAnsi="Arial" w:cs="Arial"/>
          <w:color w:val="000000" w:themeColor="text1"/>
          <w:sz w:val="22"/>
          <w:szCs w:val="22"/>
        </w:rPr>
        <w:t xml:space="preserve">inclusion </w:t>
      </w:r>
      <w:r w:rsidR="00F56F4D" w:rsidRPr="008544F5">
        <w:rPr>
          <w:rFonts w:ascii="Arial" w:hAnsi="Arial" w:cs="Arial"/>
          <w:color w:val="000000" w:themeColor="text1"/>
          <w:sz w:val="22"/>
          <w:szCs w:val="22"/>
        </w:rPr>
        <w:t>criteria</w:t>
      </w:r>
      <w:r w:rsidR="00C074F3"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{"citationItems":[{"id":"ITEM-1","itemData":{"DOI":"10.3389/FSPOR.2021.653364","ISSN":"2624-9367","abstract":"The locomotor demands of international men’s field hockey matches were investigated across positions (DEF, MID, FWD) and playing quarters. Volume (i.e. total values) and intensity (i.e. relative to playing time) data were collected using 10-Hz GPS/100-Hz accelerometer units from the #11 world-ranked (WR) team, during 71 matches, against 24 opponents (WR 12±11 [range 1-60]). Mean±SD team total distance (TD) was 4861±871 m, with 25% (1193±329 m) ‘high-speed running’ (&gt;14.5 km.h-1) and 8% (402±144 m) ‘sprinting’ (&gt;19.0 km.h-1). Reduced TD (range: -3-4%) and average speed (range: -3.4-4.7%) occurred through subsequent quarters, versus Q1 (p2 m.s2, DEF 48±12, MID 51±11, FWD 50±14). Intensity variables similarly revealed positional differences (p&lt;0.05) but with a different pattern between positions; average speed (DEF 115±10 m.min-1, MID 132±10 m.min-1, FWD 134±15 m.min-1), sprinting (DEF 7±3 m.min-1, MID 12±4 m.min-1, FWD 14±4 m.min-1) and accelerations (DEF 1.1±0.3 n.min-1, MID 1.4±0.2 n.min-1, FWD 1.5±0.3 n.min-1). Physical outputs reduced across playing quarters, despite unlimited substitutions, demonstrating the importance of optimising physical preparation prior to international competition. Volume and intensity data highlight specific positional requirements, with forwards displaying shorter playing durations, but greater high-intensity activities than defenders.","author":[{"dropping-particle":"","family":"James","given":"Carl. A.","non-dropping-particle":"","parse-names":false,"suffix":""},{"dropping-particle":"","family":"Gibson","given":"Oliver R.","non-dropping-particle":"","parse-names":false,"suffix":""},{"dropping-particle":"","family":"Dhawan","given":"Aishwar.","non-dropping-particle":"","parse-names":false,"suffix":""},{"dropping-particle":"","family":"Stewart","given":"Craig.","non-dropping-particle":"","parse-names":false,"suffix":""},{"dropping-particle":"","family":"Willmott","given":"Ashley G B.","non-dropping-particle":"","parse-names":false,"suffix":""}],"container-title":"Frontiers in Sports and Active Living","id":"ITEM-1","issued":{"date-parts":[["2021"]]},"page":"108","publisher":"Frontiers","title":"Volume and intensity of locomotor activity in international men’s field hockey matches over a two-year period","type":"article-journal","volume":"3"},"uris":["http://www.mendeley.com/documents/?uuid=1211fb95-4a4f-3d7b-8ad2-ffc55f8887f2"]}],"mendeley":{"formattedCitation":"[14]","plainTextFormattedCitation":"[14]","previouslyFormattedCitation":"[14]"},"properties":{"noteIndex":0},"schema":"https://github.com/citation-style-language/schema/raw/master/csl-citation.json"}</w:instrText>
      </w:r>
      <w:r w:rsidR="00C074F3"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[14]</w:t>
      </w:r>
      <w:r w:rsidR="00C074F3" w:rsidRPr="008544F5">
        <w:rPr>
          <w:rFonts w:ascii="Arial" w:hAnsi="Arial" w:cs="Arial"/>
          <w:color w:val="000000" w:themeColor="text1"/>
          <w:sz w:val="22"/>
          <w:szCs w:val="22"/>
        </w:rPr>
        <w:fldChar w:fldCharType="end"/>
      </w:r>
      <w:r w:rsidR="005E4DEB" w:rsidRPr="008544F5">
        <w:rPr>
          <w:rFonts w:ascii="Arial" w:hAnsi="Arial" w:cs="Arial"/>
          <w:color w:val="000000" w:themeColor="text1"/>
          <w:sz w:val="22"/>
          <w:szCs w:val="22"/>
        </w:rPr>
        <w:t xml:space="preserve"> were discarded</w:t>
      </w:r>
      <w:r w:rsidR="00C074F3" w:rsidRPr="008544F5">
        <w:rPr>
          <w:rFonts w:ascii="Arial" w:hAnsi="Arial" w:cs="Arial"/>
          <w:color w:val="000000" w:themeColor="text1"/>
          <w:sz w:val="22"/>
          <w:szCs w:val="22"/>
        </w:rPr>
        <w:t xml:space="preserve"> (3 cases).</w:t>
      </w:r>
    </w:p>
    <w:p w14:paraId="51DE36AF" w14:textId="77777777" w:rsidR="008B63BE" w:rsidRPr="008544F5" w:rsidRDefault="008B63BE" w:rsidP="00026A18">
      <w:pPr>
        <w:spacing w:line="276" w:lineRule="auto"/>
        <w:rPr>
          <w:rFonts w:ascii="Arial" w:hAnsi="Arial" w:cs="Arial"/>
          <w:color w:val="000000" w:themeColor="text1"/>
          <w:sz w:val="22"/>
          <w:szCs w:val="22"/>
        </w:rPr>
      </w:pPr>
    </w:p>
    <w:p w14:paraId="0000004B" w14:textId="77777777" w:rsidR="007762FC" w:rsidRPr="008544F5" w:rsidRDefault="00F56F4D" w:rsidP="00026A18">
      <w:pPr>
        <w:pStyle w:val="Heading2"/>
        <w:spacing w:line="276" w:lineRule="auto"/>
        <w:rPr>
          <w:rFonts w:cs="Arial"/>
          <w:color w:val="000000" w:themeColor="text1"/>
          <w:szCs w:val="22"/>
        </w:rPr>
      </w:pPr>
      <w:r w:rsidRPr="008544F5">
        <w:rPr>
          <w:rFonts w:cs="Arial"/>
          <w:color w:val="000000" w:themeColor="text1"/>
          <w:szCs w:val="22"/>
        </w:rPr>
        <w:t>Statistical Analysis</w:t>
      </w:r>
    </w:p>
    <w:p w14:paraId="0000004C" w14:textId="60DE1CD0" w:rsidR="007762FC" w:rsidRPr="008544F5" w:rsidRDefault="00F56F4D" w:rsidP="00026A18">
      <w:pPr>
        <w:spacing w:line="276" w:lineRule="auto"/>
        <w:rPr>
          <w:rFonts w:ascii="Arial" w:hAnsi="Arial" w:cs="Arial"/>
          <w:iCs/>
          <w:color w:val="000000" w:themeColor="text1"/>
          <w:sz w:val="22"/>
          <w:szCs w:val="22"/>
          <w:lang w:val="en-US"/>
        </w:rPr>
      </w:pPr>
      <w:r w:rsidRPr="008544F5">
        <w:rPr>
          <w:rFonts w:ascii="Arial" w:hAnsi="Arial" w:cs="Arial"/>
          <w:color w:val="000000" w:themeColor="text1"/>
          <w:sz w:val="22"/>
          <w:szCs w:val="22"/>
        </w:rPr>
        <w:t>Data are presented as mean</w:t>
      </w:r>
      <w:r w:rsidR="00CF679A" w:rsidRPr="008544F5">
        <w:rPr>
          <w:rFonts w:ascii="Arial" w:hAnsi="Arial" w:cs="Arial"/>
          <w:color w:val="000000" w:themeColor="text1"/>
          <w:sz w:val="22"/>
          <w:szCs w:val="22"/>
        </w:rPr>
        <w:t>±</w:t>
      </w:r>
      <w:r w:rsidRPr="008544F5">
        <w:rPr>
          <w:rFonts w:ascii="Arial" w:hAnsi="Arial" w:cs="Arial"/>
          <w:color w:val="000000" w:themeColor="text1"/>
          <w:sz w:val="22"/>
          <w:szCs w:val="22"/>
        </w:rPr>
        <w:t xml:space="preserve">SD and were analysed using SPSS (version 26, SPSS Inc, USA) with </w:t>
      </w:r>
      <w:r w:rsidR="00DB14BC" w:rsidRPr="008544F5">
        <w:rPr>
          <w:rFonts w:ascii="Arial" w:hAnsi="Arial" w:cs="Arial"/>
          <w:color w:val="000000" w:themeColor="text1"/>
          <w:sz w:val="22"/>
          <w:szCs w:val="22"/>
        </w:rPr>
        <w:t>alpha</w:t>
      </w:r>
      <w:r w:rsidRPr="008544F5">
        <w:rPr>
          <w:rFonts w:ascii="Arial" w:hAnsi="Arial" w:cs="Arial"/>
          <w:color w:val="000000" w:themeColor="text1"/>
          <w:sz w:val="22"/>
          <w:szCs w:val="22"/>
        </w:rPr>
        <w:t xml:space="preserve"> set at </w:t>
      </w:r>
      <w:r w:rsidRPr="008544F5">
        <w:rPr>
          <w:rFonts w:ascii="Arial" w:hAnsi="Arial" w:cs="Arial"/>
          <w:i/>
          <w:color w:val="000000" w:themeColor="text1"/>
          <w:sz w:val="22"/>
          <w:szCs w:val="22"/>
        </w:rPr>
        <w:t>p</w:t>
      </w:r>
      <w:r w:rsidRPr="008544F5">
        <w:rPr>
          <w:rFonts w:ascii="Arial" w:hAnsi="Arial" w:cs="Arial"/>
          <w:color w:val="000000" w:themeColor="text1"/>
          <w:sz w:val="22"/>
          <w:szCs w:val="22"/>
        </w:rPr>
        <w:t xml:space="preserve">&lt;0.05. All outcome variables </w:t>
      </w:r>
      <w:r w:rsidR="004C2A86" w:rsidRPr="008544F5">
        <w:rPr>
          <w:rFonts w:ascii="Arial" w:hAnsi="Arial" w:cs="Arial"/>
          <w:color w:val="000000" w:themeColor="text1"/>
          <w:sz w:val="22"/>
          <w:szCs w:val="22"/>
        </w:rPr>
        <w:t>met assumptions</w:t>
      </w:r>
      <w:r w:rsidRPr="008544F5">
        <w:rPr>
          <w:rFonts w:ascii="Arial" w:hAnsi="Arial" w:cs="Arial"/>
          <w:color w:val="000000" w:themeColor="text1"/>
          <w:sz w:val="22"/>
          <w:szCs w:val="22"/>
        </w:rPr>
        <w:t xml:space="preserve"> for normality of distribution using histograms, boxplots and measures of skewness and kurtosis, prior to analysis. </w:t>
      </w:r>
      <w:r w:rsidR="00650895" w:rsidRPr="008544F5">
        <w:rPr>
          <w:rFonts w:ascii="Arial" w:hAnsi="Arial" w:cs="Arial"/>
          <w:color w:val="000000" w:themeColor="text1"/>
          <w:sz w:val="22"/>
          <w:szCs w:val="22"/>
        </w:rPr>
        <w:t>Pearson’s correlation</w:t>
      </w:r>
      <w:r w:rsidR="00045D5B" w:rsidRPr="008544F5">
        <w:rPr>
          <w:rFonts w:ascii="Arial" w:hAnsi="Arial" w:cs="Arial"/>
          <w:color w:val="000000" w:themeColor="text1"/>
          <w:sz w:val="22"/>
          <w:szCs w:val="22"/>
        </w:rPr>
        <w:t xml:space="preserve"> </w:t>
      </w:r>
      <w:r w:rsidR="00B3160E" w:rsidRPr="008544F5">
        <w:rPr>
          <w:rFonts w:ascii="Arial" w:hAnsi="Arial" w:cs="Arial"/>
          <w:color w:val="000000" w:themeColor="text1"/>
          <w:sz w:val="22"/>
          <w:szCs w:val="22"/>
        </w:rPr>
        <w:t>coefficient</w:t>
      </w:r>
      <w:r w:rsidR="00650895" w:rsidRPr="008544F5">
        <w:rPr>
          <w:rFonts w:ascii="Arial" w:hAnsi="Arial" w:cs="Arial"/>
          <w:color w:val="000000" w:themeColor="text1"/>
          <w:sz w:val="22"/>
          <w:szCs w:val="22"/>
        </w:rPr>
        <w:t xml:space="preserve"> was used to </w:t>
      </w:r>
      <w:r w:rsidR="00B3160E" w:rsidRPr="008544F5">
        <w:rPr>
          <w:rFonts w:ascii="Arial" w:hAnsi="Arial" w:cs="Arial"/>
          <w:color w:val="000000" w:themeColor="text1"/>
          <w:sz w:val="22"/>
          <w:szCs w:val="22"/>
        </w:rPr>
        <w:t>identify associations</w:t>
      </w:r>
      <w:r w:rsidR="00650895" w:rsidRPr="008544F5">
        <w:rPr>
          <w:rFonts w:ascii="Arial" w:hAnsi="Arial" w:cs="Arial"/>
          <w:color w:val="000000" w:themeColor="text1"/>
          <w:sz w:val="22"/>
          <w:szCs w:val="22"/>
        </w:rPr>
        <w:t xml:space="preserve"> between</w:t>
      </w:r>
      <w:r w:rsidR="00DB14BC" w:rsidRPr="008544F5">
        <w:rPr>
          <w:rFonts w:ascii="Arial" w:hAnsi="Arial" w:cs="Arial"/>
          <w:color w:val="000000" w:themeColor="text1"/>
          <w:sz w:val="22"/>
          <w:szCs w:val="22"/>
        </w:rPr>
        <w:t xml:space="preserve"> </w:t>
      </w:r>
      <w:r w:rsidR="00AC559B" w:rsidRPr="008544F5">
        <w:rPr>
          <w:rFonts w:ascii="Arial" w:hAnsi="Arial" w:cs="Arial"/>
          <w:color w:val="000000" w:themeColor="text1"/>
          <w:sz w:val="22"/>
          <w:szCs w:val="22"/>
        </w:rPr>
        <w:t>heat stress parameters</w:t>
      </w:r>
      <w:r w:rsidR="00650895" w:rsidRPr="008544F5">
        <w:rPr>
          <w:rFonts w:ascii="Arial" w:hAnsi="Arial" w:cs="Arial"/>
          <w:color w:val="000000" w:themeColor="text1"/>
          <w:sz w:val="22"/>
          <w:szCs w:val="22"/>
        </w:rPr>
        <w:t xml:space="preserve"> and </w:t>
      </w:r>
      <w:r w:rsidR="00426EA3" w:rsidRPr="008544F5">
        <w:rPr>
          <w:rFonts w:ascii="Arial" w:hAnsi="Arial" w:cs="Arial"/>
          <w:color w:val="000000" w:themeColor="text1"/>
          <w:sz w:val="22"/>
          <w:szCs w:val="22"/>
        </w:rPr>
        <w:t xml:space="preserve">locomotor activity </w:t>
      </w:r>
      <w:r w:rsidR="00041793" w:rsidRPr="008544F5">
        <w:rPr>
          <w:rFonts w:ascii="Arial" w:hAnsi="Arial" w:cs="Arial"/>
          <w:color w:val="000000" w:themeColor="text1"/>
          <w:sz w:val="22"/>
          <w:szCs w:val="22"/>
        </w:rPr>
        <w:t>data</w:t>
      </w:r>
      <w:r w:rsidR="00FF7B7D" w:rsidRPr="008544F5">
        <w:rPr>
          <w:rFonts w:ascii="Arial" w:hAnsi="Arial" w:cs="Arial"/>
          <w:color w:val="000000" w:themeColor="text1"/>
          <w:sz w:val="22"/>
          <w:szCs w:val="22"/>
        </w:rPr>
        <w:t xml:space="preserve">, </w:t>
      </w:r>
      <w:r w:rsidR="00AC5632" w:rsidRPr="008544F5">
        <w:rPr>
          <w:rFonts w:ascii="Arial" w:hAnsi="Arial" w:cs="Arial"/>
          <w:color w:val="000000" w:themeColor="text1"/>
          <w:sz w:val="22"/>
          <w:szCs w:val="22"/>
        </w:rPr>
        <w:t xml:space="preserve">at </w:t>
      </w:r>
      <w:r w:rsidR="008273E0" w:rsidRPr="008544F5">
        <w:rPr>
          <w:rFonts w:ascii="Arial" w:hAnsi="Arial" w:cs="Arial"/>
          <w:color w:val="000000" w:themeColor="text1"/>
          <w:sz w:val="22"/>
          <w:szCs w:val="22"/>
        </w:rPr>
        <w:t xml:space="preserve">the </w:t>
      </w:r>
      <w:r w:rsidR="00AC5632" w:rsidRPr="008544F5">
        <w:rPr>
          <w:rFonts w:ascii="Arial" w:hAnsi="Arial" w:cs="Arial"/>
          <w:color w:val="000000" w:themeColor="text1"/>
          <w:sz w:val="22"/>
          <w:szCs w:val="22"/>
        </w:rPr>
        <w:t>team level</w:t>
      </w:r>
      <w:r w:rsidR="00C47DC9" w:rsidRPr="008544F5">
        <w:rPr>
          <w:rFonts w:ascii="Arial" w:hAnsi="Arial" w:cs="Arial"/>
          <w:color w:val="000000" w:themeColor="text1"/>
          <w:sz w:val="22"/>
          <w:szCs w:val="22"/>
        </w:rPr>
        <w:t xml:space="preserve"> (match average)</w:t>
      </w:r>
      <w:r w:rsidR="00650895" w:rsidRPr="008544F5">
        <w:rPr>
          <w:rFonts w:ascii="Arial" w:hAnsi="Arial" w:cs="Arial"/>
          <w:color w:val="000000" w:themeColor="text1"/>
          <w:sz w:val="22"/>
          <w:szCs w:val="22"/>
        </w:rPr>
        <w:t>.</w:t>
      </w:r>
      <w:r w:rsidR="00C6142F" w:rsidRPr="008544F5">
        <w:rPr>
          <w:rFonts w:ascii="Arial" w:hAnsi="Arial" w:cs="Arial"/>
          <w:color w:val="000000" w:themeColor="text1"/>
          <w:sz w:val="22"/>
          <w:szCs w:val="22"/>
        </w:rPr>
        <w:t xml:space="preserve"> Relationships were classified as</w:t>
      </w:r>
      <w:r w:rsidR="00426EA3" w:rsidRPr="008544F5">
        <w:rPr>
          <w:rFonts w:ascii="Arial" w:hAnsi="Arial" w:cs="Arial"/>
          <w:color w:val="000000" w:themeColor="text1"/>
          <w:sz w:val="22"/>
          <w:szCs w:val="22"/>
        </w:rPr>
        <w:t>; trivial:</w:t>
      </w:r>
      <w:r w:rsidR="00C6142F" w:rsidRPr="008544F5">
        <w:rPr>
          <w:rFonts w:ascii="Arial" w:hAnsi="Arial" w:cs="Arial"/>
          <w:color w:val="000000" w:themeColor="text1"/>
          <w:sz w:val="22"/>
          <w:szCs w:val="22"/>
        </w:rPr>
        <w:t xml:space="preserve"> 0</w:t>
      </w:r>
      <w:r w:rsidR="00426EA3" w:rsidRPr="008544F5">
        <w:rPr>
          <w:rFonts w:ascii="Arial" w:hAnsi="Arial" w:cs="Arial"/>
          <w:color w:val="000000" w:themeColor="text1"/>
          <w:sz w:val="22"/>
          <w:szCs w:val="22"/>
        </w:rPr>
        <w:t>.00</w:t>
      </w:r>
      <w:r w:rsidR="00C6142F" w:rsidRPr="008544F5">
        <w:rPr>
          <w:rFonts w:ascii="Arial" w:hAnsi="Arial" w:cs="Arial"/>
          <w:color w:val="000000" w:themeColor="text1"/>
          <w:sz w:val="22"/>
          <w:szCs w:val="22"/>
        </w:rPr>
        <w:t>-0.09</w:t>
      </w:r>
      <w:r w:rsidR="00426EA3" w:rsidRPr="008544F5">
        <w:rPr>
          <w:rFonts w:ascii="Arial" w:hAnsi="Arial" w:cs="Arial"/>
          <w:color w:val="000000" w:themeColor="text1"/>
          <w:sz w:val="22"/>
          <w:szCs w:val="22"/>
        </w:rPr>
        <w:t>;</w:t>
      </w:r>
      <w:r w:rsidR="00C6142F" w:rsidRPr="008544F5">
        <w:rPr>
          <w:rFonts w:ascii="Arial" w:hAnsi="Arial" w:cs="Arial"/>
          <w:color w:val="000000" w:themeColor="text1"/>
          <w:sz w:val="22"/>
          <w:szCs w:val="22"/>
        </w:rPr>
        <w:t xml:space="preserve"> </w:t>
      </w:r>
      <w:r w:rsidR="00426EA3" w:rsidRPr="008544F5">
        <w:rPr>
          <w:rFonts w:ascii="Arial" w:hAnsi="Arial" w:cs="Arial"/>
          <w:i/>
          <w:iCs/>
          <w:color w:val="000000" w:themeColor="text1"/>
          <w:sz w:val="22"/>
          <w:szCs w:val="22"/>
        </w:rPr>
        <w:t>small</w:t>
      </w:r>
      <w:r w:rsidR="00426EA3" w:rsidRPr="008544F5">
        <w:rPr>
          <w:rFonts w:ascii="Arial" w:hAnsi="Arial" w:cs="Arial"/>
          <w:color w:val="000000" w:themeColor="text1"/>
          <w:sz w:val="22"/>
          <w:szCs w:val="22"/>
        </w:rPr>
        <w:t xml:space="preserve">: </w:t>
      </w:r>
      <w:r w:rsidR="00C6142F" w:rsidRPr="008544F5">
        <w:rPr>
          <w:rFonts w:ascii="Arial" w:hAnsi="Arial" w:cs="Arial"/>
          <w:color w:val="000000" w:themeColor="text1"/>
          <w:sz w:val="22"/>
          <w:szCs w:val="22"/>
        </w:rPr>
        <w:t>0.10-0.29</w:t>
      </w:r>
      <w:r w:rsidR="00426EA3" w:rsidRPr="008544F5">
        <w:rPr>
          <w:rFonts w:ascii="Arial" w:hAnsi="Arial" w:cs="Arial"/>
          <w:color w:val="000000" w:themeColor="text1"/>
          <w:sz w:val="22"/>
          <w:szCs w:val="22"/>
        </w:rPr>
        <w:t>;</w:t>
      </w:r>
      <w:r w:rsidR="00C6142F" w:rsidRPr="008544F5">
        <w:rPr>
          <w:rFonts w:ascii="Arial" w:hAnsi="Arial" w:cs="Arial"/>
          <w:color w:val="000000" w:themeColor="text1"/>
          <w:sz w:val="22"/>
          <w:szCs w:val="22"/>
        </w:rPr>
        <w:t xml:space="preserve"> </w:t>
      </w:r>
      <w:r w:rsidR="00426EA3" w:rsidRPr="008544F5">
        <w:rPr>
          <w:rFonts w:ascii="Arial" w:hAnsi="Arial" w:cs="Arial"/>
          <w:i/>
          <w:iCs/>
          <w:color w:val="000000" w:themeColor="text1"/>
          <w:sz w:val="22"/>
          <w:szCs w:val="22"/>
        </w:rPr>
        <w:t>moderate</w:t>
      </w:r>
      <w:r w:rsidR="00426EA3" w:rsidRPr="008544F5">
        <w:rPr>
          <w:rFonts w:ascii="Arial" w:hAnsi="Arial" w:cs="Arial"/>
          <w:color w:val="000000" w:themeColor="text1"/>
          <w:sz w:val="22"/>
          <w:szCs w:val="22"/>
        </w:rPr>
        <w:t xml:space="preserve">: </w:t>
      </w:r>
      <w:r w:rsidR="00C6142F" w:rsidRPr="008544F5">
        <w:rPr>
          <w:rFonts w:ascii="Arial" w:hAnsi="Arial" w:cs="Arial"/>
          <w:color w:val="000000" w:themeColor="text1"/>
          <w:sz w:val="22"/>
          <w:szCs w:val="22"/>
        </w:rPr>
        <w:t>0.30-0.49</w:t>
      </w:r>
      <w:r w:rsidR="00426EA3" w:rsidRPr="008544F5">
        <w:rPr>
          <w:rFonts w:ascii="Arial" w:hAnsi="Arial" w:cs="Arial"/>
          <w:color w:val="000000" w:themeColor="text1"/>
          <w:sz w:val="22"/>
          <w:szCs w:val="22"/>
        </w:rPr>
        <w:t>;</w:t>
      </w:r>
      <w:r w:rsidR="00C6142F" w:rsidRPr="008544F5">
        <w:rPr>
          <w:rFonts w:ascii="Arial" w:hAnsi="Arial" w:cs="Arial"/>
          <w:color w:val="000000" w:themeColor="text1"/>
          <w:sz w:val="22"/>
          <w:szCs w:val="22"/>
        </w:rPr>
        <w:t xml:space="preserve"> </w:t>
      </w:r>
      <w:r w:rsidR="00426EA3" w:rsidRPr="008544F5">
        <w:rPr>
          <w:rFonts w:ascii="Arial" w:hAnsi="Arial" w:cs="Arial"/>
          <w:i/>
          <w:iCs/>
          <w:color w:val="000000" w:themeColor="text1"/>
          <w:sz w:val="22"/>
          <w:szCs w:val="22"/>
        </w:rPr>
        <w:t>large:</w:t>
      </w:r>
      <w:r w:rsidR="00426EA3" w:rsidRPr="008544F5">
        <w:rPr>
          <w:rFonts w:ascii="Arial" w:hAnsi="Arial" w:cs="Arial"/>
          <w:color w:val="000000" w:themeColor="text1"/>
          <w:sz w:val="22"/>
          <w:szCs w:val="22"/>
        </w:rPr>
        <w:t xml:space="preserve"> </w:t>
      </w:r>
      <w:r w:rsidR="00C6142F" w:rsidRPr="008544F5">
        <w:rPr>
          <w:rFonts w:ascii="Arial" w:hAnsi="Arial" w:cs="Arial"/>
          <w:color w:val="000000" w:themeColor="text1"/>
          <w:sz w:val="22"/>
          <w:szCs w:val="22"/>
        </w:rPr>
        <w:t>0.50-0.69</w:t>
      </w:r>
      <w:r w:rsidR="00426EA3" w:rsidRPr="008544F5">
        <w:rPr>
          <w:rFonts w:ascii="Arial" w:hAnsi="Arial" w:cs="Arial"/>
          <w:color w:val="000000" w:themeColor="text1"/>
          <w:sz w:val="22"/>
          <w:szCs w:val="22"/>
        </w:rPr>
        <w:t xml:space="preserve">; </w:t>
      </w:r>
      <w:r w:rsidR="00426EA3" w:rsidRPr="008544F5">
        <w:rPr>
          <w:rFonts w:ascii="Arial" w:hAnsi="Arial" w:cs="Arial"/>
          <w:i/>
          <w:iCs/>
          <w:color w:val="000000" w:themeColor="text1"/>
          <w:sz w:val="22"/>
          <w:szCs w:val="22"/>
        </w:rPr>
        <w:t>very</w:t>
      </w:r>
      <w:r w:rsidR="00EF4155" w:rsidRPr="008544F5">
        <w:rPr>
          <w:rFonts w:ascii="Arial" w:hAnsi="Arial" w:cs="Arial"/>
          <w:i/>
          <w:iCs/>
          <w:color w:val="000000" w:themeColor="text1"/>
          <w:sz w:val="22"/>
          <w:szCs w:val="22"/>
        </w:rPr>
        <w:t>-</w:t>
      </w:r>
      <w:r w:rsidR="00C6142F" w:rsidRPr="008544F5">
        <w:rPr>
          <w:rFonts w:ascii="Arial" w:hAnsi="Arial" w:cs="Arial"/>
          <w:i/>
          <w:iCs/>
          <w:color w:val="000000" w:themeColor="text1"/>
          <w:sz w:val="22"/>
          <w:szCs w:val="22"/>
        </w:rPr>
        <w:t>large</w:t>
      </w:r>
      <w:r w:rsidR="00426EA3" w:rsidRPr="008544F5">
        <w:rPr>
          <w:rFonts w:ascii="Arial" w:hAnsi="Arial" w:cs="Arial"/>
          <w:color w:val="000000" w:themeColor="text1"/>
          <w:sz w:val="22"/>
          <w:szCs w:val="22"/>
        </w:rPr>
        <w:t>:</w:t>
      </w:r>
      <w:r w:rsidR="00C6142F" w:rsidRPr="008544F5">
        <w:rPr>
          <w:rFonts w:ascii="Arial" w:hAnsi="Arial" w:cs="Arial"/>
          <w:color w:val="000000" w:themeColor="text1"/>
          <w:sz w:val="22"/>
          <w:szCs w:val="22"/>
        </w:rPr>
        <w:t xml:space="preserve"> 0.70-0.89</w:t>
      </w:r>
      <w:r w:rsidR="00426EA3" w:rsidRPr="008544F5">
        <w:rPr>
          <w:rFonts w:ascii="Arial" w:hAnsi="Arial" w:cs="Arial"/>
          <w:color w:val="000000" w:themeColor="text1"/>
          <w:sz w:val="22"/>
          <w:szCs w:val="22"/>
        </w:rPr>
        <w:t>;</w:t>
      </w:r>
      <w:r w:rsidR="00C6142F" w:rsidRPr="008544F5">
        <w:rPr>
          <w:rFonts w:ascii="Arial" w:hAnsi="Arial" w:cs="Arial"/>
          <w:color w:val="000000" w:themeColor="text1"/>
          <w:sz w:val="22"/>
          <w:szCs w:val="22"/>
        </w:rPr>
        <w:t xml:space="preserve"> </w:t>
      </w:r>
      <w:r w:rsidR="00426EA3" w:rsidRPr="008544F5">
        <w:rPr>
          <w:rFonts w:ascii="Arial" w:hAnsi="Arial" w:cs="Arial"/>
          <w:i/>
          <w:iCs/>
          <w:color w:val="000000" w:themeColor="text1"/>
          <w:sz w:val="22"/>
          <w:szCs w:val="22"/>
        </w:rPr>
        <w:t>nearly</w:t>
      </w:r>
      <w:r w:rsidR="00EF4155" w:rsidRPr="008544F5">
        <w:rPr>
          <w:rFonts w:ascii="Arial" w:hAnsi="Arial" w:cs="Arial"/>
          <w:i/>
          <w:iCs/>
          <w:color w:val="000000" w:themeColor="text1"/>
          <w:sz w:val="22"/>
          <w:szCs w:val="22"/>
        </w:rPr>
        <w:t>-</w:t>
      </w:r>
      <w:r w:rsidR="00426EA3" w:rsidRPr="008544F5">
        <w:rPr>
          <w:rFonts w:ascii="Arial" w:hAnsi="Arial" w:cs="Arial"/>
          <w:i/>
          <w:iCs/>
          <w:color w:val="000000" w:themeColor="text1"/>
          <w:sz w:val="22"/>
          <w:szCs w:val="22"/>
        </w:rPr>
        <w:t>perfect</w:t>
      </w:r>
      <w:r w:rsidR="00426EA3" w:rsidRPr="008544F5">
        <w:rPr>
          <w:rFonts w:ascii="Arial" w:hAnsi="Arial" w:cs="Arial"/>
          <w:color w:val="000000" w:themeColor="text1"/>
          <w:sz w:val="22"/>
          <w:szCs w:val="22"/>
        </w:rPr>
        <w:t>:</w:t>
      </w:r>
      <w:r w:rsidR="00C6142F" w:rsidRPr="008544F5">
        <w:rPr>
          <w:rFonts w:ascii="Arial" w:hAnsi="Arial" w:cs="Arial"/>
          <w:color w:val="000000" w:themeColor="text1"/>
          <w:sz w:val="22"/>
          <w:szCs w:val="22"/>
        </w:rPr>
        <w:t xml:space="preserve"> 0.90-0.99</w:t>
      </w:r>
      <w:r w:rsidR="006B2128" w:rsidRPr="008544F5">
        <w:rPr>
          <w:rFonts w:ascii="Arial" w:hAnsi="Arial" w:cs="Arial"/>
          <w:color w:val="000000" w:themeColor="text1"/>
          <w:sz w:val="22"/>
          <w:szCs w:val="22"/>
        </w:rPr>
        <w:t xml:space="preserve"> and</w:t>
      </w:r>
      <w:r w:rsidR="00C6142F" w:rsidRPr="008544F5">
        <w:rPr>
          <w:rFonts w:ascii="Arial" w:hAnsi="Arial" w:cs="Arial"/>
          <w:color w:val="000000" w:themeColor="text1"/>
          <w:sz w:val="22"/>
          <w:szCs w:val="22"/>
        </w:rPr>
        <w:t xml:space="preserve"> </w:t>
      </w:r>
      <w:r w:rsidR="00C6142F" w:rsidRPr="008544F5">
        <w:rPr>
          <w:rFonts w:ascii="Arial" w:hAnsi="Arial" w:cs="Arial"/>
          <w:i/>
          <w:iCs/>
          <w:color w:val="000000" w:themeColor="text1"/>
          <w:sz w:val="22"/>
          <w:szCs w:val="22"/>
        </w:rPr>
        <w:t>perfect</w:t>
      </w:r>
      <w:r w:rsidR="00426EA3" w:rsidRPr="008544F5">
        <w:rPr>
          <w:rFonts w:ascii="Arial" w:hAnsi="Arial" w:cs="Arial"/>
          <w:color w:val="000000" w:themeColor="text1"/>
          <w:sz w:val="22"/>
          <w:szCs w:val="22"/>
        </w:rPr>
        <w:t>:</w:t>
      </w:r>
      <w:r w:rsidR="00C6142F" w:rsidRPr="008544F5">
        <w:rPr>
          <w:rFonts w:ascii="Arial" w:hAnsi="Arial" w:cs="Arial"/>
          <w:color w:val="000000" w:themeColor="text1"/>
          <w:sz w:val="22"/>
          <w:szCs w:val="22"/>
        </w:rPr>
        <w:t xml:space="preserve"> 1.00</w:t>
      </w:r>
      <w:r w:rsidR="00C6142F"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{"citationItems":[{"id":"ITEM-1","itemData":{"DOI":"10.1249/MSS.0b013e31818cb278","ISSN":"01959131","PMID":"19092709","abstract":"Statistical guidelines and expert statements are now available to assist in the analysis and reporting of studies in some biomedical disciplines. We present here a more progressive resource for sample-based studies, meta-analyses, and case studies in sports medicine and exercise science. We offer forthright advice on the following controversial or novel issues: using precision of estimation for inferences about population effects in preference to nullhypothesis testing, which is inadequate for assessing clinical or practical importance; justifying sample size via acceptable precision or confidence for clinical decisions rather than via adequate power for statistical significance; showing SD rather than SEM, to better communicate the magnitude of differences in means and nonuniformity of error; avoiding purely nonparametric analyses, which cannot provide inferences about magnitude and are unnecessary; using regression statistics in validity studies, in preference to the impractical and biased limits of agreement; making greater use of qualitative methods to enrich sample-based quantitative projects; and seeking ethics approval for public access to the depersonalized raw data of a study, to address the need for more scrutiny of research and better meta-analyses. Advice on less contentious issues includes the following: using covariates in linear models to adjust for confounders, to account for individual differences, and to identify potential mechanisms of an effect; using log transformation to deal with nonuniformity of effects and error; identifying and deleting outliers; presenting descriptive, effect, and inferential statistics in appropriate formats; and contending with, bias arising from problems with sampling, assignment, blinding, measurement error, and researchers' prejudices. This article should advance the field by stimulating debate, promoting innovative approaches, and serving as a useful checklist for authors, reviewers, and editors. Copyright © 2008 by the American College of Sports Medicine.","author":[{"dropping-particle":"","family":"Hopkins","given":"William G.","non-dropping-particle":"","parse-names":false,"suffix":""},{"dropping-particle":"","family":"Marshall","given":"Stephen W.","non-dropping-particle":"","parse-names":false,"suffix":""},{"dropping-particle":"","family":"Batterham","given":"Alan M.","non-dropping-particle":"","parse-names":false,"suffix":""},{"dropping-particle":"","family":"Hanin","given":"Juri","non-dropping-particle":"","parse-names":false,"suffix":""}],"container-title":"Medicine and Science in Sports and Exercise","id":"ITEM-1","issue":"1","issued":{"date-parts":[["2009","1"]]},"page":"3-12","publisher":"Med Sci Sports Exerc","title":"Progressive statistics for studies in sports medicine and exercise science","type":"article","volume":"41"},"uris":["http://www.mendeley.com/documents/?uuid=88e94d3c-d48e-3c4e-a025-cb1b96153002"]}],"mendeley":{"formattedCitation":"[31]","plainTextFormattedCitation":"[31]","previouslyFormattedCitation":"[31]"},"properties":{"noteIndex":0},"schema":"https://github.com/citation-style-language/schema/raw/master/csl-citation.json"}</w:instrText>
      </w:r>
      <w:r w:rsidR="00C6142F"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[31]</w:t>
      </w:r>
      <w:r w:rsidR="00C6142F" w:rsidRPr="008544F5">
        <w:rPr>
          <w:rFonts w:ascii="Arial" w:hAnsi="Arial" w:cs="Arial"/>
          <w:color w:val="000000" w:themeColor="text1"/>
          <w:sz w:val="22"/>
          <w:szCs w:val="22"/>
        </w:rPr>
        <w:fldChar w:fldCharType="end"/>
      </w:r>
      <w:r w:rsidR="00C6142F" w:rsidRPr="008544F5">
        <w:rPr>
          <w:rFonts w:ascii="Arial" w:hAnsi="Arial" w:cs="Arial"/>
          <w:color w:val="000000" w:themeColor="text1"/>
          <w:sz w:val="22"/>
          <w:szCs w:val="22"/>
        </w:rPr>
        <w:t>.</w:t>
      </w:r>
      <w:r w:rsidR="00C318B5" w:rsidRPr="008544F5">
        <w:rPr>
          <w:rFonts w:ascii="Arial" w:hAnsi="Arial" w:cs="Arial"/>
          <w:color w:val="000000" w:themeColor="text1"/>
          <w:sz w:val="22"/>
          <w:szCs w:val="22"/>
        </w:rPr>
        <w:t xml:space="preserve"> Linear regression</w:t>
      </w:r>
      <w:r w:rsidR="00A92AD6" w:rsidRPr="008544F5">
        <w:rPr>
          <w:rFonts w:ascii="Arial" w:hAnsi="Arial" w:cs="Arial"/>
          <w:color w:val="000000" w:themeColor="text1"/>
          <w:sz w:val="22"/>
          <w:szCs w:val="22"/>
        </w:rPr>
        <w:t xml:space="preserve"> was </w:t>
      </w:r>
      <w:r w:rsidR="001B18C6" w:rsidRPr="008544F5">
        <w:rPr>
          <w:rFonts w:ascii="Arial" w:hAnsi="Arial" w:cs="Arial"/>
          <w:color w:val="000000" w:themeColor="text1"/>
          <w:sz w:val="22"/>
          <w:szCs w:val="22"/>
        </w:rPr>
        <w:t>used to identify the ability of air temperature</w:t>
      </w:r>
      <w:r w:rsidR="00684F56" w:rsidRPr="008544F5">
        <w:rPr>
          <w:rFonts w:ascii="Arial" w:hAnsi="Arial" w:cs="Arial"/>
          <w:color w:val="000000" w:themeColor="text1"/>
          <w:sz w:val="22"/>
          <w:szCs w:val="22"/>
        </w:rPr>
        <w:t xml:space="preserve"> and WBGT</w:t>
      </w:r>
      <w:r w:rsidR="001B18C6" w:rsidRPr="008544F5">
        <w:rPr>
          <w:rFonts w:ascii="Arial" w:hAnsi="Arial" w:cs="Arial"/>
          <w:color w:val="000000" w:themeColor="text1"/>
          <w:sz w:val="22"/>
          <w:szCs w:val="22"/>
        </w:rPr>
        <w:t xml:space="preserve"> to predict locomotor activit</w:t>
      </w:r>
      <w:r w:rsidR="007F4077" w:rsidRPr="008544F5">
        <w:rPr>
          <w:rFonts w:ascii="Arial" w:hAnsi="Arial" w:cs="Arial"/>
          <w:color w:val="000000" w:themeColor="text1"/>
          <w:sz w:val="22"/>
          <w:szCs w:val="22"/>
        </w:rPr>
        <w:t>ies</w:t>
      </w:r>
      <w:r w:rsidR="001B18C6" w:rsidRPr="008544F5">
        <w:rPr>
          <w:rFonts w:ascii="Arial" w:hAnsi="Arial" w:cs="Arial"/>
          <w:color w:val="000000" w:themeColor="text1"/>
          <w:sz w:val="22"/>
          <w:szCs w:val="22"/>
        </w:rPr>
        <w:t>.</w:t>
      </w:r>
      <w:r w:rsidR="00650895" w:rsidRPr="008544F5">
        <w:rPr>
          <w:rFonts w:ascii="Arial" w:hAnsi="Arial" w:cs="Arial"/>
          <w:color w:val="000000" w:themeColor="text1"/>
          <w:sz w:val="22"/>
          <w:szCs w:val="22"/>
        </w:rPr>
        <w:t xml:space="preserve"> </w:t>
      </w:r>
      <w:r w:rsidR="00706812" w:rsidRPr="008544F5">
        <w:rPr>
          <w:rFonts w:ascii="Arial" w:hAnsi="Arial" w:cs="Arial"/>
          <w:color w:val="000000" w:themeColor="text1"/>
          <w:sz w:val="22"/>
          <w:szCs w:val="22"/>
        </w:rPr>
        <w:t>O</w:t>
      </w:r>
      <w:r w:rsidR="00650895" w:rsidRPr="008544F5">
        <w:rPr>
          <w:rFonts w:ascii="Arial" w:hAnsi="Arial" w:cs="Arial"/>
          <w:color w:val="000000" w:themeColor="text1"/>
          <w:sz w:val="22"/>
          <w:szCs w:val="22"/>
        </w:rPr>
        <w:t>ne</w:t>
      </w:r>
      <w:r w:rsidR="00B36B7B" w:rsidRPr="008544F5">
        <w:rPr>
          <w:rFonts w:ascii="Arial" w:hAnsi="Arial" w:cs="Arial"/>
          <w:color w:val="000000" w:themeColor="text1"/>
          <w:sz w:val="22"/>
          <w:szCs w:val="22"/>
        </w:rPr>
        <w:t>-</w:t>
      </w:r>
      <w:r w:rsidR="00650895" w:rsidRPr="008544F5">
        <w:rPr>
          <w:rFonts w:ascii="Arial" w:hAnsi="Arial" w:cs="Arial"/>
          <w:color w:val="000000" w:themeColor="text1"/>
          <w:sz w:val="22"/>
          <w:szCs w:val="22"/>
        </w:rPr>
        <w:t xml:space="preserve">way </w:t>
      </w:r>
      <w:r w:rsidR="00B36B7B" w:rsidRPr="008544F5">
        <w:rPr>
          <w:rFonts w:ascii="Arial" w:hAnsi="Arial" w:cs="Arial"/>
          <w:color w:val="000000" w:themeColor="text1"/>
          <w:sz w:val="22"/>
          <w:szCs w:val="22"/>
        </w:rPr>
        <w:t xml:space="preserve">independent </w:t>
      </w:r>
      <w:r w:rsidR="00650895" w:rsidRPr="008544F5">
        <w:rPr>
          <w:rFonts w:ascii="Arial" w:hAnsi="Arial" w:cs="Arial"/>
          <w:color w:val="000000" w:themeColor="text1"/>
          <w:sz w:val="22"/>
          <w:szCs w:val="22"/>
        </w:rPr>
        <w:t xml:space="preserve">ANOVA </w:t>
      </w:r>
      <w:r w:rsidR="00426EA3" w:rsidRPr="008544F5">
        <w:rPr>
          <w:rFonts w:ascii="Arial" w:hAnsi="Arial" w:cs="Arial"/>
          <w:color w:val="000000" w:themeColor="text1"/>
          <w:sz w:val="22"/>
          <w:szCs w:val="22"/>
        </w:rPr>
        <w:t xml:space="preserve">were </w:t>
      </w:r>
      <w:r w:rsidR="00650895" w:rsidRPr="008544F5">
        <w:rPr>
          <w:rFonts w:ascii="Arial" w:hAnsi="Arial" w:cs="Arial"/>
          <w:color w:val="000000" w:themeColor="text1"/>
          <w:sz w:val="22"/>
          <w:szCs w:val="22"/>
        </w:rPr>
        <w:t xml:space="preserve">used to </w:t>
      </w:r>
      <w:r w:rsidR="00045D5B" w:rsidRPr="008544F5">
        <w:rPr>
          <w:rFonts w:ascii="Arial" w:hAnsi="Arial" w:cs="Arial"/>
          <w:color w:val="000000" w:themeColor="text1"/>
          <w:sz w:val="22"/>
          <w:szCs w:val="22"/>
        </w:rPr>
        <w:t>analyse</w:t>
      </w:r>
      <w:r w:rsidR="00A4022D" w:rsidRPr="008544F5">
        <w:rPr>
          <w:rFonts w:ascii="Arial" w:hAnsi="Arial" w:cs="Arial"/>
          <w:color w:val="000000" w:themeColor="text1"/>
          <w:sz w:val="22"/>
          <w:szCs w:val="22"/>
        </w:rPr>
        <w:t xml:space="preserve"> </w:t>
      </w:r>
      <w:r w:rsidR="00650895" w:rsidRPr="008544F5">
        <w:rPr>
          <w:rFonts w:ascii="Arial" w:hAnsi="Arial" w:cs="Arial"/>
          <w:color w:val="000000" w:themeColor="text1"/>
          <w:sz w:val="22"/>
          <w:szCs w:val="22"/>
        </w:rPr>
        <w:t xml:space="preserve">the </w:t>
      </w:r>
      <w:r w:rsidR="00946E4C" w:rsidRPr="008544F5">
        <w:rPr>
          <w:rFonts w:ascii="Arial" w:hAnsi="Arial" w:cs="Arial"/>
          <w:color w:val="000000" w:themeColor="text1"/>
          <w:sz w:val="22"/>
          <w:szCs w:val="22"/>
        </w:rPr>
        <w:t xml:space="preserve">effect </w:t>
      </w:r>
      <w:r w:rsidR="00650895" w:rsidRPr="008544F5">
        <w:rPr>
          <w:rFonts w:ascii="Arial" w:hAnsi="Arial" w:cs="Arial"/>
          <w:color w:val="000000" w:themeColor="text1"/>
          <w:sz w:val="22"/>
          <w:szCs w:val="22"/>
        </w:rPr>
        <w:t>of</w:t>
      </w:r>
      <w:r w:rsidR="00684F56" w:rsidRPr="008544F5">
        <w:rPr>
          <w:rFonts w:ascii="Arial" w:hAnsi="Arial" w:cs="Arial"/>
          <w:color w:val="000000" w:themeColor="text1"/>
          <w:sz w:val="22"/>
          <w:szCs w:val="22"/>
        </w:rPr>
        <w:t xml:space="preserve"> air</w:t>
      </w:r>
      <w:r w:rsidR="00650895" w:rsidRPr="008544F5">
        <w:rPr>
          <w:rFonts w:ascii="Arial" w:hAnsi="Arial" w:cs="Arial"/>
          <w:color w:val="000000" w:themeColor="text1"/>
          <w:sz w:val="22"/>
          <w:szCs w:val="22"/>
        </w:rPr>
        <w:t xml:space="preserve"> temperature on </w:t>
      </w:r>
      <w:r w:rsidR="00A31697" w:rsidRPr="008544F5">
        <w:rPr>
          <w:rFonts w:ascii="Arial" w:hAnsi="Arial" w:cs="Arial"/>
          <w:color w:val="000000" w:themeColor="text1"/>
          <w:sz w:val="22"/>
          <w:szCs w:val="22"/>
        </w:rPr>
        <w:t>the team average locomotor activity,</w:t>
      </w:r>
      <w:r w:rsidR="00650895" w:rsidRPr="008544F5">
        <w:rPr>
          <w:rFonts w:ascii="Arial" w:hAnsi="Arial" w:cs="Arial"/>
          <w:color w:val="000000" w:themeColor="text1"/>
          <w:sz w:val="22"/>
          <w:szCs w:val="22"/>
        </w:rPr>
        <w:t xml:space="preserve"> </w:t>
      </w:r>
      <w:r w:rsidR="00DE4CD2" w:rsidRPr="008544F5">
        <w:rPr>
          <w:rFonts w:ascii="Arial" w:hAnsi="Arial" w:cs="Arial"/>
          <w:color w:val="000000" w:themeColor="text1"/>
          <w:sz w:val="22"/>
          <w:szCs w:val="22"/>
        </w:rPr>
        <w:t>across four</w:t>
      </w:r>
      <w:r w:rsidR="00650895" w:rsidRPr="008544F5">
        <w:rPr>
          <w:rFonts w:ascii="Arial" w:hAnsi="Arial" w:cs="Arial"/>
          <w:color w:val="000000" w:themeColor="text1"/>
          <w:sz w:val="22"/>
          <w:szCs w:val="22"/>
        </w:rPr>
        <w:t xml:space="preserve"> </w:t>
      </w:r>
      <w:r w:rsidR="008C77E4" w:rsidRPr="008544F5">
        <w:rPr>
          <w:rFonts w:ascii="Arial" w:hAnsi="Arial" w:cs="Arial"/>
          <w:color w:val="000000" w:themeColor="text1"/>
          <w:sz w:val="22"/>
          <w:szCs w:val="22"/>
        </w:rPr>
        <w:t>conditions (COOL, WARM, HOT and VHOT)</w:t>
      </w:r>
      <w:r w:rsidR="00815B60" w:rsidRPr="008544F5">
        <w:rPr>
          <w:rFonts w:ascii="Arial" w:hAnsi="Arial" w:cs="Arial"/>
          <w:color w:val="000000" w:themeColor="text1"/>
          <w:sz w:val="22"/>
          <w:szCs w:val="22"/>
        </w:rPr>
        <w:t>, with</w:t>
      </w:r>
      <w:r w:rsidR="00AC5632" w:rsidRPr="008544F5">
        <w:rPr>
          <w:rFonts w:ascii="Arial" w:hAnsi="Arial" w:cs="Arial"/>
          <w:color w:val="000000" w:themeColor="text1"/>
          <w:sz w:val="22"/>
          <w:szCs w:val="22"/>
        </w:rPr>
        <w:t xml:space="preserve"> </w:t>
      </w:r>
      <w:r w:rsidR="00432211" w:rsidRPr="008544F5">
        <w:rPr>
          <w:rFonts w:ascii="Arial" w:hAnsi="Arial" w:cs="Arial"/>
          <w:color w:val="000000" w:themeColor="text1"/>
          <w:sz w:val="22"/>
          <w:szCs w:val="22"/>
        </w:rPr>
        <w:t xml:space="preserve">Bonferroni </w:t>
      </w:r>
      <w:r w:rsidR="00AC5632" w:rsidRPr="008544F5">
        <w:rPr>
          <w:rFonts w:ascii="Arial" w:hAnsi="Arial" w:cs="Arial"/>
          <w:color w:val="000000" w:themeColor="text1"/>
          <w:sz w:val="22"/>
          <w:szCs w:val="22"/>
        </w:rPr>
        <w:t>post-hoc analys</w:t>
      </w:r>
      <w:r w:rsidR="00426EA3" w:rsidRPr="008544F5">
        <w:rPr>
          <w:rFonts w:ascii="Arial" w:hAnsi="Arial" w:cs="Arial"/>
          <w:color w:val="000000" w:themeColor="text1"/>
          <w:sz w:val="22"/>
          <w:szCs w:val="22"/>
        </w:rPr>
        <w:t>e</w:t>
      </w:r>
      <w:r w:rsidR="00AC5632" w:rsidRPr="008544F5">
        <w:rPr>
          <w:rFonts w:ascii="Arial" w:hAnsi="Arial" w:cs="Arial"/>
          <w:color w:val="000000" w:themeColor="text1"/>
          <w:sz w:val="22"/>
          <w:szCs w:val="22"/>
        </w:rPr>
        <w:t xml:space="preserve">s. To determine </w:t>
      </w:r>
      <w:r w:rsidR="00AC5632" w:rsidRPr="008544F5">
        <w:rPr>
          <w:rFonts w:ascii="Arial" w:hAnsi="Arial" w:cs="Arial"/>
          <w:color w:val="000000" w:themeColor="text1"/>
          <w:sz w:val="22"/>
          <w:szCs w:val="22"/>
        </w:rPr>
        <w:lastRenderedPageBreak/>
        <w:t>the impact of playing position and match quarters (</w:t>
      </w:r>
      <w:r w:rsidR="009E0F45" w:rsidRPr="008544F5">
        <w:rPr>
          <w:rFonts w:ascii="Arial" w:hAnsi="Arial" w:cs="Arial"/>
          <w:color w:val="000000" w:themeColor="text1"/>
          <w:sz w:val="22"/>
          <w:szCs w:val="22"/>
        </w:rPr>
        <w:t>Q</w:t>
      </w:r>
      <w:r w:rsidR="00AC5632" w:rsidRPr="008544F5">
        <w:rPr>
          <w:rFonts w:ascii="Arial" w:hAnsi="Arial" w:cs="Arial"/>
          <w:color w:val="000000" w:themeColor="text1"/>
          <w:sz w:val="22"/>
          <w:szCs w:val="22"/>
        </w:rPr>
        <w:t xml:space="preserve">1, </w:t>
      </w:r>
      <w:r w:rsidR="009E0F45" w:rsidRPr="008544F5">
        <w:rPr>
          <w:rFonts w:ascii="Arial" w:hAnsi="Arial" w:cs="Arial"/>
          <w:color w:val="000000" w:themeColor="text1"/>
          <w:sz w:val="22"/>
          <w:szCs w:val="22"/>
        </w:rPr>
        <w:t>Q</w:t>
      </w:r>
      <w:r w:rsidR="00AC5632" w:rsidRPr="008544F5">
        <w:rPr>
          <w:rFonts w:ascii="Arial" w:hAnsi="Arial" w:cs="Arial"/>
          <w:color w:val="000000" w:themeColor="text1"/>
          <w:sz w:val="22"/>
          <w:szCs w:val="22"/>
        </w:rPr>
        <w:t xml:space="preserve">2, </w:t>
      </w:r>
      <w:r w:rsidR="009E0F45" w:rsidRPr="008544F5">
        <w:rPr>
          <w:rFonts w:ascii="Arial" w:hAnsi="Arial" w:cs="Arial"/>
          <w:color w:val="000000" w:themeColor="text1"/>
          <w:sz w:val="22"/>
          <w:szCs w:val="22"/>
        </w:rPr>
        <w:t>Q</w:t>
      </w:r>
      <w:r w:rsidR="00AC5632" w:rsidRPr="008544F5">
        <w:rPr>
          <w:rFonts w:ascii="Arial" w:hAnsi="Arial" w:cs="Arial"/>
          <w:color w:val="000000" w:themeColor="text1"/>
          <w:sz w:val="22"/>
          <w:szCs w:val="22"/>
        </w:rPr>
        <w:t xml:space="preserve">3, and </w:t>
      </w:r>
      <w:r w:rsidR="009E0F45" w:rsidRPr="008544F5">
        <w:rPr>
          <w:rFonts w:ascii="Arial" w:hAnsi="Arial" w:cs="Arial"/>
          <w:color w:val="000000" w:themeColor="text1"/>
          <w:sz w:val="22"/>
          <w:szCs w:val="22"/>
        </w:rPr>
        <w:t>Q</w:t>
      </w:r>
      <w:r w:rsidR="00AC5632" w:rsidRPr="008544F5">
        <w:rPr>
          <w:rFonts w:ascii="Arial" w:hAnsi="Arial" w:cs="Arial"/>
          <w:color w:val="000000" w:themeColor="text1"/>
          <w:sz w:val="22"/>
          <w:szCs w:val="22"/>
        </w:rPr>
        <w:t xml:space="preserve">4), a total of </w:t>
      </w:r>
      <w:r w:rsidR="00D820C6" w:rsidRPr="008544F5">
        <w:rPr>
          <w:rFonts w:ascii="Arial" w:hAnsi="Arial" w:cs="Arial"/>
          <w:color w:val="000000" w:themeColor="text1"/>
          <w:sz w:val="22"/>
          <w:szCs w:val="22"/>
        </w:rPr>
        <w:t>4335</w:t>
      </w:r>
      <w:r w:rsidR="00AC5632" w:rsidRPr="008544F5">
        <w:rPr>
          <w:rFonts w:ascii="Arial" w:hAnsi="Arial" w:cs="Arial"/>
          <w:color w:val="000000" w:themeColor="text1"/>
          <w:sz w:val="22"/>
          <w:szCs w:val="22"/>
        </w:rPr>
        <w:t xml:space="preserve"> individual </w:t>
      </w:r>
      <w:r w:rsidR="008A05DC" w:rsidRPr="008544F5">
        <w:rPr>
          <w:rFonts w:ascii="Arial" w:hAnsi="Arial" w:cs="Arial"/>
          <w:color w:val="000000" w:themeColor="text1"/>
          <w:sz w:val="22"/>
          <w:szCs w:val="22"/>
        </w:rPr>
        <w:t>playing-</w:t>
      </w:r>
      <w:r w:rsidR="00D820C6" w:rsidRPr="008544F5">
        <w:rPr>
          <w:rFonts w:ascii="Arial" w:hAnsi="Arial" w:cs="Arial"/>
          <w:color w:val="000000" w:themeColor="text1"/>
          <w:sz w:val="22"/>
          <w:szCs w:val="22"/>
        </w:rPr>
        <w:t>quarter</w:t>
      </w:r>
      <w:r w:rsidR="00AC5632" w:rsidRPr="008544F5">
        <w:rPr>
          <w:rFonts w:ascii="Arial" w:hAnsi="Arial" w:cs="Arial"/>
          <w:color w:val="000000" w:themeColor="text1"/>
          <w:sz w:val="22"/>
          <w:szCs w:val="22"/>
        </w:rPr>
        <w:t xml:space="preserve"> records were utilised</w:t>
      </w:r>
      <w:r w:rsidR="00591B67" w:rsidRPr="008544F5">
        <w:rPr>
          <w:rFonts w:ascii="Arial" w:hAnsi="Arial" w:cs="Arial"/>
          <w:color w:val="000000" w:themeColor="text1"/>
          <w:sz w:val="22"/>
          <w:szCs w:val="22"/>
        </w:rPr>
        <w:t>,</w:t>
      </w:r>
      <w:r w:rsidR="00AC5632" w:rsidRPr="008544F5">
        <w:rPr>
          <w:rFonts w:ascii="Arial" w:hAnsi="Arial" w:cs="Arial"/>
          <w:color w:val="000000" w:themeColor="text1"/>
          <w:sz w:val="22"/>
          <w:szCs w:val="22"/>
        </w:rPr>
        <w:t xml:space="preserve"> with players categorised as defenders (n</w:t>
      </w:r>
      <w:r w:rsidR="007C77C2" w:rsidRPr="008544F5">
        <w:rPr>
          <w:rFonts w:ascii="Arial" w:hAnsi="Arial" w:cs="Arial"/>
          <w:color w:val="000000" w:themeColor="text1"/>
          <w:sz w:val="22"/>
          <w:szCs w:val="22"/>
        </w:rPr>
        <w:t>=</w:t>
      </w:r>
      <w:r w:rsidR="00AC5632" w:rsidRPr="008544F5">
        <w:rPr>
          <w:rFonts w:ascii="Arial" w:hAnsi="Arial" w:cs="Arial"/>
          <w:color w:val="000000" w:themeColor="text1"/>
          <w:sz w:val="22"/>
          <w:szCs w:val="22"/>
        </w:rPr>
        <w:t>353), midfielders (n</w:t>
      </w:r>
      <w:r w:rsidR="007C77C2" w:rsidRPr="008544F5">
        <w:rPr>
          <w:rFonts w:ascii="Arial" w:hAnsi="Arial" w:cs="Arial"/>
          <w:color w:val="000000" w:themeColor="text1"/>
          <w:sz w:val="22"/>
          <w:szCs w:val="22"/>
        </w:rPr>
        <w:t>=</w:t>
      </w:r>
      <w:r w:rsidR="00AC5632" w:rsidRPr="008544F5">
        <w:rPr>
          <w:rFonts w:ascii="Arial" w:hAnsi="Arial" w:cs="Arial"/>
          <w:color w:val="000000" w:themeColor="text1"/>
          <w:sz w:val="22"/>
          <w:szCs w:val="22"/>
        </w:rPr>
        <w:t>365), forward (n</w:t>
      </w:r>
      <w:r w:rsidR="007C77C2" w:rsidRPr="008544F5">
        <w:rPr>
          <w:rFonts w:ascii="Arial" w:hAnsi="Arial" w:cs="Arial"/>
          <w:color w:val="000000" w:themeColor="text1"/>
          <w:sz w:val="22"/>
          <w:szCs w:val="22"/>
        </w:rPr>
        <w:t>=</w:t>
      </w:r>
      <w:r w:rsidR="00AC5632" w:rsidRPr="008544F5">
        <w:rPr>
          <w:rFonts w:ascii="Arial" w:hAnsi="Arial" w:cs="Arial"/>
          <w:color w:val="000000" w:themeColor="text1"/>
          <w:sz w:val="22"/>
          <w:szCs w:val="22"/>
        </w:rPr>
        <w:t xml:space="preserve">388). </w:t>
      </w:r>
      <w:r w:rsidR="00D25CAA" w:rsidRPr="008544F5">
        <w:rPr>
          <w:rFonts w:ascii="Arial" w:hAnsi="Arial" w:cs="Arial"/>
          <w:color w:val="000000" w:themeColor="text1"/>
          <w:sz w:val="22"/>
          <w:szCs w:val="22"/>
        </w:rPr>
        <w:t>Two</w:t>
      </w:r>
      <w:r w:rsidR="00AC5632" w:rsidRPr="008544F5">
        <w:rPr>
          <w:rFonts w:ascii="Arial" w:hAnsi="Arial" w:cs="Arial"/>
          <w:color w:val="000000" w:themeColor="text1"/>
          <w:sz w:val="22"/>
          <w:szCs w:val="22"/>
        </w:rPr>
        <w:t xml:space="preserve">-way </w:t>
      </w:r>
      <w:r w:rsidR="00432211" w:rsidRPr="008544F5">
        <w:rPr>
          <w:rFonts w:ascii="Arial" w:hAnsi="Arial" w:cs="Arial"/>
          <w:color w:val="000000" w:themeColor="text1"/>
          <w:sz w:val="22"/>
          <w:szCs w:val="22"/>
        </w:rPr>
        <w:t xml:space="preserve">between subjects </w:t>
      </w:r>
      <w:r w:rsidR="00AC5632" w:rsidRPr="008544F5">
        <w:rPr>
          <w:rFonts w:ascii="Arial" w:hAnsi="Arial" w:cs="Arial"/>
          <w:color w:val="000000" w:themeColor="text1"/>
          <w:sz w:val="22"/>
          <w:szCs w:val="22"/>
        </w:rPr>
        <w:t>ANOVA w</w:t>
      </w:r>
      <w:r w:rsidR="00591B67" w:rsidRPr="008544F5">
        <w:rPr>
          <w:rFonts w:ascii="Arial" w:hAnsi="Arial" w:cs="Arial"/>
          <w:color w:val="000000" w:themeColor="text1"/>
          <w:sz w:val="22"/>
          <w:szCs w:val="22"/>
        </w:rPr>
        <w:t>ere</w:t>
      </w:r>
      <w:r w:rsidR="0059135A" w:rsidRPr="008544F5">
        <w:rPr>
          <w:rFonts w:ascii="Arial" w:hAnsi="Arial" w:cs="Arial"/>
          <w:color w:val="000000" w:themeColor="text1"/>
          <w:sz w:val="22"/>
          <w:szCs w:val="22"/>
        </w:rPr>
        <w:t xml:space="preserve"> used </w:t>
      </w:r>
      <w:r w:rsidR="00212348" w:rsidRPr="008544F5">
        <w:rPr>
          <w:rFonts w:ascii="Arial" w:hAnsi="Arial" w:cs="Arial"/>
          <w:color w:val="000000" w:themeColor="text1"/>
          <w:sz w:val="22"/>
          <w:szCs w:val="22"/>
        </w:rPr>
        <w:t xml:space="preserve">to investigate changes </w:t>
      </w:r>
      <w:r w:rsidR="00146069" w:rsidRPr="008544F5">
        <w:rPr>
          <w:rFonts w:ascii="Arial" w:hAnsi="Arial" w:cs="Arial"/>
          <w:color w:val="000000" w:themeColor="text1"/>
          <w:sz w:val="22"/>
          <w:szCs w:val="22"/>
        </w:rPr>
        <w:t>between temperature</w:t>
      </w:r>
      <w:r w:rsidR="00F16F8E" w:rsidRPr="008544F5">
        <w:rPr>
          <w:rFonts w:ascii="Arial" w:hAnsi="Arial" w:cs="Arial"/>
          <w:color w:val="000000" w:themeColor="text1"/>
          <w:sz w:val="22"/>
          <w:szCs w:val="22"/>
        </w:rPr>
        <w:t>s</w:t>
      </w:r>
      <w:r w:rsidR="00146069" w:rsidRPr="008544F5">
        <w:rPr>
          <w:rFonts w:ascii="Arial" w:hAnsi="Arial" w:cs="Arial"/>
          <w:color w:val="000000" w:themeColor="text1"/>
          <w:sz w:val="22"/>
          <w:szCs w:val="22"/>
        </w:rPr>
        <w:t>, with regards to position</w:t>
      </w:r>
      <w:r w:rsidR="00DB14BC" w:rsidRPr="008544F5">
        <w:rPr>
          <w:rFonts w:ascii="Arial" w:hAnsi="Arial" w:cs="Arial"/>
          <w:color w:val="000000" w:themeColor="text1"/>
          <w:sz w:val="22"/>
          <w:szCs w:val="22"/>
        </w:rPr>
        <w:t xml:space="preserve"> and t</w:t>
      </w:r>
      <w:r w:rsidR="00432211" w:rsidRPr="008544F5">
        <w:rPr>
          <w:rFonts w:ascii="Arial" w:hAnsi="Arial" w:cs="Arial"/>
          <w:color w:val="000000" w:themeColor="text1"/>
          <w:sz w:val="22"/>
          <w:szCs w:val="22"/>
        </w:rPr>
        <w:t>wo-way mixed ANOVA w</w:t>
      </w:r>
      <w:r w:rsidR="00591B67" w:rsidRPr="008544F5">
        <w:rPr>
          <w:rFonts w:ascii="Arial" w:hAnsi="Arial" w:cs="Arial"/>
          <w:color w:val="000000" w:themeColor="text1"/>
          <w:sz w:val="22"/>
          <w:szCs w:val="22"/>
        </w:rPr>
        <w:t>ere</w:t>
      </w:r>
      <w:r w:rsidR="00432211" w:rsidRPr="008544F5">
        <w:rPr>
          <w:rFonts w:ascii="Arial" w:hAnsi="Arial" w:cs="Arial"/>
          <w:color w:val="000000" w:themeColor="text1"/>
          <w:sz w:val="22"/>
          <w:szCs w:val="22"/>
        </w:rPr>
        <w:t xml:space="preserve"> </w:t>
      </w:r>
      <w:r w:rsidR="00591B67" w:rsidRPr="008544F5">
        <w:rPr>
          <w:rFonts w:ascii="Arial" w:hAnsi="Arial" w:cs="Arial"/>
          <w:color w:val="000000" w:themeColor="text1"/>
          <w:sz w:val="22"/>
          <w:szCs w:val="22"/>
        </w:rPr>
        <w:t xml:space="preserve">also used </w:t>
      </w:r>
      <w:r w:rsidR="00432211" w:rsidRPr="008544F5">
        <w:rPr>
          <w:rFonts w:ascii="Arial" w:hAnsi="Arial" w:cs="Arial"/>
          <w:color w:val="000000" w:themeColor="text1"/>
          <w:sz w:val="22"/>
          <w:szCs w:val="22"/>
        </w:rPr>
        <w:t>to investigate changes between temperature</w:t>
      </w:r>
      <w:r w:rsidR="007F1E68" w:rsidRPr="008544F5">
        <w:rPr>
          <w:rFonts w:ascii="Arial" w:hAnsi="Arial" w:cs="Arial"/>
          <w:color w:val="000000" w:themeColor="text1"/>
          <w:sz w:val="22"/>
          <w:szCs w:val="22"/>
        </w:rPr>
        <w:t>s</w:t>
      </w:r>
      <w:r w:rsidR="00432211" w:rsidRPr="008544F5">
        <w:rPr>
          <w:rFonts w:ascii="Arial" w:hAnsi="Arial" w:cs="Arial"/>
          <w:color w:val="000000" w:themeColor="text1"/>
          <w:sz w:val="22"/>
          <w:szCs w:val="22"/>
        </w:rPr>
        <w:t xml:space="preserve"> across match quarters, with Bonferroni</w:t>
      </w:r>
      <w:r w:rsidR="00DB14BC" w:rsidRPr="008544F5">
        <w:rPr>
          <w:rFonts w:ascii="Arial" w:hAnsi="Arial" w:cs="Arial"/>
          <w:color w:val="000000" w:themeColor="text1"/>
          <w:sz w:val="22"/>
          <w:szCs w:val="22"/>
        </w:rPr>
        <w:t xml:space="preserve"> correction utilised</w:t>
      </w:r>
      <w:r w:rsidR="00432211" w:rsidRPr="008544F5">
        <w:rPr>
          <w:rFonts w:ascii="Arial" w:hAnsi="Arial" w:cs="Arial"/>
          <w:color w:val="000000" w:themeColor="text1"/>
          <w:sz w:val="22"/>
          <w:szCs w:val="22"/>
        </w:rPr>
        <w:t xml:space="preserve"> post</w:t>
      </w:r>
      <w:r w:rsidR="00591B67" w:rsidRPr="008544F5">
        <w:rPr>
          <w:rFonts w:ascii="Arial" w:hAnsi="Arial" w:cs="Arial"/>
          <w:color w:val="000000" w:themeColor="text1"/>
          <w:sz w:val="22"/>
          <w:szCs w:val="22"/>
        </w:rPr>
        <w:t>-</w:t>
      </w:r>
      <w:r w:rsidR="00432211" w:rsidRPr="008544F5">
        <w:rPr>
          <w:rFonts w:ascii="Arial" w:hAnsi="Arial" w:cs="Arial"/>
          <w:color w:val="000000" w:themeColor="text1"/>
          <w:sz w:val="22"/>
          <w:szCs w:val="22"/>
        </w:rPr>
        <w:t>hoc.</w:t>
      </w:r>
    </w:p>
    <w:p w14:paraId="3AFB2F33" w14:textId="77777777" w:rsidR="00CF4735" w:rsidRPr="008544F5" w:rsidRDefault="00CF4735" w:rsidP="00026A18">
      <w:pPr>
        <w:spacing w:line="276" w:lineRule="auto"/>
        <w:rPr>
          <w:rFonts w:ascii="Arial" w:hAnsi="Arial" w:cs="Arial"/>
          <w:color w:val="000000" w:themeColor="text1"/>
          <w:sz w:val="22"/>
          <w:szCs w:val="22"/>
          <w:u w:val="single"/>
        </w:rPr>
      </w:pPr>
    </w:p>
    <w:p w14:paraId="0000004D" w14:textId="4DCA2202" w:rsidR="007762FC" w:rsidRPr="008544F5" w:rsidRDefault="00F56F4D" w:rsidP="00026A18">
      <w:pPr>
        <w:pStyle w:val="Heading1"/>
        <w:spacing w:line="276" w:lineRule="auto"/>
        <w:rPr>
          <w:rFonts w:cs="Arial"/>
          <w:color w:val="000000" w:themeColor="text1"/>
          <w:szCs w:val="22"/>
        </w:rPr>
      </w:pPr>
      <w:r w:rsidRPr="008544F5">
        <w:rPr>
          <w:rFonts w:cs="Arial"/>
          <w:color w:val="000000" w:themeColor="text1"/>
          <w:szCs w:val="22"/>
        </w:rPr>
        <w:t>Results</w:t>
      </w:r>
    </w:p>
    <w:p w14:paraId="49811FCD" w14:textId="4ABEE873" w:rsidR="00B96487" w:rsidRPr="008544F5" w:rsidRDefault="00673780" w:rsidP="00026A18">
      <w:pPr>
        <w:pStyle w:val="Heading2"/>
        <w:spacing w:line="276" w:lineRule="auto"/>
        <w:rPr>
          <w:rFonts w:cs="Arial"/>
          <w:color w:val="000000" w:themeColor="text1"/>
        </w:rPr>
      </w:pPr>
      <w:r w:rsidRPr="008544F5">
        <w:rPr>
          <w:rFonts w:cs="Arial"/>
          <w:color w:val="000000" w:themeColor="text1"/>
        </w:rPr>
        <w:t>Effect of temperature on</w:t>
      </w:r>
      <w:r w:rsidR="004E19D5" w:rsidRPr="008544F5">
        <w:rPr>
          <w:rFonts w:cs="Arial"/>
          <w:color w:val="000000" w:themeColor="text1"/>
        </w:rPr>
        <w:t xml:space="preserve"> team</w:t>
      </w:r>
      <w:r w:rsidRPr="008544F5">
        <w:rPr>
          <w:rFonts w:cs="Arial"/>
          <w:color w:val="000000" w:themeColor="text1"/>
        </w:rPr>
        <w:t xml:space="preserve"> </w:t>
      </w:r>
      <w:r w:rsidR="004E19D5" w:rsidRPr="008544F5">
        <w:rPr>
          <w:rFonts w:cs="Arial"/>
          <w:color w:val="000000" w:themeColor="text1"/>
        </w:rPr>
        <w:t xml:space="preserve">locomotor </w:t>
      </w:r>
      <w:r w:rsidR="00AA66A4" w:rsidRPr="008544F5">
        <w:rPr>
          <w:rFonts w:cs="Arial"/>
          <w:color w:val="000000" w:themeColor="text1"/>
        </w:rPr>
        <w:t>activity</w:t>
      </w:r>
    </w:p>
    <w:p w14:paraId="214529B4" w14:textId="5674ECD3" w:rsidR="006E29A3" w:rsidRPr="008544F5" w:rsidRDefault="00BD2810" w:rsidP="00026A18">
      <w:pPr>
        <w:spacing w:line="276" w:lineRule="auto"/>
        <w:rPr>
          <w:rFonts w:ascii="Arial" w:hAnsi="Arial" w:cs="Arial"/>
          <w:color w:val="000000" w:themeColor="text1"/>
          <w:sz w:val="22"/>
          <w:szCs w:val="22"/>
          <w:lang w:eastAsia="en-US"/>
        </w:rPr>
      </w:pPr>
      <w:r w:rsidRPr="008544F5">
        <w:rPr>
          <w:rFonts w:ascii="Arial" w:hAnsi="Arial" w:cs="Arial"/>
          <w:color w:val="000000" w:themeColor="text1"/>
          <w:sz w:val="22"/>
          <w:szCs w:val="22"/>
        </w:rPr>
        <w:t xml:space="preserve">Air </w:t>
      </w:r>
      <w:r w:rsidR="00BB5248" w:rsidRPr="008544F5">
        <w:rPr>
          <w:rFonts w:ascii="Arial" w:hAnsi="Arial" w:cs="Arial"/>
          <w:color w:val="000000" w:themeColor="text1"/>
          <w:sz w:val="22"/>
          <w:szCs w:val="22"/>
        </w:rPr>
        <w:t>temperature</w:t>
      </w:r>
      <w:r w:rsidRPr="008544F5">
        <w:rPr>
          <w:rFonts w:ascii="Arial" w:hAnsi="Arial" w:cs="Arial"/>
          <w:color w:val="000000" w:themeColor="text1"/>
          <w:sz w:val="22"/>
          <w:szCs w:val="22"/>
        </w:rPr>
        <w:t>s</w:t>
      </w:r>
      <w:r w:rsidR="00B04137" w:rsidRPr="008544F5">
        <w:rPr>
          <w:rFonts w:ascii="Arial" w:hAnsi="Arial" w:cs="Arial"/>
          <w:color w:val="000000" w:themeColor="text1"/>
          <w:sz w:val="22"/>
          <w:szCs w:val="22"/>
        </w:rPr>
        <w:t xml:space="preserve">, humidity and WBGT </w:t>
      </w:r>
      <w:r w:rsidR="00BB5248" w:rsidRPr="008544F5">
        <w:rPr>
          <w:rFonts w:ascii="Arial" w:hAnsi="Arial" w:cs="Arial"/>
          <w:color w:val="000000" w:themeColor="text1"/>
          <w:sz w:val="22"/>
          <w:szCs w:val="22"/>
        </w:rPr>
        <w:t xml:space="preserve">of each </w:t>
      </w:r>
      <w:r w:rsidR="009837AD" w:rsidRPr="008544F5">
        <w:rPr>
          <w:rFonts w:ascii="Arial" w:hAnsi="Arial" w:cs="Arial"/>
          <w:color w:val="000000" w:themeColor="text1"/>
          <w:sz w:val="22"/>
          <w:szCs w:val="22"/>
        </w:rPr>
        <w:t>condition</w:t>
      </w:r>
      <w:r w:rsidR="00DC68C4" w:rsidRPr="008544F5">
        <w:rPr>
          <w:rFonts w:ascii="Arial" w:hAnsi="Arial" w:cs="Arial"/>
          <w:color w:val="000000" w:themeColor="text1"/>
          <w:sz w:val="22"/>
          <w:szCs w:val="22"/>
        </w:rPr>
        <w:t xml:space="preserve"> </w:t>
      </w:r>
      <w:r w:rsidR="005B74FD" w:rsidRPr="008544F5">
        <w:rPr>
          <w:rFonts w:ascii="Arial" w:hAnsi="Arial" w:cs="Arial"/>
          <w:color w:val="000000" w:themeColor="text1"/>
          <w:sz w:val="22"/>
          <w:szCs w:val="22"/>
        </w:rPr>
        <w:t>are</w:t>
      </w:r>
      <w:r w:rsidR="006917C3" w:rsidRPr="008544F5">
        <w:rPr>
          <w:rFonts w:ascii="Arial" w:hAnsi="Arial" w:cs="Arial"/>
          <w:color w:val="000000" w:themeColor="text1"/>
          <w:sz w:val="22"/>
          <w:szCs w:val="22"/>
        </w:rPr>
        <w:t xml:space="preserve"> shown in Table 1</w:t>
      </w:r>
      <w:r w:rsidR="00F07557" w:rsidRPr="008544F5">
        <w:rPr>
          <w:rFonts w:ascii="Arial" w:hAnsi="Arial" w:cs="Arial"/>
          <w:color w:val="000000" w:themeColor="text1"/>
          <w:sz w:val="22"/>
          <w:szCs w:val="22"/>
        </w:rPr>
        <w:t xml:space="preserve">. </w:t>
      </w:r>
      <w:r w:rsidR="00AA7B1C" w:rsidRPr="008544F5">
        <w:rPr>
          <w:rFonts w:ascii="Arial" w:hAnsi="Arial" w:cs="Arial"/>
          <w:color w:val="000000" w:themeColor="text1"/>
          <w:sz w:val="22"/>
          <w:szCs w:val="22"/>
        </w:rPr>
        <w:t>There were</w:t>
      </w:r>
      <w:r w:rsidR="006844AE" w:rsidRPr="008544F5">
        <w:rPr>
          <w:rFonts w:ascii="Arial" w:hAnsi="Arial" w:cs="Arial"/>
          <w:color w:val="000000" w:themeColor="text1"/>
          <w:sz w:val="22"/>
          <w:szCs w:val="22"/>
        </w:rPr>
        <w:t xml:space="preserve"> differences in air temperature (f=240.0, p&lt;0.001</w:t>
      </w:r>
      <w:r w:rsidR="00626703" w:rsidRPr="008544F5">
        <w:rPr>
          <w:rFonts w:ascii="Arial" w:hAnsi="Arial" w:cs="Arial"/>
          <w:color w:val="000000" w:themeColor="text1"/>
          <w:sz w:val="22"/>
          <w:szCs w:val="22"/>
        </w:rPr>
        <w:t>)</w:t>
      </w:r>
      <w:r w:rsidR="00B04137" w:rsidRPr="008544F5">
        <w:rPr>
          <w:rFonts w:ascii="Arial" w:hAnsi="Arial" w:cs="Arial"/>
          <w:color w:val="000000" w:themeColor="text1"/>
          <w:sz w:val="22"/>
          <w:szCs w:val="22"/>
        </w:rPr>
        <w:t xml:space="preserve"> </w:t>
      </w:r>
      <w:r w:rsidR="006069BB" w:rsidRPr="008544F5">
        <w:rPr>
          <w:rFonts w:ascii="Arial" w:hAnsi="Arial" w:cs="Arial"/>
          <w:color w:val="000000" w:themeColor="text1"/>
          <w:sz w:val="22"/>
          <w:szCs w:val="22"/>
        </w:rPr>
        <w:t xml:space="preserve">absolute humidity (f=19.4, p&lt;0.001) </w:t>
      </w:r>
      <w:r w:rsidR="00B04137" w:rsidRPr="008544F5">
        <w:rPr>
          <w:rFonts w:ascii="Arial" w:hAnsi="Arial" w:cs="Arial"/>
          <w:color w:val="000000" w:themeColor="text1"/>
          <w:sz w:val="22"/>
          <w:szCs w:val="22"/>
        </w:rPr>
        <w:t>and WBGT</w:t>
      </w:r>
      <w:r w:rsidR="00BD1513" w:rsidRPr="008544F5">
        <w:rPr>
          <w:rFonts w:ascii="Arial" w:hAnsi="Arial" w:cs="Arial"/>
          <w:color w:val="000000" w:themeColor="text1"/>
          <w:sz w:val="22"/>
          <w:szCs w:val="22"/>
        </w:rPr>
        <w:t xml:space="preserve"> (f=131.3, p&lt;0.001)</w:t>
      </w:r>
      <w:r w:rsidR="00D921F0" w:rsidRPr="008544F5">
        <w:rPr>
          <w:rFonts w:ascii="Arial" w:hAnsi="Arial" w:cs="Arial"/>
          <w:color w:val="000000" w:themeColor="text1"/>
          <w:sz w:val="22"/>
          <w:szCs w:val="22"/>
        </w:rPr>
        <w:t xml:space="preserve"> between match conditions</w:t>
      </w:r>
      <w:r w:rsidR="00626703" w:rsidRPr="008544F5">
        <w:rPr>
          <w:rFonts w:ascii="Arial" w:hAnsi="Arial" w:cs="Arial"/>
          <w:color w:val="000000" w:themeColor="text1"/>
          <w:sz w:val="22"/>
          <w:szCs w:val="22"/>
        </w:rPr>
        <w:t>,</w:t>
      </w:r>
      <w:r w:rsidR="00AA7B1C" w:rsidRPr="008544F5">
        <w:rPr>
          <w:rFonts w:ascii="Arial" w:hAnsi="Arial" w:cs="Arial"/>
          <w:color w:val="000000" w:themeColor="text1"/>
          <w:sz w:val="22"/>
          <w:szCs w:val="22"/>
        </w:rPr>
        <w:t xml:space="preserve"> but</w:t>
      </w:r>
      <w:r w:rsidR="00626703" w:rsidRPr="008544F5">
        <w:rPr>
          <w:rFonts w:ascii="Arial" w:hAnsi="Arial" w:cs="Arial"/>
          <w:color w:val="000000" w:themeColor="text1"/>
          <w:sz w:val="22"/>
          <w:szCs w:val="22"/>
        </w:rPr>
        <w:t xml:space="preserve"> </w:t>
      </w:r>
      <w:r w:rsidR="00D921F0" w:rsidRPr="008544F5">
        <w:rPr>
          <w:rFonts w:ascii="Arial" w:hAnsi="Arial" w:cs="Arial"/>
          <w:color w:val="000000" w:themeColor="text1"/>
          <w:sz w:val="22"/>
          <w:szCs w:val="22"/>
        </w:rPr>
        <w:t>not</w:t>
      </w:r>
      <w:r w:rsidR="006844AE" w:rsidRPr="008544F5">
        <w:rPr>
          <w:rFonts w:ascii="Arial" w:hAnsi="Arial" w:cs="Arial"/>
          <w:color w:val="000000" w:themeColor="text1"/>
          <w:sz w:val="22"/>
          <w:szCs w:val="22"/>
        </w:rPr>
        <w:t xml:space="preserve"> for relative humidity (f=1.6, p=0.195)</w:t>
      </w:r>
      <w:r w:rsidR="006917C3" w:rsidRPr="008544F5">
        <w:rPr>
          <w:rFonts w:ascii="Arial" w:hAnsi="Arial" w:cs="Arial"/>
          <w:color w:val="000000" w:themeColor="text1"/>
          <w:sz w:val="22"/>
          <w:szCs w:val="22"/>
        </w:rPr>
        <w:t xml:space="preserve">. </w:t>
      </w:r>
      <w:r w:rsidR="004D1224" w:rsidRPr="008544F5">
        <w:rPr>
          <w:rFonts w:ascii="Arial" w:hAnsi="Arial" w:cs="Arial"/>
          <w:color w:val="000000" w:themeColor="text1"/>
          <w:sz w:val="22"/>
          <w:szCs w:val="22"/>
          <w:lang w:eastAsia="en-US"/>
        </w:rPr>
        <w:t xml:space="preserve">At </w:t>
      </w:r>
      <w:r w:rsidR="00B778BA" w:rsidRPr="008544F5">
        <w:rPr>
          <w:rFonts w:ascii="Arial" w:hAnsi="Arial" w:cs="Arial"/>
          <w:color w:val="000000" w:themeColor="text1"/>
          <w:sz w:val="22"/>
          <w:szCs w:val="22"/>
          <w:lang w:eastAsia="en-US"/>
        </w:rPr>
        <w:t>the</w:t>
      </w:r>
      <w:r w:rsidR="004D1224" w:rsidRPr="008544F5">
        <w:rPr>
          <w:rFonts w:ascii="Arial" w:hAnsi="Arial" w:cs="Arial"/>
          <w:color w:val="000000" w:themeColor="text1"/>
          <w:sz w:val="22"/>
          <w:szCs w:val="22"/>
          <w:lang w:eastAsia="en-US"/>
        </w:rPr>
        <w:t xml:space="preserve"> team level</w:t>
      </w:r>
      <w:r w:rsidR="00E37C30" w:rsidRPr="008544F5">
        <w:rPr>
          <w:rFonts w:ascii="Arial" w:hAnsi="Arial" w:cs="Arial"/>
          <w:color w:val="000000" w:themeColor="text1"/>
          <w:sz w:val="22"/>
          <w:szCs w:val="22"/>
          <w:lang w:eastAsia="en-US"/>
        </w:rPr>
        <w:t xml:space="preserve"> (i.e. team average)</w:t>
      </w:r>
      <w:r w:rsidR="004D1224" w:rsidRPr="008544F5">
        <w:rPr>
          <w:rFonts w:ascii="Arial" w:hAnsi="Arial" w:cs="Arial"/>
          <w:color w:val="000000" w:themeColor="text1"/>
          <w:sz w:val="22"/>
          <w:szCs w:val="22"/>
          <w:lang w:eastAsia="en-US"/>
        </w:rPr>
        <w:t>, s</w:t>
      </w:r>
      <w:r w:rsidR="006E29A3" w:rsidRPr="008544F5">
        <w:rPr>
          <w:rFonts w:ascii="Arial" w:hAnsi="Arial" w:cs="Arial"/>
          <w:color w:val="000000" w:themeColor="text1"/>
          <w:sz w:val="22"/>
          <w:szCs w:val="22"/>
          <w:lang w:eastAsia="en-US"/>
        </w:rPr>
        <w:t>ignificant</w:t>
      </w:r>
      <w:r w:rsidR="00AA66A4" w:rsidRPr="008544F5">
        <w:rPr>
          <w:rFonts w:ascii="Arial" w:hAnsi="Arial" w:cs="Arial"/>
          <w:color w:val="000000" w:themeColor="text1"/>
          <w:sz w:val="22"/>
          <w:szCs w:val="22"/>
          <w:lang w:eastAsia="en-US"/>
        </w:rPr>
        <w:t xml:space="preserve"> correlation</w:t>
      </w:r>
      <w:r w:rsidR="00FF74C0" w:rsidRPr="008544F5">
        <w:rPr>
          <w:rFonts w:ascii="Arial" w:hAnsi="Arial" w:cs="Arial"/>
          <w:color w:val="000000" w:themeColor="text1"/>
          <w:sz w:val="22"/>
          <w:szCs w:val="22"/>
          <w:lang w:eastAsia="en-US"/>
        </w:rPr>
        <w:t xml:space="preserve"> coefficients</w:t>
      </w:r>
      <w:r w:rsidR="00943951" w:rsidRPr="008544F5">
        <w:rPr>
          <w:rFonts w:ascii="Arial" w:hAnsi="Arial" w:cs="Arial"/>
          <w:color w:val="000000" w:themeColor="text1"/>
          <w:sz w:val="22"/>
          <w:szCs w:val="22"/>
          <w:lang w:eastAsia="en-US"/>
        </w:rPr>
        <w:t xml:space="preserve"> (all r=-</w:t>
      </w:r>
      <w:r w:rsidR="004E6431" w:rsidRPr="008544F5">
        <w:rPr>
          <w:rFonts w:ascii="Arial" w:hAnsi="Arial" w:cs="Arial"/>
          <w:color w:val="000000" w:themeColor="text1"/>
          <w:sz w:val="22"/>
          <w:szCs w:val="22"/>
          <w:lang w:eastAsia="en-US"/>
        </w:rPr>
        <w:t xml:space="preserve">0.26 </w:t>
      </w:r>
      <w:r w:rsidR="001A52BB" w:rsidRPr="008544F5">
        <w:rPr>
          <w:rFonts w:ascii="Arial" w:hAnsi="Arial" w:cs="Arial"/>
          <w:color w:val="000000" w:themeColor="text1"/>
          <w:sz w:val="22"/>
          <w:szCs w:val="22"/>
          <w:lang w:eastAsia="en-US"/>
        </w:rPr>
        <w:t>–</w:t>
      </w:r>
      <w:r w:rsidR="004E6431" w:rsidRPr="008544F5">
        <w:rPr>
          <w:rFonts w:ascii="Arial" w:hAnsi="Arial" w:cs="Arial"/>
          <w:color w:val="000000" w:themeColor="text1"/>
          <w:sz w:val="22"/>
          <w:szCs w:val="22"/>
          <w:lang w:eastAsia="en-US"/>
        </w:rPr>
        <w:t xml:space="preserve"> </w:t>
      </w:r>
      <w:r w:rsidR="001A52BB" w:rsidRPr="008544F5">
        <w:rPr>
          <w:rFonts w:ascii="Arial" w:hAnsi="Arial" w:cs="Arial"/>
          <w:color w:val="000000" w:themeColor="text1"/>
          <w:sz w:val="22"/>
          <w:szCs w:val="22"/>
          <w:lang w:eastAsia="en-US"/>
        </w:rPr>
        <w:t>0.51)</w:t>
      </w:r>
      <w:r w:rsidR="00140AD7" w:rsidRPr="008544F5">
        <w:rPr>
          <w:rFonts w:ascii="Arial" w:hAnsi="Arial" w:cs="Arial"/>
          <w:color w:val="000000" w:themeColor="text1"/>
          <w:sz w:val="22"/>
          <w:szCs w:val="22"/>
          <w:lang w:eastAsia="en-US"/>
        </w:rPr>
        <w:t xml:space="preserve"> and regression</w:t>
      </w:r>
      <w:r w:rsidR="0046528D" w:rsidRPr="008544F5">
        <w:rPr>
          <w:rFonts w:ascii="Arial" w:hAnsi="Arial" w:cs="Arial"/>
          <w:color w:val="000000" w:themeColor="text1"/>
          <w:sz w:val="22"/>
          <w:szCs w:val="22"/>
          <w:lang w:eastAsia="en-US"/>
        </w:rPr>
        <w:t xml:space="preserve"> </w:t>
      </w:r>
      <w:r w:rsidR="00FF74C0" w:rsidRPr="008544F5">
        <w:rPr>
          <w:rFonts w:ascii="Arial" w:hAnsi="Arial" w:cs="Arial"/>
          <w:color w:val="000000" w:themeColor="text1"/>
          <w:sz w:val="22"/>
          <w:szCs w:val="22"/>
          <w:lang w:eastAsia="en-US"/>
        </w:rPr>
        <w:t>equations</w:t>
      </w:r>
      <w:r w:rsidR="00C73596" w:rsidRPr="008544F5">
        <w:rPr>
          <w:rFonts w:ascii="Arial" w:hAnsi="Arial" w:cs="Arial"/>
          <w:color w:val="000000" w:themeColor="text1"/>
          <w:sz w:val="22"/>
          <w:szCs w:val="22"/>
          <w:lang w:eastAsia="en-US"/>
        </w:rPr>
        <w:t xml:space="preserve"> </w:t>
      </w:r>
      <w:r w:rsidR="006E29A3" w:rsidRPr="008544F5">
        <w:rPr>
          <w:rFonts w:ascii="Arial" w:hAnsi="Arial" w:cs="Arial"/>
          <w:color w:val="000000" w:themeColor="text1"/>
          <w:sz w:val="22"/>
          <w:szCs w:val="22"/>
          <w:lang w:eastAsia="en-US"/>
        </w:rPr>
        <w:t>(</w:t>
      </w:r>
      <w:r w:rsidR="0066572E" w:rsidRPr="008544F5">
        <w:rPr>
          <w:rFonts w:ascii="Arial" w:hAnsi="Arial" w:cs="Arial"/>
          <w:color w:val="000000" w:themeColor="text1"/>
          <w:sz w:val="22"/>
          <w:szCs w:val="22"/>
          <w:lang w:eastAsia="en-US"/>
        </w:rPr>
        <w:t xml:space="preserve">all </w:t>
      </w:r>
      <w:r w:rsidR="006E29A3" w:rsidRPr="008544F5">
        <w:rPr>
          <w:rFonts w:ascii="Arial" w:hAnsi="Arial" w:cs="Arial"/>
          <w:color w:val="000000" w:themeColor="text1"/>
          <w:sz w:val="22"/>
          <w:szCs w:val="22"/>
          <w:lang w:eastAsia="en-US"/>
        </w:rPr>
        <w:t>p&lt;0.05) w</w:t>
      </w:r>
      <w:r w:rsidR="009E59E2" w:rsidRPr="008544F5">
        <w:rPr>
          <w:rFonts w:ascii="Arial" w:hAnsi="Arial" w:cs="Arial"/>
          <w:color w:val="000000" w:themeColor="text1"/>
          <w:sz w:val="22"/>
          <w:szCs w:val="22"/>
          <w:lang w:eastAsia="en-US"/>
        </w:rPr>
        <w:t>ere</w:t>
      </w:r>
      <w:r w:rsidR="006E29A3" w:rsidRPr="008544F5">
        <w:rPr>
          <w:rFonts w:ascii="Arial" w:hAnsi="Arial" w:cs="Arial"/>
          <w:color w:val="000000" w:themeColor="text1"/>
          <w:sz w:val="22"/>
          <w:szCs w:val="22"/>
          <w:lang w:eastAsia="en-US"/>
        </w:rPr>
        <w:t xml:space="preserve"> observed between</w:t>
      </w:r>
      <w:r w:rsidR="0066572E" w:rsidRPr="008544F5">
        <w:rPr>
          <w:rFonts w:ascii="Arial" w:hAnsi="Arial" w:cs="Arial"/>
          <w:color w:val="000000" w:themeColor="text1"/>
          <w:sz w:val="22"/>
          <w:szCs w:val="22"/>
          <w:lang w:eastAsia="en-US"/>
        </w:rPr>
        <w:t xml:space="preserve"> air</w:t>
      </w:r>
      <w:r w:rsidR="006E29A3" w:rsidRPr="008544F5">
        <w:rPr>
          <w:rFonts w:ascii="Arial" w:hAnsi="Arial" w:cs="Arial"/>
          <w:color w:val="000000" w:themeColor="text1"/>
          <w:sz w:val="22"/>
          <w:szCs w:val="22"/>
          <w:lang w:eastAsia="en-US"/>
        </w:rPr>
        <w:t xml:space="preserve"> temperature</w:t>
      </w:r>
      <w:r w:rsidR="006069BB" w:rsidRPr="008544F5">
        <w:rPr>
          <w:rFonts w:ascii="Arial" w:hAnsi="Arial" w:cs="Arial"/>
          <w:color w:val="000000" w:themeColor="text1"/>
          <w:sz w:val="22"/>
          <w:szCs w:val="22"/>
          <w:lang w:eastAsia="en-US"/>
        </w:rPr>
        <w:t>, absolute humidity</w:t>
      </w:r>
      <w:r w:rsidR="006E29A3" w:rsidRPr="008544F5">
        <w:rPr>
          <w:rFonts w:ascii="Arial" w:hAnsi="Arial" w:cs="Arial"/>
          <w:color w:val="000000" w:themeColor="text1"/>
          <w:sz w:val="22"/>
          <w:szCs w:val="22"/>
          <w:lang w:eastAsia="en-US"/>
        </w:rPr>
        <w:t xml:space="preserve"> </w:t>
      </w:r>
      <w:r w:rsidR="002E281B" w:rsidRPr="008544F5">
        <w:rPr>
          <w:rFonts w:ascii="Arial" w:hAnsi="Arial" w:cs="Arial"/>
          <w:color w:val="000000" w:themeColor="text1"/>
          <w:sz w:val="22"/>
          <w:szCs w:val="22"/>
          <w:lang w:eastAsia="en-US"/>
        </w:rPr>
        <w:t xml:space="preserve">and </w:t>
      </w:r>
      <w:r w:rsidR="00E7085F" w:rsidRPr="008544F5">
        <w:rPr>
          <w:rFonts w:ascii="Arial" w:hAnsi="Arial" w:cs="Arial"/>
          <w:color w:val="000000" w:themeColor="text1"/>
          <w:sz w:val="22"/>
          <w:szCs w:val="22"/>
        </w:rPr>
        <w:t>playing duration, average speed, high-speed running (volume and intensity), sprinting distance (volume and intensity), sprinting efforts (volume</w:t>
      </w:r>
      <w:r w:rsidR="005412A8" w:rsidRPr="008544F5">
        <w:rPr>
          <w:rFonts w:ascii="Arial" w:hAnsi="Arial" w:cs="Arial"/>
          <w:color w:val="000000" w:themeColor="text1"/>
          <w:sz w:val="22"/>
          <w:szCs w:val="22"/>
        </w:rPr>
        <w:t xml:space="preserve"> and intensity</w:t>
      </w:r>
      <w:r w:rsidR="00E7085F" w:rsidRPr="008544F5">
        <w:rPr>
          <w:rFonts w:ascii="Arial" w:hAnsi="Arial" w:cs="Arial"/>
          <w:color w:val="000000" w:themeColor="text1"/>
          <w:sz w:val="22"/>
          <w:szCs w:val="22"/>
        </w:rPr>
        <w:t xml:space="preserve">), </w:t>
      </w:r>
      <w:r w:rsidR="00E7085F" w:rsidRPr="008544F5">
        <w:rPr>
          <w:rFonts w:ascii="Arial" w:hAnsi="Arial" w:cs="Arial"/>
          <w:i/>
          <w:iCs/>
          <w:color w:val="000000" w:themeColor="text1"/>
          <w:sz w:val="22"/>
          <w:szCs w:val="22"/>
        </w:rPr>
        <w:t>Playerload</w:t>
      </w:r>
      <w:r w:rsidR="00E7085F" w:rsidRPr="008544F5">
        <w:rPr>
          <w:rFonts w:ascii="Arial" w:hAnsi="Arial" w:cs="Arial"/>
          <w:color w:val="000000" w:themeColor="text1"/>
          <w:sz w:val="22"/>
          <w:szCs w:val="22"/>
        </w:rPr>
        <w:t xml:space="preserve"> (volume</w:t>
      </w:r>
      <w:r w:rsidR="005412A8" w:rsidRPr="008544F5">
        <w:rPr>
          <w:rFonts w:ascii="Arial" w:hAnsi="Arial" w:cs="Arial"/>
          <w:color w:val="000000" w:themeColor="text1"/>
          <w:sz w:val="22"/>
          <w:szCs w:val="22"/>
        </w:rPr>
        <w:t xml:space="preserve"> and intensity)</w:t>
      </w:r>
      <w:r w:rsidR="00E7085F" w:rsidRPr="008544F5">
        <w:rPr>
          <w:rFonts w:ascii="Arial" w:hAnsi="Arial" w:cs="Arial"/>
          <w:color w:val="000000" w:themeColor="text1"/>
          <w:sz w:val="22"/>
          <w:szCs w:val="22"/>
        </w:rPr>
        <w:t>, acceleration efforts (intensity) and deceleration efforts (volume</w:t>
      </w:r>
      <w:r w:rsidR="00250724" w:rsidRPr="008544F5">
        <w:rPr>
          <w:rFonts w:ascii="Arial" w:hAnsi="Arial" w:cs="Arial"/>
          <w:color w:val="000000" w:themeColor="text1"/>
          <w:sz w:val="22"/>
          <w:szCs w:val="22"/>
        </w:rPr>
        <w:t xml:space="preserve"> and intensity</w:t>
      </w:r>
      <w:r w:rsidR="00E7085F" w:rsidRPr="008544F5">
        <w:rPr>
          <w:rFonts w:ascii="Arial" w:hAnsi="Arial" w:cs="Arial"/>
          <w:color w:val="000000" w:themeColor="text1"/>
          <w:sz w:val="22"/>
          <w:szCs w:val="22"/>
        </w:rPr>
        <w:t>), see Table 1 and Figure 1. N</w:t>
      </w:r>
      <w:r w:rsidR="00E7085F" w:rsidRPr="008544F5">
        <w:rPr>
          <w:rFonts w:ascii="Arial" w:hAnsi="Arial" w:cs="Arial"/>
          <w:color w:val="000000" w:themeColor="text1"/>
          <w:sz w:val="22"/>
          <w:szCs w:val="22"/>
          <w:lang w:eastAsia="en-US"/>
        </w:rPr>
        <w:t>o relationships (all p&gt;0.05) were observed for the team’s (</w:t>
      </w:r>
      <w:r w:rsidR="00E7085F" w:rsidRPr="008544F5">
        <w:rPr>
          <w:rFonts w:ascii="Arial" w:hAnsi="Arial" w:cs="Arial"/>
          <w:color w:val="000000" w:themeColor="text1"/>
          <w:sz w:val="22"/>
          <w:szCs w:val="22"/>
        </w:rPr>
        <w:t>average);</w:t>
      </w:r>
      <w:r w:rsidR="000C2389" w:rsidRPr="008544F5">
        <w:rPr>
          <w:rFonts w:ascii="Arial" w:hAnsi="Arial" w:cs="Arial"/>
          <w:color w:val="000000" w:themeColor="text1"/>
          <w:sz w:val="22"/>
          <w:szCs w:val="22"/>
        </w:rPr>
        <w:t xml:space="preserve"> total distance,</w:t>
      </w:r>
      <w:r w:rsidR="00E7085F" w:rsidRPr="008544F5">
        <w:rPr>
          <w:rFonts w:ascii="Arial" w:hAnsi="Arial" w:cs="Arial"/>
          <w:color w:val="000000" w:themeColor="text1"/>
          <w:sz w:val="22"/>
          <w:szCs w:val="22"/>
        </w:rPr>
        <w:t xml:space="preserve"> low-speed running </w:t>
      </w:r>
      <w:r w:rsidR="00B11844" w:rsidRPr="008544F5">
        <w:rPr>
          <w:rFonts w:ascii="Arial" w:hAnsi="Arial" w:cs="Arial"/>
          <w:color w:val="000000" w:themeColor="text1"/>
          <w:sz w:val="22"/>
          <w:szCs w:val="22"/>
        </w:rPr>
        <w:t>(volume or intensity)</w:t>
      </w:r>
      <w:r w:rsidR="00E7085F" w:rsidRPr="008544F5">
        <w:rPr>
          <w:rFonts w:ascii="Arial" w:hAnsi="Arial" w:cs="Arial"/>
          <w:color w:val="000000" w:themeColor="text1"/>
          <w:sz w:val="22"/>
          <w:szCs w:val="22"/>
        </w:rPr>
        <w:t>, acceleration efforts (volume) or VHI movements (volume or intensity).</w:t>
      </w:r>
      <w:r w:rsidR="001A52BB" w:rsidRPr="008544F5">
        <w:rPr>
          <w:rFonts w:ascii="Arial" w:hAnsi="Arial" w:cs="Arial"/>
          <w:color w:val="000000" w:themeColor="text1"/>
          <w:sz w:val="22"/>
          <w:szCs w:val="22"/>
        </w:rPr>
        <w:t xml:space="preserve"> </w:t>
      </w:r>
      <w:r w:rsidR="00535297" w:rsidRPr="008544F5">
        <w:rPr>
          <w:rFonts w:ascii="Arial" w:hAnsi="Arial" w:cs="Arial"/>
          <w:color w:val="000000" w:themeColor="text1"/>
          <w:sz w:val="22"/>
          <w:szCs w:val="22"/>
        </w:rPr>
        <w:t xml:space="preserve">For WBGT, </w:t>
      </w:r>
      <w:r w:rsidR="00535297" w:rsidRPr="008544F5">
        <w:rPr>
          <w:rFonts w:ascii="Arial" w:hAnsi="Arial" w:cs="Arial"/>
          <w:color w:val="000000" w:themeColor="text1"/>
          <w:sz w:val="22"/>
          <w:szCs w:val="22"/>
          <w:lang w:eastAsia="en-US"/>
        </w:rPr>
        <w:t>significant correlation coefficients (all r=-0.2</w:t>
      </w:r>
      <w:r w:rsidR="00952B2C" w:rsidRPr="008544F5">
        <w:rPr>
          <w:rFonts w:ascii="Arial" w:hAnsi="Arial" w:cs="Arial"/>
          <w:color w:val="000000" w:themeColor="text1"/>
          <w:sz w:val="22"/>
          <w:szCs w:val="22"/>
          <w:lang w:eastAsia="en-US"/>
        </w:rPr>
        <w:t>0</w:t>
      </w:r>
      <w:r w:rsidR="00535297" w:rsidRPr="008544F5">
        <w:rPr>
          <w:rFonts w:ascii="Arial" w:hAnsi="Arial" w:cs="Arial"/>
          <w:color w:val="000000" w:themeColor="text1"/>
          <w:sz w:val="22"/>
          <w:szCs w:val="22"/>
          <w:lang w:eastAsia="en-US"/>
        </w:rPr>
        <w:t xml:space="preserve"> – 0.</w:t>
      </w:r>
      <w:r w:rsidR="00952B2C" w:rsidRPr="008544F5">
        <w:rPr>
          <w:rFonts w:ascii="Arial" w:hAnsi="Arial" w:cs="Arial"/>
          <w:color w:val="000000" w:themeColor="text1"/>
          <w:sz w:val="22"/>
          <w:szCs w:val="22"/>
          <w:lang w:eastAsia="en-US"/>
        </w:rPr>
        <w:t>46</w:t>
      </w:r>
      <w:r w:rsidR="00535297" w:rsidRPr="008544F5">
        <w:rPr>
          <w:rFonts w:ascii="Arial" w:hAnsi="Arial" w:cs="Arial"/>
          <w:color w:val="000000" w:themeColor="text1"/>
          <w:sz w:val="22"/>
          <w:szCs w:val="22"/>
          <w:lang w:eastAsia="en-US"/>
        </w:rPr>
        <w:t xml:space="preserve">) and regression equations (all p&lt;0.05) were observed between air temperature and </w:t>
      </w:r>
      <w:r w:rsidR="00AF1FFE" w:rsidRPr="008544F5">
        <w:rPr>
          <w:rFonts w:ascii="Arial" w:hAnsi="Arial" w:cs="Arial"/>
          <w:color w:val="000000" w:themeColor="text1"/>
          <w:sz w:val="22"/>
          <w:szCs w:val="22"/>
        </w:rPr>
        <w:t xml:space="preserve">playing duration, </w:t>
      </w:r>
      <w:r w:rsidR="003F3EF8" w:rsidRPr="008544F5">
        <w:rPr>
          <w:rFonts w:ascii="Arial" w:hAnsi="Arial" w:cs="Arial"/>
          <w:color w:val="000000" w:themeColor="text1"/>
          <w:sz w:val="22"/>
          <w:szCs w:val="22"/>
        </w:rPr>
        <w:t>average speed, total distance, low-speed running (</w:t>
      </w:r>
      <w:r w:rsidR="002634C9" w:rsidRPr="008544F5">
        <w:rPr>
          <w:rFonts w:ascii="Arial" w:hAnsi="Arial" w:cs="Arial"/>
          <w:color w:val="000000" w:themeColor="text1"/>
          <w:sz w:val="22"/>
          <w:szCs w:val="22"/>
        </w:rPr>
        <w:t xml:space="preserve">volume), </w:t>
      </w:r>
      <w:r w:rsidR="003F3EF8" w:rsidRPr="008544F5">
        <w:rPr>
          <w:rFonts w:ascii="Arial" w:hAnsi="Arial" w:cs="Arial"/>
          <w:color w:val="000000" w:themeColor="text1"/>
          <w:sz w:val="22"/>
          <w:szCs w:val="22"/>
        </w:rPr>
        <w:t xml:space="preserve">high-speed running (volume and intensity), sprinting distance (volume and intensity), sprinting efforts (volume and intensity), </w:t>
      </w:r>
      <w:r w:rsidR="003F3EF8" w:rsidRPr="008544F5">
        <w:rPr>
          <w:rFonts w:ascii="Arial" w:hAnsi="Arial" w:cs="Arial"/>
          <w:i/>
          <w:iCs/>
          <w:color w:val="000000" w:themeColor="text1"/>
          <w:sz w:val="22"/>
          <w:szCs w:val="22"/>
        </w:rPr>
        <w:t>Playerload</w:t>
      </w:r>
      <w:r w:rsidR="003F3EF8" w:rsidRPr="008544F5">
        <w:rPr>
          <w:rFonts w:ascii="Arial" w:hAnsi="Arial" w:cs="Arial"/>
          <w:color w:val="000000" w:themeColor="text1"/>
          <w:sz w:val="22"/>
          <w:szCs w:val="22"/>
        </w:rPr>
        <w:t xml:space="preserve"> (volume and intensity), acceleration efforts (intensity) and deceleration efforts (volume and intensity), see Table 1 and Figure 1</w:t>
      </w:r>
      <w:r w:rsidR="00137C83" w:rsidRPr="008544F5">
        <w:rPr>
          <w:rFonts w:ascii="Arial" w:hAnsi="Arial" w:cs="Arial"/>
          <w:color w:val="000000" w:themeColor="text1"/>
          <w:sz w:val="22"/>
          <w:szCs w:val="22"/>
        </w:rPr>
        <w:t>.</w:t>
      </w:r>
      <w:r w:rsidR="001A6DEA" w:rsidRPr="008544F5">
        <w:rPr>
          <w:rFonts w:ascii="Arial" w:hAnsi="Arial" w:cs="Arial"/>
          <w:color w:val="000000" w:themeColor="text1"/>
          <w:sz w:val="22"/>
          <w:szCs w:val="22"/>
          <w:lang w:eastAsia="en-US"/>
        </w:rPr>
        <w:t xml:space="preserve"> </w:t>
      </w:r>
      <w:r w:rsidR="006E29A3" w:rsidRPr="008544F5">
        <w:rPr>
          <w:rFonts w:ascii="Arial" w:hAnsi="Arial" w:cs="Arial"/>
          <w:color w:val="000000" w:themeColor="text1"/>
          <w:sz w:val="22"/>
          <w:szCs w:val="22"/>
        </w:rPr>
        <w:t>N</w:t>
      </w:r>
      <w:r w:rsidR="006E29A3" w:rsidRPr="008544F5">
        <w:rPr>
          <w:rFonts w:ascii="Arial" w:hAnsi="Arial" w:cs="Arial"/>
          <w:color w:val="000000" w:themeColor="text1"/>
          <w:sz w:val="22"/>
          <w:szCs w:val="22"/>
          <w:lang w:eastAsia="en-US"/>
        </w:rPr>
        <w:t>o relationship</w:t>
      </w:r>
      <w:r w:rsidR="004D3521" w:rsidRPr="008544F5">
        <w:rPr>
          <w:rFonts w:ascii="Arial" w:hAnsi="Arial" w:cs="Arial"/>
          <w:color w:val="000000" w:themeColor="text1"/>
          <w:sz w:val="22"/>
          <w:szCs w:val="22"/>
          <w:lang w:eastAsia="en-US"/>
        </w:rPr>
        <w:t>s</w:t>
      </w:r>
      <w:r w:rsidR="006E29A3" w:rsidRPr="008544F5">
        <w:rPr>
          <w:rFonts w:ascii="Arial" w:hAnsi="Arial" w:cs="Arial"/>
          <w:color w:val="000000" w:themeColor="text1"/>
          <w:sz w:val="22"/>
          <w:szCs w:val="22"/>
          <w:lang w:eastAsia="en-US"/>
        </w:rPr>
        <w:t xml:space="preserve"> (</w:t>
      </w:r>
      <w:r w:rsidR="004D3521" w:rsidRPr="008544F5">
        <w:rPr>
          <w:rFonts w:ascii="Arial" w:hAnsi="Arial" w:cs="Arial"/>
          <w:color w:val="000000" w:themeColor="text1"/>
          <w:sz w:val="22"/>
          <w:szCs w:val="22"/>
          <w:lang w:eastAsia="en-US"/>
        </w:rPr>
        <w:t xml:space="preserve">all </w:t>
      </w:r>
      <w:r w:rsidR="006E29A3" w:rsidRPr="008544F5">
        <w:rPr>
          <w:rFonts w:ascii="Arial" w:hAnsi="Arial" w:cs="Arial"/>
          <w:color w:val="000000" w:themeColor="text1"/>
          <w:sz w:val="22"/>
          <w:szCs w:val="22"/>
          <w:lang w:eastAsia="en-US"/>
        </w:rPr>
        <w:t xml:space="preserve">p&gt;0.05) </w:t>
      </w:r>
      <w:r w:rsidR="004D3521" w:rsidRPr="008544F5">
        <w:rPr>
          <w:rFonts w:ascii="Arial" w:hAnsi="Arial" w:cs="Arial"/>
          <w:color w:val="000000" w:themeColor="text1"/>
          <w:sz w:val="22"/>
          <w:szCs w:val="22"/>
          <w:lang w:eastAsia="en-US"/>
        </w:rPr>
        <w:t xml:space="preserve">were </w:t>
      </w:r>
      <w:r w:rsidR="006E29A3" w:rsidRPr="008544F5">
        <w:rPr>
          <w:rFonts w:ascii="Arial" w:hAnsi="Arial" w:cs="Arial"/>
          <w:color w:val="000000" w:themeColor="text1"/>
          <w:sz w:val="22"/>
          <w:szCs w:val="22"/>
          <w:lang w:eastAsia="en-US"/>
        </w:rPr>
        <w:t>observed for</w:t>
      </w:r>
      <w:r w:rsidR="0060231F" w:rsidRPr="008544F5">
        <w:rPr>
          <w:rFonts w:ascii="Arial" w:hAnsi="Arial" w:cs="Arial"/>
          <w:color w:val="000000" w:themeColor="text1"/>
          <w:sz w:val="22"/>
          <w:szCs w:val="22"/>
          <w:lang w:eastAsia="en-US"/>
        </w:rPr>
        <w:t xml:space="preserve"> </w:t>
      </w:r>
      <w:r w:rsidR="006E29A3" w:rsidRPr="008544F5">
        <w:rPr>
          <w:rFonts w:ascii="Arial" w:hAnsi="Arial" w:cs="Arial"/>
          <w:color w:val="000000" w:themeColor="text1"/>
          <w:sz w:val="22"/>
          <w:szCs w:val="22"/>
        </w:rPr>
        <w:t>low-speed running (intensity)</w:t>
      </w:r>
      <w:r w:rsidR="00137C83" w:rsidRPr="008544F5">
        <w:rPr>
          <w:rFonts w:ascii="Arial" w:hAnsi="Arial" w:cs="Arial"/>
          <w:color w:val="000000" w:themeColor="text1"/>
          <w:sz w:val="22"/>
          <w:szCs w:val="22"/>
        </w:rPr>
        <w:t xml:space="preserve"> </w:t>
      </w:r>
      <w:r w:rsidR="00F44EFA" w:rsidRPr="008544F5">
        <w:rPr>
          <w:rFonts w:ascii="Arial" w:hAnsi="Arial" w:cs="Arial"/>
          <w:color w:val="000000" w:themeColor="text1"/>
          <w:sz w:val="22"/>
          <w:szCs w:val="22"/>
        </w:rPr>
        <w:t xml:space="preserve">or </w:t>
      </w:r>
      <w:r w:rsidR="006E29A3" w:rsidRPr="008544F5">
        <w:rPr>
          <w:rFonts w:ascii="Arial" w:hAnsi="Arial" w:cs="Arial"/>
          <w:color w:val="000000" w:themeColor="text1"/>
          <w:sz w:val="22"/>
          <w:szCs w:val="22"/>
        </w:rPr>
        <w:t>VHI movements (volume or intensity).</w:t>
      </w:r>
    </w:p>
    <w:p w14:paraId="337AEF3F" w14:textId="4ADDE023" w:rsidR="00B36B7B" w:rsidRPr="008544F5" w:rsidRDefault="00B36B7B" w:rsidP="00026A18">
      <w:pPr>
        <w:spacing w:line="276" w:lineRule="auto"/>
        <w:jc w:val="left"/>
        <w:rPr>
          <w:rFonts w:ascii="Arial" w:hAnsi="Arial" w:cs="Arial"/>
          <w:color w:val="000000" w:themeColor="text1"/>
          <w:sz w:val="22"/>
          <w:szCs w:val="22"/>
        </w:rPr>
      </w:pPr>
    </w:p>
    <w:p w14:paraId="3C574FA6" w14:textId="5B865561" w:rsidR="00864611" w:rsidRPr="008544F5" w:rsidRDefault="00864611" w:rsidP="00026A18">
      <w:pPr>
        <w:spacing w:line="276" w:lineRule="auto"/>
        <w:jc w:val="center"/>
        <w:rPr>
          <w:rFonts w:ascii="Arial" w:hAnsi="Arial" w:cs="Arial"/>
          <w:color w:val="000000" w:themeColor="text1"/>
          <w:sz w:val="22"/>
          <w:szCs w:val="22"/>
        </w:rPr>
      </w:pPr>
      <w:r w:rsidRPr="008544F5">
        <w:rPr>
          <w:rFonts w:ascii="Arial" w:hAnsi="Arial" w:cs="Arial"/>
          <w:color w:val="000000" w:themeColor="text1"/>
          <w:sz w:val="22"/>
          <w:szCs w:val="22"/>
        </w:rPr>
        <w:t>*Figure 1 here*</w:t>
      </w:r>
    </w:p>
    <w:p w14:paraId="3CEC75C8" w14:textId="71AE0734" w:rsidR="00864611" w:rsidRPr="008544F5" w:rsidRDefault="00864611" w:rsidP="00026A18">
      <w:pPr>
        <w:spacing w:line="276" w:lineRule="auto"/>
        <w:jc w:val="center"/>
        <w:rPr>
          <w:rFonts w:ascii="Arial" w:hAnsi="Arial" w:cs="Arial"/>
          <w:color w:val="000000" w:themeColor="text1"/>
          <w:sz w:val="22"/>
          <w:szCs w:val="22"/>
        </w:rPr>
      </w:pPr>
      <w:r w:rsidRPr="008544F5">
        <w:rPr>
          <w:rFonts w:ascii="Arial" w:hAnsi="Arial" w:cs="Arial"/>
          <w:color w:val="000000" w:themeColor="text1"/>
          <w:sz w:val="22"/>
          <w:szCs w:val="22"/>
        </w:rPr>
        <w:t>*Table 1 here*</w:t>
      </w:r>
    </w:p>
    <w:p w14:paraId="0844BC6A" w14:textId="77777777" w:rsidR="00864611" w:rsidRPr="008544F5" w:rsidRDefault="00864611" w:rsidP="00026A18">
      <w:pPr>
        <w:spacing w:line="276" w:lineRule="auto"/>
        <w:jc w:val="left"/>
        <w:rPr>
          <w:rFonts w:ascii="Arial" w:hAnsi="Arial" w:cs="Arial"/>
          <w:color w:val="000000" w:themeColor="text1"/>
          <w:sz w:val="22"/>
          <w:szCs w:val="22"/>
        </w:rPr>
      </w:pPr>
    </w:p>
    <w:p w14:paraId="1400AE97" w14:textId="4565493B" w:rsidR="006E29A3" w:rsidRPr="008544F5" w:rsidRDefault="00832382"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T</w:t>
      </w:r>
      <w:r w:rsidR="00430626" w:rsidRPr="008544F5">
        <w:rPr>
          <w:rFonts w:ascii="Arial" w:hAnsi="Arial" w:cs="Arial"/>
          <w:color w:val="000000" w:themeColor="text1"/>
          <w:sz w:val="22"/>
          <w:szCs w:val="22"/>
        </w:rPr>
        <w:t>he</w:t>
      </w:r>
      <w:r w:rsidR="004F1EEB" w:rsidRPr="008544F5">
        <w:rPr>
          <w:rFonts w:ascii="Arial" w:hAnsi="Arial" w:cs="Arial"/>
          <w:color w:val="000000" w:themeColor="text1"/>
          <w:sz w:val="22"/>
          <w:szCs w:val="22"/>
        </w:rPr>
        <w:t xml:space="preserve"> </w:t>
      </w:r>
      <w:r w:rsidR="003D79CF" w:rsidRPr="008544F5">
        <w:rPr>
          <w:rFonts w:ascii="Arial" w:hAnsi="Arial" w:cs="Arial"/>
          <w:color w:val="000000" w:themeColor="text1"/>
          <w:sz w:val="22"/>
          <w:szCs w:val="22"/>
        </w:rPr>
        <w:t>[</w:t>
      </w:r>
      <w:r w:rsidR="005E582D" w:rsidRPr="008544F5">
        <w:rPr>
          <w:rFonts w:ascii="Arial" w:hAnsi="Arial" w:cs="Arial"/>
          <w:color w:val="000000" w:themeColor="text1"/>
          <w:sz w:val="22"/>
          <w:szCs w:val="22"/>
        </w:rPr>
        <w:t>team</w:t>
      </w:r>
      <w:r w:rsidR="003D79CF" w:rsidRPr="008544F5">
        <w:rPr>
          <w:rFonts w:ascii="Arial" w:hAnsi="Arial" w:cs="Arial"/>
          <w:color w:val="000000" w:themeColor="text1"/>
          <w:sz w:val="22"/>
          <w:szCs w:val="22"/>
        </w:rPr>
        <w:t>]</w:t>
      </w:r>
      <w:r w:rsidR="005E582D" w:rsidRPr="008544F5">
        <w:rPr>
          <w:rFonts w:ascii="Arial" w:hAnsi="Arial" w:cs="Arial"/>
          <w:color w:val="000000" w:themeColor="text1"/>
          <w:sz w:val="22"/>
          <w:szCs w:val="22"/>
        </w:rPr>
        <w:t xml:space="preserve"> average </w:t>
      </w:r>
      <w:r w:rsidRPr="008544F5">
        <w:rPr>
          <w:rFonts w:ascii="Arial" w:hAnsi="Arial" w:cs="Arial"/>
          <w:color w:val="000000" w:themeColor="text1"/>
          <w:sz w:val="22"/>
          <w:szCs w:val="22"/>
        </w:rPr>
        <w:t xml:space="preserve">for </w:t>
      </w:r>
      <w:r w:rsidR="00176186" w:rsidRPr="008544F5">
        <w:rPr>
          <w:rFonts w:ascii="Arial" w:hAnsi="Arial" w:cs="Arial"/>
          <w:color w:val="000000" w:themeColor="text1"/>
          <w:sz w:val="22"/>
          <w:szCs w:val="22"/>
        </w:rPr>
        <w:t>high-speed</w:t>
      </w:r>
      <w:r w:rsidR="00430626" w:rsidRPr="008544F5">
        <w:rPr>
          <w:rFonts w:ascii="Arial" w:hAnsi="Arial" w:cs="Arial"/>
          <w:color w:val="000000" w:themeColor="text1"/>
          <w:sz w:val="22"/>
          <w:szCs w:val="22"/>
        </w:rPr>
        <w:t xml:space="preserve"> running </w:t>
      </w:r>
      <w:r w:rsidR="004A600A" w:rsidRPr="008544F5">
        <w:rPr>
          <w:rFonts w:ascii="Arial" w:hAnsi="Arial" w:cs="Arial"/>
          <w:color w:val="000000" w:themeColor="text1"/>
          <w:sz w:val="22"/>
          <w:szCs w:val="22"/>
        </w:rPr>
        <w:t xml:space="preserve">volume </w:t>
      </w:r>
      <w:r w:rsidR="00430626" w:rsidRPr="008544F5">
        <w:rPr>
          <w:rFonts w:ascii="Arial" w:hAnsi="Arial" w:cs="Arial"/>
          <w:color w:val="000000" w:themeColor="text1"/>
          <w:sz w:val="22"/>
          <w:szCs w:val="22"/>
        </w:rPr>
        <w:t>(</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430626" w:rsidRPr="008544F5">
        <w:rPr>
          <w:rFonts w:ascii="Arial" w:hAnsi="Arial" w:cs="Arial"/>
          <w:color w:val="000000" w:themeColor="text1"/>
          <w:sz w:val="22"/>
          <w:szCs w:val="22"/>
        </w:rPr>
        <w:t xml:space="preserve">5.5, </w:t>
      </w:r>
      <w:r w:rsidR="007C77C2" w:rsidRPr="008544F5">
        <w:rPr>
          <w:rFonts w:ascii="Arial" w:hAnsi="Arial" w:cs="Arial"/>
          <w:color w:val="000000" w:themeColor="text1"/>
          <w:sz w:val="22"/>
          <w:szCs w:val="22"/>
        </w:rPr>
        <w:t>p=</w:t>
      </w:r>
      <w:r w:rsidR="00430626" w:rsidRPr="008544F5">
        <w:rPr>
          <w:rFonts w:ascii="Arial" w:hAnsi="Arial" w:cs="Arial"/>
          <w:color w:val="000000" w:themeColor="text1"/>
          <w:sz w:val="22"/>
          <w:szCs w:val="22"/>
        </w:rPr>
        <w:t>0.002),</w:t>
      </w:r>
      <w:r w:rsidR="004A600A" w:rsidRPr="008544F5">
        <w:rPr>
          <w:rFonts w:ascii="Arial" w:hAnsi="Arial" w:cs="Arial"/>
          <w:color w:val="000000" w:themeColor="text1"/>
          <w:sz w:val="22"/>
          <w:szCs w:val="22"/>
        </w:rPr>
        <w:t xml:space="preserve"> total</w:t>
      </w:r>
      <w:r w:rsidR="00430626" w:rsidRPr="008544F5">
        <w:rPr>
          <w:rFonts w:ascii="Arial" w:hAnsi="Arial" w:cs="Arial"/>
          <w:color w:val="000000" w:themeColor="text1"/>
          <w:sz w:val="22"/>
          <w:szCs w:val="22"/>
        </w:rPr>
        <w:t xml:space="preserve"> sprint</w:t>
      </w:r>
      <w:r w:rsidR="00D3593C" w:rsidRPr="008544F5">
        <w:rPr>
          <w:rFonts w:ascii="Arial" w:hAnsi="Arial" w:cs="Arial"/>
          <w:color w:val="000000" w:themeColor="text1"/>
          <w:sz w:val="22"/>
          <w:szCs w:val="22"/>
        </w:rPr>
        <w:t>ing</w:t>
      </w:r>
      <w:r w:rsidR="00430626" w:rsidRPr="008544F5">
        <w:rPr>
          <w:rFonts w:ascii="Arial" w:hAnsi="Arial" w:cs="Arial"/>
          <w:color w:val="000000" w:themeColor="text1"/>
          <w:sz w:val="22"/>
          <w:szCs w:val="22"/>
        </w:rPr>
        <w:t xml:space="preserve"> efforts (</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430626" w:rsidRPr="008544F5">
        <w:rPr>
          <w:rFonts w:ascii="Arial" w:hAnsi="Arial" w:cs="Arial"/>
          <w:color w:val="000000" w:themeColor="text1"/>
          <w:sz w:val="22"/>
          <w:szCs w:val="22"/>
        </w:rPr>
        <w:t xml:space="preserve">2.9, </w:t>
      </w:r>
      <w:r w:rsidR="007C77C2" w:rsidRPr="008544F5">
        <w:rPr>
          <w:rFonts w:ascii="Arial" w:hAnsi="Arial" w:cs="Arial"/>
          <w:color w:val="000000" w:themeColor="text1"/>
          <w:sz w:val="22"/>
          <w:szCs w:val="22"/>
        </w:rPr>
        <w:t>p=</w:t>
      </w:r>
      <w:r w:rsidR="00430626" w:rsidRPr="008544F5">
        <w:rPr>
          <w:rFonts w:ascii="Arial" w:hAnsi="Arial" w:cs="Arial"/>
          <w:color w:val="000000" w:themeColor="text1"/>
          <w:sz w:val="22"/>
          <w:szCs w:val="22"/>
        </w:rPr>
        <w:t>0.041) and</w:t>
      </w:r>
      <w:r w:rsidR="004A600A" w:rsidRPr="008544F5">
        <w:rPr>
          <w:rFonts w:ascii="Arial" w:hAnsi="Arial" w:cs="Arial"/>
          <w:color w:val="000000" w:themeColor="text1"/>
          <w:sz w:val="22"/>
          <w:szCs w:val="22"/>
        </w:rPr>
        <w:t xml:space="preserve"> total</w:t>
      </w:r>
      <w:r w:rsidR="00430626" w:rsidRPr="008544F5">
        <w:rPr>
          <w:rFonts w:ascii="Arial" w:hAnsi="Arial" w:cs="Arial"/>
          <w:color w:val="000000" w:themeColor="text1"/>
          <w:sz w:val="22"/>
          <w:szCs w:val="22"/>
        </w:rPr>
        <w:t xml:space="preserve"> decelerations (</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430626" w:rsidRPr="008544F5">
        <w:rPr>
          <w:rFonts w:ascii="Arial" w:hAnsi="Arial" w:cs="Arial"/>
          <w:color w:val="000000" w:themeColor="text1"/>
          <w:sz w:val="22"/>
          <w:szCs w:val="22"/>
        </w:rPr>
        <w:t xml:space="preserve">3.2, </w:t>
      </w:r>
      <w:r w:rsidR="007C77C2" w:rsidRPr="008544F5">
        <w:rPr>
          <w:rFonts w:ascii="Arial" w:hAnsi="Arial" w:cs="Arial"/>
          <w:color w:val="000000" w:themeColor="text1"/>
          <w:sz w:val="22"/>
          <w:szCs w:val="22"/>
        </w:rPr>
        <w:t>p=</w:t>
      </w:r>
      <w:r w:rsidR="00430626" w:rsidRPr="008544F5">
        <w:rPr>
          <w:rFonts w:ascii="Arial" w:hAnsi="Arial" w:cs="Arial"/>
          <w:color w:val="000000" w:themeColor="text1"/>
          <w:sz w:val="22"/>
          <w:szCs w:val="22"/>
        </w:rPr>
        <w:t>0.029)</w:t>
      </w:r>
      <w:r w:rsidR="00963BC5" w:rsidRPr="008544F5">
        <w:rPr>
          <w:rFonts w:ascii="Arial" w:hAnsi="Arial" w:cs="Arial"/>
          <w:color w:val="000000" w:themeColor="text1"/>
          <w:sz w:val="22"/>
          <w:szCs w:val="22"/>
        </w:rPr>
        <w:t xml:space="preserve"> </w:t>
      </w:r>
      <w:r w:rsidRPr="008544F5">
        <w:rPr>
          <w:rFonts w:ascii="Arial" w:hAnsi="Arial" w:cs="Arial"/>
          <w:color w:val="000000" w:themeColor="text1"/>
          <w:sz w:val="22"/>
          <w:szCs w:val="22"/>
        </w:rPr>
        <w:t>were greater in</w:t>
      </w:r>
      <w:r w:rsidR="00013A42" w:rsidRPr="008544F5">
        <w:rPr>
          <w:rFonts w:ascii="Arial" w:hAnsi="Arial" w:cs="Arial"/>
          <w:color w:val="000000" w:themeColor="text1"/>
          <w:sz w:val="22"/>
          <w:szCs w:val="22"/>
        </w:rPr>
        <w:t xml:space="preserve"> COOL</w:t>
      </w:r>
      <w:r w:rsidRPr="008544F5">
        <w:rPr>
          <w:rFonts w:ascii="Arial" w:hAnsi="Arial" w:cs="Arial"/>
          <w:color w:val="000000" w:themeColor="text1"/>
          <w:sz w:val="22"/>
          <w:szCs w:val="22"/>
        </w:rPr>
        <w:t xml:space="preserve"> than </w:t>
      </w:r>
      <w:r w:rsidR="00CF18FB" w:rsidRPr="008544F5">
        <w:rPr>
          <w:rFonts w:ascii="Arial" w:hAnsi="Arial" w:cs="Arial"/>
          <w:color w:val="000000" w:themeColor="text1"/>
          <w:sz w:val="22"/>
          <w:szCs w:val="22"/>
        </w:rPr>
        <w:t>both</w:t>
      </w:r>
      <w:r w:rsidR="00013A42" w:rsidRPr="008544F5">
        <w:rPr>
          <w:rFonts w:ascii="Arial" w:hAnsi="Arial" w:cs="Arial"/>
          <w:color w:val="000000" w:themeColor="text1"/>
          <w:sz w:val="22"/>
          <w:szCs w:val="22"/>
        </w:rPr>
        <w:t xml:space="preserve"> HOT and VHOT</w:t>
      </w:r>
      <w:r w:rsidR="00D3677C" w:rsidRPr="008544F5">
        <w:rPr>
          <w:rFonts w:ascii="Arial" w:hAnsi="Arial" w:cs="Arial"/>
          <w:color w:val="000000" w:themeColor="text1"/>
          <w:sz w:val="22"/>
          <w:szCs w:val="22"/>
        </w:rPr>
        <w:t>. Full post</w:t>
      </w:r>
      <w:r w:rsidR="00591B67" w:rsidRPr="008544F5">
        <w:rPr>
          <w:rFonts w:ascii="Arial" w:hAnsi="Arial" w:cs="Arial"/>
          <w:color w:val="000000" w:themeColor="text1"/>
          <w:sz w:val="22"/>
          <w:szCs w:val="22"/>
        </w:rPr>
        <w:t>-</w:t>
      </w:r>
      <w:r w:rsidR="00D3677C" w:rsidRPr="008544F5">
        <w:rPr>
          <w:rFonts w:ascii="Arial" w:hAnsi="Arial" w:cs="Arial"/>
          <w:color w:val="000000" w:themeColor="text1"/>
          <w:sz w:val="22"/>
          <w:szCs w:val="22"/>
        </w:rPr>
        <w:t>hoc analysis is contained in Table 1 and Figure 2.</w:t>
      </w:r>
      <w:r w:rsidR="00430626" w:rsidRPr="008544F5">
        <w:rPr>
          <w:rFonts w:ascii="Arial" w:hAnsi="Arial" w:cs="Arial"/>
          <w:color w:val="000000" w:themeColor="text1"/>
          <w:sz w:val="22"/>
          <w:szCs w:val="22"/>
        </w:rPr>
        <w:t xml:space="preserve"> </w:t>
      </w:r>
      <w:r w:rsidR="00396C37" w:rsidRPr="008544F5">
        <w:rPr>
          <w:rFonts w:ascii="Arial" w:hAnsi="Arial" w:cs="Arial"/>
          <w:color w:val="000000" w:themeColor="text1"/>
          <w:sz w:val="22"/>
          <w:szCs w:val="22"/>
        </w:rPr>
        <w:t>Average t</w:t>
      </w:r>
      <w:r w:rsidR="00403E84" w:rsidRPr="008544F5">
        <w:rPr>
          <w:rFonts w:ascii="Arial" w:hAnsi="Arial" w:cs="Arial"/>
          <w:color w:val="000000" w:themeColor="text1"/>
          <w:sz w:val="22"/>
          <w:szCs w:val="22"/>
        </w:rPr>
        <w:t>otal d</w:t>
      </w:r>
      <w:r w:rsidR="00430626" w:rsidRPr="008544F5">
        <w:rPr>
          <w:rFonts w:ascii="Arial" w:hAnsi="Arial" w:cs="Arial"/>
          <w:color w:val="000000" w:themeColor="text1"/>
          <w:sz w:val="22"/>
          <w:szCs w:val="22"/>
        </w:rPr>
        <w:t xml:space="preserve">istance, low speed running, sprinting distance, </w:t>
      </w:r>
      <w:r w:rsidR="00430626" w:rsidRPr="008544F5">
        <w:rPr>
          <w:rFonts w:ascii="Arial" w:hAnsi="Arial" w:cs="Arial"/>
          <w:i/>
          <w:iCs/>
          <w:color w:val="000000" w:themeColor="text1"/>
          <w:sz w:val="22"/>
          <w:szCs w:val="22"/>
        </w:rPr>
        <w:t>Playerload</w:t>
      </w:r>
      <w:r w:rsidR="00430626" w:rsidRPr="008544F5">
        <w:rPr>
          <w:rFonts w:ascii="Arial" w:hAnsi="Arial" w:cs="Arial"/>
          <w:color w:val="000000" w:themeColor="text1"/>
          <w:sz w:val="22"/>
          <w:szCs w:val="22"/>
        </w:rPr>
        <w:t>, accelerations</w:t>
      </w:r>
      <w:r w:rsidR="00963BC5" w:rsidRPr="008544F5">
        <w:rPr>
          <w:rFonts w:ascii="Arial" w:hAnsi="Arial" w:cs="Arial"/>
          <w:color w:val="000000" w:themeColor="text1"/>
          <w:sz w:val="22"/>
          <w:szCs w:val="22"/>
        </w:rPr>
        <w:t>,</w:t>
      </w:r>
      <w:r w:rsidR="00430626" w:rsidRPr="008544F5">
        <w:rPr>
          <w:rFonts w:ascii="Arial" w:hAnsi="Arial" w:cs="Arial"/>
          <w:color w:val="000000" w:themeColor="text1"/>
          <w:sz w:val="22"/>
          <w:szCs w:val="22"/>
        </w:rPr>
        <w:t xml:space="preserve"> and VHI movements did not differ </w:t>
      </w:r>
      <w:r w:rsidR="00403E84" w:rsidRPr="008544F5">
        <w:rPr>
          <w:rFonts w:ascii="Arial" w:hAnsi="Arial" w:cs="Arial"/>
          <w:color w:val="000000" w:themeColor="text1"/>
          <w:sz w:val="22"/>
          <w:szCs w:val="22"/>
        </w:rPr>
        <w:t>across temperature</w:t>
      </w:r>
      <w:r w:rsidR="00B40509" w:rsidRPr="008544F5">
        <w:rPr>
          <w:rFonts w:ascii="Arial" w:hAnsi="Arial" w:cs="Arial"/>
          <w:color w:val="000000" w:themeColor="text1"/>
          <w:sz w:val="22"/>
          <w:szCs w:val="22"/>
        </w:rPr>
        <w:t>s</w:t>
      </w:r>
      <w:r w:rsidR="00403E84" w:rsidRPr="008544F5">
        <w:rPr>
          <w:rFonts w:ascii="Arial" w:hAnsi="Arial" w:cs="Arial"/>
          <w:color w:val="000000" w:themeColor="text1"/>
          <w:sz w:val="22"/>
          <w:szCs w:val="22"/>
        </w:rPr>
        <w:t xml:space="preserve"> </w:t>
      </w:r>
      <w:r w:rsidR="00430626" w:rsidRPr="008544F5">
        <w:rPr>
          <w:rFonts w:ascii="Arial" w:hAnsi="Arial" w:cs="Arial"/>
          <w:color w:val="000000" w:themeColor="text1"/>
          <w:sz w:val="22"/>
          <w:szCs w:val="22"/>
        </w:rPr>
        <w:t>(</w:t>
      </w:r>
      <w:r w:rsidR="007C77C2" w:rsidRPr="008544F5">
        <w:rPr>
          <w:rFonts w:ascii="Arial" w:hAnsi="Arial" w:cs="Arial"/>
          <w:color w:val="000000" w:themeColor="text1"/>
          <w:sz w:val="22"/>
          <w:szCs w:val="22"/>
        </w:rPr>
        <w:t>p&gt;</w:t>
      </w:r>
      <w:r w:rsidR="00430626" w:rsidRPr="008544F5">
        <w:rPr>
          <w:rFonts w:ascii="Arial" w:hAnsi="Arial" w:cs="Arial"/>
          <w:color w:val="000000" w:themeColor="text1"/>
          <w:sz w:val="22"/>
          <w:szCs w:val="22"/>
        </w:rPr>
        <w:t>0.05).</w:t>
      </w:r>
      <w:r w:rsidR="003D79CF" w:rsidRPr="008544F5">
        <w:rPr>
          <w:rFonts w:ascii="Arial" w:hAnsi="Arial" w:cs="Arial"/>
          <w:color w:val="000000" w:themeColor="text1"/>
          <w:sz w:val="22"/>
          <w:szCs w:val="22"/>
        </w:rPr>
        <w:t xml:space="preserve"> </w:t>
      </w:r>
      <w:r w:rsidR="00203214" w:rsidRPr="008544F5">
        <w:rPr>
          <w:rFonts w:ascii="Arial" w:hAnsi="Arial" w:cs="Arial"/>
          <w:color w:val="000000" w:themeColor="text1"/>
          <w:sz w:val="22"/>
          <w:szCs w:val="22"/>
        </w:rPr>
        <w:t>When adjusted for playing time</w:t>
      </w:r>
      <w:r w:rsidR="009B0401" w:rsidRPr="008544F5">
        <w:rPr>
          <w:rFonts w:ascii="Arial" w:hAnsi="Arial" w:cs="Arial"/>
          <w:color w:val="000000" w:themeColor="text1"/>
          <w:sz w:val="22"/>
          <w:szCs w:val="22"/>
        </w:rPr>
        <w:t xml:space="preserve"> </w:t>
      </w:r>
      <w:r w:rsidR="00203214" w:rsidRPr="008544F5">
        <w:rPr>
          <w:rFonts w:ascii="Arial" w:hAnsi="Arial" w:cs="Arial"/>
          <w:color w:val="000000" w:themeColor="text1"/>
          <w:sz w:val="22"/>
          <w:szCs w:val="22"/>
        </w:rPr>
        <w:t>(</w:t>
      </w:r>
      <w:r w:rsidR="00430626" w:rsidRPr="008544F5">
        <w:rPr>
          <w:rFonts w:ascii="Arial" w:hAnsi="Arial" w:cs="Arial"/>
          <w:color w:val="000000" w:themeColor="text1"/>
          <w:sz w:val="22"/>
          <w:szCs w:val="22"/>
        </w:rPr>
        <w:t>intensity</w:t>
      </w:r>
      <w:r w:rsidR="00203214" w:rsidRPr="008544F5">
        <w:rPr>
          <w:rFonts w:ascii="Arial" w:hAnsi="Arial" w:cs="Arial"/>
          <w:color w:val="000000" w:themeColor="text1"/>
          <w:sz w:val="22"/>
          <w:szCs w:val="22"/>
        </w:rPr>
        <w:t>)</w:t>
      </w:r>
      <w:r w:rsidR="009B0401" w:rsidRPr="008544F5">
        <w:rPr>
          <w:rFonts w:ascii="Arial" w:hAnsi="Arial" w:cs="Arial"/>
          <w:color w:val="000000" w:themeColor="text1"/>
          <w:sz w:val="22"/>
          <w:szCs w:val="22"/>
        </w:rPr>
        <w:t>,</w:t>
      </w:r>
      <w:r w:rsidR="00203214" w:rsidRPr="008544F5">
        <w:rPr>
          <w:rFonts w:ascii="Arial" w:hAnsi="Arial" w:cs="Arial"/>
          <w:color w:val="000000" w:themeColor="text1"/>
          <w:sz w:val="22"/>
          <w:szCs w:val="22"/>
        </w:rPr>
        <w:t xml:space="preserve"> </w:t>
      </w:r>
      <w:r w:rsidR="00396C37" w:rsidRPr="008544F5">
        <w:rPr>
          <w:rFonts w:ascii="Arial" w:hAnsi="Arial" w:cs="Arial"/>
          <w:color w:val="000000" w:themeColor="text1"/>
          <w:sz w:val="22"/>
          <w:szCs w:val="22"/>
        </w:rPr>
        <w:t>[</w:t>
      </w:r>
      <w:r w:rsidR="004F1EEB" w:rsidRPr="008544F5">
        <w:rPr>
          <w:rFonts w:ascii="Arial" w:hAnsi="Arial" w:cs="Arial"/>
          <w:color w:val="000000" w:themeColor="text1"/>
          <w:sz w:val="22"/>
          <w:szCs w:val="22"/>
        </w:rPr>
        <w:t>team</w:t>
      </w:r>
      <w:r w:rsidR="00EC308C" w:rsidRPr="008544F5">
        <w:rPr>
          <w:rFonts w:ascii="Arial" w:hAnsi="Arial" w:cs="Arial"/>
          <w:color w:val="000000" w:themeColor="text1"/>
          <w:sz w:val="22"/>
          <w:szCs w:val="22"/>
        </w:rPr>
        <w:t>]</w:t>
      </w:r>
      <w:r w:rsidR="00430626" w:rsidRPr="008544F5">
        <w:rPr>
          <w:rFonts w:ascii="Arial" w:hAnsi="Arial" w:cs="Arial"/>
          <w:color w:val="000000" w:themeColor="text1"/>
          <w:sz w:val="22"/>
          <w:szCs w:val="22"/>
        </w:rPr>
        <w:t xml:space="preserve"> average speed</w:t>
      </w:r>
      <w:r w:rsidR="00963BC5" w:rsidRPr="008544F5">
        <w:rPr>
          <w:rFonts w:ascii="Arial" w:hAnsi="Arial" w:cs="Arial"/>
          <w:color w:val="000000" w:themeColor="text1"/>
          <w:sz w:val="22"/>
          <w:szCs w:val="22"/>
        </w:rPr>
        <w:t xml:space="preserve"> (</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963BC5" w:rsidRPr="008544F5">
        <w:rPr>
          <w:rFonts w:ascii="Arial" w:hAnsi="Arial" w:cs="Arial"/>
          <w:color w:val="000000" w:themeColor="text1"/>
          <w:sz w:val="22"/>
          <w:szCs w:val="22"/>
        </w:rPr>
        <w:t xml:space="preserve">7.7, </w:t>
      </w:r>
      <w:r w:rsidR="007C77C2" w:rsidRPr="008544F5">
        <w:rPr>
          <w:rFonts w:ascii="Arial" w:hAnsi="Arial" w:cs="Arial"/>
          <w:color w:val="000000" w:themeColor="text1"/>
          <w:sz w:val="22"/>
          <w:szCs w:val="22"/>
        </w:rPr>
        <w:t>p&lt;</w:t>
      </w:r>
      <w:r w:rsidR="00963BC5" w:rsidRPr="008544F5">
        <w:rPr>
          <w:rFonts w:ascii="Arial" w:hAnsi="Arial" w:cs="Arial"/>
          <w:color w:val="000000" w:themeColor="text1"/>
          <w:sz w:val="22"/>
          <w:szCs w:val="22"/>
        </w:rPr>
        <w:t>0.001)</w:t>
      </w:r>
      <w:r w:rsidR="00430626" w:rsidRPr="008544F5">
        <w:rPr>
          <w:rFonts w:ascii="Arial" w:hAnsi="Arial" w:cs="Arial"/>
          <w:color w:val="000000" w:themeColor="text1"/>
          <w:sz w:val="22"/>
          <w:szCs w:val="22"/>
        </w:rPr>
        <w:t xml:space="preserve">, </w:t>
      </w:r>
      <w:r w:rsidR="006462CE" w:rsidRPr="008544F5">
        <w:rPr>
          <w:rFonts w:ascii="Arial" w:hAnsi="Arial" w:cs="Arial"/>
          <w:color w:val="000000" w:themeColor="text1"/>
          <w:sz w:val="22"/>
          <w:szCs w:val="22"/>
        </w:rPr>
        <w:t>high-speed</w:t>
      </w:r>
      <w:r w:rsidR="00430626" w:rsidRPr="008544F5">
        <w:rPr>
          <w:rFonts w:ascii="Arial" w:hAnsi="Arial" w:cs="Arial"/>
          <w:color w:val="000000" w:themeColor="text1"/>
          <w:sz w:val="22"/>
          <w:szCs w:val="22"/>
        </w:rPr>
        <w:t xml:space="preserve"> running</w:t>
      </w:r>
      <w:r w:rsidR="009B0401" w:rsidRPr="008544F5">
        <w:rPr>
          <w:rFonts w:ascii="Arial" w:hAnsi="Arial" w:cs="Arial"/>
          <w:color w:val="000000" w:themeColor="text1"/>
          <w:sz w:val="22"/>
          <w:szCs w:val="22"/>
        </w:rPr>
        <w:t xml:space="preserve"> </w:t>
      </w:r>
      <w:r w:rsidR="00963BC5" w:rsidRPr="008544F5">
        <w:rPr>
          <w:rFonts w:ascii="Arial" w:hAnsi="Arial" w:cs="Arial"/>
          <w:color w:val="000000" w:themeColor="text1"/>
          <w:sz w:val="22"/>
          <w:szCs w:val="22"/>
        </w:rPr>
        <w:t>(</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963BC5" w:rsidRPr="008544F5">
        <w:rPr>
          <w:rFonts w:ascii="Arial" w:hAnsi="Arial" w:cs="Arial"/>
          <w:color w:val="000000" w:themeColor="text1"/>
          <w:sz w:val="22"/>
          <w:szCs w:val="22"/>
        </w:rPr>
        <w:t xml:space="preserve">8.6, </w:t>
      </w:r>
      <w:r w:rsidR="007C77C2" w:rsidRPr="008544F5">
        <w:rPr>
          <w:rFonts w:ascii="Arial" w:hAnsi="Arial" w:cs="Arial"/>
          <w:color w:val="000000" w:themeColor="text1"/>
          <w:sz w:val="22"/>
          <w:szCs w:val="22"/>
        </w:rPr>
        <w:t>p&lt;</w:t>
      </w:r>
      <w:r w:rsidR="00963BC5" w:rsidRPr="008544F5">
        <w:rPr>
          <w:rFonts w:ascii="Arial" w:hAnsi="Arial" w:cs="Arial"/>
          <w:color w:val="000000" w:themeColor="text1"/>
          <w:sz w:val="22"/>
          <w:szCs w:val="22"/>
        </w:rPr>
        <w:t>0.001)</w:t>
      </w:r>
      <w:r w:rsidR="00430626" w:rsidRPr="008544F5">
        <w:rPr>
          <w:rFonts w:ascii="Arial" w:hAnsi="Arial" w:cs="Arial"/>
          <w:color w:val="000000" w:themeColor="text1"/>
          <w:sz w:val="22"/>
          <w:szCs w:val="22"/>
        </w:rPr>
        <w:t>, sprinting distance</w:t>
      </w:r>
      <w:r w:rsidR="009B0401" w:rsidRPr="008544F5">
        <w:rPr>
          <w:rFonts w:ascii="Arial" w:hAnsi="Arial" w:cs="Arial"/>
          <w:color w:val="000000" w:themeColor="text1"/>
          <w:sz w:val="22"/>
          <w:szCs w:val="22"/>
        </w:rPr>
        <w:t xml:space="preserve"> </w:t>
      </w:r>
      <w:r w:rsidR="00963BC5" w:rsidRPr="008544F5">
        <w:rPr>
          <w:rFonts w:ascii="Arial" w:hAnsi="Arial" w:cs="Arial"/>
          <w:color w:val="000000" w:themeColor="text1"/>
          <w:sz w:val="22"/>
          <w:szCs w:val="22"/>
        </w:rPr>
        <w:t>(</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963BC5" w:rsidRPr="008544F5">
        <w:rPr>
          <w:rFonts w:ascii="Arial" w:hAnsi="Arial" w:cs="Arial"/>
          <w:color w:val="000000" w:themeColor="text1"/>
          <w:sz w:val="22"/>
          <w:szCs w:val="22"/>
        </w:rPr>
        <w:t xml:space="preserve">4.0, </w:t>
      </w:r>
      <w:r w:rsidR="007C77C2" w:rsidRPr="008544F5">
        <w:rPr>
          <w:rFonts w:ascii="Arial" w:hAnsi="Arial" w:cs="Arial"/>
          <w:color w:val="000000" w:themeColor="text1"/>
          <w:sz w:val="22"/>
          <w:szCs w:val="22"/>
        </w:rPr>
        <w:t>p=</w:t>
      </w:r>
      <w:r w:rsidR="00963BC5" w:rsidRPr="008544F5">
        <w:rPr>
          <w:rFonts w:ascii="Arial" w:hAnsi="Arial" w:cs="Arial"/>
          <w:color w:val="000000" w:themeColor="text1"/>
          <w:sz w:val="22"/>
          <w:szCs w:val="22"/>
        </w:rPr>
        <w:t>0.011)</w:t>
      </w:r>
      <w:r w:rsidR="00430626" w:rsidRPr="008544F5">
        <w:rPr>
          <w:rFonts w:ascii="Arial" w:hAnsi="Arial" w:cs="Arial"/>
          <w:color w:val="000000" w:themeColor="text1"/>
          <w:sz w:val="22"/>
          <w:szCs w:val="22"/>
        </w:rPr>
        <w:t>, sprint efforts</w:t>
      </w:r>
      <w:r w:rsidR="009B0401" w:rsidRPr="008544F5">
        <w:rPr>
          <w:rFonts w:ascii="Arial" w:hAnsi="Arial" w:cs="Arial"/>
          <w:color w:val="000000" w:themeColor="text1"/>
          <w:sz w:val="22"/>
          <w:szCs w:val="22"/>
        </w:rPr>
        <w:t xml:space="preserve"> </w:t>
      </w:r>
      <w:r w:rsidR="00963BC5" w:rsidRPr="008544F5">
        <w:rPr>
          <w:rFonts w:ascii="Arial" w:hAnsi="Arial" w:cs="Arial"/>
          <w:color w:val="000000" w:themeColor="text1"/>
          <w:sz w:val="22"/>
          <w:szCs w:val="22"/>
        </w:rPr>
        <w:t>(</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963BC5" w:rsidRPr="008544F5">
        <w:rPr>
          <w:rFonts w:ascii="Arial" w:hAnsi="Arial" w:cs="Arial"/>
          <w:color w:val="000000" w:themeColor="text1"/>
          <w:sz w:val="22"/>
          <w:szCs w:val="22"/>
        </w:rPr>
        <w:t xml:space="preserve">4.1, </w:t>
      </w:r>
      <w:r w:rsidR="007C77C2" w:rsidRPr="008544F5">
        <w:rPr>
          <w:rFonts w:ascii="Arial" w:hAnsi="Arial" w:cs="Arial"/>
          <w:color w:val="000000" w:themeColor="text1"/>
          <w:sz w:val="22"/>
          <w:szCs w:val="22"/>
        </w:rPr>
        <w:t>p=</w:t>
      </w:r>
      <w:r w:rsidR="00963BC5" w:rsidRPr="008544F5">
        <w:rPr>
          <w:rFonts w:ascii="Arial" w:hAnsi="Arial" w:cs="Arial"/>
          <w:color w:val="000000" w:themeColor="text1"/>
          <w:sz w:val="22"/>
          <w:szCs w:val="22"/>
        </w:rPr>
        <w:t>0.010)</w:t>
      </w:r>
      <w:r w:rsidR="00430626" w:rsidRPr="008544F5">
        <w:rPr>
          <w:rFonts w:ascii="Arial" w:hAnsi="Arial" w:cs="Arial"/>
          <w:color w:val="000000" w:themeColor="text1"/>
          <w:sz w:val="22"/>
          <w:szCs w:val="22"/>
        </w:rPr>
        <w:t xml:space="preserve">, </w:t>
      </w:r>
      <w:r w:rsidR="00430626" w:rsidRPr="008544F5">
        <w:rPr>
          <w:rFonts w:ascii="Arial" w:hAnsi="Arial" w:cs="Arial"/>
          <w:i/>
          <w:iCs/>
          <w:color w:val="000000" w:themeColor="text1"/>
          <w:sz w:val="22"/>
          <w:szCs w:val="22"/>
        </w:rPr>
        <w:t>Playerload</w:t>
      </w:r>
      <w:r w:rsidR="009B0401" w:rsidRPr="008544F5">
        <w:rPr>
          <w:rFonts w:ascii="Arial" w:hAnsi="Arial" w:cs="Arial"/>
          <w:i/>
          <w:iCs/>
          <w:color w:val="000000" w:themeColor="text1"/>
          <w:sz w:val="22"/>
          <w:szCs w:val="22"/>
        </w:rPr>
        <w:t xml:space="preserve"> </w:t>
      </w:r>
      <w:r w:rsidR="00963BC5" w:rsidRPr="008544F5">
        <w:rPr>
          <w:rFonts w:ascii="Arial" w:hAnsi="Arial" w:cs="Arial"/>
          <w:color w:val="000000" w:themeColor="text1"/>
          <w:sz w:val="22"/>
          <w:szCs w:val="22"/>
        </w:rPr>
        <w:t>(</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963BC5" w:rsidRPr="008544F5">
        <w:rPr>
          <w:rFonts w:ascii="Arial" w:hAnsi="Arial" w:cs="Arial"/>
          <w:color w:val="000000" w:themeColor="text1"/>
          <w:sz w:val="22"/>
          <w:szCs w:val="22"/>
        </w:rPr>
        <w:t xml:space="preserve">7.3, </w:t>
      </w:r>
      <w:r w:rsidR="007C77C2" w:rsidRPr="008544F5">
        <w:rPr>
          <w:rFonts w:ascii="Arial" w:hAnsi="Arial" w:cs="Arial"/>
          <w:color w:val="000000" w:themeColor="text1"/>
          <w:sz w:val="22"/>
          <w:szCs w:val="22"/>
        </w:rPr>
        <w:t>p&lt;</w:t>
      </w:r>
      <w:r w:rsidR="00963BC5" w:rsidRPr="008544F5">
        <w:rPr>
          <w:rFonts w:ascii="Arial" w:hAnsi="Arial" w:cs="Arial"/>
          <w:color w:val="000000" w:themeColor="text1"/>
          <w:sz w:val="22"/>
          <w:szCs w:val="22"/>
        </w:rPr>
        <w:t>0.001)</w:t>
      </w:r>
      <w:r w:rsidR="00430626" w:rsidRPr="008544F5">
        <w:rPr>
          <w:rFonts w:ascii="Arial" w:hAnsi="Arial" w:cs="Arial"/>
          <w:color w:val="000000" w:themeColor="text1"/>
          <w:sz w:val="22"/>
          <w:szCs w:val="22"/>
        </w:rPr>
        <w:t xml:space="preserve">, </w:t>
      </w:r>
      <w:r w:rsidR="00963BC5" w:rsidRPr="008544F5">
        <w:rPr>
          <w:rFonts w:ascii="Arial" w:hAnsi="Arial" w:cs="Arial"/>
          <w:color w:val="000000" w:themeColor="text1"/>
          <w:sz w:val="22"/>
          <w:szCs w:val="22"/>
        </w:rPr>
        <w:t>and deceleration efforts</w:t>
      </w:r>
      <w:r w:rsidR="009B0401" w:rsidRPr="008544F5">
        <w:rPr>
          <w:rFonts w:ascii="Arial" w:hAnsi="Arial" w:cs="Arial"/>
          <w:color w:val="000000" w:themeColor="text1"/>
          <w:sz w:val="22"/>
          <w:szCs w:val="22"/>
        </w:rPr>
        <w:t xml:space="preserve"> </w:t>
      </w:r>
      <w:r w:rsidR="00963BC5" w:rsidRPr="008544F5">
        <w:rPr>
          <w:rFonts w:ascii="Arial" w:hAnsi="Arial" w:cs="Arial"/>
          <w:color w:val="000000" w:themeColor="text1"/>
          <w:sz w:val="22"/>
          <w:szCs w:val="22"/>
        </w:rPr>
        <w:t>(</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963BC5" w:rsidRPr="008544F5">
        <w:rPr>
          <w:rFonts w:ascii="Arial" w:hAnsi="Arial" w:cs="Arial"/>
          <w:color w:val="000000" w:themeColor="text1"/>
          <w:sz w:val="22"/>
          <w:szCs w:val="22"/>
        </w:rPr>
        <w:t xml:space="preserve">4.3, </w:t>
      </w:r>
      <w:r w:rsidR="007C77C2" w:rsidRPr="008544F5">
        <w:rPr>
          <w:rFonts w:ascii="Arial" w:hAnsi="Arial" w:cs="Arial"/>
          <w:color w:val="000000" w:themeColor="text1"/>
          <w:sz w:val="22"/>
          <w:szCs w:val="22"/>
        </w:rPr>
        <w:t>p=</w:t>
      </w:r>
      <w:r w:rsidR="00963BC5" w:rsidRPr="008544F5">
        <w:rPr>
          <w:rFonts w:ascii="Arial" w:hAnsi="Arial" w:cs="Arial"/>
          <w:color w:val="000000" w:themeColor="text1"/>
          <w:sz w:val="22"/>
          <w:szCs w:val="22"/>
        </w:rPr>
        <w:t>0.008) were</w:t>
      </w:r>
      <w:r w:rsidR="00203214" w:rsidRPr="008544F5">
        <w:rPr>
          <w:rFonts w:ascii="Arial" w:hAnsi="Arial" w:cs="Arial"/>
          <w:color w:val="000000" w:themeColor="text1"/>
          <w:sz w:val="22"/>
          <w:szCs w:val="22"/>
        </w:rPr>
        <w:t xml:space="preserve"> all</w:t>
      </w:r>
      <w:r w:rsidR="00963BC5" w:rsidRPr="008544F5">
        <w:rPr>
          <w:rFonts w:ascii="Arial" w:hAnsi="Arial" w:cs="Arial"/>
          <w:color w:val="000000" w:themeColor="text1"/>
          <w:sz w:val="22"/>
          <w:szCs w:val="22"/>
        </w:rPr>
        <w:t xml:space="preserve"> </w:t>
      </w:r>
      <w:r w:rsidR="000E75B4" w:rsidRPr="008544F5">
        <w:rPr>
          <w:rFonts w:ascii="Arial" w:hAnsi="Arial" w:cs="Arial"/>
          <w:color w:val="000000" w:themeColor="text1"/>
          <w:sz w:val="22"/>
          <w:szCs w:val="22"/>
        </w:rPr>
        <w:t>higher in</w:t>
      </w:r>
      <w:r w:rsidR="00963BC5" w:rsidRPr="008544F5">
        <w:rPr>
          <w:rFonts w:ascii="Arial" w:hAnsi="Arial" w:cs="Arial"/>
          <w:color w:val="000000" w:themeColor="text1"/>
          <w:sz w:val="22"/>
          <w:szCs w:val="22"/>
        </w:rPr>
        <w:t xml:space="preserve"> </w:t>
      </w:r>
      <w:r w:rsidR="00013A42" w:rsidRPr="008544F5">
        <w:rPr>
          <w:rFonts w:ascii="Arial" w:hAnsi="Arial" w:cs="Arial"/>
          <w:color w:val="000000" w:themeColor="text1"/>
          <w:sz w:val="22"/>
          <w:szCs w:val="22"/>
        </w:rPr>
        <w:t xml:space="preserve">COOL, </w:t>
      </w:r>
      <w:r w:rsidR="000E75B4" w:rsidRPr="008544F5">
        <w:rPr>
          <w:rFonts w:ascii="Arial" w:hAnsi="Arial" w:cs="Arial"/>
          <w:color w:val="000000" w:themeColor="text1"/>
          <w:sz w:val="22"/>
          <w:szCs w:val="22"/>
        </w:rPr>
        <w:t xml:space="preserve">than </w:t>
      </w:r>
      <w:r w:rsidR="00D651F5" w:rsidRPr="008544F5">
        <w:rPr>
          <w:rFonts w:ascii="Arial" w:hAnsi="Arial" w:cs="Arial"/>
          <w:color w:val="000000" w:themeColor="text1"/>
          <w:sz w:val="22"/>
          <w:szCs w:val="22"/>
        </w:rPr>
        <w:t>both</w:t>
      </w:r>
      <w:r w:rsidR="00013A42" w:rsidRPr="008544F5">
        <w:rPr>
          <w:rFonts w:ascii="Arial" w:hAnsi="Arial" w:cs="Arial"/>
          <w:color w:val="000000" w:themeColor="text1"/>
          <w:sz w:val="22"/>
          <w:szCs w:val="22"/>
        </w:rPr>
        <w:t xml:space="preserve"> HOT and VHOT</w:t>
      </w:r>
      <w:r w:rsidR="009B0401" w:rsidRPr="008544F5">
        <w:rPr>
          <w:rFonts w:ascii="Arial" w:hAnsi="Arial" w:cs="Arial"/>
          <w:color w:val="000000" w:themeColor="text1"/>
          <w:sz w:val="22"/>
          <w:szCs w:val="22"/>
        </w:rPr>
        <w:t xml:space="preserve"> (</w:t>
      </w:r>
      <w:r w:rsidR="00963BC5" w:rsidRPr="008544F5">
        <w:rPr>
          <w:rFonts w:ascii="Arial" w:hAnsi="Arial" w:cs="Arial"/>
          <w:color w:val="000000" w:themeColor="text1"/>
          <w:sz w:val="22"/>
          <w:szCs w:val="22"/>
        </w:rPr>
        <w:t>Table 1 and Figure 2</w:t>
      </w:r>
      <w:r w:rsidR="009B0401" w:rsidRPr="008544F5">
        <w:rPr>
          <w:rFonts w:ascii="Arial" w:hAnsi="Arial" w:cs="Arial"/>
          <w:color w:val="000000" w:themeColor="text1"/>
          <w:sz w:val="22"/>
          <w:szCs w:val="22"/>
        </w:rPr>
        <w:t>)</w:t>
      </w:r>
      <w:r w:rsidR="00963BC5" w:rsidRPr="008544F5">
        <w:rPr>
          <w:rFonts w:ascii="Arial" w:hAnsi="Arial" w:cs="Arial"/>
          <w:color w:val="000000" w:themeColor="text1"/>
          <w:sz w:val="22"/>
          <w:szCs w:val="22"/>
        </w:rPr>
        <w:t>.</w:t>
      </w:r>
      <w:r w:rsidR="00EC308C" w:rsidRPr="008544F5">
        <w:rPr>
          <w:rFonts w:ascii="Arial" w:hAnsi="Arial" w:cs="Arial"/>
          <w:color w:val="000000" w:themeColor="text1"/>
          <w:sz w:val="22"/>
          <w:szCs w:val="22"/>
        </w:rPr>
        <w:t xml:space="preserve"> </w:t>
      </w:r>
      <w:r w:rsidR="001372AD" w:rsidRPr="008544F5">
        <w:rPr>
          <w:rFonts w:ascii="Arial" w:hAnsi="Arial" w:cs="Arial"/>
          <w:color w:val="000000" w:themeColor="text1"/>
          <w:sz w:val="22"/>
          <w:szCs w:val="22"/>
        </w:rPr>
        <w:t>L</w:t>
      </w:r>
      <w:r w:rsidR="00963BC5" w:rsidRPr="008544F5">
        <w:rPr>
          <w:rFonts w:ascii="Arial" w:hAnsi="Arial" w:cs="Arial"/>
          <w:color w:val="000000" w:themeColor="text1"/>
          <w:sz w:val="22"/>
          <w:szCs w:val="22"/>
        </w:rPr>
        <w:t>ow</w:t>
      </w:r>
      <w:r w:rsidR="006462CE" w:rsidRPr="008544F5">
        <w:rPr>
          <w:rFonts w:ascii="Arial" w:hAnsi="Arial" w:cs="Arial"/>
          <w:color w:val="000000" w:themeColor="text1"/>
          <w:sz w:val="22"/>
          <w:szCs w:val="22"/>
        </w:rPr>
        <w:t>-</w:t>
      </w:r>
      <w:r w:rsidR="00963BC5" w:rsidRPr="008544F5">
        <w:rPr>
          <w:rFonts w:ascii="Arial" w:hAnsi="Arial" w:cs="Arial"/>
          <w:color w:val="000000" w:themeColor="text1"/>
          <w:sz w:val="22"/>
          <w:szCs w:val="22"/>
        </w:rPr>
        <w:t xml:space="preserve">speed running, accelerations and VHI movements did not differ between </w:t>
      </w:r>
      <w:r w:rsidR="00B40509" w:rsidRPr="008544F5">
        <w:rPr>
          <w:rFonts w:ascii="Arial" w:hAnsi="Arial" w:cs="Arial"/>
          <w:color w:val="000000" w:themeColor="text1"/>
          <w:sz w:val="22"/>
          <w:szCs w:val="22"/>
        </w:rPr>
        <w:t>temperatures</w:t>
      </w:r>
      <w:r w:rsidR="00963BC5" w:rsidRPr="008544F5">
        <w:rPr>
          <w:rFonts w:ascii="Arial" w:hAnsi="Arial" w:cs="Arial"/>
          <w:color w:val="000000" w:themeColor="text1"/>
          <w:sz w:val="22"/>
          <w:szCs w:val="22"/>
        </w:rPr>
        <w:t xml:space="preserve"> (</w:t>
      </w:r>
      <w:r w:rsidR="007C77C2" w:rsidRPr="008544F5">
        <w:rPr>
          <w:rFonts w:ascii="Arial" w:hAnsi="Arial" w:cs="Arial"/>
          <w:color w:val="000000" w:themeColor="text1"/>
          <w:sz w:val="22"/>
          <w:szCs w:val="22"/>
        </w:rPr>
        <w:t>p&gt;</w:t>
      </w:r>
      <w:r w:rsidR="00963BC5" w:rsidRPr="008544F5">
        <w:rPr>
          <w:rFonts w:ascii="Arial" w:hAnsi="Arial" w:cs="Arial"/>
          <w:color w:val="000000" w:themeColor="text1"/>
          <w:sz w:val="22"/>
          <w:szCs w:val="22"/>
        </w:rPr>
        <w:t>0.05).</w:t>
      </w:r>
      <w:r w:rsidR="00C04B16" w:rsidRPr="008544F5">
        <w:rPr>
          <w:rFonts w:ascii="Arial" w:hAnsi="Arial" w:cs="Arial"/>
          <w:color w:val="000000" w:themeColor="text1"/>
          <w:sz w:val="22"/>
          <w:szCs w:val="22"/>
        </w:rPr>
        <w:t xml:space="preserve"> Di</w:t>
      </w:r>
      <w:r w:rsidR="008152C9" w:rsidRPr="008544F5">
        <w:rPr>
          <w:rFonts w:ascii="Arial" w:hAnsi="Arial" w:cs="Arial"/>
          <w:color w:val="000000" w:themeColor="text1"/>
          <w:sz w:val="22"/>
          <w:szCs w:val="22"/>
        </w:rPr>
        <w:t xml:space="preserve">fferences for each temperature condition </w:t>
      </w:r>
      <w:r w:rsidR="008152C9" w:rsidRPr="008544F5">
        <w:rPr>
          <w:rFonts w:ascii="Arial" w:hAnsi="Arial" w:cs="Arial"/>
          <w:i/>
          <w:iCs/>
          <w:color w:val="000000" w:themeColor="text1"/>
          <w:sz w:val="22"/>
          <w:szCs w:val="22"/>
        </w:rPr>
        <w:t>versus</w:t>
      </w:r>
      <w:r w:rsidR="008152C9" w:rsidRPr="008544F5">
        <w:rPr>
          <w:rFonts w:ascii="Arial" w:hAnsi="Arial" w:cs="Arial"/>
          <w:color w:val="000000" w:themeColor="text1"/>
          <w:sz w:val="22"/>
          <w:szCs w:val="22"/>
        </w:rPr>
        <w:t xml:space="preserve"> the grand mean are displayed in Figure 3.</w:t>
      </w:r>
    </w:p>
    <w:p w14:paraId="3475A845" w14:textId="20C52307" w:rsidR="00024C9A" w:rsidRPr="008544F5" w:rsidRDefault="00024C9A" w:rsidP="00026A18">
      <w:pPr>
        <w:spacing w:line="276" w:lineRule="auto"/>
        <w:rPr>
          <w:rFonts w:ascii="Arial" w:hAnsi="Arial" w:cs="Arial"/>
          <w:color w:val="000000" w:themeColor="text1"/>
          <w:sz w:val="22"/>
          <w:szCs w:val="22"/>
        </w:rPr>
      </w:pPr>
    </w:p>
    <w:p w14:paraId="6078BAF4" w14:textId="0AC7B31C" w:rsidR="00024C9A" w:rsidRPr="008544F5" w:rsidRDefault="00024C9A" w:rsidP="00026A18">
      <w:pPr>
        <w:spacing w:line="276" w:lineRule="auto"/>
        <w:jc w:val="center"/>
        <w:rPr>
          <w:rFonts w:ascii="Arial" w:hAnsi="Arial" w:cs="Arial"/>
          <w:color w:val="000000" w:themeColor="text1"/>
          <w:sz w:val="22"/>
          <w:szCs w:val="22"/>
        </w:rPr>
      </w:pPr>
      <w:r w:rsidRPr="008544F5">
        <w:rPr>
          <w:rFonts w:ascii="Arial" w:hAnsi="Arial" w:cs="Arial"/>
          <w:color w:val="000000" w:themeColor="text1"/>
          <w:sz w:val="22"/>
          <w:szCs w:val="22"/>
        </w:rPr>
        <w:t>*Figure 2 here*</w:t>
      </w:r>
    </w:p>
    <w:p w14:paraId="12A91CED" w14:textId="1A4AB379" w:rsidR="00024C9A" w:rsidRPr="008544F5" w:rsidRDefault="00024C9A" w:rsidP="00026A18">
      <w:pPr>
        <w:spacing w:line="276" w:lineRule="auto"/>
        <w:jc w:val="center"/>
        <w:rPr>
          <w:rFonts w:ascii="Arial" w:hAnsi="Arial" w:cs="Arial"/>
          <w:color w:val="000000" w:themeColor="text1"/>
          <w:sz w:val="22"/>
          <w:szCs w:val="22"/>
        </w:rPr>
      </w:pPr>
      <w:r w:rsidRPr="008544F5">
        <w:rPr>
          <w:rFonts w:ascii="Arial" w:hAnsi="Arial" w:cs="Arial"/>
          <w:color w:val="000000" w:themeColor="text1"/>
          <w:sz w:val="22"/>
          <w:szCs w:val="22"/>
        </w:rPr>
        <w:t>*</w:t>
      </w:r>
      <w:r w:rsidR="00F83CE8" w:rsidRPr="008544F5">
        <w:rPr>
          <w:rFonts w:ascii="Arial" w:hAnsi="Arial" w:cs="Arial"/>
          <w:color w:val="000000" w:themeColor="text1"/>
          <w:sz w:val="22"/>
          <w:szCs w:val="22"/>
        </w:rPr>
        <w:t>Figure</w:t>
      </w:r>
      <w:r w:rsidRPr="008544F5">
        <w:rPr>
          <w:rFonts w:ascii="Arial" w:hAnsi="Arial" w:cs="Arial"/>
          <w:color w:val="000000" w:themeColor="text1"/>
          <w:sz w:val="22"/>
          <w:szCs w:val="22"/>
        </w:rPr>
        <w:t xml:space="preserve"> 3 here*</w:t>
      </w:r>
    </w:p>
    <w:p w14:paraId="1A01FD05" w14:textId="77777777" w:rsidR="00792E94" w:rsidRPr="008544F5" w:rsidRDefault="00792E94" w:rsidP="00026A18">
      <w:pPr>
        <w:spacing w:line="276" w:lineRule="auto"/>
        <w:rPr>
          <w:rFonts w:ascii="Arial" w:hAnsi="Arial" w:cs="Arial"/>
          <w:color w:val="000000" w:themeColor="text1"/>
          <w:sz w:val="22"/>
          <w:szCs w:val="22"/>
        </w:rPr>
      </w:pPr>
    </w:p>
    <w:p w14:paraId="59546176" w14:textId="77777777" w:rsidR="00792E94" w:rsidRPr="008544F5" w:rsidRDefault="00792E94" w:rsidP="00026A18">
      <w:pPr>
        <w:pStyle w:val="Heading2"/>
        <w:spacing w:line="276" w:lineRule="auto"/>
        <w:rPr>
          <w:rFonts w:cs="Arial"/>
          <w:color w:val="000000" w:themeColor="text1"/>
        </w:rPr>
      </w:pPr>
      <w:r w:rsidRPr="008544F5">
        <w:rPr>
          <w:rFonts w:cs="Arial"/>
          <w:color w:val="000000" w:themeColor="text1"/>
        </w:rPr>
        <w:t>Effect of temperature on playing position</w:t>
      </w:r>
    </w:p>
    <w:p w14:paraId="152BD1FF" w14:textId="1009DF14" w:rsidR="00792E94" w:rsidRPr="008544F5" w:rsidRDefault="006B1694" w:rsidP="00026A18">
      <w:pPr>
        <w:spacing w:line="276" w:lineRule="auto"/>
        <w:rPr>
          <w:rFonts w:ascii="Arial" w:hAnsi="Arial" w:cs="Arial"/>
          <w:strike/>
          <w:color w:val="000000" w:themeColor="text1"/>
          <w:sz w:val="22"/>
          <w:szCs w:val="22"/>
        </w:rPr>
      </w:pPr>
      <w:r w:rsidRPr="008544F5">
        <w:rPr>
          <w:rFonts w:ascii="Arial" w:hAnsi="Arial" w:cs="Arial"/>
          <w:color w:val="000000" w:themeColor="text1"/>
          <w:sz w:val="22"/>
          <w:szCs w:val="22"/>
        </w:rPr>
        <w:t xml:space="preserve">Differences between positions are </w:t>
      </w:r>
      <w:r w:rsidR="009B65E1" w:rsidRPr="008544F5">
        <w:rPr>
          <w:rFonts w:ascii="Arial" w:hAnsi="Arial" w:cs="Arial"/>
          <w:color w:val="000000" w:themeColor="text1"/>
          <w:sz w:val="22"/>
          <w:szCs w:val="22"/>
        </w:rPr>
        <w:t>displayed</w:t>
      </w:r>
      <w:r w:rsidRPr="008544F5">
        <w:rPr>
          <w:rFonts w:ascii="Arial" w:hAnsi="Arial" w:cs="Arial"/>
          <w:color w:val="000000" w:themeColor="text1"/>
          <w:sz w:val="22"/>
          <w:szCs w:val="22"/>
        </w:rPr>
        <w:t xml:space="preserve"> in Figure 4 and full post-hoc comparisons are </w:t>
      </w:r>
      <w:r w:rsidR="00F35F7A" w:rsidRPr="008544F5">
        <w:rPr>
          <w:rFonts w:ascii="Arial" w:hAnsi="Arial" w:cs="Arial"/>
          <w:color w:val="000000" w:themeColor="text1"/>
          <w:sz w:val="22"/>
          <w:szCs w:val="22"/>
        </w:rPr>
        <w:t xml:space="preserve">contained within </w:t>
      </w:r>
      <w:r w:rsidRPr="008544F5">
        <w:rPr>
          <w:rFonts w:ascii="Arial" w:hAnsi="Arial" w:cs="Arial"/>
          <w:color w:val="000000" w:themeColor="text1"/>
          <w:sz w:val="22"/>
          <w:szCs w:val="22"/>
        </w:rPr>
        <w:t xml:space="preserve">supplementary </w:t>
      </w:r>
      <w:r w:rsidR="003D79CF" w:rsidRPr="008544F5">
        <w:rPr>
          <w:rFonts w:ascii="Arial" w:hAnsi="Arial" w:cs="Arial"/>
          <w:color w:val="000000" w:themeColor="text1"/>
          <w:sz w:val="22"/>
          <w:szCs w:val="22"/>
        </w:rPr>
        <w:t xml:space="preserve">table </w:t>
      </w:r>
      <w:r w:rsidR="009B65E1" w:rsidRPr="008544F5">
        <w:rPr>
          <w:rFonts w:ascii="Arial" w:hAnsi="Arial" w:cs="Arial"/>
          <w:color w:val="000000" w:themeColor="text1"/>
          <w:sz w:val="22"/>
          <w:szCs w:val="22"/>
        </w:rPr>
        <w:t>1</w:t>
      </w:r>
      <w:r w:rsidRPr="008544F5">
        <w:rPr>
          <w:rFonts w:ascii="Arial" w:hAnsi="Arial" w:cs="Arial"/>
          <w:color w:val="000000" w:themeColor="text1"/>
          <w:sz w:val="22"/>
          <w:szCs w:val="22"/>
        </w:rPr>
        <w:t xml:space="preserve">. </w:t>
      </w:r>
      <w:r w:rsidR="003A792B" w:rsidRPr="008544F5">
        <w:rPr>
          <w:rFonts w:ascii="Arial" w:hAnsi="Arial" w:cs="Arial"/>
          <w:color w:val="000000" w:themeColor="text1"/>
          <w:sz w:val="22"/>
          <w:szCs w:val="22"/>
        </w:rPr>
        <w:t>I</w:t>
      </w:r>
      <w:r w:rsidR="00792E94" w:rsidRPr="008544F5">
        <w:rPr>
          <w:rFonts w:ascii="Arial" w:hAnsi="Arial" w:cs="Arial"/>
          <w:color w:val="000000" w:themeColor="text1"/>
          <w:sz w:val="22"/>
          <w:szCs w:val="22"/>
        </w:rPr>
        <w:t xml:space="preserve">nteraction effects were observed between </w:t>
      </w:r>
      <w:r w:rsidR="00C63C76" w:rsidRPr="008544F5">
        <w:rPr>
          <w:rFonts w:ascii="Arial" w:hAnsi="Arial" w:cs="Arial"/>
          <w:color w:val="000000" w:themeColor="text1"/>
          <w:sz w:val="22"/>
          <w:szCs w:val="22"/>
        </w:rPr>
        <w:t xml:space="preserve">playing positions and </w:t>
      </w:r>
      <w:r w:rsidR="00792E94" w:rsidRPr="008544F5">
        <w:rPr>
          <w:rFonts w:ascii="Arial" w:hAnsi="Arial" w:cs="Arial"/>
          <w:color w:val="000000" w:themeColor="text1"/>
          <w:sz w:val="22"/>
          <w:szCs w:val="22"/>
        </w:rPr>
        <w:t>temperature</w:t>
      </w:r>
      <w:r w:rsidR="00B40509" w:rsidRPr="008544F5">
        <w:rPr>
          <w:rFonts w:ascii="Arial" w:hAnsi="Arial" w:cs="Arial"/>
          <w:color w:val="000000" w:themeColor="text1"/>
          <w:sz w:val="22"/>
          <w:szCs w:val="22"/>
        </w:rPr>
        <w:t>s</w:t>
      </w:r>
      <w:r w:rsidR="00792E94" w:rsidRPr="008544F5">
        <w:rPr>
          <w:rFonts w:ascii="Arial" w:hAnsi="Arial" w:cs="Arial"/>
          <w:color w:val="000000" w:themeColor="text1"/>
          <w:sz w:val="22"/>
          <w:szCs w:val="22"/>
        </w:rPr>
        <w:t xml:space="preserve"> for total</w:t>
      </w:r>
      <w:r w:rsidR="008A7E77" w:rsidRPr="008544F5">
        <w:rPr>
          <w:rFonts w:ascii="Arial" w:hAnsi="Arial" w:cs="Arial"/>
          <w:color w:val="000000" w:themeColor="text1"/>
          <w:sz w:val="22"/>
          <w:szCs w:val="22"/>
        </w:rPr>
        <w:t xml:space="preserve"> playing</w:t>
      </w:r>
      <w:r w:rsidR="00792E94" w:rsidRPr="008544F5">
        <w:rPr>
          <w:rFonts w:ascii="Arial" w:hAnsi="Arial" w:cs="Arial"/>
          <w:color w:val="000000" w:themeColor="text1"/>
          <w:sz w:val="22"/>
          <w:szCs w:val="22"/>
        </w:rPr>
        <w:t xml:space="preserve"> </w:t>
      </w:r>
      <w:r w:rsidR="00B52CD0" w:rsidRPr="008544F5">
        <w:rPr>
          <w:rFonts w:ascii="Arial" w:hAnsi="Arial" w:cs="Arial"/>
          <w:color w:val="000000" w:themeColor="text1"/>
          <w:sz w:val="22"/>
          <w:szCs w:val="22"/>
        </w:rPr>
        <w:t>duration (</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B52CD0" w:rsidRPr="008544F5">
        <w:rPr>
          <w:rFonts w:ascii="Arial" w:hAnsi="Arial" w:cs="Arial"/>
          <w:color w:val="000000" w:themeColor="text1"/>
          <w:sz w:val="22"/>
          <w:szCs w:val="22"/>
        </w:rPr>
        <w:t xml:space="preserve">2.9, </w:t>
      </w:r>
      <w:r w:rsidR="007C77C2" w:rsidRPr="008544F5">
        <w:rPr>
          <w:rFonts w:ascii="Arial" w:hAnsi="Arial" w:cs="Arial"/>
          <w:color w:val="000000" w:themeColor="text1"/>
          <w:sz w:val="22"/>
          <w:szCs w:val="22"/>
        </w:rPr>
        <w:t>p=</w:t>
      </w:r>
      <w:r w:rsidR="00B52CD0" w:rsidRPr="008544F5">
        <w:rPr>
          <w:rFonts w:ascii="Arial" w:hAnsi="Arial" w:cs="Arial"/>
          <w:color w:val="000000" w:themeColor="text1"/>
          <w:sz w:val="22"/>
          <w:szCs w:val="22"/>
        </w:rPr>
        <w:t>0.009) and</w:t>
      </w:r>
      <w:r w:rsidR="00D443FF" w:rsidRPr="008544F5">
        <w:rPr>
          <w:rFonts w:ascii="Arial" w:hAnsi="Arial" w:cs="Arial"/>
          <w:color w:val="000000" w:themeColor="text1"/>
          <w:sz w:val="22"/>
          <w:szCs w:val="22"/>
        </w:rPr>
        <w:t xml:space="preserve"> total</w:t>
      </w:r>
      <w:r w:rsidR="00B52CD0" w:rsidRPr="008544F5">
        <w:rPr>
          <w:rFonts w:ascii="Arial" w:hAnsi="Arial" w:cs="Arial"/>
          <w:color w:val="000000" w:themeColor="text1"/>
          <w:sz w:val="22"/>
          <w:szCs w:val="22"/>
        </w:rPr>
        <w:t xml:space="preserve"> </w:t>
      </w:r>
      <w:r w:rsidR="00792E94" w:rsidRPr="008544F5">
        <w:rPr>
          <w:rFonts w:ascii="Arial" w:hAnsi="Arial" w:cs="Arial"/>
          <w:color w:val="000000" w:themeColor="text1"/>
          <w:sz w:val="22"/>
          <w:szCs w:val="22"/>
        </w:rPr>
        <w:t>distance (</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B52CD0" w:rsidRPr="008544F5">
        <w:rPr>
          <w:rFonts w:ascii="Arial" w:hAnsi="Arial" w:cs="Arial"/>
          <w:color w:val="000000" w:themeColor="text1"/>
          <w:sz w:val="22"/>
          <w:szCs w:val="22"/>
        </w:rPr>
        <w:t>4.2</w:t>
      </w:r>
      <w:r w:rsidR="00792E94" w:rsidRPr="008544F5">
        <w:rPr>
          <w:rFonts w:ascii="Arial" w:hAnsi="Arial" w:cs="Arial"/>
          <w:color w:val="000000" w:themeColor="text1"/>
          <w:sz w:val="22"/>
          <w:szCs w:val="22"/>
        </w:rPr>
        <w:t xml:space="preserve">, </w:t>
      </w:r>
      <w:r w:rsidR="007C77C2" w:rsidRPr="008544F5">
        <w:rPr>
          <w:rFonts w:ascii="Arial" w:hAnsi="Arial" w:cs="Arial"/>
          <w:color w:val="000000" w:themeColor="text1"/>
          <w:sz w:val="22"/>
          <w:szCs w:val="22"/>
        </w:rPr>
        <w:t>p&lt;</w:t>
      </w:r>
      <w:r w:rsidR="00792E94" w:rsidRPr="008544F5">
        <w:rPr>
          <w:rFonts w:ascii="Arial" w:hAnsi="Arial" w:cs="Arial"/>
          <w:color w:val="000000" w:themeColor="text1"/>
          <w:sz w:val="22"/>
          <w:szCs w:val="22"/>
        </w:rPr>
        <w:t>0.</w:t>
      </w:r>
      <w:r w:rsidR="00B52CD0" w:rsidRPr="008544F5">
        <w:rPr>
          <w:rFonts w:ascii="Arial" w:hAnsi="Arial" w:cs="Arial"/>
          <w:color w:val="000000" w:themeColor="text1"/>
          <w:sz w:val="22"/>
          <w:szCs w:val="22"/>
        </w:rPr>
        <w:t>001</w:t>
      </w:r>
      <w:r w:rsidR="00792E94" w:rsidRPr="008544F5">
        <w:rPr>
          <w:rFonts w:ascii="Arial" w:hAnsi="Arial" w:cs="Arial"/>
          <w:color w:val="000000" w:themeColor="text1"/>
          <w:sz w:val="22"/>
          <w:szCs w:val="22"/>
        </w:rPr>
        <w:t>), high-speed distance (</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792E94" w:rsidRPr="008544F5">
        <w:rPr>
          <w:rFonts w:ascii="Arial" w:hAnsi="Arial" w:cs="Arial"/>
          <w:color w:val="000000" w:themeColor="text1"/>
          <w:sz w:val="22"/>
          <w:szCs w:val="22"/>
        </w:rPr>
        <w:t>2.</w:t>
      </w:r>
      <w:r w:rsidR="00B52CD0" w:rsidRPr="008544F5">
        <w:rPr>
          <w:rFonts w:ascii="Arial" w:hAnsi="Arial" w:cs="Arial"/>
          <w:color w:val="000000" w:themeColor="text1"/>
          <w:sz w:val="22"/>
          <w:szCs w:val="22"/>
        </w:rPr>
        <w:t>8</w:t>
      </w:r>
      <w:r w:rsidR="00792E94" w:rsidRPr="008544F5">
        <w:rPr>
          <w:rFonts w:ascii="Arial" w:hAnsi="Arial" w:cs="Arial"/>
          <w:color w:val="000000" w:themeColor="text1"/>
          <w:sz w:val="22"/>
          <w:szCs w:val="22"/>
        </w:rPr>
        <w:t xml:space="preserve">, </w:t>
      </w:r>
      <w:r w:rsidR="007C77C2" w:rsidRPr="008544F5">
        <w:rPr>
          <w:rFonts w:ascii="Arial" w:hAnsi="Arial" w:cs="Arial"/>
          <w:color w:val="000000" w:themeColor="text1"/>
          <w:sz w:val="22"/>
          <w:szCs w:val="22"/>
        </w:rPr>
        <w:t>p=</w:t>
      </w:r>
      <w:r w:rsidR="00792E94" w:rsidRPr="008544F5">
        <w:rPr>
          <w:rFonts w:ascii="Arial" w:hAnsi="Arial" w:cs="Arial"/>
          <w:color w:val="000000" w:themeColor="text1"/>
          <w:sz w:val="22"/>
          <w:szCs w:val="22"/>
        </w:rPr>
        <w:t>0.</w:t>
      </w:r>
      <w:r w:rsidR="00B52CD0" w:rsidRPr="008544F5">
        <w:rPr>
          <w:rFonts w:ascii="Arial" w:hAnsi="Arial" w:cs="Arial"/>
          <w:color w:val="000000" w:themeColor="text1"/>
          <w:sz w:val="22"/>
          <w:szCs w:val="22"/>
        </w:rPr>
        <w:t>010</w:t>
      </w:r>
      <w:r w:rsidR="00792E94" w:rsidRPr="008544F5">
        <w:rPr>
          <w:rFonts w:ascii="Arial" w:hAnsi="Arial" w:cs="Arial"/>
          <w:color w:val="000000" w:themeColor="text1"/>
          <w:sz w:val="22"/>
          <w:szCs w:val="22"/>
        </w:rPr>
        <w:t>), low-speed distance (</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792E94" w:rsidRPr="008544F5">
        <w:rPr>
          <w:rFonts w:ascii="Arial" w:hAnsi="Arial" w:cs="Arial"/>
          <w:color w:val="000000" w:themeColor="text1"/>
          <w:sz w:val="22"/>
          <w:szCs w:val="22"/>
        </w:rPr>
        <w:t>3.</w:t>
      </w:r>
      <w:r w:rsidR="00B52CD0" w:rsidRPr="008544F5">
        <w:rPr>
          <w:rFonts w:ascii="Arial" w:hAnsi="Arial" w:cs="Arial"/>
          <w:color w:val="000000" w:themeColor="text1"/>
          <w:sz w:val="22"/>
          <w:szCs w:val="22"/>
        </w:rPr>
        <w:t>6</w:t>
      </w:r>
      <w:r w:rsidR="00792E94" w:rsidRPr="008544F5">
        <w:rPr>
          <w:rFonts w:ascii="Arial" w:hAnsi="Arial" w:cs="Arial"/>
          <w:color w:val="000000" w:themeColor="text1"/>
          <w:sz w:val="22"/>
          <w:szCs w:val="22"/>
        </w:rPr>
        <w:t xml:space="preserve">, </w:t>
      </w:r>
      <w:r w:rsidR="007C77C2" w:rsidRPr="008544F5">
        <w:rPr>
          <w:rFonts w:ascii="Arial" w:hAnsi="Arial" w:cs="Arial"/>
          <w:color w:val="000000" w:themeColor="text1"/>
          <w:sz w:val="22"/>
          <w:szCs w:val="22"/>
        </w:rPr>
        <w:t>p=</w:t>
      </w:r>
      <w:r w:rsidR="00792E94" w:rsidRPr="008544F5">
        <w:rPr>
          <w:rFonts w:ascii="Arial" w:hAnsi="Arial" w:cs="Arial"/>
          <w:color w:val="000000" w:themeColor="text1"/>
          <w:sz w:val="22"/>
          <w:szCs w:val="22"/>
        </w:rPr>
        <w:t>0.</w:t>
      </w:r>
      <w:r w:rsidR="00B52CD0" w:rsidRPr="008544F5">
        <w:rPr>
          <w:rFonts w:ascii="Arial" w:hAnsi="Arial" w:cs="Arial"/>
          <w:color w:val="000000" w:themeColor="text1"/>
          <w:sz w:val="22"/>
          <w:szCs w:val="22"/>
        </w:rPr>
        <w:t>001</w:t>
      </w:r>
      <w:r w:rsidR="00792E94" w:rsidRPr="008544F5">
        <w:rPr>
          <w:rFonts w:ascii="Arial" w:hAnsi="Arial" w:cs="Arial"/>
          <w:color w:val="000000" w:themeColor="text1"/>
          <w:sz w:val="22"/>
          <w:szCs w:val="22"/>
        </w:rPr>
        <w:t xml:space="preserve">), </w:t>
      </w:r>
      <w:r w:rsidR="00792E94" w:rsidRPr="008544F5">
        <w:rPr>
          <w:rFonts w:ascii="Arial" w:hAnsi="Arial" w:cs="Arial"/>
          <w:i/>
          <w:iCs/>
          <w:color w:val="000000" w:themeColor="text1"/>
          <w:sz w:val="22"/>
          <w:szCs w:val="22"/>
        </w:rPr>
        <w:t>Playerload</w:t>
      </w:r>
      <w:r w:rsidR="00792E94" w:rsidRPr="008544F5">
        <w:rPr>
          <w:rFonts w:ascii="Arial" w:hAnsi="Arial" w:cs="Arial"/>
          <w:color w:val="000000" w:themeColor="text1"/>
          <w:sz w:val="22"/>
          <w:szCs w:val="22"/>
        </w:rPr>
        <w:t xml:space="preserve"> (</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B52CD0" w:rsidRPr="008544F5">
        <w:rPr>
          <w:rFonts w:ascii="Arial" w:hAnsi="Arial" w:cs="Arial"/>
          <w:color w:val="000000" w:themeColor="text1"/>
          <w:sz w:val="22"/>
          <w:szCs w:val="22"/>
        </w:rPr>
        <w:t>4.2</w:t>
      </w:r>
      <w:r w:rsidR="00792E94" w:rsidRPr="008544F5">
        <w:rPr>
          <w:rFonts w:ascii="Arial" w:hAnsi="Arial" w:cs="Arial"/>
          <w:color w:val="000000" w:themeColor="text1"/>
          <w:sz w:val="22"/>
          <w:szCs w:val="22"/>
        </w:rPr>
        <w:t xml:space="preserve">, </w:t>
      </w:r>
      <w:r w:rsidR="007C77C2" w:rsidRPr="008544F5">
        <w:rPr>
          <w:rFonts w:ascii="Arial" w:hAnsi="Arial" w:cs="Arial"/>
          <w:color w:val="000000" w:themeColor="text1"/>
          <w:sz w:val="22"/>
          <w:szCs w:val="22"/>
        </w:rPr>
        <w:t>p&lt;</w:t>
      </w:r>
      <w:r w:rsidR="00792E94" w:rsidRPr="008544F5">
        <w:rPr>
          <w:rFonts w:ascii="Arial" w:hAnsi="Arial" w:cs="Arial"/>
          <w:color w:val="000000" w:themeColor="text1"/>
          <w:sz w:val="22"/>
          <w:szCs w:val="22"/>
        </w:rPr>
        <w:t>0.00</w:t>
      </w:r>
      <w:r w:rsidR="00B52CD0" w:rsidRPr="008544F5">
        <w:rPr>
          <w:rFonts w:ascii="Arial" w:hAnsi="Arial" w:cs="Arial"/>
          <w:color w:val="000000" w:themeColor="text1"/>
          <w:sz w:val="22"/>
          <w:szCs w:val="22"/>
        </w:rPr>
        <w:t>1</w:t>
      </w:r>
      <w:r w:rsidR="00792E94" w:rsidRPr="008544F5">
        <w:rPr>
          <w:rFonts w:ascii="Arial" w:hAnsi="Arial" w:cs="Arial"/>
          <w:color w:val="000000" w:themeColor="text1"/>
          <w:sz w:val="22"/>
          <w:szCs w:val="22"/>
        </w:rPr>
        <w:t>), and total deceleration efforts (</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B52CD0" w:rsidRPr="008544F5">
        <w:rPr>
          <w:rFonts w:ascii="Arial" w:hAnsi="Arial" w:cs="Arial"/>
          <w:color w:val="000000" w:themeColor="text1"/>
          <w:sz w:val="22"/>
          <w:szCs w:val="22"/>
        </w:rPr>
        <w:t>3.3</w:t>
      </w:r>
      <w:r w:rsidR="00792E94" w:rsidRPr="008544F5">
        <w:rPr>
          <w:rFonts w:ascii="Arial" w:hAnsi="Arial" w:cs="Arial"/>
          <w:color w:val="000000" w:themeColor="text1"/>
          <w:sz w:val="22"/>
          <w:szCs w:val="22"/>
        </w:rPr>
        <w:t xml:space="preserve">, </w:t>
      </w:r>
      <w:r w:rsidR="007C77C2" w:rsidRPr="008544F5">
        <w:rPr>
          <w:rFonts w:ascii="Arial" w:hAnsi="Arial" w:cs="Arial"/>
          <w:color w:val="000000" w:themeColor="text1"/>
          <w:sz w:val="22"/>
          <w:szCs w:val="22"/>
        </w:rPr>
        <w:t>p=</w:t>
      </w:r>
      <w:r w:rsidR="00792E94" w:rsidRPr="008544F5">
        <w:rPr>
          <w:rFonts w:ascii="Arial" w:hAnsi="Arial" w:cs="Arial"/>
          <w:color w:val="000000" w:themeColor="text1"/>
          <w:sz w:val="22"/>
          <w:szCs w:val="22"/>
        </w:rPr>
        <w:t>0.</w:t>
      </w:r>
      <w:r w:rsidR="00B52CD0" w:rsidRPr="008544F5">
        <w:rPr>
          <w:rFonts w:ascii="Arial" w:hAnsi="Arial" w:cs="Arial"/>
          <w:color w:val="000000" w:themeColor="text1"/>
          <w:sz w:val="22"/>
          <w:szCs w:val="22"/>
        </w:rPr>
        <w:t>003</w:t>
      </w:r>
      <w:r w:rsidR="00792E94" w:rsidRPr="008544F5">
        <w:rPr>
          <w:rFonts w:ascii="Arial" w:hAnsi="Arial" w:cs="Arial"/>
          <w:color w:val="000000" w:themeColor="text1"/>
          <w:sz w:val="22"/>
          <w:szCs w:val="22"/>
        </w:rPr>
        <w:t xml:space="preserve">). When adjusted for playing time, </w:t>
      </w:r>
      <w:r w:rsidR="00B52CD0" w:rsidRPr="008544F5">
        <w:rPr>
          <w:rFonts w:ascii="Arial" w:hAnsi="Arial" w:cs="Arial"/>
          <w:color w:val="000000" w:themeColor="text1"/>
          <w:sz w:val="22"/>
          <w:szCs w:val="22"/>
        </w:rPr>
        <w:t>sprint</w:t>
      </w:r>
      <w:r w:rsidR="00A61DB9" w:rsidRPr="008544F5">
        <w:rPr>
          <w:rFonts w:ascii="Arial" w:hAnsi="Arial" w:cs="Arial"/>
          <w:color w:val="000000" w:themeColor="text1"/>
          <w:sz w:val="22"/>
          <w:szCs w:val="22"/>
        </w:rPr>
        <w:t>ing efforts</w:t>
      </w:r>
      <w:r w:rsidR="00B52CD0" w:rsidRPr="008544F5">
        <w:rPr>
          <w:rFonts w:ascii="Arial" w:hAnsi="Arial" w:cs="Arial"/>
          <w:color w:val="000000" w:themeColor="text1"/>
          <w:sz w:val="22"/>
          <w:szCs w:val="22"/>
        </w:rPr>
        <w:t xml:space="preserve"> (</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B52CD0" w:rsidRPr="008544F5">
        <w:rPr>
          <w:rFonts w:ascii="Arial" w:hAnsi="Arial" w:cs="Arial"/>
          <w:color w:val="000000" w:themeColor="text1"/>
          <w:sz w:val="22"/>
          <w:szCs w:val="22"/>
        </w:rPr>
        <w:t xml:space="preserve">2.3, </w:t>
      </w:r>
      <w:r w:rsidR="007C77C2" w:rsidRPr="008544F5">
        <w:rPr>
          <w:rFonts w:ascii="Arial" w:hAnsi="Arial" w:cs="Arial"/>
          <w:color w:val="000000" w:themeColor="text1"/>
          <w:sz w:val="22"/>
          <w:szCs w:val="22"/>
        </w:rPr>
        <w:t>p=</w:t>
      </w:r>
      <w:r w:rsidR="00B52CD0" w:rsidRPr="008544F5">
        <w:rPr>
          <w:rFonts w:ascii="Arial" w:hAnsi="Arial" w:cs="Arial"/>
          <w:color w:val="000000" w:themeColor="text1"/>
          <w:sz w:val="22"/>
          <w:szCs w:val="22"/>
        </w:rPr>
        <w:t>0.033) and ac</w:t>
      </w:r>
      <w:r w:rsidR="00792E94" w:rsidRPr="008544F5">
        <w:rPr>
          <w:rFonts w:ascii="Arial" w:hAnsi="Arial" w:cs="Arial"/>
          <w:color w:val="000000" w:themeColor="text1"/>
          <w:sz w:val="22"/>
          <w:szCs w:val="22"/>
        </w:rPr>
        <w:t>celeration efforts (</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792E94" w:rsidRPr="008544F5">
        <w:rPr>
          <w:rFonts w:ascii="Arial" w:hAnsi="Arial" w:cs="Arial"/>
          <w:color w:val="000000" w:themeColor="text1"/>
          <w:sz w:val="22"/>
          <w:szCs w:val="22"/>
        </w:rPr>
        <w:t>2.</w:t>
      </w:r>
      <w:r w:rsidR="00B52CD0" w:rsidRPr="008544F5">
        <w:rPr>
          <w:rFonts w:ascii="Arial" w:hAnsi="Arial" w:cs="Arial"/>
          <w:color w:val="000000" w:themeColor="text1"/>
          <w:sz w:val="22"/>
          <w:szCs w:val="22"/>
        </w:rPr>
        <w:t>4</w:t>
      </w:r>
      <w:r w:rsidR="00792E94" w:rsidRPr="008544F5">
        <w:rPr>
          <w:rFonts w:ascii="Arial" w:hAnsi="Arial" w:cs="Arial"/>
          <w:color w:val="000000" w:themeColor="text1"/>
          <w:sz w:val="22"/>
          <w:szCs w:val="22"/>
        </w:rPr>
        <w:t xml:space="preserve">, </w:t>
      </w:r>
      <w:r w:rsidR="007C77C2" w:rsidRPr="008544F5">
        <w:rPr>
          <w:rFonts w:ascii="Arial" w:hAnsi="Arial" w:cs="Arial"/>
          <w:color w:val="000000" w:themeColor="text1"/>
          <w:sz w:val="22"/>
          <w:szCs w:val="22"/>
        </w:rPr>
        <w:t>p=</w:t>
      </w:r>
      <w:r w:rsidR="00792E94" w:rsidRPr="008544F5">
        <w:rPr>
          <w:rFonts w:ascii="Arial" w:hAnsi="Arial" w:cs="Arial"/>
          <w:color w:val="000000" w:themeColor="text1"/>
          <w:sz w:val="22"/>
          <w:szCs w:val="22"/>
        </w:rPr>
        <w:t>0.</w:t>
      </w:r>
      <w:r w:rsidR="00B52CD0" w:rsidRPr="008544F5">
        <w:rPr>
          <w:rFonts w:ascii="Arial" w:hAnsi="Arial" w:cs="Arial"/>
          <w:color w:val="000000" w:themeColor="text1"/>
          <w:sz w:val="22"/>
          <w:szCs w:val="22"/>
        </w:rPr>
        <w:t>027</w:t>
      </w:r>
      <w:r w:rsidR="00792E94" w:rsidRPr="008544F5">
        <w:rPr>
          <w:rFonts w:ascii="Arial" w:hAnsi="Arial" w:cs="Arial"/>
          <w:color w:val="000000" w:themeColor="text1"/>
          <w:sz w:val="22"/>
          <w:szCs w:val="22"/>
        </w:rPr>
        <w:t xml:space="preserve">) demonstrated interaction effects. </w:t>
      </w:r>
    </w:p>
    <w:p w14:paraId="68AE5C4F" w14:textId="31098A0E" w:rsidR="00F7232A" w:rsidRPr="008544F5" w:rsidRDefault="00F7232A" w:rsidP="00026A18">
      <w:pPr>
        <w:spacing w:line="276" w:lineRule="auto"/>
        <w:rPr>
          <w:rFonts w:ascii="Arial" w:hAnsi="Arial" w:cs="Arial"/>
          <w:color w:val="000000" w:themeColor="text1"/>
          <w:sz w:val="22"/>
          <w:szCs w:val="22"/>
        </w:rPr>
      </w:pPr>
    </w:p>
    <w:p w14:paraId="52FD9C4A" w14:textId="417601E0" w:rsidR="00024C9A" w:rsidRPr="008544F5" w:rsidRDefault="00024C9A" w:rsidP="00026A18">
      <w:pPr>
        <w:spacing w:line="276" w:lineRule="auto"/>
        <w:jc w:val="center"/>
        <w:rPr>
          <w:rFonts w:ascii="Arial" w:hAnsi="Arial" w:cs="Arial"/>
          <w:color w:val="000000" w:themeColor="text1"/>
          <w:sz w:val="22"/>
          <w:szCs w:val="22"/>
        </w:rPr>
      </w:pPr>
      <w:r w:rsidRPr="008544F5">
        <w:rPr>
          <w:rFonts w:ascii="Arial" w:hAnsi="Arial" w:cs="Arial"/>
          <w:color w:val="000000" w:themeColor="text1"/>
          <w:sz w:val="22"/>
          <w:szCs w:val="22"/>
        </w:rPr>
        <w:t>*Figure 4 here*</w:t>
      </w:r>
    </w:p>
    <w:p w14:paraId="5C6C2BE1" w14:textId="77777777" w:rsidR="00024C9A" w:rsidRPr="008544F5" w:rsidRDefault="00024C9A" w:rsidP="00026A18">
      <w:pPr>
        <w:spacing w:line="276" w:lineRule="auto"/>
        <w:rPr>
          <w:rFonts w:ascii="Arial" w:hAnsi="Arial" w:cs="Arial"/>
          <w:color w:val="000000" w:themeColor="text1"/>
          <w:sz w:val="22"/>
          <w:szCs w:val="22"/>
        </w:rPr>
      </w:pPr>
    </w:p>
    <w:p w14:paraId="041820F7" w14:textId="77777777" w:rsidR="00F7232A" w:rsidRPr="008544F5" w:rsidRDefault="00F7232A" w:rsidP="00026A18">
      <w:pPr>
        <w:pStyle w:val="Heading2"/>
        <w:spacing w:line="276" w:lineRule="auto"/>
        <w:rPr>
          <w:rFonts w:cs="Arial"/>
          <w:color w:val="000000" w:themeColor="text1"/>
        </w:rPr>
      </w:pPr>
      <w:r w:rsidRPr="008544F5">
        <w:rPr>
          <w:rFonts w:cs="Arial"/>
          <w:color w:val="000000" w:themeColor="text1"/>
        </w:rPr>
        <w:t>Effect of temperature across playing quarters</w:t>
      </w:r>
    </w:p>
    <w:p w14:paraId="4362E992" w14:textId="7B0A30BD" w:rsidR="00E44B25" w:rsidRPr="008544F5" w:rsidRDefault="00F35F7A"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 xml:space="preserve">Differences across playing quarters are displayed in Figure 5 and full post-hoc comparisons are contained within </w:t>
      </w:r>
      <w:r w:rsidR="003D79CF" w:rsidRPr="008544F5">
        <w:rPr>
          <w:rFonts w:ascii="Arial" w:hAnsi="Arial" w:cs="Arial"/>
          <w:color w:val="000000" w:themeColor="text1"/>
          <w:sz w:val="22"/>
          <w:szCs w:val="22"/>
        </w:rPr>
        <w:t xml:space="preserve">supplementary table </w:t>
      </w:r>
      <w:r w:rsidR="009B65E1" w:rsidRPr="008544F5">
        <w:rPr>
          <w:rFonts w:ascii="Arial" w:hAnsi="Arial" w:cs="Arial"/>
          <w:color w:val="000000" w:themeColor="text1"/>
          <w:sz w:val="22"/>
          <w:szCs w:val="22"/>
        </w:rPr>
        <w:t>1</w:t>
      </w:r>
      <w:r w:rsidR="003D79CF" w:rsidRPr="008544F5">
        <w:rPr>
          <w:rFonts w:ascii="Arial" w:hAnsi="Arial" w:cs="Arial"/>
          <w:color w:val="000000" w:themeColor="text1"/>
          <w:sz w:val="22"/>
          <w:szCs w:val="22"/>
        </w:rPr>
        <w:t xml:space="preserve">. </w:t>
      </w:r>
      <w:r w:rsidR="00E44B25" w:rsidRPr="008544F5">
        <w:rPr>
          <w:rFonts w:ascii="Arial" w:hAnsi="Arial" w:cs="Arial"/>
          <w:color w:val="000000" w:themeColor="text1"/>
          <w:sz w:val="22"/>
          <w:szCs w:val="22"/>
        </w:rPr>
        <w:t>Interaction effects were observed between</w:t>
      </w:r>
      <w:r w:rsidR="00D36DC7" w:rsidRPr="008544F5">
        <w:rPr>
          <w:rFonts w:ascii="Arial" w:hAnsi="Arial" w:cs="Arial"/>
          <w:color w:val="000000" w:themeColor="text1"/>
          <w:sz w:val="22"/>
          <w:szCs w:val="22"/>
        </w:rPr>
        <w:t xml:space="preserve"> </w:t>
      </w:r>
      <w:r w:rsidR="00E44B25" w:rsidRPr="008544F5">
        <w:rPr>
          <w:rFonts w:ascii="Arial" w:hAnsi="Arial" w:cs="Arial"/>
          <w:color w:val="000000" w:themeColor="text1"/>
          <w:sz w:val="22"/>
          <w:szCs w:val="22"/>
        </w:rPr>
        <w:t>playing-quarter and temperature</w:t>
      </w:r>
      <w:r w:rsidR="00B40509" w:rsidRPr="008544F5">
        <w:rPr>
          <w:rFonts w:ascii="Arial" w:hAnsi="Arial" w:cs="Arial"/>
          <w:color w:val="000000" w:themeColor="text1"/>
          <w:sz w:val="22"/>
          <w:szCs w:val="22"/>
        </w:rPr>
        <w:t>s</w:t>
      </w:r>
      <w:r w:rsidR="00E44B25" w:rsidRPr="008544F5">
        <w:rPr>
          <w:rFonts w:ascii="Arial" w:hAnsi="Arial" w:cs="Arial"/>
          <w:color w:val="000000" w:themeColor="text1"/>
          <w:sz w:val="22"/>
          <w:szCs w:val="22"/>
        </w:rPr>
        <w:t xml:space="preserve"> for the</w:t>
      </w:r>
      <w:r w:rsidR="00CF14C8" w:rsidRPr="008544F5">
        <w:rPr>
          <w:rFonts w:ascii="Arial" w:hAnsi="Arial" w:cs="Arial"/>
          <w:color w:val="000000" w:themeColor="text1"/>
          <w:sz w:val="22"/>
          <w:szCs w:val="22"/>
        </w:rPr>
        <w:t xml:space="preserve"> [team] average</w:t>
      </w:r>
      <w:r w:rsidR="00E44B25" w:rsidRPr="008544F5">
        <w:rPr>
          <w:rFonts w:ascii="Arial" w:hAnsi="Arial" w:cs="Arial"/>
          <w:color w:val="000000" w:themeColor="text1"/>
          <w:sz w:val="22"/>
          <w:szCs w:val="22"/>
        </w:rPr>
        <w:t xml:space="preserve"> high-speed running </w:t>
      </w:r>
      <w:r w:rsidR="00CF14C8" w:rsidRPr="008544F5">
        <w:rPr>
          <w:rFonts w:ascii="Arial" w:hAnsi="Arial" w:cs="Arial"/>
          <w:color w:val="000000" w:themeColor="text1"/>
          <w:sz w:val="22"/>
          <w:szCs w:val="22"/>
        </w:rPr>
        <w:t xml:space="preserve">volume </w:t>
      </w:r>
      <w:r w:rsidR="00E44B25" w:rsidRPr="008544F5">
        <w:rPr>
          <w:rFonts w:ascii="Arial" w:hAnsi="Arial" w:cs="Arial"/>
          <w:color w:val="000000" w:themeColor="text1"/>
          <w:sz w:val="22"/>
          <w:szCs w:val="22"/>
        </w:rPr>
        <w:t>(</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E44B25" w:rsidRPr="008544F5">
        <w:rPr>
          <w:rFonts w:ascii="Arial" w:hAnsi="Arial" w:cs="Arial"/>
          <w:color w:val="000000" w:themeColor="text1"/>
          <w:sz w:val="22"/>
          <w:szCs w:val="22"/>
        </w:rPr>
        <w:t>2.</w:t>
      </w:r>
      <w:r w:rsidR="000137C0" w:rsidRPr="008544F5">
        <w:rPr>
          <w:rFonts w:ascii="Arial" w:hAnsi="Arial" w:cs="Arial"/>
          <w:color w:val="000000" w:themeColor="text1"/>
          <w:sz w:val="22"/>
          <w:szCs w:val="22"/>
        </w:rPr>
        <w:t>1</w:t>
      </w:r>
      <w:r w:rsidR="00E44B25" w:rsidRPr="008544F5">
        <w:rPr>
          <w:rFonts w:ascii="Arial" w:hAnsi="Arial" w:cs="Arial"/>
          <w:color w:val="000000" w:themeColor="text1"/>
          <w:sz w:val="22"/>
          <w:szCs w:val="22"/>
        </w:rPr>
        <w:t xml:space="preserve">, </w:t>
      </w:r>
      <w:r w:rsidR="007C77C2" w:rsidRPr="008544F5">
        <w:rPr>
          <w:rFonts w:ascii="Arial" w:hAnsi="Arial" w:cs="Arial"/>
          <w:color w:val="000000" w:themeColor="text1"/>
          <w:sz w:val="22"/>
          <w:szCs w:val="22"/>
        </w:rPr>
        <w:t>p=</w:t>
      </w:r>
      <w:r w:rsidR="00E44B25" w:rsidRPr="008544F5">
        <w:rPr>
          <w:rFonts w:ascii="Arial" w:hAnsi="Arial" w:cs="Arial"/>
          <w:color w:val="000000" w:themeColor="text1"/>
          <w:sz w:val="22"/>
          <w:szCs w:val="22"/>
        </w:rPr>
        <w:t>0.0</w:t>
      </w:r>
      <w:r w:rsidR="000137C0" w:rsidRPr="008544F5">
        <w:rPr>
          <w:rFonts w:ascii="Arial" w:hAnsi="Arial" w:cs="Arial"/>
          <w:color w:val="000000" w:themeColor="text1"/>
          <w:sz w:val="22"/>
          <w:szCs w:val="22"/>
        </w:rPr>
        <w:t>30</w:t>
      </w:r>
      <w:r w:rsidR="00E44B25" w:rsidRPr="008544F5">
        <w:rPr>
          <w:rFonts w:ascii="Arial" w:hAnsi="Arial" w:cs="Arial"/>
          <w:color w:val="000000" w:themeColor="text1"/>
          <w:sz w:val="22"/>
          <w:szCs w:val="22"/>
        </w:rPr>
        <w:t>), sprinting distance (</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E44B25" w:rsidRPr="008544F5">
        <w:rPr>
          <w:rFonts w:ascii="Arial" w:hAnsi="Arial" w:cs="Arial"/>
          <w:color w:val="000000" w:themeColor="text1"/>
          <w:sz w:val="22"/>
          <w:szCs w:val="22"/>
        </w:rPr>
        <w:t>3.</w:t>
      </w:r>
      <w:r w:rsidR="000137C0" w:rsidRPr="008544F5">
        <w:rPr>
          <w:rFonts w:ascii="Arial" w:hAnsi="Arial" w:cs="Arial"/>
          <w:color w:val="000000" w:themeColor="text1"/>
          <w:sz w:val="22"/>
          <w:szCs w:val="22"/>
        </w:rPr>
        <w:t>5</w:t>
      </w:r>
      <w:r w:rsidR="00E44B25" w:rsidRPr="008544F5">
        <w:rPr>
          <w:rFonts w:ascii="Arial" w:hAnsi="Arial" w:cs="Arial"/>
          <w:color w:val="000000" w:themeColor="text1"/>
          <w:sz w:val="22"/>
          <w:szCs w:val="22"/>
        </w:rPr>
        <w:t xml:space="preserve">, </w:t>
      </w:r>
      <w:r w:rsidR="007C77C2" w:rsidRPr="008544F5">
        <w:rPr>
          <w:rFonts w:ascii="Arial" w:hAnsi="Arial" w:cs="Arial"/>
          <w:color w:val="000000" w:themeColor="text1"/>
          <w:sz w:val="22"/>
          <w:szCs w:val="22"/>
        </w:rPr>
        <w:t>p&lt;</w:t>
      </w:r>
      <w:r w:rsidR="00E44B25" w:rsidRPr="008544F5">
        <w:rPr>
          <w:rFonts w:ascii="Arial" w:hAnsi="Arial" w:cs="Arial"/>
          <w:color w:val="000000" w:themeColor="text1"/>
          <w:sz w:val="22"/>
          <w:szCs w:val="22"/>
        </w:rPr>
        <w:t xml:space="preserve">0.001), </w:t>
      </w:r>
      <w:r w:rsidR="000137C0" w:rsidRPr="008544F5">
        <w:rPr>
          <w:rFonts w:ascii="Arial" w:hAnsi="Arial" w:cs="Arial"/>
          <w:color w:val="000000" w:themeColor="text1"/>
          <w:sz w:val="22"/>
          <w:szCs w:val="22"/>
        </w:rPr>
        <w:t xml:space="preserve">and </w:t>
      </w:r>
      <w:r w:rsidR="00E44B25" w:rsidRPr="008544F5">
        <w:rPr>
          <w:rFonts w:ascii="Arial" w:hAnsi="Arial" w:cs="Arial"/>
          <w:color w:val="000000" w:themeColor="text1"/>
          <w:sz w:val="22"/>
          <w:szCs w:val="22"/>
        </w:rPr>
        <w:t>sprinting efforts (</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E44B25" w:rsidRPr="008544F5">
        <w:rPr>
          <w:rFonts w:ascii="Arial" w:hAnsi="Arial" w:cs="Arial"/>
          <w:color w:val="000000" w:themeColor="text1"/>
          <w:sz w:val="22"/>
          <w:szCs w:val="22"/>
        </w:rPr>
        <w:t>2.</w:t>
      </w:r>
      <w:r w:rsidR="000137C0" w:rsidRPr="008544F5">
        <w:rPr>
          <w:rFonts w:ascii="Arial" w:hAnsi="Arial" w:cs="Arial"/>
          <w:color w:val="000000" w:themeColor="text1"/>
          <w:sz w:val="22"/>
          <w:szCs w:val="22"/>
        </w:rPr>
        <w:t>3</w:t>
      </w:r>
      <w:r w:rsidR="00E44B25" w:rsidRPr="008544F5">
        <w:rPr>
          <w:rFonts w:ascii="Arial" w:hAnsi="Arial" w:cs="Arial"/>
          <w:color w:val="000000" w:themeColor="text1"/>
          <w:sz w:val="22"/>
          <w:szCs w:val="22"/>
        </w:rPr>
        <w:t xml:space="preserve">, </w:t>
      </w:r>
      <w:r w:rsidR="007C77C2" w:rsidRPr="008544F5">
        <w:rPr>
          <w:rFonts w:ascii="Arial" w:hAnsi="Arial" w:cs="Arial"/>
          <w:color w:val="000000" w:themeColor="text1"/>
          <w:sz w:val="22"/>
          <w:szCs w:val="22"/>
        </w:rPr>
        <w:t>p=</w:t>
      </w:r>
      <w:r w:rsidR="00E44B25" w:rsidRPr="008544F5">
        <w:rPr>
          <w:rFonts w:ascii="Arial" w:hAnsi="Arial" w:cs="Arial"/>
          <w:color w:val="000000" w:themeColor="text1"/>
          <w:sz w:val="22"/>
          <w:szCs w:val="22"/>
        </w:rPr>
        <w:t>0.0</w:t>
      </w:r>
      <w:r w:rsidR="000137C0" w:rsidRPr="008544F5">
        <w:rPr>
          <w:rFonts w:ascii="Arial" w:hAnsi="Arial" w:cs="Arial"/>
          <w:color w:val="000000" w:themeColor="text1"/>
          <w:sz w:val="22"/>
          <w:szCs w:val="22"/>
        </w:rPr>
        <w:t>15</w:t>
      </w:r>
      <w:r w:rsidR="00E44B25" w:rsidRPr="008544F5">
        <w:rPr>
          <w:rFonts w:ascii="Arial" w:hAnsi="Arial" w:cs="Arial"/>
          <w:color w:val="000000" w:themeColor="text1"/>
          <w:sz w:val="22"/>
          <w:szCs w:val="22"/>
        </w:rPr>
        <w:t>). For intensity, interaction effects were found for</w:t>
      </w:r>
      <w:r w:rsidR="00D36DC7" w:rsidRPr="008544F5">
        <w:rPr>
          <w:rFonts w:ascii="Arial" w:hAnsi="Arial" w:cs="Arial"/>
          <w:color w:val="000000" w:themeColor="text1"/>
          <w:sz w:val="22"/>
          <w:szCs w:val="22"/>
        </w:rPr>
        <w:t xml:space="preserve"> [team]</w:t>
      </w:r>
      <w:r w:rsidR="00E44B25" w:rsidRPr="008544F5">
        <w:rPr>
          <w:rFonts w:ascii="Arial" w:hAnsi="Arial" w:cs="Arial"/>
          <w:color w:val="000000" w:themeColor="text1"/>
          <w:sz w:val="22"/>
          <w:szCs w:val="22"/>
        </w:rPr>
        <w:t xml:space="preserve"> average speed (</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0137C0" w:rsidRPr="008544F5">
        <w:rPr>
          <w:rFonts w:ascii="Arial" w:hAnsi="Arial" w:cs="Arial"/>
          <w:color w:val="000000" w:themeColor="text1"/>
          <w:sz w:val="22"/>
          <w:szCs w:val="22"/>
        </w:rPr>
        <w:t>3.0</w:t>
      </w:r>
      <w:r w:rsidR="00E44B25" w:rsidRPr="008544F5">
        <w:rPr>
          <w:rFonts w:ascii="Arial" w:hAnsi="Arial" w:cs="Arial"/>
          <w:color w:val="000000" w:themeColor="text1"/>
          <w:sz w:val="22"/>
          <w:szCs w:val="22"/>
        </w:rPr>
        <w:t xml:space="preserve">, </w:t>
      </w:r>
      <w:r w:rsidR="007C77C2" w:rsidRPr="008544F5">
        <w:rPr>
          <w:rFonts w:ascii="Arial" w:hAnsi="Arial" w:cs="Arial"/>
          <w:color w:val="000000" w:themeColor="text1"/>
          <w:sz w:val="22"/>
          <w:szCs w:val="22"/>
        </w:rPr>
        <w:t>p=</w:t>
      </w:r>
      <w:r w:rsidR="00E44B25" w:rsidRPr="008544F5">
        <w:rPr>
          <w:rFonts w:ascii="Arial" w:hAnsi="Arial" w:cs="Arial"/>
          <w:color w:val="000000" w:themeColor="text1"/>
          <w:sz w:val="22"/>
          <w:szCs w:val="22"/>
        </w:rPr>
        <w:t xml:space="preserve">0.002), low speed running </w:t>
      </w:r>
      <w:r w:rsidR="003B48C3" w:rsidRPr="008544F5">
        <w:rPr>
          <w:rFonts w:ascii="Arial" w:hAnsi="Arial" w:cs="Arial"/>
          <w:color w:val="000000" w:themeColor="text1"/>
          <w:sz w:val="22"/>
          <w:szCs w:val="22"/>
        </w:rPr>
        <w:t>(</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E44B25" w:rsidRPr="008544F5">
        <w:rPr>
          <w:rFonts w:ascii="Arial" w:hAnsi="Arial" w:cs="Arial"/>
          <w:color w:val="000000" w:themeColor="text1"/>
          <w:sz w:val="22"/>
          <w:szCs w:val="22"/>
        </w:rPr>
        <w:t>2.</w:t>
      </w:r>
      <w:r w:rsidR="000137C0" w:rsidRPr="008544F5">
        <w:rPr>
          <w:rFonts w:ascii="Arial" w:hAnsi="Arial" w:cs="Arial"/>
          <w:color w:val="000000" w:themeColor="text1"/>
          <w:sz w:val="22"/>
          <w:szCs w:val="22"/>
        </w:rPr>
        <w:t>4</w:t>
      </w:r>
      <w:r w:rsidR="00E44B25" w:rsidRPr="008544F5">
        <w:rPr>
          <w:rFonts w:ascii="Arial" w:hAnsi="Arial" w:cs="Arial"/>
          <w:color w:val="000000" w:themeColor="text1"/>
          <w:sz w:val="22"/>
          <w:szCs w:val="22"/>
        </w:rPr>
        <w:t xml:space="preserve">, </w:t>
      </w:r>
      <w:r w:rsidR="007C77C2" w:rsidRPr="008544F5">
        <w:rPr>
          <w:rFonts w:ascii="Arial" w:hAnsi="Arial" w:cs="Arial"/>
          <w:color w:val="000000" w:themeColor="text1"/>
          <w:sz w:val="22"/>
          <w:szCs w:val="22"/>
        </w:rPr>
        <w:t>p=</w:t>
      </w:r>
      <w:r w:rsidR="00E44B25" w:rsidRPr="008544F5">
        <w:rPr>
          <w:rFonts w:ascii="Arial" w:hAnsi="Arial" w:cs="Arial"/>
          <w:color w:val="000000" w:themeColor="text1"/>
          <w:sz w:val="22"/>
          <w:szCs w:val="22"/>
        </w:rPr>
        <w:t>0.0</w:t>
      </w:r>
      <w:r w:rsidR="000137C0" w:rsidRPr="008544F5">
        <w:rPr>
          <w:rFonts w:ascii="Arial" w:hAnsi="Arial" w:cs="Arial"/>
          <w:color w:val="000000" w:themeColor="text1"/>
          <w:sz w:val="22"/>
          <w:szCs w:val="22"/>
        </w:rPr>
        <w:t>11</w:t>
      </w:r>
      <w:r w:rsidR="00E44B25" w:rsidRPr="008544F5">
        <w:rPr>
          <w:rFonts w:ascii="Arial" w:hAnsi="Arial" w:cs="Arial"/>
          <w:color w:val="000000" w:themeColor="text1"/>
          <w:sz w:val="22"/>
          <w:szCs w:val="22"/>
        </w:rPr>
        <w:t>), sprinting distance (</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E44B25" w:rsidRPr="008544F5">
        <w:rPr>
          <w:rFonts w:ascii="Arial" w:hAnsi="Arial" w:cs="Arial"/>
          <w:color w:val="000000" w:themeColor="text1"/>
          <w:sz w:val="22"/>
          <w:szCs w:val="22"/>
        </w:rPr>
        <w:t>3.</w:t>
      </w:r>
      <w:r w:rsidR="000137C0" w:rsidRPr="008544F5">
        <w:rPr>
          <w:rFonts w:ascii="Arial" w:hAnsi="Arial" w:cs="Arial"/>
          <w:color w:val="000000" w:themeColor="text1"/>
          <w:sz w:val="22"/>
          <w:szCs w:val="22"/>
        </w:rPr>
        <w:t>6</w:t>
      </w:r>
      <w:r w:rsidR="00E44B25" w:rsidRPr="008544F5">
        <w:rPr>
          <w:rFonts w:ascii="Arial" w:hAnsi="Arial" w:cs="Arial"/>
          <w:color w:val="000000" w:themeColor="text1"/>
          <w:sz w:val="22"/>
          <w:szCs w:val="22"/>
        </w:rPr>
        <w:t xml:space="preserve">, </w:t>
      </w:r>
      <w:r w:rsidR="007C77C2" w:rsidRPr="008544F5">
        <w:rPr>
          <w:rFonts w:ascii="Arial" w:hAnsi="Arial" w:cs="Arial"/>
          <w:color w:val="000000" w:themeColor="text1"/>
          <w:sz w:val="22"/>
          <w:szCs w:val="22"/>
        </w:rPr>
        <w:t>p&lt;</w:t>
      </w:r>
      <w:r w:rsidR="00E44B25" w:rsidRPr="008544F5">
        <w:rPr>
          <w:rFonts w:ascii="Arial" w:hAnsi="Arial" w:cs="Arial"/>
          <w:color w:val="000000" w:themeColor="text1"/>
          <w:sz w:val="22"/>
          <w:szCs w:val="22"/>
        </w:rPr>
        <w:t xml:space="preserve">0.001), </w:t>
      </w:r>
      <w:r w:rsidR="00E44B25" w:rsidRPr="008544F5">
        <w:rPr>
          <w:rFonts w:ascii="Arial" w:hAnsi="Arial" w:cs="Arial"/>
          <w:i/>
          <w:iCs/>
          <w:color w:val="000000" w:themeColor="text1"/>
          <w:sz w:val="22"/>
          <w:szCs w:val="22"/>
        </w:rPr>
        <w:t xml:space="preserve">Playerload </w:t>
      </w:r>
      <w:r w:rsidR="00E44B25" w:rsidRPr="008544F5">
        <w:rPr>
          <w:rFonts w:ascii="Arial" w:hAnsi="Arial" w:cs="Arial"/>
          <w:color w:val="000000" w:themeColor="text1"/>
          <w:sz w:val="22"/>
          <w:szCs w:val="22"/>
        </w:rPr>
        <w:t>(</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E44B25" w:rsidRPr="008544F5">
        <w:rPr>
          <w:rFonts w:ascii="Arial" w:hAnsi="Arial" w:cs="Arial"/>
          <w:color w:val="000000" w:themeColor="text1"/>
          <w:sz w:val="22"/>
          <w:szCs w:val="22"/>
        </w:rPr>
        <w:t xml:space="preserve">4.6, </w:t>
      </w:r>
      <w:r w:rsidR="007C77C2" w:rsidRPr="008544F5">
        <w:rPr>
          <w:rFonts w:ascii="Arial" w:hAnsi="Arial" w:cs="Arial"/>
          <w:color w:val="000000" w:themeColor="text1"/>
          <w:sz w:val="22"/>
          <w:szCs w:val="22"/>
        </w:rPr>
        <w:t>p&lt;</w:t>
      </w:r>
      <w:r w:rsidR="00E44B25" w:rsidRPr="008544F5">
        <w:rPr>
          <w:rFonts w:ascii="Arial" w:hAnsi="Arial" w:cs="Arial"/>
          <w:color w:val="000000" w:themeColor="text1"/>
          <w:sz w:val="22"/>
          <w:szCs w:val="22"/>
        </w:rPr>
        <w:t>0.001), acceleration efforts (</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E44B25" w:rsidRPr="008544F5">
        <w:rPr>
          <w:rFonts w:ascii="Arial" w:hAnsi="Arial" w:cs="Arial"/>
          <w:color w:val="000000" w:themeColor="text1"/>
          <w:sz w:val="22"/>
          <w:szCs w:val="22"/>
        </w:rPr>
        <w:t>2.</w:t>
      </w:r>
      <w:r w:rsidR="000137C0" w:rsidRPr="008544F5">
        <w:rPr>
          <w:rFonts w:ascii="Arial" w:hAnsi="Arial" w:cs="Arial"/>
          <w:color w:val="000000" w:themeColor="text1"/>
          <w:sz w:val="22"/>
          <w:szCs w:val="22"/>
        </w:rPr>
        <w:t>4</w:t>
      </w:r>
      <w:r w:rsidR="00E44B25" w:rsidRPr="008544F5">
        <w:rPr>
          <w:rFonts w:ascii="Arial" w:hAnsi="Arial" w:cs="Arial"/>
          <w:color w:val="000000" w:themeColor="text1"/>
          <w:sz w:val="22"/>
          <w:szCs w:val="22"/>
        </w:rPr>
        <w:t xml:space="preserve">, </w:t>
      </w:r>
      <w:r w:rsidR="007C77C2" w:rsidRPr="008544F5">
        <w:rPr>
          <w:rFonts w:ascii="Arial" w:hAnsi="Arial" w:cs="Arial"/>
          <w:color w:val="000000" w:themeColor="text1"/>
          <w:sz w:val="22"/>
          <w:szCs w:val="22"/>
        </w:rPr>
        <w:t>p=</w:t>
      </w:r>
      <w:r w:rsidR="00E44B25" w:rsidRPr="008544F5">
        <w:rPr>
          <w:rFonts w:ascii="Arial" w:hAnsi="Arial" w:cs="Arial"/>
          <w:color w:val="000000" w:themeColor="text1"/>
          <w:sz w:val="22"/>
          <w:szCs w:val="22"/>
        </w:rPr>
        <w:t>0.0</w:t>
      </w:r>
      <w:r w:rsidR="000137C0" w:rsidRPr="008544F5">
        <w:rPr>
          <w:rFonts w:ascii="Arial" w:hAnsi="Arial" w:cs="Arial"/>
          <w:color w:val="000000" w:themeColor="text1"/>
          <w:sz w:val="22"/>
          <w:szCs w:val="22"/>
        </w:rPr>
        <w:t>0</w:t>
      </w:r>
      <w:r w:rsidR="00E44B25" w:rsidRPr="008544F5">
        <w:rPr>
          <w:rFonts w:ascii="Arial" w:hAnsi="Arial" w:cs="Arial"/>
          <w:color w:val="000000" w:themeColor="text1"/>
          <w:sz w:val="22"/>
          <w:szCs w:val="22"/>
        </w:rPr>
        <w:t>9), and deceleration efforts (</w:t>
      </w:r>
      <w:r w:rsidR="0030142C" w:rsidRPr="008544F5">
        <w:rPr>
          <w:rFonts w:ascii="Arial" w:hAnsi="Arial" w:cs="Arial"/>
          <w:color w:val="000000" w:themeColor="text1"/>
          <w:sz w:val="22"/>
          <w:szCs w:val="22"/>
        </w:rPr>
        <w:t>f</w:t>
      </w:r>
      <w:r w:rsidR="007C77C2" w:rsidRPr="008544F5">
        <w:rPr>
          <w:rFonts w:ascii="Arial" w:hAnsi="Arial" w:cs="Arial"/>
          <w:color w:val="000000" w:themeColor="text1"/>
          <w:sz w:val="22"/>
          <w:szCs w:val="22"/>
        </w:rPr>
        <w:t>=</w:t>
      </w:r>
      <w:r w:rsidR="000137C0" w:rsidRPr="008544F5">
        <w:rPr>
          <w:rFonts w:ascii="Arial" w:hAnsi="Arial" w:cs="Arial"/>
          <w:color w:val="000000" w:themeColor="text1"/>
          <w:sz w:val="22"/>
          <w:szCs w:val="22"/>
        </w:rPr>
        <w:t>3.1</w:t>
      </w:r>
      <w:r w:rsidR="00E44B25" w:rsidRPr="008544F5">
        <w:rPr>
          <w:rFonts w:ascii="Arial" w:hAnsi="Arial" w:cs="Arial"/>
          <w:color w:val="000000" w:themeColor="text1"/>
          <w:sz w:val="22"/>
          <w:szCs w:val="22"/>
        </w:rPr>
        <w:t xml:space="preserve">, </w:t>
      </w:r>
      <w:r w:rsidR="007C77C2" w:rsidRPr="008544F5">
        <w:rPr>
          <w:rFonts w:ascii="Arial" w:hAnsi="Arial" w:cs="Arial"/>
          <w:color w:val="000000" w:themeColor="text1"/>
          <w:sz w:val="22"/>
          <w:szCs w:val="22"/>
        </w:rPr>
        <w:t>p=</w:t>
      </w:r>
      <w:r w:rsidR="00E44B25" w:rsidRPr="008544F5">
        <w:rPr>
          <w:rFonts w:ascii="Arial" w:hAnsi="Arial" w:cs="Arial"/>
          <w:color w:val="000000" w:themeColor="text1"/>
          <w:sz w:val="22"/>
          <w:szCs w:val="22"/>
        </w:rPr>
        <w:t>0.00</w:t>
      </w:r>
      <w:r w:rsidR="000137C0" w:rsidRPr="008544F5">
        <w:rPr>
          <w:rFonts w:ascii="Arial" w:hAnsi="Arial" w:cs="Arial"/>
          <w:color w:val="000000" w:themeColor="text1"/>
          <w:sz w:val="22"/>
          <w:szCs w:val="22"/>
        </w:rPr>
        <w:t>1</w:t>
      </w:r>
      <w:r w:rsidR="00E44B25" w:rsidRPr="008544F5">
        <w:rPr>
          <w:rFonts w:ascii="Arial" w:hAnsi="Arial" w:cs="Arial"/>
          <w:color w:val="000000" w:themeColor="text1"/>
          <w:sz w:val="22"/>
          <w:szCs w:val="22"/>
        </w:rPr>
        <w:t>).</w:t>
      </w:r>
    </w:p>
    <w:p w14:paraId="50FCC87B" w14:textId="3CDC5106" w:rsidR="00672967" w:rsidRPr="008544F5" w:rsidRDefault="00672967" w:rsidP="00026A18">
      <w:pPr>
        <w:spacing w:line="276" w:lineRule="auto"/>
        <w:rPr>
          <w:rFonts w:ascii="Arial" w:hAnsi="Arial" w:cs="Arial"/>
          <w:color w:val="000000" w:themeColor="text1"/>
          <w:sz w:val="22"/>
          <w:szCs w:val="22"/>
        </w:rPr>
      </w:pPr>
    </w:p>
    <w:p w14:paraId="5A358A0B" w14:textId="6A53FB05" w:rsidR="00024C9A" w:rsidRPr="008544F5" w:rsidRDefault="00024C9A" w:rsidP="00026A18">
      <w:pPr>
        <w:spacing w:line="276" w:lineRule="auto"/>
        <w:jc w:val="center"/>
        <w:rPr>
          <w:rFonts w:ascii="Arial" w:hAnsi="Arial" w:cs="Arial"/>
          <w:color w:val="000000" w:themeColor="text1"/>
          <w:sz w:val="22"/>
          <w:szCs w:val="22"/>
        </w:rPr>
      </w:pPr>
      <w:r w:rsidRPr="008544F5">
        <w:rPr>
          <w:rFonts w:ascii="Arial" w:hAnsi="Arial" w:cs="Arial"/>
          <w:color w:val="000000" w:themeColor="text1"/>
          <w:sz w:val="22"/>
          <w:szCs w:val="22"/>
        </w:rPr>
        <w:t>*Figure 5 here*</w:t>
      </w:r>
    </w:p>
    <w:p w14:paraId="1A7D7671" w14:textId="77777777" w:rsidR="00024C9A" w:rsidRPr="008544F5" w:rsidRDefault="00024C9A" w:rsidP="00026A18">
      <w:pPr>
        <w:spacing w:line="276" w:lineRule="auto"/>
        <w:rPr>
          <w:rFonts w:ascii="Arial" w:hAnsi="Arial" w:cs="Arial"/>
          <w:color w:val="000000" w:themeColor="text1"/>
          <w:sz w:val="22"/>
          <w:szCs w:val="22"/>
        </w:rPr>
      </w:pPr>
    </w:p>
    <w:p w14:paraId="000001C0" w14:textId="6FD7C4CF" w:rsidR="007762FC" w:rsidRPr="008544F5" w:rsidRDefault="00F56F4D" w:rsidP="00026A18">
      <w:pPr>
        <w:pStyle w:val="Heading1"/>
        <w:spacing w:after="240" w:line="276" w:lineRule="auto"/>
        <w:rPr>
          <w:rFonts w:cs="Arial"/>
          <w:color w:val="000000" w:themeColor="text1"/>
        </w:rPr>
      </w:pPr>
      <w:r w:rsidRPr="008544F5">
        <w:rPr>
          <w:rFonts w:cs="Arial"/>
          <w:color w:val="000000" w:themeColor="text1"/>
        </w:rPr>
        <w:t>Discussion</w:t>
      </w:r>
    </w:p>
    <w:p w14:paraId="5C8709F1" w14:textId="7E0A5ADE" w:rsidR="00FF6A14" w:rsidRPr="008544F5" w:rsidRDefault="00FF6A14"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In accordance with our first hypothesis, the team average high-intensity and sprinting distances reduced with increased air temperature</w:t>
      </w:r>
      <w:r w:rsidR="006069BB" w:rsidRPr="008544F5">
        <w:rPr>
          <w:rFonts w:ascii="Arial" w:hAnsi="Arial" w:cs="Arial"/>
          <w:color w:val="000000" w:themeColor="text1"/>
          <w:sz w:val="22"/>
          <w:szCs w:val="22"/>
        </w:rPr>
        <w:t>,</w:t>
      </w:r>
      <w:r w:rsidR="00626703" w:rsidRPr="008544F5">
        <w:rPr>
          <w:rFonts w:ascii="Arial" w:hAnsi="Arial" w:cs="Arial"/>
          <w:color w:val="000000" w:themeColor="text1"/>
          <w:sz w:val="22"/>
          <w:szCs w:val="22"/>
        </w:rPr>
        <w:t xml:space="preserve"> </w:t>
      </w:r>
      <w:r w:rsidR="006069BB" w:rsidRPr="008544F5">
        <w:rPr>
          <w:rFonts w:ascii="Arial" w:hAnsi="Arial" w:cs="Arial"/>
          <w:color w:val="000000" w:themeColor="text1"/>
          <w:sz w:val="22"/>
          <w:szCs w:val="22"/>
        </w:rPr>
        <w:t xml:space="preserve">absolute humidity </w:t>
      </w:r>
      <w:r w:rsidR="00626703" w:rsidRPr="008544F5">
        <w:rPr>
          <w:rFonts w:ascii="Arial" w:hAnsi="Arial" w:cs="Arial"/>
          <w:color w:val="000000" w:themeColor="text1"/>
          <w:sz w:val="22"/>
          <w:szCs w:val="22"/>
        </w:rPr>
        <w:t>and WBGT</w:t>
      </w:r>
      <w:r w:rsidRPr="008544F5">
        <w:rPr>
          <w:rFonts w:ascii="Arial" w:hAnsi="Arial" w:cs="Arial"/>
          <w:color w:val="000000" w:themeColor="text1"/>
          <w:sz w:val="22"/>
          <w:szCs w:val="22"/>
        </w:rPr>
        <w:t>.</w:t>
      </w:r>
      <w:r w:rsidR="00E06F23" w:rsidRPr="008544F5">
        <w:rPr>
          <w:rFonts w:ascii="Arial" w:hAnsi="Arial" w:cs="Arial"/>
          <w:color w:val="000000" w:themeColor="text1"/>
          <w:sz w:val="22"/>
          <w:szCs w:val="22"/>
        </w:rPr>
        <w:t xml:space="preserve"> </w:t>
      </w:r>
      <w:r w:rsidR="00626703" w:rsidRPr="008544F5">
        <w:rPr>
          <w:rFonts w:ascii="Arial" w:hAnsi="Arial" w:cs="Arial"/>
          <w:color w:val="000000" w:themeColor="text1"/>
          <w:sz w:val="22"/>
          <w:szCs w:val="22"/>
        </w:rPr>
        <w:t>Most notably</w:t>
      </w:r>
      <w:r w:rsidR="00A37812" w:rsidRPr="008544F5">
        <w:rPr>
          <w:rFonts w:ascii="Arial" w:hAnsi="Arial" w:cs="Arial"/>
          <w:color w:val="000000" w:themeColor="text1"/>
          <w:sz w:val="22"/>
          <w:szCs w:val="22"/>
        </w:rPr>
        <w:t>,</w:t>
      </w:r>
      <w:r w:rsidR="00626703" w:rsidRPr="008544F5">
        <w:rPr>
          <w:rFonts w:ascii="Arial" w:hAnsi="Arial" w:cs="Arial"/>
          <w:color w:val="000000" w:themeColor="text1"/>
          <w:sz w:val="22"/>
          <w:szCs w:val="22"/>
        </w:rPr>
        <w:t xml:space="preserve"> t</w:t>
      </w:r>
      <w:r w:rsidRPr="008544F5">
        <w:rPr>
          <w:rFonts w:ascii="Arial" w:hAnsi="Arial" w:cs="Arial"/>
          <w:color w:val="000000" w:themeColor="text1"/>
          <w:sz w:val="22"/>
          <w:szCs w:val="22"/>
        </w:rPr>
        <w:t xml:space="preserve">here was a </w:t>
      </w:r>
      <w:r w:rsidR="00626703" w:rsidRPr="008544F5">
        <w:rPr>
          <w:rFonts w:ascii="Arial" w:hAnsi="Arial" w:cs="Arial"/>
          <w:i/>
          <w:iCs/>
          <w:color w:val="000000" w:themeColor="text1"/>
          <w:sz w:val="22"/>
          <w:szCs w:val="22"/>
        </w:rPr>
        <w:t>large</w:t>
      </w:r>
      <w:r w:rsidRPr="008544F5">
        <w:rPr>
          <w:rFonts w:ascii="Arial" w:hAnsi="Arial" w:cs="Arial"/>
          <w:color w:val="000000" w:themeColor="text1"/>
          <w:sz w:val="22"/>
          <w:szCs w:val="22"/>
        </w:rPr>
        <w:t xml:space="preserve"> correlation between</w:t>
      </w:r>
      <w:r w:rsidR="00626703" w:rsidRPr="008544F5">
        <w:rPr>
          <w:rFonts w:ascii="Arial" w:hAnsi="Arial" w:cs="Arial"/>
          <w:color w:val="000000" w:themeColor="text1"/>
          <w:sz w:val="22"/>
          <w:szCs w:val="22"/>
        </w:rPr>
        <w:t xml:space="preserve"> </w:t>
      </w:r>
      <w:r w:rsidR="00A20524" w:rsidRPr="008544F5">
        <w:rPr>
          <w:rFonts w:ascii="Arial" w:hAnsi="Arial" w:cs="Arial"/>
          <w:color w:val="000000" w:themeColor="text1"/>
          <w:sz w:val="22"/>
          <w:szCs w:val="22"/>
        </w:rPr>
        <w:t xml:space="preserve">with </w:t>
      </w:r>
      <w:r w:rsidRPr="008544F5">
        <w:rPr>
          <w:rFonts w:ascii="Arial" w:hAnsi="Arial" w:cs="Arial"/>
          <w:color w:val="000000" w:themeColor="text1"/>
          <w:sz w:val="22"/>
          <w:szCs w:val="22"/>
        </w:rPr>
        <w:t>air temperature</w:t>
      </w:r>
      <w:r w:rsidR="006069BB" w:rsidRPr="008544F5">
        <w:rPr>
          <w:rFonts w:ascii="Arial" w:hAnsi="Arial" w:cs="Arial"/>
          <w:color w:val="000000" w:themeColor="text1"/>
          <w:sz w:val="22"/>
          <w:szCs w:val="22"/>
        </w:rPr>
        <w:t>,</w:t>
      </w:r>
      <w:r w:rsidRPr="008544F5">
        <w:rPr>
          <w:rFonts w:ascii="Arial" w:hAnsi="Arial" w:cs="Arial"/>
          <w:color w:val="000000" w:themeColor="text1"/>
          <w:sz w:val="22"/>
          <w:szCs w:val="22"/>
        </w:rPr>
        <w:t xml:space="preserve"> </w:t>
      </w:r>
      <w:r w:rsidR="00626703" w:rsidRPr="008544F5">
        <w:rPr>
          <w:rFonts w:ascii="Arial" w:hAnsi="Arial" w:cs="Arial"/>
          <w:color w:val="000000" w:themeColor="text1"/>
          <w:sz w:val="22"/>
          <w:szCs w:val="22"/>
        </w:rPr>
        <w:t xml:space="preserve">and a </w:t>
      </w:r>
      <w:r w:rsidR="00626703" w:rsidRPr="008544F5">
        <w:rPr>
          <w:rFonts w:ascii="Arial" w:hAnsi="Arial" w:cs="Arial"/>
          <w:i/>
          <w:iCs/>
          <w:color w:val="000000" w:themeColor="text1"/>
          <w:sz w:val="22"/>
          <w:szCs w:val="22"/>
        </w:rPr>
        <w:t>moderate</w:t>
      </w:r>
      <w:r w:rsidR="00626703" w:rsidRPr="008544F5">
        <w:rPr>
          <w:rFonts w:ascii="Arial" w:hAnsi="Arial" w:cs="Arial"/>
          <w:color w:val="000000" w:themeColor="text1"/>
          <w:sz w:val="22"/>
          <w:szCs w:val="22"/>
        </w:rPr>
        <w:t xml:space="preserve"> correlation with</w:t>
      </w:r>
      <w:r w:rsidR="006069BB" w:rsidRPr="008544F5">
        <w:rPr>
          <w:rFonts w:ascii="Arial" w:hAnsi="Arial" w:cs="Arial"/>
          <w:color w:val="000000" w:themeColor="text1"/>
          <w:sz w:val="22"/>
          <w:szCs w:val="22"/>
        </w:rPr>
        <w:t xml:space="preserve"> </w:t>
      </w:r>
      <w:r w:rsidR="00626703" w:rsidRPr="008544F5">
        <w:rPr>
          <w:rFonts w:ascii="Arial" w:hAnsi="Arial" w:cs="Arial"/>
          <w:color w:val="000000" w:themeColor="text1"/>
          <w:sz w:val="22"/>
          <w:szCs w:val="22"/>
        </w:rPr>
        <w:t>WBGT</w:t>
      </w:r>
      <w:r w:rsidR="006069BB" w:rsidRPr="008544F5">
        <w:rPr>
          <w:rFonts w:ascii="Arial" w:hAnsi="Arial" w:cs="Arial"/>
          <w:color w:val="000000" w:themeColor="text1"/>
          <w:sz w:val="22"/>
          <w:szCs w:val="22"/>
        </w:rPr>
        <w:t xml:space="preserve"> and absolute humidity</w:t>
      </w:r>
      <w:r w:rsidR="00626703" w:rsidRPr="008544F5">
        <w:rPr>
          <w:rFonts w:ascii="Arial" w:hAnsi="Arial" w:cs="Arial"/>
          <w:color w:val="000000" w:themeColor="text1"/>
          <w:sz w:val="22"/>
          <w:szCs w:val="22"/>
        </w:rPr>
        <w:t xml:space="preserve">, </w:t>
      </w:r>
      <w:r w:rsidR="00A20524" w:rsidRPr="008544F5">
        <w:rPr>
          <w:rFonts w:ascii="Arial" w:hAnsi="Arial" w:cs="Arial"/>
          <w:color w:val="000000" w:themeColor="text1"/>
          <w:sz w:val="22"/>
          <w:szCs w:val="22"/>
        </w:rPr>
        <w:t xml:space="preserve">for </w:t>
      </w:r>
      <w:r w:rsidRPr="008544F5">
        <w:rPr>
          <w:rFonts w:ascii="Arial" w:hAnsi="Arial" w:cs="Arial"/>
          <w:color w:val="000000" w:themeColor="text1"/>
          <w:sz w:val="22"/>
          <w:szCs w:val="22"/>
        </w:rPr>
        <w:t>high-speed running per min</w:t>
      </w:r>
      <w:r w:rsidR="00626703" w:rsidRPr="008544F5">
        <w:rPr>
          <w:rFonts w:ascii="Arial" w:hAnsi="Arial" w:cs="Arial"/>
          <w:color w:val="000000" w:themeColor="text1"/>
          <w:sz w:val="22"/>
          <w:szCs w:val="22"/>
        </w:rPr>
        <w:t xml:space="preserve">. </w:t>
      </w:r>
      <w:r w:rsidR="00AC559B" w:rsidRPr="008544F5">
        <w:rPr>
          <w:rFonts w:ascii="Arial" w:hAnsi="Arial" w:cs="Arial"/>
          <w:color w:val="000000" w:themeColor="text1"/>
          <w:sz w:val="22"/>
          <w:szCs w:val="22"/>
        </w:rPr>
        <w:t xml:space="preserve">Relative humidity demonstrated </w:t>
      </w:r>
      <w:r w:rsidR="00AC559B" w:rsidRPr="008544F5">
        <w:rPr>
          <w:rFonts w:ascii="Arial" w:hAnsi="Arial" w:cs="Arial"/>
          <w:i/>
          <w:iCs/>
          <w:color w:val="000000" w:themeColor="text1"/>
          <w:sz w:val="22"/>
          <w:szCs w:val="22"/>
        </w:rPr>
        <w:t>small/insignificant</w:t>
      </w:r>
      <w:r w:rsidR="00AC559B" w:rsidRPr="008544F5">
        <w:rPr>
          <w:rFonts w:ascii="Arial" w:hAnsi="Arial" w:cs="Arial"/>
          <w:color w:val="000000" w:themeColor="text1"/>
          <w:sz w:val="22"/>
          <w:szCs w:val="22"/>
        </w:rPr>
        <w:t xml:space="preserve"> </w:t>
      </w:r>
      <w:r w:rsidR="00E06F23" w:rsidRPr="008544F5">
        <w:rPr>
          <w:rFonts w:ascii="Arial" w:hAnsi="Arial" w:cs="Arial"/>
          <w:color w:val="000000" w:themeColor="text1"/>
          <w:sz w:val="22"/>
          <w:szCs w:val="22"/>
        </w:rPr>
        <w:t>correlations suggesting this metric alone to be without me</w:t>
      </w:r>
      <w:r w:rsidR="00360AF8" w:rsidRPr="008544F5">
        <w:rPr>
          <w:rFonts w:ascii="Arial" w:hAnsi="Arial" w:cs="Arial"/>
          <w:color w:val="000000" w:themeColor="text1"/>
          <w:sz w:val="22"/>
          <w:szCs w:val="22"/>
        </w:rPr>
        <w:t>rit</w:t>
      </w:r>
      <w:r w:rsidR="00E06F23" w:rsidRPr="008544F5">
        <w:rPr>
          <w:rFonts w:ascii="Arial" w:hAnsi="Arial" w:cs="Arial"/>
          <w:color w:val="000000" w:themeColor="text1"/>
          <w:sz w:val="22"/>
          <w:szCs w:val="22"/>
        </w:rPr>
        <w:t>.</w:t>
      </w:r>
      <w:r w:rsidR="00AC559B" w:rsidRPr="008544F5">
        <w:rPr>
          <w:rFonts w:ascii="Arial" w:hAnsi="Arial" w:cs="Arial"/>
          <w:color w:val="000000" w:themeColor="text1"/>
          <w:sz w:val="22"/>
          <w:szCs w:val="22"/>
        </w:rPr>
        <w:t xml:space="preserve"> </w:t>
      </w:r>
      <w:r w:rsidR="00B04137" w:rsidRPr="008544F5">
        <w:rPr>
          <w:rFonts w:ascii="Arial" w:hAnsi="Arial" w:cs="Arial"/>
          <w:color w:val="000000" w:themeColor="text1"/>
          <w:sz w:val="22"/>
          <w:szCs w:val="22"/>
        </w:rPr>
        <w:t>T</w:t>
      </w:r>
      <w:r w:rsidRPr="008544F5">
        <w:rPr>
          <w:rFonts w:ascii="Arial" w:hAnsi="Arial" w:cs="Arial"/>
          <w:bCs/>
          <w:color w:val="000000" w:themeColor="text1"/>
          <w:sz w:val="22"/>
          <w:szCs w:val="22"/>
        </w:rPr>
        <w:t xml:space="preserve">he largest decrements </w:t>
      </w:r>
      <w:r w:rsidR="00B04137" w:rsidRPr="008544F5">
        <w:rPr>
          <w:rFonts w:ascii="Arial" w:hAnsi="Arial" w:cs="Arial"/>
          <w:bCs/>
          <w:color w:val="000000" w:themeColor="text1"/>
          <w:sz w:val="22"/>
          <w:szCs w:val="22"/>
        </w:rPr>
        <w:t xml:space="preserve">in locomotor activity </w:t>
      </w:r>
      <w:r w:rsidRPr="008544F5">
        <w:rPr>
          <w:rFonts w:ascii="Arial" w:hAnsi="Arial" w:cs="Arial"/>
          <w:bCs/>
          <w:color w:val="000000" w:themeColor="text1"/>
          <w:sz w:val="22"/>
          <w:szCs w:val="22"/>
        </w:rPr>
        <w:t xml:space="preserve">were found for high-intensity activities during HOT </w:t>
      </w:r>
      <w:r w:rsidRPr="008544F5">
        <w:rPr>
          <w:rFonts w:ascii="Arial" w:hAnsi="Arial" w:cs="Arial"/>
          <w:color w:val="000000" w:themeColor="text1"/>
          <w:sz w:val="22"/>
          <w:szCs w:val="22"/>
        </w:rPr>
        <w:t xml:space="preserve">(27±1°C) </w:t>
      </w:r>
      <w:r w:rsidRPr="008544F5">
        <w:rPr>
          <w:rFonts w:ascii="Arial" w:hAnsi="Arial" w:cs="Arial"/>
          <w:bCs/>
          <w:color w:val="000000" w:themeColor="text1"/>
          <w:sz w:val="22"/>
          <w:szCs w:val="22"/>
        </w:rPr>
        <w:t xml:space="preserve">and VHOT </w:t>
      </w:r>
      <w:r w:rsidRPr="008544F5">
        <w:rPr>
          <w:rFonts w:ascii="Arial" w:hAnsi="Arial" w:cs="Arial"/>
          <w:color w:val="000000" w:themeColor="text1"/>
          <w:sz w:val="22"/>
          <w:szCs w:val="22"/>
        </w:rPr>
        <w:t xml:space="preserve">(32±2°C) </w:t>
      </w:r>
      <w:r w:rsidRPr="008544F5">
        <w:rPr>
          <w:rFonts w:ascii="Arial" w:hAnsi="Arial" w:cs="Arial"/>
          <w:bCs/>
          <w:color w:val="000000" w:themeColor="text1"/>
          <w:sz w:val="22"/>
          <w:szCs w:val="22"/>
        </w:rPr>
        <w:t xml:space="preserve">matches, compared with COOL </w:t>
      </w:r>
      <w:r w:rsidRPr="008544F5">
        <w:rPr>
          <w:rFonts w:ascii="Arial" w:hAnsi="Arial" w:cs="Arial"/>
          <w:color w:val="000000" w:themeColor="text1"/>
          <w:sz w:val="22"/>
          <w:szCs w:val="22"/>
        </w:rPr>
        <w:t>(14±3°C) and WARM (24±1°C)</w:t>
      </w:r>
      <w:r w:rsidRPr="008544F5">
        <w:rPr>
          <w:rFonts w:ascii="Arial" w:hAnsi="Arial" w:cs="Arial"/>
          <w:bCs/>
          <w:color w:val="000000" w:themeColor="text1"/>
          <w:sz w:val="22"/>
          <w:szCs w:val="22"/>
        </w:rPr>
        <w:t xml:space="preserve">. </w:t>
      </w:r>
      <w:r w:rsidR="00E06F23" w:rsidRPr="008544F5">
        <w:rPr>
          <w:rFonts w:ascii="Arial" w:hAnsi="Arial" w:cs="Arial"/>
          <w:color w:val="000000" w:themeColor="text1"/>
          <w:sz w:val="22"/>
          <w:szCs w:val="22"/>
        </w:rPr>
        <w:t xml:space="preserve">Interestingly, the performance decline did not </w:t>
      </w:r>
      <w:r w:rsidR="00360AF8" w:rsidRPr="008544F5">
        <w:rPr>
          <w:rFonts w:ascii="Arial" w:hAnsi="Arial" w:cs="Arial"/>
          <w:color w:val="000000" w:themeColor="text1"/>
          <w:sz w:val="22"/>
          <w:szCs w:val="22"/>
        </w:rPr>
        <w:t xml:space="preserve">continue to </w:t>
      </w:r>
      <w:r w:rsidR="00E06F23" w:rsidRPr="008544F5">
        <w:rPr>
          <w:rFonts w:ascii="Arial" w:hAnsi="Arial" w:cs="Arial"/>
          <w:color w:val="000000" w:themeColor="text1"/>
          <w:sz w:val="22"/>
          <w:szCs w:val="22"/>
        </w:rPr>
        <w:t xml:space="preserve">extend beyond those observed in HOT conditions, suggesting this may be a ‘threshold’ beyond which the impact on performance does not continue to worsen. </w:t>
      </w:r>
      <w:r w:rsidRPr="008544F5">
        <w:rPr>
          <w:rFonts w:ascii="Arial" w:hAnsi="Arial" w:cs="Arial"/>
          <w:bCs/>
          <w:color w:val="000000" w:themeColor="text1"/>
          <w:sz w:val="22"/>
          <w:szCs w:val="22"/>
        </w:rPr>
        <w:t xml:space="preserve">Comparatively, low-intensity activities and total distance were maintained. </w:t>
      </w:r>
      <w:r w:rsidRPr="008544F5">
        <w:rPr>
          <w:rFonts w:ascii="Arial" w:hAnsi="Arial" w:cs="Arial"/>
          <w:color w:val="000000" w:themeColor="text1"/>
          <w:sz w:val="22"/>
          <w:szCs w:val="22"/>
        </w:rPr>
        <w:t>These data, derived from a highly ranked international team, also revealed greater effects of air temperature on high-intensity activities of defenders and forwards, compared with midfielders.</w:t>
      </w:r>
    </w:p>
    <w:p w14:paraId="43954289" w14:textId="77777777" w:rsidR="00FF6A14" w:rsidRPr="008544F5" w:rsidRDefault="00FF6A14" w:rsidP="00026A18">
      <w:pPr>
        <w:spacing w:line="276" w:lineRule="auto"/>
        <w:rPr>
          <w:rFonts w:ascii="Arial" w:hAnsi="Arial" w:cs="Arial"/>
          <w:color w:val="000000" w:themeColor="text1"/>
          <w:sz w:val="22"/>
          <w:szCs w:val="22"/>
        </w:rPr>
      </w:pPr>
    </w:p>
    <w:p w14:paraId="50264F65" w14:textId="77777777" w:rsidR="00FF6A14" w:rsidRPr="008544F5" w:rsidRDefault="00FF6A14" w:rsidP="00026A18">
      <w:pPr>
        <w:pStyle w:val="Heading2"/>
        <w:spacing w:line="276" w:lineRule="auto"/>
        <w:rPr>
          <w:rFonts w:cs="Arial"/>
          <w:color w:val="000000" w:themeColor="text1"/>
        </w:rPr>
      </w:pPr>
      <w:r w:rsidRPr="008544F5">
        <w:rPr>
          <w:rFonts w:cs="Arial"/>
          <w:color w:val="000000" w:themeColor="text1"/>
        </w:rPr>
        <w:t>Team whole-match responses</w:t>
      </w:r>
    </w:p>
    <w:p w14:paraId="68C0B66C" w14:textId="6483908B" w:rsidR="00FF6A14" w:rsidRPr="008544F5" w:rsidRDefault="00FF6A14"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 xml:space="preserve">At the team level, air temperatures exceeding 25°C (i.e. HOT and VHOT conditions) elicited a detrimental effect on </w:t>
      </w:r>
      <w:r w:rsidRPr="008544F5">
        <w:rPr>
          <w:rFonts w:ascii="Arial" w:hAnsi="Arial" w:cs="Arial"/>
          <w:bCs/>
          <w:color w:val="000000" w:themeColor="text1"/>
          <w:sz w:val="22"/>
          <w:szCs w:val="22"/>
        </w:rPr>
        <w:t xml:space="preserve">high-intensity activities (i.e. high-speed running, sprinting distance, sprinting efforts and decelerations). These metrics revealed the largest percentage changes and regression models explaining large proportions of variance </w:t>
      </w:r>
      <w:r w:rsidRPr="008544F5">
        <w:rPr>
          <w:rFonts w:ascii="Arial" w:hAnsi="Arial" w:cs="Arial"/>
          <w:color w:val="000000" w:themeColor="text1"/>
          <w:sz w:val="22"/>
          <w:szCs w:val="22"/>
        </w:rPr>
        <w:t>(Figures 1-3)</w:t>
      </w:r>
      <w:r w:rsidRPr="008544F5">
        <w:rPr>
          <w:rFonts w:ascii="Arial" w:hAnsi="Arial" w:cs="Arial"/>
          <w:bCs/>
          <w:color w:val="000000" w:themeColor="text1"/>
          <w:sz w:val="22"/>
          <w:szCs w:val="22"/>
        </w:rPr>
        <w:t xml:space="preserve">. These data are the first </w:t>
      </w:r>
      <w:r w:rsidRPr="008544F5">
        <w:rPr>
          <w:rFonts w:ascii="Arial" w:hAnsi="Arial" w:cs="Arial"/>
          <w:bCs/>
          <w:color w:val="000000" w:themeColor="text1"/>
          <w:sz w:val="22"/>
          <w:szCs w:val="22"/>
        </w:rPr>
        <w:lastRenderedPageBreak/>
        <w:t>to examine the specific effect of air temperature within international hockey and support previous laboratory protocols that demonstrated impaired hockey skill and repeated-sprint performance in the heat (</w:t>
      </w:r>
      <w:r w:rsidRPr="008544F5">
        <w:rPr>
          <w:rFonts w:ascii="Arial" w:hAnsi="Arial" w:cs="Arial"/>
          <w:color w:val="000000" w:themeColor="text1"/>
          <w:sz w:val="22"/>
          <w:szCs w:val="22"/>
        </w:rPr>
        <w:t>30°C)</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{"citationItems":[{"id":"ITEM-1","itemData":{"author":[{"dropping-particle":"","family":"Sunderland","given":"Caroline","non-dropping-particle":"","parse-names":false,"suffix":""},{"dropping-particle":"","family":"Nevill","given":"M E","non-dropping-particle":"","parse-names":false,"suffix":""}],"container-title":"Journal of Sports Sciences","id":"ITEM-1","issue":"5","issued":{"date-parts":[["2005"]]},"page":"531-540","title":"High-intensity intermittent running and field hockey skill performance in the heat","type":"article-journal","volume":"23"},"uris":["http://www.mendeley.com/documents/?uuid=2cb764aa-5124-49b9-bc75-ea9de83faa7c"]}],"mendeley":{"formattedCitation":"[22]","plainTextFormattedCitation":"[22]","previouslyFormattedCitation":"[22]"},"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[22]</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w:t>
      </w:r>
      <w:r w:rsidR="00B3151B" w:rsidRPr="008544F5">
        <w:rPr>
          <w:rFonts w:ascii="Arial" w:hAnsi="Arial" w:cs="Arial"/>
          <w:color w:val="000000" w:themeColor="text1"/>
          <w:sz w:val="22"/>
          <w:szCs w:val="22"/>
        </w:rPr>
        <w:t xml:space="preserve"> </w:t>
      </w:r>
      <w:r w:rsidR="00EC16C9" w:rsidRPr="008544F5">
        <w:rPr>
          <w:rFonts w:ascii="Arial" w:hAnsi="Arial" w:cs="Arial"/>
          <w:color w:val="000000" w:themeColor="text1"/>
          <w:sz w:val="22"/>
          <w:szCs w:val="22"/>
        </w:rPr>
        <w:t>Whilst ambient temperature</w:t>
      </w:r>
      <w:r w:rsidR="00252E04" w:rsidRPr="008544F5">
        <w:rPr>
          <w:rFonts w:ascii="Arial" w:hAnsi="Arial" w:cs="Arial"/>
          <w:color w:val="000000" w:themeColor="text1"/>
          <w:sz w:val="22"/>
          <w:szCs w:val="22"/>
        </w:rPr>
        <w:t xml:space="preserve"> alone</w:t>
      </w:r>
      <w:r w:rsidR="00EC16C9" w:rsidRPr="008544F5">
        <w:rPr>
          <w:rFonts w:ascii="Arial" w:hAnsi="Arial" w:cs="Arial"/>
          <w:color w:val="000000" w:themeColor="text1"/>
          <w:sz w:val="22"/>
          <w:szCs w:val="22"/>
        </w:rPr>
        <w:t xml:space="preserve"> (range 7–41°C) has been demonstrated </w:t>
      </w:r>
      <w:r w:rsidR="00A7733A" w:rsidRPr="008544F5">
        <w:rPr>
          <w:rFonts w:ascii="Arial" w:hAnsi="Arial" w:cs="Arial"/>
          <w:color w:val="000000" w:themeColor="text1"/>
          <w:sz w:val="22"/>
          <w:szCs w:val="22"/>
        </w:rPr>
        <w:t xml:space="preserve">to be </w:t>
      </w:r>
      <w:r w:rsidR="00EC16C9" w:rsidRPr="008544F5">
        <w:rPr>
          <w:rFonts w:ascii="Arial" w:hAnsi="Arial" w:cs="Arial"/>
          <w:color w:val="000000" w:themeColor="text1"/>
          <w:sz w:val="22"/>
          <w:szCs w:val="22"/>
        </w:rPr>
        <w:t>a poor predictor of international cross country cycling performance</w:t>
      </w:r>
      <w:r w:rsidR="00EC16C9"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{"citationItems":[{"id":"ITEM-1","itemData":{"DOI":"10.1080/23328940.2020.1761577","ISSN":"2332-8940","PMID":"33015242","abstract":"Olympic distance cross-country cycling (XCO) is a discipline subject to wide performance variability due to uncontrollable environmental factors such as altitude, ambient temperature and/or humidity. This study therefore aimed to investigate the impact of environmental factors on XCO performance in under-23 and elite female and male categories.Individual data were collected from Continental Cup, World Cup, World Championship, and Olympics Games for U23 and elite female and male categories from 2009 to 2018. Factors included were race time (range: 55-157 min), average speed (range: 7.6-32.2 km/h), distance (range: 15.2-48.4 km), altitude (range: 50-2680 m), ambient temperature (range 7-41°C), relative and absolute humidity (range: 8-97% and 2.4-25.3 g/m3, respectively), and categories.The analysis represents 10,966 individual data which indicate a continuous progression of the performance for all categories. Principal component analysis reveals that the slowest XCO performance was resulting from high ambient temperature and absolute humidity. Regressions revealed that only altitude (P &lt; 0.0001) have a direct linear negative effect on XCO average speed. A significant negative interaction effect of altitude with absolute humidity (P &lt; 0.0001) on XCO average speed was also found. In addition, the higher the absolute humidity, the higher is the impact of ambient temperature (P &lt; 0.0001) on XCO average speed.While XCO performance progressed over time regardless of the categories, results also indicate that altitude, ambient temperature, and absolute humidity negatively impact XCO performance. Abbreviations LOESS: local estimated scatterplot smoothing; PCA: Principal component analysis; UCI: Union Cycliste Internationale; U23: under-23; VO2max: maximal oxygen uptake; XCO: cross-country cycling.","author":[{"dropping-particle":"","family":"Brocherie","given":"Franck","non-dropping-particle":"","parse-names":false,"suffix":""},{"dropping-particle":"","family":"Fischer","given":"Simon","non-dropping-particle":"","parse-names":false,"suffix":""},{"dropping-particle":"","family":"Larochelambert","given":"Quentin","non-dropping-particle":"De","parse-names":false,"suffix":""},{"dropping-particle":"","family":"Meric","given":"Henri","non-dropping-particle":"","parse-names":false,"suffix":""},{"dropping-particle":"","family":"Riera","given":"Florence","non-dropping-particle":"","parse-names":false,"suffix":""}],"container-title":"Temperature","id":"ITEM-1","issue":"2","issued":{"date-parts":[["2020"]]},"page":"149-156","publisher":"Routledge","title":"Influence of environmental factors on Olympic cross-country mountain bike performance.","type":"article-journal","volume":"7"},"uris":["http://www.mendeley.com/documents/?uuid=3a14bdf1-de93-3e9a-a0c3-83a3c13f2601"]}],"mendeley":{"formattedCitation":"[28]","plainTextFormattedCitation":"[28]","previouslyFormattedCitation":"[28]"},"properties":{"noteIndex":0},"schema":"https://github.com/citation-style-language/schema/raw/master/csl-citation.json"}</w:instrText>
      </w:r>
      <w:r w:rsidR="00EC16C9"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[28]</w:t>
      </w:r>
      <w:r w:rsidR="00EC16C9" w:rsidRPr="008544F5">
        <w:rPr>
          <w:rFonts w:ascii="Arial" w:hAnsi="Arial" w:cs="Arial"/>
          <w:color w:val="000000" w:themeColor="text1"/>
          <w:sz w:val="22"/>
          <w:szCs w:val="22"/>
        </w:rPr>
        <w:fldChar w:fldCharType="end"/>
      </w:r>
      <w:r w:rsidR="00EC16C9" w:rsidRPr="008544F5">
        <w:rPr>
          <w:rFonts w:ascii="Arial" w:hAnsi="Arial" w:cs="Arial"/>
          <w:color w:val="000000" w:themeColor="text1"/>
          <w:sz w:val="22"/>
          <w:szCs w:val="22"/>
        </w:rPr>
        <w:t xml:space="preserve">, data from team sports e.g. hockey </w:t>
      </w:r>
      <w:r w:rsidR="00A2144E" w:rsidRPr="008544F5">
        <w:rPr>
          <w:rFonts w:ascii="Arial" w:hAnsi="Arial" w:cs="Arial"/>
          <w:color w:val="000000" w:themeColor="text1"/>
          <w:sz w:val="22"/>
          <w:szCs w:val="22"/>
        </w:rPr>
        <w:t xml:space="preserve">seemingly </w:t>
      </w:r>
      <w:r w:rsidR="00EC16C9" w:rsidRPr="008544F5">
        <w:rPr>
          <w:rFonts w:ascii="Arial" w:hAnsi="Arial" w:cs="Arial"/>
          <w:color w:val="000000" w:themeColor="text1"/>
          <w:sz w:val="22"/>
          <w:szCs w:val="22"/>
        </w:rPr>
        <w:t>demonstrate</w:t>
      </w:r>
      <w:r w:rsidR="00A2144E" w:rsidRPr="008544F5">
        <w:rPr>
          <w:rFonts w:ascii="Arial" w:hAnsi="Arial" w:cs="Arial"/>
          <w:color w:val="000000" w:themeColor="text1"/>
          <w:sz w:val="22"/>
          <w:szCs w:val="22"/>
        </w:rPr>
        <w:t>s</w:t>
      </w:r>
      <w:r w:rsidR="00EC16C9" w:rsidRPr="008544F5">
        <w:rPr>
          <w:rFonts w:ascii="Arial" w:hAnsi="Arial" w:cs="Arial"/>
          <w:color w:val="000000" w:themeColor="text1"/>
          <w:sz w:val="22"/>
          <w:szCs w:val="22"/>
        </w:rPr>
        <w:t xml:space="preserve"> different outcomes. </w:t>
      </w:r>
      <w:r w:rsidR="00A2144E" w:rsidRPr="008544F5">
        <w:rPr>
          <w:rFonts w:ascii="Arial" w:hAnsi="Arial" w:cs="Arial"/>
          <w:color w:val="000000" w:themeColor="text1"/>
          <w:sz w:val="22"/>
          <w:szCs w:val="22"/>
        </w:rPr>
        <w:t>Compared with cycling, r</w:t>
      </w:r>
      <w:r w:rsidR="00EC16C9" w:rsidRPr="008544F5">
        <w:rPr>
          <w:rFonts w:ascii="Arial" w:hAnsi="Arial" w:cs="Arial"/>
          <w:color w:val="000000" w:themeColor="text1"/>
          <w:sz w:val="22"/>
          <w:szCs w:val="22"/>
        </w:rPr>
        <w:t xml:space="preserve">unning </w:t>
      </w:r>
      <w:r w:rsidR="00A2144E" w:rsidRPr="008544F5">
        <w:rPr>
          <w:rFonts w:ascii="Arial" w:hAnsi="Arial" w:cs="Arial"/>
          <w:color w:val="000000" w:themeColor="text1"/>
          <w:sz w:val="22"/>
          <w:szCs w:val="22"/>
        </w:rPr>
        <w:t>involves</w:t>
      </w:r>
      <w:r w:rsidR="00EC16C9" w:rsidRPr="008544F5">
        <w:rPr>
          <w:rFonts w:ascii="Arial" w:hAnsi="Arial" w:cs="Arial"/>
          <w:color w:val="000000" w:themeColor="text1"/>
          <w:sz w:val="22"/>
          <w:szCs w:val="22"/>
        </w:rPr>
        <w:t xml:space="preserve"> lower movement speed</w:t>
      </w:r>
      <w:r w:rsidR="00A2144E" w:rsidRPr="008544F5">
        <w:rPr>
          <w:rFonts w:ascii="Arial" w:hAnsi="Arial" w:cs="Arial"/>
          <w:color w:val="000000" w:themeColor="text1"/>
          <w:sz w:val="22"/>
          <w:szCs w:val="22"/>
        </w:rPr>
        <w:t>s</w:t>
      </w:r>
      <w:r w:rsidR="00EC16C9" w:rsidRPr="008544F5">
        <w:rPr>
          <w:rFonts w:ascii="Arial" w:hAnsi="Arial" w:cs="Arial"/>
          <w:color w:val="000000" w:themeColor="text1"/>
          <w:sz w:val="22"/>
          <w:szCs w:val="22"/>
        </w:rPr>
        <w:t xml:space="preserve"> and higher heat production for a given metabolic rate</w:t>
      </w:r>
      <w:r w:rsidR="00A2144E" w:rsidRPr="008544F5">
        <w:rPr>
          <w:rFonts w:ascii="Arial" w:hAnsi="Arial" w:cs="Arial"/>
          <w:color w:val="000000" w:themeColor="text1"/>
          <w:sz w:val="22"/>
          <w:szCs w:val="22"/>
        </w:rPr>
        <w:t>. Therefore</w:t>
      </w:r>
      <w:r w:rsidR="00EC16C9" w:rsidRPr="008544F5">
        <w:rPr>
          <w:rFonts w:ascii="Arial" w:hAnsi="Arial" w:cs="Arial"/>
          <w:color w:val="000000" w:themeColor="text1"/>
          <w:sz w:val="22"/>
          <w:szCs w:val="22"/>
        </w:rPr>
        <w:t>, performance is affected at much lower ambient temperatures</w:t>
      </w:r>
      <w:r w:rsidR="00EC16C9"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{"citationItems":[{"id":"ITEM-1","itemData":{"DOI":"10.1080/23328940.2016.1216257","ISSN":"2332-8940","PMID":"28090557","abstract":"In this review we examine how self-paced performance is affected by environmental heat stress factors during cycling time trial performance as well as considering the effects of exercise mode and heat acclimatization. Mean power output during prolonged cycling time trials in the heat (≥30°C) was on average reduced by 15% in the 14 studies that fulfilled the inclusion criteria. Ambient temperature per se was a poor predictor of the integrated environmental heat stress and 2 of the prevailing heat stress indices (WBGT and UTCI) failed to predict the environmental influence on performance. The weighing of wind speed appears to be too low for predicting the effect for cycling in trained acclimatized subjects, where performance may be maintained in outdoor time trials at ambient temperatures as high as 36°C (36°C UTCI; 28°C WBGT). Power output during indoor trials may also be maintained with temperatures up to at least 27°C when humidity is modest and wind speed matches the movement speed generated during outdoor cycling, whereas marked reductions are observed when air movement is minimal. For running, representing an exercise mode with lower movement speed and higher heat production for a given metabolic rate, it appears that endurance is affected even at much lower ambient temperatures. On this basis we conclude that environmental heat stress impacts self-paced endurance performance. However, the effect is markedly modified by acclimatization status and exercise mode, as the wind generated by the exercise (movement speed) or the environment (natural or fan air movement) exerts a strong influence.","author":[{"dropping-particle":"","family":"Junge","given":"Nicklas","non-dropping-particle":"","parse-names":false,"suffix":""},{"dropping-particle":"","family":"Jørgensen","given":"Rasmus","non-dropping-particle":"","parse-names":false,"suffix":""},{"dropping-particle":"","family":"Flouris","given":"Andreas D","non-dropping-particle":"","parse-names":false,"suffix":""},{"dropping-particle":"","family":"Nybo","given":"Lars","non-dropping-particle":"","parse-names":false,"suffix":""}],"container-title":"Temperature","id":"ITEM-1","issue":"4","issued":{"date-parts":[["2016","1","15"]]},"language":"en","page":"539-548","publisher":"Taylor &amp; Francis","title":"Prolonged self-paced exercise in the heat - environmental factors affecting performance.","type":"article-journal","volume":"3"},"uris":["http://www.mendeley.com/documents/?uuid=66bdf5af-00ff-4cd9-b15b-132a31741ea6"]}],"mendeley":{"formattedCitation":"[32]","plainTextFormattedCitation":"[32]","previouslyFormattedCitation":"[32]"},"properties":{"noteIndex":0},"schema":"https://github.com/citation-style-language/schema/raw/master/csl-citation.json"}</w:instrText>
      </w:r>
      <w:r w:rsidR="00EC16C9"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[32]</w:t>
      </w:r>
      <w:r w:rsidR="00EC16C9" w:rsidRPr="008544F5">
        <w:rPr>
          <w:rFonts w:ascii="Arial" w:hAnsi="Arial" w:cs="Arial"/>
          <w:color w:val="000000" w:themeColor="text1"/>
          <w:sz w:val="22"/>
          <w:szCs w:val="22"/>
        </w:rPr>
        <w:fldChar w:fldCharType="end"/>
      </w:r>
      <w:r w:rsidR="00EC16C9" w:rsidRPr="008544F5">
        <w:rPr>
          <w:rFonts w:ascii="Arial" w:hAnsi="Arial" w:cs="Arial"/>
          <w:color w:val="000000" w:themeColor="text1"/>
          <w:sz w:val="22"/>
          <w:szCs w:val="22"/>
        </w:rPr>
        <w:t>.</w:t>
      </w:r>
      <w:r w:rsidR="00B809C9" w:rsidRPr="008544F5">
        <w:rPr>
          <w:rFonts w:ascii="Arial" w:hAnsi="Arial" w:cs="Arial"/>
          <w:color w:val="000000" w:themeColor="text1"/>
          <w:sz w:val="22"/>
          <w:szCs w:val="22"/>
        </w:rPr>
        <w:t xml:space="preserve"> Moreover, we </w:t>
      </w:r>
      <w:r w:rsidR="00690B3D" w:rsidRPr="008544F5">
        <w:rPr>
          <w:rFonts w:ascii="Arial" w:hAnsi="Arial" w:cs="Arial"/>
          <w:color w:val="000000" w:themeColor="text1"/>
          <w:sz w:val="22"/>
          <w:szCs w:val="22"/>
        </w:rPr>
        <w:t>identified comparable correlation</w:t>
      </w:r>
      <w:r w:rsidR="00E870C7" w:rsidRPr="008544F5">
        <w:rPr>
          <w:rFonts w:ascii="Arial" w:hAnsi="Arial" w:cs="Arial"/>
          <w:color w:val="000000" w:themeColor="text1"/>
          <w:sz w:val="22"/>
          <w:szCs w:val="22"/>
        </w:rPr>
        <w:t>s</w:t>
      </w:r>
      <w:r w:rsidR="00690B3D" w:rsidRPr="008544F5">
        <w:rPr>
          <w:rFonts w:ascii="Arial" w:hAnsi="Arial" w:cs="Arial"/>
          <w:color w:val="000000" w:themeColor="text1"/>
          <w:sz w:val="22"/>
          <w:szCs w:val="22"/>
        </w:rPr>
        <w:t xml:space="preserve"> for air temperature and</w:t>
      </w:r>
      <w:r w:rsidR="00E870C7" w:rsidRPr="008544F5">
        <w:rPr>
          <w:rFonts w:ascii="Arial" w:hAnsi="Arial" w:cs="Arial"/>
          <w:color w:val="000000" w:themeColor="text1"/>
          <w:sz w:val="22"/>
          <w:szCs w:val="22"/>
        </w:rPr>
        <w:t xml:space="preserve"> predicted</w:t>
      </w:r>
      <w:r w:rsidR="00690B3D" w:rsidRPr="008544F5">
        <w:rPr>
          <w:rFonts w:ascii="Arial" w:hAnsi="Arial" w:cs="Arial"/>
          <w:color w:val="000000" w:themeColor="text1"/>
          <w:sz w:val="22"/>
          <w:szCs w:val="22"/>
        </w:rPr>
        <w:t xml:space="preserve"> WBGT </w:t>
      </w:r>
      <w:r w:rsidR="00E870C7" w:rsidRPr="008544F5">
        <w:rPr>
          <w:rFonts w:ascii="Arial" w:hAnsi="Arial" w:cs="Arial"/>
          <w:color w:val="000000" w:themeColor="text1"/>
          <w:sz w:val="22"/>
          <w:szCs w:val="22"/>
        </w:rPr>
        <w:t>with</w:t>
      </w:r>
      <w:r w:rsidR="00690B3D" w:rsidRPr="008544F5">
        <w:rPr>
          <w:rFonts w:ascii="Arial" w:hAnsi="Arial" w:cs="Arial"/>
          <w:color w:val="000000" w:themeColor="text1"/>
          <w:sz w:val="22"/>
          <w:szCs w:val="22"/>
        </w:rPr>
        <w:t xml:space="preserve"> most locomotor variables. This indicates that the addition of </w:t>
      </w:r>
      <w:r w:rsidR="00E870C7" w:rsidRPr="008544F5">
        <w:rPr>
          <w:rFonts w:ascii="Arial" w:hAnsi="Arial" w:cs="Arial"/>
          <w:color w:val="000000" w:themeColor="text1"/>
          <w:sz w:val="22"/>
          <w:szCs w:val="22"/>
        </w:rPr>
        <w:t>relative humidity</w:t>
      </w:r>
      <w:r w:rsidR="00690B3D" w:rsidRPr="008544F5">
        <w:rPr>
          <w:rFonts w:ascii="Arial" w:hAnsi="Arial" w:cs="Arial"/>
          <w:color w:val="000000" w:themeColor="text1"/>
          <w:sz w:val="22"/>
          <w:szCs w:val="22"/>
        </w:rPr>
        <w:t xml:space="preserve"> </w:t>
      </w:r>
      <w:r w:rsidR="00E870C7" w:rsidRPr="008544F5">
        <w:rPr>
          <w:rFonts w:ascii="Arial" w:hAnsi="Arial" w:cs="Arial"/>
          <w:color w:val="000000" w:themeColor="text1"/>
          <w:sz w:val="22"/>
          <w:szCs w:val="22"/>
        </w:rPr>
        <w:t>does not meaningfully</w:t>
      </w:r>
      <w:r w:rsidR="00690B3D" w:rsidRPr="008544F5">
        <w:rPr>
          <w:rFonts w:ascii="Arial" w:hAnsi="Arial" w:cs="Arial"/>
          <w:color w:val="000000" w:themeColor="text1"/>
          <w:sz w:val="22"/>
          <w:szCs w:val="22"/>
        </w:rPr>
        <w:t xml:space="preserve"> explain a greater </w:t>
      </w:r>
      <w:r w:rsidR="00E870C7" w:rsidRPr="008544F5">
        <w:rPr>
          <w:rFonts w:ascii="Arial" w:hAnsi="Arial" w:cs="Arial"/>
          <w:color w:val="000000" w:themeColor="text1"/>
          <w:sz w:val="22"/>
          <w:szCs w:val="22"/>
        </w:rPr>
        <w:t>proportion</w:t>
      </w:r>
      <w:r w:rsidR="00690B3D" w:rsidRPr="008544F5">
        <w:rPr>
          <w:rFonts w:ascii="Arial" w:hAnsi="Arial" w:cs="Arial"/>
          <w:color w:val="000000" w:themeColor="text1"/>
          <w:sz w:val="22"/>
          <w:szCs w:val="22"/>
        </w:rPr>
        <w:t xml:space="preserve"> of the </w:t>
      </w:r>
      <w:r w:rsidR="00E870C7" w:rsidRPr="008544F5">
        <w:rPr>
          <w:rFonts w:ascii="Arial" w:hAnsi="Arial" w:cs="Arial"/>
          <w:color w:val="000000" w:themeColor="text1"/>
          <w:sz w:val="22"/>
          <w:szCs w:val="22"/>
        </w:rPr>
        <w:t>variance</w:t>
      </w:r>
      <w:r w:rsidR="000B426C" w:rsidRPr="008544F5">
        <w:rPr>
          <w:rFonts w:ascii="Arial" w:hAnsi="Arial" w:cs="Arial"/>
          <w:color w:val="000000" w:themeColor="text1"/>
          <w:sz w:val="22"/>
          <w:szCs w:val="22"/>
        </w:rPr>
        <w:t xml:space="preserve"> in </w:t>
      </w:r>
      <w:r w:rsidR="00E870C7" w:rsidRPr="008544F5">
        <w:rPr>
          <w:rFonts w:ascii="Arial" w:hAnsi="Arial" w:cs="Arial"/>
          <w:color w:val="000000" w:themeColor="text1"/>
          <w:sz w:val="22"/>
          <w:szCs w:val="22"/>
        </w:rPr>
        <w:t>locomotor</w:t>
      </w:r>
      <w:r w:rsidR="000B426C" w:rsidRPr="008544F5">
        <w:rPr>
          <w:rFonts w:ascii="Arial" w:hAnsi="Arial" w:cs="Arial"/>
          <w:color w:val="000000" w:themeColor="text1"/>
          <w:sz w:val="22"/>
          <w:szCs w:val="22"/>
        </w:rPr>
        <w:t xml:space="preserve"> activity</w:t>
      </w:r>
      <w:r w:rsidR="00E870C7" w:rsidRPr="008544F5">
        <w:rPr>
          <w:rFonts w:ascii="Arial" w:hAnsi="Arial" w:cs="Arial"/>
          <w:color w:val="000000" w:themeColor="text1"/>
          <w:sz w:val="22"/>
          <w:szCs w:val="22"/>
        </w:rPr>
        <w:t xml:space="preserve"> within the current dataset</w:t>
      </w:r>
      <w:r w:rsidR="000B426C" w:rsidRPr="008544F5">
        <w:rPr>
          <w:rFonts w:ascii="Arial" w:hAnsi="Arial" w:cs="Arial"/>
          <w:color w:val="000000" w:themeColor="text1"/>
          <w:sz w:val="22"/>
          <w:szCs w:val="22"/>
        </w:rPr>
        <w:t xml:space="preserve">. </w:t>
      </w:r>
      <w:r w:rsidR="00E870C7" w:rsidRPr="008544F5">
        <w:rPr>
          <w:rFonts w:ascii="Arial" w:hAnsi="Arial" w:cs="Arial"/>
          <w:color w:val="000000" w:themeColor="text1"/>
          <w:sz w:val="22"/>
          <w:szCs w:val="22"/>
        </w:rPr>
        <w:t>Indeed,</w:t>
      </w:r>
      <w:r w:rsidR="000B426C" w:rsidRPr="008544F5">
        <w:rPr>
          <w:rFonts w:ascii="Arial" w:hAnsi="Arial" w:cs="Arial"/>
          <w:color w:val="000000" w:themeColor="text1"/>
          <w:sz w:val="22"/>
          <w:szCs w:val="22"/>
        </w:rPr>
        <w:t xml:space="preserve"> the effect of </w:t>
      </w:r>
      <w:r w:rsidR="00E870C7" w:rsidRPr="008544F5">
        <w:rPr>
          <w:rFonts w:ascii="Arial" w:hAnsi="Arial" w:cs="Arial"/>
          <w:color w:val="000000" w:themeColor="text1"/>
          <w:sz w:val="22"/>
          <w:szCs w:val="22"/>
        </w:rPr>
        <w:t>relative humidity</w:t>
      </w:r>
      <w:r w:rsidR="000B426C" w:rsidRPr="008544F5">
        <w:rPr>
          <w:rFonts w:ascii="Arial" w:hAnsi="Arial" w:cs="Arial"/>
          <w:color w:val="000000" w:themeColor="text1"/>
          <w:sz w:val="22"/>
          <w:szCs w:val="22"/>
        </w:rPr>
        <w:t xml:space="preserve"> is likely to be most </w:t>
      </w:r>
      <w:r w:rsidR="00E870C7" w:rsidRPr="008544F5">
        <w:rPr>
          <w:rFonts w:ascii="Arial" w:hAnsi="Arial" w:cs="Arial"/>
          <w:color w:val="000000" w:themeColor="text1"/>
          <w:sz w:val="22"/>
          <w:szCs w:val="22"/>
        </w:rPr>
        <w:t>pronounced</w:t>
      </w:r>
      <w:r w:rsidR="000B426C" w:rsidRPr="008544F5">
        <w:rPr>
          <w:rFonts w:ascii="Arial" w:hAnsi="Arial" w:cs="Arial"/>
          <w:color w:val="000000" w:themeColor="text1"/>
          <w:sz w:val="22"/>
          <w:szCs w:val="22"/>
        </w:rPr>
        <w:t xml:space="preserve"> when ambient temperature is already high (i.e. ‘hot-wet</w:t>
      </w:r>
      <w:r w:rsidR="00E870C7" w:rsidRPr="008544F5">
        <w:rPr>
          <w:rFonts w:ascii="Arial" w:hAnsi="Arial" w:cs="Arial"/>
          <w:color w:val="000000" w:themeColor="text1"/>
          <w:sz w:val="22"/>
          <w:szCs w:val="22"/>
        </w:rPr>
        <w:t>) and thus would elicit less effect on matches in</w:t>
      </w:r>
      <w:r w:rsidR="00C20032" w:rsidRPr="008544F5">
        <w:rPr>
          <w:rFonts w:ascii="Arial" w:hAnsi="Arial" w:cs="Arial"/>
          <w:color w:val="000000" w:themeColor="text1"/>
          <w:sz w:val="22"/>
          <w:szCs w:val="22"/>
        </w:rPr>
        <w:t xml:space="preserve"> cooler conditions, such as</w:t>
      </w:r>
      <w:r w:rsidR="00E870C7" w:rsidRPr="008544F5">
        <w:rPr>
          <w:rFonts w:ascii="Arial" w:hAnsi="Arial" w:cs="Arial"/>
          <w:color w:val="000000" w:themeColor="text1"/>
          <w:sz w:val="22"/>
          <w:szCs w:val="22"/>
        </w:rPr>
        <w:t xml:space="preserve"> COOL and WARM.</w:t>
      </w:r>
      <w:r w:rsidR="00E872BA" w:rsidRPr="008544F5">
        <w:rPr>
          <w:rFonts w:ascii="Arial" w:hAnsi="Arial" w:cs="Arial"/>
          <w:color w:val="000000" w:themeColor="text1"/>
          <w:sz w:val="22"/>
          <w:szCs w:val="22"/>
        </w:rPr>
        <w:t xml:space="preserve"> </w:t>
      </w:r>
      <w:r w:rsidRPr="008544F5">
        <w:rPr>
          <w:rFonts w:ascii="Arial" w:hAnsi="Arial" w:cs="Arial"/>
          <w:bCs/>
          <w:color w:val="000000" w:themeColor="text1"/>
          <w:sz w:val="22"/>
          <w:szCs w:val="22"/>
        </w:rPr>
        <w:t xml:space="preserve">The reduction in high-intensity activities </w:t>
      </w:r>
      <w:r w:rsidR="00C20032" w:rsidRPr="008544F5">
        <w:rPr>
          <w:rFonts w:ascii="Arial" w:hAnsi="Arial" w:cs="Arial"/>
          <w:bCs/>
          <w:color w:val="000000" w:themeColor="text1"/>
          <w:sz w:val="22"/>
          <w:szCs w:val="22"/>
        </w:rPr>
        <w:t xml:space="preserve">that we observed </w:t>
      </w:r>
      <w:r w:rsidRPr="008544F5">
        <w:rPr>
          <w:rFonts w:ascii="Arial" w:hAnsi="Arial" w:cs="Arial"/>
          <w:bCs/>
          <w:color w:val="000000" w:themeColor="text1"/>
          <w:sz w:val="22"/>
          <w:szCs w:val="22"/>
        </w:rPr>
        <w:t>is also congruent with international soccer, where reduced</w:t>
      </w:r>
      <w:r w:rsidRPr="008544F5">
        <w:rPr>
          <w:rFonts w:ascii="Arial" w:hAnsi="Arial" w:cs="Arial"/>
          <w:color w:val="000000" w:themeColor="text1"/>
          <w:sz w:val="22"/>
          <w:szCs w:val="22"/>
        </w:rPr>
        <w:t xml:space="preserve"> sprinting efforts (~-14%) and high-speed distance (~-8%), were observed in high, </w:t>
      </w:r>
      <w:r w:rsidRPr="008544F5">
        <w:rPr>
          <w:rFonts w:ascii="Arial" w:hAnsi="Arial" w:cs="Arial"/>
          <w:i/>
          <w:iCs/>
          <w:color w:val="000000" w:themeColor="text1"/>
          <w:sz w:val="22"/>
          <w:szCs w:val="22"/>
        </w:rPr>
        <w:t>versus</w:t>
      </w:r>
      <w:r w:rsidRPr="008544F5">
        <w:rPr>
          <w:rFonts w:ascii="Arial" w:hAnsi="Arial" w:cs="Arial"/>
          <w:color w:val="000000" w:themeColor="text1"/>
          <w:sz w:val="22"/>
          <w:szCs w:val="22"/>
        </w:rPr>
        <w:t xml:space="preserve"> low heat stress matches played </w:t>
      </w:r>
      <w:r w:rsidRPr="008544F5">
        <w:rPr>
          <w:rFonts w:ascii="Arial" w:hAnsi="Arial" w:cs="Arial"/>
          <w:bCs/>
          <w:color w:val="000000" w:themeColor="text1"/>
          <w:sz w:val="22"/>
          <w:szCs w:val="22"/>
        </w:rPr>
        <w:t>at</w:t>
      </w:r>
      <w:r w:rsidRPr="008544F5">
        <w:rPr>
          <w:rFonts w:ascii="Arial" w:hAnsi="Arial" w:cs="Arial"/>
          <w:color w:val="000000" w:themeColor="text1"/>
          <w:sz w:val="22"/>
          <w:szCs w:val="22"/>
          <w:lang w:val="en-US"/>
        </w:rPr>
        <w:t xml:space="preserve"> </w:t>
      </w:r>
      <w:r w:rsidRPr="008544F5">
        <w:rPr>
          <w:rFonts w:ascii="Arial" w:hAnsi="Arial" w:cs="Arial"/>
          <w:color w:val="000000" w:themeColor="text1"/>
          <w:sz w:val="22"/>
          <w:szCs w:val="22"/>
        </w:rPr>
        <w:t>the 2014 FIFA World Cup</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{"citationItems":[{"id":"ITEM-1","itemData":{"DOI":"10.1136/bjsports-2014-094449","ISSN":"1473-0480","PMID":"25690408","abstract":"OBJECTIVE: The 2014 FIFA World Cup Brazil included 64 matches in temperate to tropical environmental conditions. We analysed performance data in relation to the environmental conditions to identify potential association.\n\nMETHODS: Wet-bulb globe temperature (WBGT) parameters were obtained at the centre of the field 1 h before the start of play. Environmental stress was estimated (low, moderate and high) for each match using WBGT and relative humidity. Various physical and technical performance indices were recorded during each match (average of both teams).\n\nRESULTS: Over the 64 matches, 28 were played under low, 20 under moderate and 16 under high environmental stress. There was no difference in actual playing time (p=0.517), total distance covered (p=0.491), number of goals scored (p=0.485) and number of cards (p=0.618) between the matches played under different environmental stress categories. The number of sprints was lower in high than in moderate or low environmental stress (-10%, p&lt;0.05) but peak speed was unaffected. The distance covered at high intensity was also lower under high (24.8±2.8 m/min/player) than low environmental stress (26.9±2.3 m/min/player, p=0.02). Number of passes was not different but the rate of successful passes was higher under high (76.8±4.4%) than low (73.6±10.8%) environmental stress (p=0.031).\n\nCONCLUSIONS: Top-level players seem to modulate their activity pattern during matches in a hot and humid environment (ie, less high-intensity but more low-intensity running and successful passes) to preserve the global match characteristics (ie, similar actual playing time, total distance covered, peak running speed and goals scored).","author":[{"dropping-particle":"","family":"Nassis","given":"George P","non-dropping-particle":"","parse-names":false,"suffix":""},{"dropping-particle":"","family":"Brito","given":"Joao","non-dropping-particle":"","parse-names":false,"suffix":""},{"dropping-particle":"","family":"Dvorak","given":"Jiri","non-dropping-particle":"","parse-names":false,"suffix":""},{"dropping-particle":"","family":"Chalabi","given":"Hakim","non-dropping-particle":"","parse-names":false,"suffix":""},{"dropping-particle":"","family":"Racinais","given":"Sebastien","non-dropping-particle":"","parse-names":false,"suffix":""}],"container-title":"British journal of sports medicine","id":"ITEM-1","issue":"9","issued":{"date-parts":[["2015","5","17"]]},"page":"609-13","title":"The association of environmental heat stress with performance: analysis of the 2014 FIFA World Cup Brazil.","type":"article-journal","volume":"49"},"uris":["http://www.mendeley.com/documents/?uuid=8f64aa2a-ae0d-49c8-93ba-cafe148d90fb"]}],"mendeley":{"formattedCitation":"[20]","plainTextFormattedCitation":"[20]","previouslyFormattedCitation":"[20]"},"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[20]</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It is interesting to note this comparable trend in hockey, despite differences between the match format of these team-sports, with hockey played across four, shorter playing quarters and utilising unlimited substitutions giving players more frequent rest periods.</w:t>
      </w:r>
    </w:p>
    <w:p w14:paraId="44233A2E" w14:textId="77777777" w:rsidR="00FF6A14" w:rsidRPr="008544F5" w:rsidRDefault="00FF6A14" w:rsidP="00026A18">
      <w:pPr>
        <w:spacing w:line="276" w:lineRule="auto"/>
        <w:rPr>
          <w:rFonts w:ascii="Arial" w:hAnsi="Arial" w:cs="Arial"/>
          <w:color w:val="000000" w:themeColor="text1"/>
          <w:sz w:val="22"/>
          <w:szCs w:val="22"/>
        </w:rPr>
      </w:pPr>
    </w:p>
    <w:p w14:paraId="167BD499" w14:textId="19FF515E" w:rsidR="00FF6A14" w:rsidRPr="008544F5" w:rsidRDefault="00FF6A14"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We observed no differences in total distance, however average speed (m.min</w:t>
      </w:r>
      <w:r w:rsidRPr="008544F5">
        <w:rPr>
          <w:rFonts w:ascii="Arial" w:hAnsi="Arial" w:cs="Arial"/>
          <w:color w:val="000000" w:themeColor="text1"/>
          <w:sz w:val="22"/>
          <w:szCs w:val="22"/>
          <w:vertAlign w:val="superscript"/>
        </w:rPr>
        <w:t>-1</w:t>
      </w:r>
      <w:r w:rsidRPr="008544F5">
        <w:rPr>
          <w:rFonts w:ascii="Arial" w:hAnsi="Arial" w:cs="Arial"/>
          <w:color w:val="000000" w:themeColor="text1"/>
          <w:sz w:val="22"/>
          <w:szCs w:val="22"/>
        </w:rPr>
        <w:t xml:space="preserve">) was significantly lower during HOT/VHOT </w:t>
      </w:r>
      <w:r w:rsidRPr="008544F5">
        <w:rPr>
          <w:rFonts w:ascii="Arial" w:hAnsi="Arial" w:cs="Arial"/>
          <w:i/>
          <w:iCs/>
          <w:color w:val="000000" w:themeColor="text1"/>
          <w:sz w:val="22"/>
          <w:szCs w:val="22"/>
        </w:rPr>
        <w:t>versus</w:t>
      </w:r>
      <w:r w:rsidRPr="008544F5">
        <w:rPr>
          <w:rFonts w:ascii="Arial" w:hAnsi="Arial" w:cs="Arial"/>
          <w:color w:val="000000" w:themeColor="text1"/>
          <w:sz w:val="22"/>
          <w:szCs w:val="22"/>
        </w:rPr>
        <w:t xml:space="preserve"> COOL conditions. The range of mean differences between COOL and WARM, HOT and VHOT conditions was ~5-8 m.min</w:t>
      </w:r>
      <w:r w:rsidRPr="008544F5">
        <w:rPr>
          <w:rFonts w:ascii="Arial" w:hAnsi="Arial" w:cs="Arial"/>
          <w:color w:val="000000" w:themeColor="text1"/>
          <w:sz w:val="22"/>
          <w:szCs w:val="22"/>
          <w:vertAlign w:val="superscript"/>
        </w:rPr>
        <w:t>-1</w:t>
      </w:r>
      <w:r w:rsidRPr="008544F5">
        <w:rPr>
          <w:rFonts w:ascii="Arial" w:hAnsi="Arial" w:cs="Arial"/>
          <w:color w:val="000000" w:themeColor="text1"/>
          <w:sz w:val="22"/>
          <w:szCs w:val="22"/>
        </w:rPr>
        <w:t>, which may be considered meaningful given the smallest worthwhile change (SWC) previously identified for this team is 3 m.min</w:t>
      </w:r>
      <w:r w:rsidRPr="008544F5">
        <w:rPr>
          <w:rFonts w:ascii="Arial" w:hAnsi="Arial" w:cs="Arial"/>
          <w:color w:val="000000" w:themeColor="text1"/>
          <w:sz w:val="22"/>
          <w:szCs w:val="22"/>
          <w:vertAlign w:val="superscript"/>
        </w:rPr>
        <w:t xml:space="preserve">-1 </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{"citationItems":[{"id":"ITEM-1","itemData":{"DOI":"10.3389/FSPOR.2021.653364","ISSN":"2624-9367","abstract":"The locomotor demands of international men’s field hockey matches were investigated across positions (DEF, MID, FWD) and playing quarters. Volume (i.e. total values) and intensity (i.e. relative to playing time) data were collected using 10-Hz GPS/100-Hz accelerometer units from the #11 world-ranked (WR) team, during 71 matches, against 24 opponents (WR 12±11 [range 1-60]). Mean±SD team total distance (TD) was 4861±871 m, with 25% (1193±329 m) ‘high-speed running’ (&gt;14.5 km.h-1) and 8% (402±144 m) ‘sprinting’ (&gt;19.0 km.h-1). Reduced TD (range: -3-4%) and average speed (range: -3.4-4.7%) occurred through subsequent quarters, versus Q1 (p2 m.s2, DEF 48±12, MID 51±11, FWD 50±14). Intensity variables similarly revealed positional differences (p&lt;0.05) but with a different pattern between positions; average speed (DEF 115±10 m.min-1, MID 132±10 m.min-1, FWD 134±15 m.min-1), sprinting (DEF 7±3 m.min-1, MID 12±4 m.min-1, FWD 14±4 m.min-1) and accelerations (DEF 1.1±0.3 n.min-1, MID 1.4±0.2 n.min-1, FWD 1.5±0.3 n.min-1). Physical outputs reduced across playing quarters, despite unlimited substitutions, demonstrating the importance of optimising physical preparation prior to international competition. Volume and intensity data highlight specific positional requirements, with forwards displaying shorter playing durations, but greater high-intensity activities than defenders.","author":[{"dropping-particle":"","family":"James","given":"Carl. A.","non-dropping-particle":"","parse-names":false,"suffix":""},{"dropping-particle":"","family":"Gibson","given":"Oliver R.","non-dropping-particle":"","parse-names":false,"suffix":""},{"dropping-particle":"","family":"Dhawan","given":"Aishwar.","non-dropping-particle":"","parse-names":false,"suffix":""},{"dropping-particle":"","family":"Stewart","given":"Craig.","non-dropping-particle":"","parse-names":false,"suffix":""},{"dropping-particle":"","family":"Willmott","given":"Ashley G B.","non-dropping-particle":"","parse-names":false,"suffix":""}],"container-title":"Frontiers in Sports and Active Living","id":"ITEM-1","issued":{"date-parts":[["2021"]]},"page":"108","publisher":"Frontiers","title":"Volume and intensity of locomotor activity in international men’s field hockey matches over a two-year period","type":"article-journal","volume":"3"},"uris":["http://www.mendeley.com/documents/?uuid=1211fb95-4a4f-3d7b-8ad2-ffc55f8887f2"]}],"mendeley":{"formattedCitation":"[14]","plainTextFormattedCitation":"[14]","previouslyFormattedCitation":"[14]"},"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[14]</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When average speed is segregated into ‘low-’ (&lt;14.5 km.h</w:t>
      </w:r>
      <w:r w:rsidRPr="008544F5">
        <w:rPr>
          <w:rFonts w:ascii="Arial" w:hAnsi="Arial" w:cs="Arial"/>
          <w:color w:val="000000" w:themeColor="text1"/>
          <w:sz w:val="22"/>
          <w:szCs w:val="22"/>
          <w:vertAlign w:val="superscript"/>
        </w:rPr>
        <w:t>-1</w:t>
      </w:r>
      <w:r w:rsidRPr="008544F5">
        <w:rPr>
          <w:rFonts w:ascii="Arial" w:hAnsi="Arial" w:cs="Arial"/>
          <w:color w:val="000000" w:themeColor="text1"/>
          <w:sz w:val="22"/>
          <w:szCs w:val="22"/>
        </w:rPr>
        <w:t>) and ‘high-speed’ (&gt;14.5 km.h</w:t>
      </w:r>
      <w:r w:rsidRPr="008544F5">
        <w:rPr>
          <w:rFonts w:ascii="Arial" w:hAnsi="Arial" w:cs="Arial"/>
          <w:color w:val="000000" w:themeColor="text1"/>
          <w:sz w:val="22"/>
          <w:szCs w:val="22"/>
          <w:vertAlign w:val="superscript"/>
        </w:rPr>
        <w:t>-1</w:t>
      </w:r>
      <w:r w:rsidRPr="008544F5">
        <w:rPr>
          <w:rFonts w:ascii="Arial" w:hAnsi="Arial" w:cs="Arial"/>
          <w:color w:val="000000" w:themeColor="text1"/>
          <w:sz w:val="22"/>
          <w:szCs w:val="22"/>
        </w:rPr>
        <w:t>) running intensities, we found differences between COOL and HOT/VHOT conditions for high-speed, but not low-speed running. Moreover, the respective correlation and regression coefficients for low-speed (r=-0.11) and high-speed running (r=-0.51) corroborate a stronger effect of air temperature on high-speed running only. The reduction of high-speed running contrasts with reported within-match activity profiles of team-sports, whereby both hockey</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{"citationItems":[{"id":"ITEM-1","itemData":{"DOI":"10.1519/JSC.0000000000002699","ISSN":"1533-4287","PMID":"29952873","abstract":"Ihsan, M, Yeo, V, Tan, F, Joseph, R, Lee, M, and Aziz, AR. Running demands and activity profile of the new four-quarter match format in men's field hockey. J Strength Cond Res XX(X): 000-000, 2018-This study determined the running demands of men's field hockey with regards to the revised four-quarter match format. Twenty-eight male field hockey players were equipped with global positioning system units while competing in 14 competitive international games over a 1-year period. All matches allowed for unlimited substitutions, and consisted of four 15-minute quarters (i.e., Q1-Q4). A progressive decline in total distance (TD) was observed in Q2 (2,072 ± 141 m) to Q4 (2,055 ± 212 m) compared with Q1 (2,171 ± 195 m, p &lt; 0.05). However, the decline in TD was due to decreases in low-intensity activity (&lt;15 km·h, p &lt; 0.05), as high-intensity running (HIR; &gt;15 km·h) distances were similar throughout Q1-Q4 (p = 0.263). Positional data demonstrated a similar profile, where significant decreases in TD, but not in HIR, was observed across all playing positions at some point over the 4 quarters (p &lt; 0.05). DEF accumulated the lowest amount of TD (7,631 ± 753 m), HIR (2,257 ± 498 m), and high-intensity decelerations (60 ± 9, &gt;-2m·s) compared with MID and FWD (p &lt; 0.05). By contrast, FWD performed the highest amount of HIR (3,090 ± 565 m) and high-intensity accelerations (110 ± 9, &gt;2 m·s) compared with MID and DEF (p &lt; 0.05). In conclusion, our results showed that although there was a progressive decline in TD over the 4 quarters of match play, high-intensity running performance (i.e., HIR and high-intensity acceleration) was maintained throughout the match regardless of playing position.","author":[{"dropping-particle":"","family":"Ihsan","given":"Mohammed","non-dropping-particle":"","parse-names":false,"suffix":""},{"dropping-particle":"","family":"Yeo","given":"Vincent","non-dropping-particle":"","parse-names":false,"suffix":""},{"dropping-particle":"","family":"Tan","given":"Frankie","non-dropping-particle":"","parse-names":false,"suffix":""},{"dropping-particle":"","family":"Joseph","given":"Ranald","non-dropping-particle":"","parse-names":false,"suffix":""},{"dropping-particle":"","family":"Lee","given":"Marcus","non-dropping-particle":"","parse-names":false,"suffix":""},{"dropping-particle":"","family":"Aziz","given":"Abdul Rashid","non-dropping-particle":"","parse-names":false,"suffix":""}],"container-title":"Journal of strength and conditioning research","id":"ITEM-1","issue":"2","issued":{"date-parts":[["2018","6"]]},"page":"512-518","title":"Running Demands and Activity Profile of the New Four-Quarter Match Format in Men's Field Hockey.","type":"article-journal","volume":"35"},"uris":["http://www.mendeley.com/documents/?uuid=3c68b887-16bc-469e-b432-bb7c9b2b542f"]}],"mendeley":{"formattedCitation":"[25]","plainTextFormattedCitation":"[25]","previouslyFormattedCitation":"[25]"},"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[25]</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xml:space="preserve"> and soccer</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{"citationItems":[{"id":"ITEM-1","itemData":{"DOI":"10.1111/j.1600-0838.2010.01219.x","ISSN":"09057188","PMID":"21029201","abstract":"Heat stress may contribute to decreased match performance when football is played in extreme heat. This study evaluated activity patterns and thermal responses of players during soccer matches played in different environmental conditions. Non-acclimatized soccer players (n=11, 20±2 years) played two matches in conditions of moderate heat (MH) and high heat (HH) index. Core temperature (Tc) and physical performance were measured using a telemetric sensor and a global positioning system, respectively. The average ambient temperature and relative humidity were MH 34±1 °C and 38±2%; HH 36±0 °C and 61±1%. Peak Tc in the MH match was 39.1±0.4 °C and in the HH match it was 39.6±0.3 °C. The total distance covered in the first and second halves was 4386±367 and 4227±292 m for the MH match and 4301±487 and 3761±358 m for the HH match. Players covered more distance (P&lt;0.001) in the first half of the HH match than in the second half. In football matches played at high environmental temperature and humidity, the physical performance of the players may decrease due to high thermal stress. © 2010 John Wiley &amp; Sons A/S.","author":[{"dropping-particle":"","family":"Özgünen","given":"K. T.","non-dropping-particle":"","parse-names":false,"suffix":""},{"dropping-particle":"","family":"Kurdak","given":"S. S.","non-dropping-particle":"","parse-names":false,"suffix":""},{"dropping-particle":"","family":"Maughan","given":"R. J.","non-dropping-particle":"","parse-names":false,"suffix":""},{"dropping-particle":"","family":"Zeren","given":"Ç","non-dropping-particle":"","parse-names":false,"suffix":""},{"dropping-particle":"","family":"Korkmaz","given":"S.","non-dropping-particle":"","parse-names":false,"suffix":""},{"dropping-particle":"","family":"Yazc","given":"Z.","non-dropping-particle":"","parse-names":false,"suffix":""},{"dropping-particle":"","family":"Ersöz","given":"G.","non-dropping-particle":"","parse-names":false,"suffix":""},{"dropping-particle":"","family":"Shirreffs","given":"S. M.","non-dropping-particle":"","parse-names":false,"suffix":""},{"dropping-particle":"","family":"Binnet","given":"M. S.","non-dropping-particle":"","parse-names":false,"suffix":""},{"dropping-particle":"","family":"Dvorak","given":"J.","non-dropping-particle":"","parse-names":false,"suffix":""}],"container-title":"Scandinavian Journal of Medicine and Science in Sports","id":"ITEM-1","issue":"SUPPL. 3","issued":{"date-parts":[["2010","10"]]},"page":"140-147","title":"Effect of hot environmental conditions on physical activity patterns and temperature response of football players","type":"article-journal","volume":"20"},"uris":["http://www.mendeley.com/documents/?uuid=8efb9589-c0a1-316d-9268-f110a012ac33","http://www.mendeley.com/documents/?uuid=23ca2ff8-162c-4cff-bd53-76c1b191d48a"]}],"mendeley":{"formattedCitation":"[33]","plainTextFormattedCitation":"[33]","previouslyFormattedCitation":"[33]"},"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[33]</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xml:space="preserve"> players have been shown to regulate low-intensity activity, but preserve high-speed activities across playing quarters/match halves. </w:t>
      </w:r>
    </w:p>
    <w:p w14:paraId="2797BBEA" w14:textId="77777777" w:rsidR="00FF6A14" w:rsidRPr="008544F5" w:rsidRDefault="00FF6A14" w:rsidP="00026A18">
      <w:pPr>
        <w:spacing w:line="276" w:lineRule="auto"/>
        <w:rPr>
          <w:rFonts w:ascii="Arial" w:hAnsi="Arial" w:cs="Arial"/>
          <w:color w:val="000000" w:themeColor="text1"/>
          <w:sz w:val="22"/>
          <w:szCs w:val="22"/>
        </w:rPr>
      </w:pPr>
    </w:p>
    <w:p w14:paraId="0310BAAE" w14:textId="2E69C251" w:rsidR="00FF6A14" w:rsidRPr="008544F5" w:rsidRDefault="00FF6A14"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In soccer, whole-match sprinting output (&gt;19.5 km.h</w:t>
      </w:r>
      <w:r w:rsidRPr="008544F5">
        <w:rPr>
          <w:rFonts w:ascii="Arial" w:hAnsi="Arial" w:cs="Arial"/>
          <w:color w:val="000000" w:themeColor="text1"/>
          <w:sz w:val="22"/>
          <w:szCs w:val="22"/>
          <w:vertAlign w:val="superscript"/>
        </w:rPr>
        <w:t>-1</w:t>
      </w:r>
      <w:r w:rsidRPr="008544F5">
        <w:rPr>
          <w:rFonts w:ascii="Arial" w:hAnsi="Arial" w:cs="Arial"/>
          <w:color w:val="000000" w:themeColor="text1"/>
          <w:sz w:val="22"/>
          <w:szCs w:val="22"/>
        </w:rPr>
        <w:t>) appears unaffected by heat stress</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{"citationItems":[{"id":"ITEM-1","itemData":{"DOI":"10.1111/j.1600-0838.2010.01219.x","ISSN":"09057188","PMID":"21029201","abstract":"Heat stress may contribute to decreased match performance when football is played in extreme heat. This study evaluated activity patterns and thermal responses of players during soccer matches played in different environmental conditions. Non-acclimatized soccer players (n=11, 20±2 years) played two matches in conditions of moderate heat (MH) and high heat (HH) index. Core temperature (Tc) and physical performance were measured using a telemetric sensor and a global positioning system, respectively. The average ambient temperature and relative humidity were MH 34±1 °C and 38±2%; HH 36±0 °C and 61±1%. Peak Tc in the MH match was 39.1±0.4 °C and in the HH match it was 39.6±0.3 °C. The total distance covered in the first and second halves was 4386±367 and 4227±292 m for the MH match and 4301±487 and 3761±358 m for the HH match. Players covered more distance (P&lt;0.001) in the first half of the HH match than in the second half. In football matches played at high environmental temperature and humidity, the physical performance of the players may decrease due to high thermal stress. © 2010 John Wiley &amp; Sons A/S.","author":[{"dropping-particle":"","family":"Özgünen","given":"K. T.","non-dropping-particle":"","parse-names":false,"suffix":""},{"dropping-particle":"","family":"Kurdak","given":"S. S.","non-dropping-particle":"","parse-names":false,"suffix":""},{"dropping-particle":"","family":"Maughan","given":"R. J.","non-dropping-particle":"","parse-names":false,"suffix":""},{"dropping-particle":"","family":"Zeren","given":"Ç","non-dropping-particle":"","parse-names":false,"suffix":""},{"dropping-particle":"","family":"Korkmaz","given":"S.","non-dropping-particle":"","parse-names":false,"suffix":""},{"dropping-particle":"","family":"Yazc","given":"Z.","non-dropping-particle":"","parse-names":false,"suffix":""},{"dropping-particle":"","family":"Ersöz","given":"G.","non-dropping-particle":"","parse-names":false,"suffix":""},{"dropping-particle":"","family":"Shirreffs","given":"S. M.","non-dropping-particle":"","parse-names":false,"suffix":""},{"dropping-particle":"","family":"Binnet","given":"M. S.","non-dropping-particle":"","parse-names":false,"suffix":""},{"dropping-particle":"","family":"Dvorak","given":"J.","non-dropping-particle":"","parse-names":false,"suffix":""}],"container-title":"Scandinavian Journal of Medicine and Science in Sports","id":"ITEM-1","issue":"SUPPL. 3","issued":{"date-parts":[["2010","10"]]},"page":"140-147","title":"Effect of hot environmental conditions on physical activity patterns and temperature response of football players","type":"article-journal","volume":"20"},"uris":["http://www.mendeley.com/documents/?uuid=8efb9589-c0a1-316d-9268-f110a012ac33"]}],"mendeley":{"formattedCitation":"[33]","plainTextFormattedCitation":"[33]","previouslyFormattedCitation":"[33]"},"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[33]</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We similarly found the relationships with changes in sprinting (&gt;19 km.h</w:t>
      </w:r>
      <w:r w:rsidRPr="008544F5">
        <w:rPr>
          <w:rFonts w:ascii="Arial" w:hAnsi="Arial" w:cs="Arial"/>
          <w:color w:val="000000" w:themeColor="text1"/>
          <w:sz w:val="22"/>
          <w:szCs w:val="22"/>
          <w:vertAlign w:val="superscript"/>
        </w:rPr>
        <w:t>-1</w:t>
      </w:r>
      <w:r w:rsidRPr="008544F5">
        <w:rPr>
          <w:rFonts w:ascii="Arial" w:hAnsi="Arial" w:cs="Arial"/>
          <w:color w:val="000000" w:themeColor="text1"/>
          <w:sz w:val="22"/>
          <w:szCs w:val="22"/>
        </w:rPr>
        <w:t>) intensity to be weaker (sprinting [m.min</w:t>
      </w:r>
      <w:r w:rsidRPr="008544F5">
        <w:rPr>
          <w:rFonts w:ascii="Arial" w:hAnsi="Arial" w:cs="Arial"/>
          <w:color w:val="000000" w:themeColor="text1"/>
          <w:sz w:val="22"/>
          <w:szCs w:val="22"/>
          <w:vertAlign w:val="superscript"/>
        </w:rPr>
        <w:t>-1</w:t>
      </w:r>
      <w:r w:rsidRPr="008544F5">
        <w:rPr>
          <w:rFonts w:ascii="Arial" w:hAnsi="Arial" w:cs="Arial"/>
          <w:color w:val="000000" w:themeColor="text1"/>
          <w:sz w:val="22"/>
          <w:szCs w:val="22"/>
        </w:rPr>
        <w:t>] r=-0.38) than for high-speed running (&gt;14.5 km.h</w:t>
      </w:r>
      <w:r w:rsidRPr="008544F5">
        <w:rPr>
          <w:rFonts w:ascii="Arial" w:hAnsi="Arial" w:cs="Arial"/>
          <w:color w:val="000000" w:themeColor="text1"/>
          <w:sz w:val="22"/>
          <w:szCs w:val="22"/>
          <w:vertAlign w:val="superscript"/>
        </w:rPr>
        <w:t>-1</w:t>
      </w:r>
      <w:r w:rsidRPr="008544F5">
        <w:rPr>
          <w:rFonts w:ascii="Arial" w:hAnsi="Arial" w:cs="Arial"/>
          <w:color w:val="000000" w:themeColor="text1"/>
          <w:sz w:val="22"/>
          <w:szCs w:val="22"/>
        </w:rPr>
        <w:t>). This indicates sprinting may be more of a requisite activity, possibly due to the demands of the game/opponent, and it is activity within the ~15-19 km.h</w:t>
      </w:r>
      <w:r w:rsidRPr="008544F5">
        <w:rPr>
          <w:rFonts w:ascii="Arial" w:hAnsi="Arial" w:cs="Arial"/>
          <w:color w:val="000000" w:themeColor="text1"/>
          <w:sz w:val="22"/>
          <w:szCs w:val="22"/>
          <w:vertAlign w:val="superscript"/>
        </w:rPr>
        <w:t>-1</w:t>
      </w:r>
      <w:r w:rsidRPr="008544F5">
        <w:rPr>
          <w:rFonts w:ascii="Arial" w:hAnsi="Arial" w:cs="Arial"/>
          <w:color w:val="000000" w:themeColor="text1"/>
          <w:sz w:val="22"/>
          <w:szCs w:val="22"/>
        </w:rPr>
        <w:t xml:space="preserve"> range (‘striding’) that players regulate between matches of higher air temperatures. Such modulations of exercise intensity would serve to avoid further increases in core and muscle temperature, thereby maintaining cardiovascular strain in comparison to cooler conditions</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{"citationItems":[{"id":"ITEM-1","itemData":{"DOI":"10.1111/j.1600-0838.2010.01219.x","ISSN":"09057188","PMID":"21029201","abstract":"Heat stress may contribute to decreased match performance when football is played in extreme heat. This study evaluated activity patterns and thermal responses of players during soccer matches played in different environmental conditions. Non-acclimatized soccer players (n=11, 20±2 years) played two matches in conditions of moderate heat (MH) and high heat (HH) index. Core temperature (Tc) and physical performance were measured using a telemetric sensor and a global positioning system, respectively. The average ambient temperature and relative humidity were MH 34±1 °C and 38±2%; HH 36±0 °C and 61±1%. Peak Tc in the MH match was 39.1±0.4 °C and in the HH match it was 39.6±0.3 °C. The total distance covered in the first and second halves was 4386±367 and 4227±292 m for the MH match and 4301±487 and 3761±358 m for the HH match. Players covered more distance (P&lt;0.001) in the first half of the HH match than in the second half. In football matches played at high environmental temperature and humidity, the physical performance of the players may decrease due to high thermal stress. © 2010 John Wiley &amp; Sons A/S.","author":[{"dropping-particle":"","family":"Özgünen","given":"K. T.","non-dropping-particle":"","parse-names":false,"suffix":""},{"dropping-particle":"","family":"Kurdak","given":"S. S.","non-dropping-particle":"","parse-names":false,"suffix":""},{"dropping-particle":"","family":"Maughan","given":"R. J.","non-dropping-particle":"","parse-names":false,"suffix":""},{"dropping-particle":"","family":"Zeren","given":"Ç","non-dropping-particle":"","parse-names":false,"suffix":""},{"dropping-particle":"","family":"Korkmaz","given":"S.","non-dropping-particle":"","parse-names":false,"suffix":""},{"dropping-particle":"","family":"Yazc","given":"Z.","non-dropping-particle":"","parse-names":false,"suffix":""},{"dropping-particle":"","family":"Ersöz","given":"G.","non-dropping-particle":"","parse-names":false,"suffix":""},{"dropping-particle":"","family":"Shirreffs","given":"S. M.","non-dropping-particle":"","parse-names":false,"suffix":""},{"dropping-particle":"","family":"Binnet","given":"M. S.","non-dropping-particle":"","parse-names":false,"suffix":""},{"dropping-particle":"","family":"Dvorak","given":"J.","non-dropping-particle":"","parse-names":false,"suffix":""}],"container-title":"Scandinavian Journal of Medicine and Science in Sports","id":"ITEM-1","issue":"SUPPL. 3","issued":{"date-parts":[["2010","10"]]},"page":"140-147","title":"Effect of hot environmental conditions on physical activity patterns and temperature response of football players","type":"article-journal","volume":"20"},"uris":["http://www.mendeley.com/documents/?uuid=23ca2ff8-162c-4cff-bd53-76c1b191d48a","http://www.mendeley.com/documents/?uuid=8efb9589-c0a1-316d-9268-f110a012ac33"]},{"id":"ITEM-2","itemData":{"DOI":"10.1371/journal.pone.0039202","ISSN":"1932-6203","PMID":"22723963","abstract":"PURPOSE: To examine the impact of hot ambient conditions on physical performance and physiological responses during football match-play.\n\nMETHODS: Two experimental games were completed in temperate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21°C; CON) and hot ambient conditions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43°C; HOT). Physical performance was assessed by match analysis in 17 male elite players during the games and a repeated sprint test was conducted after the two game trials. Core and muscle temperature were measured and blood samples were obtained, before and after the games.\n\nRESULTS: Muscle and core temperatures were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1°C higher (P&lt;0.05) in HOT (40.3 ± 0.1 and 39.5 ± 0.1°C, respectively) compared to CON (39.2 ± 0.1 and 38.3 ± 0.1°C). Average heart rate, plasma lactate concentration, body weight loss as well as post-game sprint performance were similar between the two conditions. Total game distance declined (P&lt;0.05) by 7% and high intensity running (&gt;14 km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h(-1)) by 26% in HOT compared to CON), but peak sprint speed was 4% higher (P&lt;0.05) in HOT than in CON, while there were no differences in the quantity or length of sprints (&gt;24 km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h(-1)) between CON and HOT. In HOT, success rates for passes and crosses were 8 and 9% higher (P&lt;0.05), respectively, compared to CON. Delta increase in core temperature and absolute core temperature in HOT were correlated to total game distance in the heat (r = 0.85 and r = 0.53, respectively; P&lt;0.05), whereas, total and high intensity distance deficit between CON and HOT were not correlated to absolute or delta changes in muscle or core temperature.\n\nCONCLUSION: Total game distance and especially high intensity running were lower during a football game in the heat, but these changes were not directly related to the absolute or relative changes in core or muscle temperature. However, peak sprinting speed and execution of successful passes and crosses were improved in the HOT condition.","author":[{"dropping-particle":"","family":"Mohr","given":"Magni","non-dropping-particle":"","parse-names":false,"suffix":""},{"dropping-particle":"","family":"Nybo","given":"Lars","non-dropping-particle":"","parse-names":false,"suffix":""},{"dropping-particle":"","family":"Grantham","given":"Justin","non-dropping-particle":"","parse-names":false,"suffix":""},{"dropping-particle":"","family":"Racinais","given":"Sebastien","non-dropping-particle":"","parse-names":false,"suffix":""}],"container-title":"PloS one","id":"ITEM-2","issue":"6","issued":{"date-parts":[["2012","1","19"]]},"page":"e39202","publisher":"Public Library of Science","title":"Physiological responses and physical performance during football in the heat.","type":"article-journal","volume":"7"},"uris":["http://www.mendeley.com/documents/?uuid=e4b6d295-8678-4494-b209-be848bd0b68d"]}],"mendeley":{"formattedCitation":"[7,33]","plainTextFormattedCitation":"[7,33]","previouslyFormattedCitation":"[7,33]"},"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[7,33]</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Despite high-intensity activity being associated with greater metabolic heat production and heat storage</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{"citationItems":[{"id":"ITEM-1","itemData":{"ISSN":"0958-0670","PMID":"8889481","abstract":"The purpose of this study was to test the hypothesis that intermittent supramaximal running would be negatively affected when performed in a hot humid environment. Twelve physically active, male volunteers took part in this study. The exercise model was performed under three environmental trial conditions, randomly assigned and separated by 1 week. This included performing: (a) a standardized warm-up in the cool environment and a repeated sprint test in the cool environment (CC); (b) a standardized warm-up in the cool environment and a repeated sprint test in a hot, humid environment (CH); and (c) a standardized warm-up in a hot, humid environment and a repeated sprint test in a hot, humid environment (HH). The repeated sprint test involved 20 s runs, each at increasing-intensity, with 100s passive recovery between successive sprints. Capillary blood samples were taken post-warm-up and at 1, 3 and 6 min post-repeated sprint test for the determination of plasma lactate, ammonia and glucose concentrations and the percentage change in plasma volume. Rectal, aural and mean skin temperature were measured continuously throughout each trial condition. Sweat loss was estimated from the change in body mass. Sweat loss was significantly greater in the HH trial than in the CH trial and in the CH trial than in the CC trial (P &lt; 0.0001). Performance was significantly better in the CC trial than in the CH and HH trials (CC vs. CH and HH: 151 +/- 4 vs. 144 +/- 5 and 140 +/- 5 s, respectively, P = 0.02). For the post-exercise data, significant differences were found between the CC and the CH and HH trials in rectal (P = 0.007), aural (P &lt; 0.001) and mean skin temperatures (P &lt; 0.001). No significant differences were found in post-repeated sprint test lactate and ammonia concentrations, or in plasma volume among trial conditions, but glucose concentrations were higher in the CH and HH trials than in the CC trial (P = 0.005). No significant differences were found in performance, body temperature or any blood measurement between the CH and HH trials. Intermittent supramaximal running performance was detrimentally affected by a hot, humid environment, resulting in performance being significantly less in the CH and HH trials than in the CC trial.","author":[{"dropping-particle":"","family":"Maxwell","given":"N S","non-dropping-particle":"","parse-names":false,"suffix":""},{"dropping-particle":"","family":"Aitchison","given":"T C","non-dropping-particle":"","parse-names":false,"suffix":""},{"dropping-particle":"","family":"Nimmo","given":"Myra A.","non-dropping-particle":"","parse-names":false,"suffix":""}],"container-title":"Experimental physiology","id":"ITEM-1","issue":"5","issued":{"date-parts":[["1996","9"]]},"page":"833-45","title":"The effect of climatic heat stress on intermittent supramaximal running performance in humans.","type":"article-journal","volume":"81"},"uris":["http://www.mendeley.com/documents/?uuid=5e0b0cd7-ca5b-4747-88a5-718dd168fe74"]}],"mendeley":{"formattedCitation":"[15]","plainTextFormattedCitation":"[15]","previouslyFormattedCitation":"[15]"},"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[15]</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these actions appear critical for success in team-sports</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{"citationItems":[{"id":"ITEM-1","itemData":{"author":[{"dropping-particle":"","family":"Gabbett","given":"Tim J","non-dropping-particle":"","parse-names":false,"suffix":""}],"container-title":"J Strength Cond Res","id":"ITEM-1","issue":"6","issued":{"date-parts":[["2013"]]},"page":"1629-1635","title":"Influence of the opposing team on the physical demands of elite rugby league match play","type":"article-journal","volume":"27"},"uris":["http://www.mendeley.com/documents/?uuid=318490dc-5109-41c5-9b13-3c88f57a40c9"]}],"mendeley":{"formattedCitation":"[34]","plainTextFormattedCitation":"[34]","previouslyFormattedCitation":"[34]"},"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[34]</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thus players are required to offset lower intensity activity to reduce overall intensity.</w:t>
      </w:r>
    </w:p>
    <w:p w14:paraId="33D6614E" w14:textId="77777777" w:rsidR="00FF6A14" w:rsidRPr="008544F5" w:rsidRDefault="00FF6A14" w:rsidP="00026A18">
      <w:pPr>
        <w:spacing w:line="276" w:lineRule="auto"/>
        <w:rPr>
          <w:rFonts w:ascii="Arial" w:hAnsi="Arial" w:cs="Arial"/>
          <w:color w:val="000000" w:themeColor="text1"/>
          <w:sz w:val="22"/>
          <w:szCs w:val="22"/>
        </w:rPr>
      </w:pPr>
    </w:p>
    <w:p w14:paraId="425FBABD" w14:textId="77777777" w:rsidR="00FF6A14" w:rsidRPr="008544F5" w:rsidRDefault="00FF6A14" w:rsidP="00026A18">
      <w:pPr>
        <w:pStyle w:val="Heading2"/>
        <w:spacing w:line="276" w:lineRule="auto"/>
        <w:rPr>
          <w:rFonts w:cs="Arial"/>
          <w:color w:val="000000" w:themeColor="text1"/>
        </w:rPr>
      </w:pPr>
      <w:r w:rsidRPr="008544F5">
        <w:rPr>
          <w:rFonts w:cs="Arial"/>
          <w:color w:val="000000" w:themeColor="text1"/>
        </w:rPr>
        <w:lastRenderedPageBreak/>
        <w:t>Team within-match responses</w:t>
      </w:r>
    </w:p>
    <w:p w14:paraId="6D8BC77D" w14:textId="0683AA03" w:rsidR="00FF6A14" w:rsidRPr="008544F5" w:rsidRDefault="00FF6A14"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We hypothesised a greater reduction in high-intensity activities in Q4 of HOT and VHOT matches, compared with WARM and COOL. Although thermal strain develops progressively and proportionally to the volume and intensity of physical work completed</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{"citationItems":[{"id":"ITEM-1","itemData":{"DOI":"10.1519/JSC.0000000000001521","ISSN":"15334295","PMID":"27359208","abstract":"Controlling internal temperature is crucial when prescribing exercise-heat stress, particularly during interventions designed to induce thermoregulatory adaptations. This study aimed to determine the relationship between the rate of rectal temperature (T rec) increase, and various methods for prescribing exercise-heat stress, to identify the most efficient method of prescribing isothermic heat acclimation (HA) training. Thirty-five men cycled in hot conditions (40° C, 39% R.H.) for 29 ± 2 minutes. Subjects exercised at 60 ± 9% Vo2peak, with methods for prescribing exercise retrospectively observed for each participant. Pearson product moment correlations were calculated for each prescriptive variable against the rate of change in T rec (°C·h -1), with stepwise multiple regressions performed on statistically significant variables (p ≤ 0.05). Linear regression identified the predicted intensity required to increase T rec by 1.0-2.0°C between 20- and 45-minute periods and the duration taken to increase T rec by 1.5°C in response to incremental intensities to guide prescription. Significant (p ≤ 0.05) relationships with the rate of change in T rec were observed for prescriptions based on relative power (W·kg -1; r = 0.764), power (%Power max; r = 0.679), rating of perceived exertion (RPE) (r = 0.577), Vo2 (%Vo2peak; r = 0.562), heart rate (HR) (%HR max; r = 0.534), and thermal sensation (r = 0.311). Stepwise multiple regressions observed relative power and RPE as variables to improve the model (r = 0.791), with no improvement after inclusion of any anthropometric variable. Prescription of exercise under heat stress using power (W·kg -1 or %Power max) has the strongest relationship with the rate of change in T rec with no additional requirement to correct for body composition within a normal range. Practitioners should therefore prescribe exercise intensity using relative power during isothermic HA training to increase T rec efficiently and maximize adaptation.","author":[{"dropping-particle":"","family":"Gibson","given":"Oliver R","non-dropping-particle":"","parse-names":false,"suffix":""},{"dropping-particle":"","family":"Willmott","given":"Ashley G.B.","non-dropping-particle":"","parse-names":false,"suffix":""},{"dropping-particle":"","family":"James","given":"Carl A","non-dropping-particle":"","parse-names":false,"suffix":""},{"dropping-particle":"","family":"Hayes","given":"Mark","non-dropping-particle":"","parse-names":false,"suffix":""},{"dropping-particle":"","family":"Maxwell","given":"Neil S","non-dropping-particle":"","parse-names":false,"suffix":""}],"container-title":"Journal of Strength and Conditioning Research","id":"ITEM-1","issue":"2","issued":{"date-parts":[["2017","6"]]},"page":"403-414","title":"Power relative to body mass best predicts change in core temperature during exercise-heat stress","type":"article-journal","volume":"31"},"uris":["http://www.mendeley.com/documents/?uuid=71331519-bd64-4a48-bbe8-92cb4cbbb814"]}],"mendeley":{"formattedCitation":"[35]","plainTextFormattedCitation":"[35]","previouslyFormattedCitation":"[35]"},"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[35]</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we did not predict notable reductions during Q3, as this is preceded by a 10-min half-time break. Mechanistic support for this can be derived from the work of Mohr et al</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{"citationItems":[{"id":"ITEM-1","itemData":{"DOI":"10.1371/journal.pone.0039202","ISSN":"1932-6203","PMID":"22723963","abstract":"PURPOSE: To examine the impact of hot ambient conditions on physical performance and physiological responses during football match-play.\n\nMETHODS: Two experimental games were completed in temperate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21°C; CON) and hot ambient conditions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43°C; HOT). Physical performance was assessed by match analysis in 17 male elite players during the games and a repeated sprint test was conducted after the two game trials. Core and muscle temperature were measured and blood samples were obtained, before and after the games.\n\nRESULTS: Muscle and core temperatures were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1°C higher (P&lt;0.05) in HOT (40.3 ± 0.1 and 39.5 ± 0.1°C, respectively) compared to CON (39.2 ± 0.1 and 38.3 ± 0.1°C). Average heart rate, plasma lactate concentration, body weight loss as well as post-game sprint performance were similar between the two conditions. Total game distance declined (P&lt;0.05) by 7% and high intensity running (&gt;14 km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h(-1)) by 26% in HOT compared to CON), but peak sprint speed was 4% higher (P&lt;0.05) in HOT than in CON, while there were no differences in the quantity or length of sprints (&gt;24 km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h(-1)) between CON and HOT. In HOT, success rates for passes and crosses were 8 and 9% higher (P&lt;0.05), respectively, compared to CON. Delta increase in core temperature and absolute core temperature in HOT were correlated to total game distance in the heat (r = 0.85 and r = 0.53, respectively; P&lt;0.05), whereas, total and high intensity distance deficit between CON and HOT were not correlated to absolute or delta changes in muscle or core temperature.\n\nCONCLUSION: Total game distance and especially high intensity running were lower during a football game in the heat, but these changes were not directly related to the absolute or relative changes in core or muscle temperature. However, peak sprinting speed and execution of successful passes and crosses were improved in the HOT condition.","author":[{"dropping-particle":"","family":"Mohr","given":"Magni","non-dropping-particle":"","parse-names":false,"suffix":""},{"dropping-particle":"","family":"Nybo","given":"Lars","non-dropping-particle":"","parse-names":false,"suffix":""},{"dropping-particle":"","family":"Grantham","given":"Justin","non-dropping-particle":"","parse-names":false,"suffix":""},{"dropping-particle":"","family":"Racinais","given":"Sebastien","non-dropping-particle":"","parse-names":false,"suffix":""}],"container-title":"PloS one","id":"ITEM-1","issue":"6","issued":{"date-parts":[["2012","1","19"]]},"page":"e39202","publisher":"Public Library of Science","title":"Physiological responses and physical performance during football in the heat.","type":"article-journal","volume":"7"},"uris":["http://www.mendeley.com/documents/?uuid=e4b6d295-8678-4494-b209-be848bd0b68d"]}],"mendeley":{"formattedCitation":"[7]","plainTextFormattedCitation":"[7]","previouslyFormattedCitation":"[7]"},"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[7]</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xml:space="preserve">, who observed </w:t>
      </w:r>
      <w:r w:rsidRPr="008544F5">
        <w:rPr>
          <w:rFonts w:ascii="Arial" w:hAnsi="Arial" w:cs="Arial"/>
          <w:color w:val="000000" w:themeColor="text1"/>
          <w:sz w:val="22"/>
          <w:szCs w:val="22"/>
          <w:lang w:eastAsia="en-US"/>
        </w:rPr>
        <w:t xml:space="preserve">average sprint speed to be different between the first and second halves in soccer, but unmodified </w:t>
      </w:r>
      <w:r w:rsidRPr="008544F5">
        <w:rPr>
          <w:rFonts w:ascii="Arial" w:hAnsi="Arial" w:cs="Arial"/>
          <w:color w:val="000000" w:themeColor="text1"/>
          <w:sz w:val="22"/>
          <w:szCs w:val="22"/>
        </w:rPr>
        <w:t xml:space="preserve">during the first 15-min of each half, despite the ~22°C temperature gradient between fixtures. Whilst we did not observe an interaction between temperature and playing quarter for high-speed running intensity, there was an interaction for sprinting distance. This predominantly reflected increased sprinting during Q4 in COOL matches (supplementary figure 2), rather than a decrement </w:t>
      </w:r>
      <w:r w:rsidRPr="008544F5">
        <w:rPr>
          <w:rFonts w:ascii="Arial" w:hAnsi="Arial" w:cs="Arial"/>
          <w:i/>
          <w:iCs/>
          <w:color w:val="000000" w:themeColor="text1"/>
          <w:sz w:val="22"/>
          <w:szCs w:val="22"/>
        </w:rPr>
        <w:t>per se</w:t>
      </w:r>
      <w:r w:rsidRPr="008544F5">
        <w:rPr>
          <w:rFonts w:ascii="Arial" w:hAnsi="Arial" w:cs="Arial"/>
          <w:color w:val="000000" w:themeColor="text1"/>
          <w:sz w:val="22"/>
          <w:szCs w:val="22"/>
        </w:rPr>
        <w:t xml:space="preserve"> during HOT and VHOT. Nevertheless, the capacity for greater sprinting in the final quarter is notable, as this may be a critical period to determine the match result of team-sports</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{"citationItems":[{"id":"ITEM-1","itemData":{"DOI":"10.1007/s40279-015-0440-6","ISSN":"11792035","PMID":"26714810","abstract":"Background: The use of global positioning system (GPS) devices with the inclusion of microsenor technology in rugby league enables measurement of player activity profiles to understand the demands of match-play and optimise on-field performance. Objective: The aim of this review was to systematically review the use of GPS and microsensor technology to quantify player activity profiles in match-play, and conduct a meta-analysis of relevant movement variables in order to present the contemporary and emerging themes within rugby league. Methods: A systematic search of electronic databases (MEDLINE, SPORTDiscus, CINAHL, Web of Science, Scopus, ScienceDirect, EMBASE, and Google Scholar) from the earliest record to February 2015 was conducted. Permutations of key words included GPS, microtechnology, activity profiles, match demands (movement or physical demands), and rugby league. A meta-analysis was conducted to provide a pooled mean and confidence intervals on comparable data from at least three studies. Results: Twenty-seven studies met the eligibility criteria and included 1270 male participants. The studies reported on GPS use in elite competition (n = 16) with limited representation of other competition standards: sub-elite (n = 6), amateur (n = 1) and junior (n = 3). All studies reported on movement variables (distance, relative distance, speed and accelerations), with studies analysing movement at high speed (n = 18, 66.7 %), evaluating collision or impact variables (n = 15, 55.6 %) and determining the metabolic energy (n = 2, 7.4 %) associated with rugby league match-play. Activity profiles of varying positions, positional groups and levels of rugby league competition were described. Meta-analysis indicated that the total distance covered by backs and adjustables were both greater than forward positions, but adjustables covered greater relative distance than forwards and backs. Speed zones were typically categorised into six speed zones ranging from 0 to 36 km·h−1, or into low- and high-intensity movement. Vast inconsistencies were apparent across studies in categorising movement at high speed, posing difficulties for comparison. Meta-analysis indicated that, although the number of repeated high-intensity effort (RHIE) bouts in elite players were similar to sub-elite (and both greater than juniors), the number of efforts per RHIE were significantly greater in elite than sub-elite players. Differential pacing strategies were adopted according to playe…","author":[{"dropping-particle":"","family":"Hausler","given":"Joanne","non-dropping-particle":"","parse-names":false,"suffix":""},{"dropping-particle":"","family":"Halaki","given":"Mark","non-dropping-particle":"","parse-names":false,"suffix":""},{"dropping-particle":"","family":"Orr","given":"Rhonda","non-dropping-particle":"","parse-names":false,"suffix":""}],"container-title":"Sports Medicine","id":"ITEM-1","issue":"4","issued":{"date-parts":[["2016"]]},"page":"559-588","publisher":"Springer International Publishing","title":"Application of Global Positioning System and Microsensor Technology in Competitive Rugby League Match-Play: A Systematic Review and Meta-analysis","type":"article-journal","volume":"46"},"uris":["http://www.mendeley.com/documents/?uuid=e92eb5ab-c330-4d28-b66a-de4d08c78495"]}],"mendeley":{"formattedCitation":"[36]","plainTextFormattedCitation":"[36]","previouslyFormattedCitation":"[36]"},"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[36]</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w:t>
      </w:r>
    </w:p>
    <w:p w14:paraId="2670F6A8" w14:textId="77777777" w:rsidR="00FF6A14" w:rsidRPr="008544F5" w:rsidRDefault="00FF6A14" w:rsidP="00026A18">
      <w:pPr>
        <w:spacing w:line="276" w:lineRule="auto"/>
        <w:rPr>
          <w:rFonts w:ascii="Arial" w:hAnsi="Arial" w:cs="Arial"/>
          <w:color w:val="000000" w:themeColor="text1"/>
          <w:sz w:val="22"/>
          <w:szCs w:val="22"/>
        </w:rPr>
      </w:pPr>
    </w:p>
    <w:p w14:paraId="56B34267" w14:textId="7F3176BF" w:rsidR="00FF6A14" w:rsidRPr="008544F5" w:rsidRDefault="00FF6A14"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We also observed an interaction for average speed, characterised by larger reductions from Q1 to Q4 in VHOT (-8 m.min</w:t>
      </w:r>
      <w:r w:rsidRPr="008544F5">
        <w:rPr>
          <w:rFonts w:ascii="Arial" w:hAnsi="Arial" w:cs="Arial"/>
          <w:color w:val="000000" w:themeColor="text1"/>
          <w:sz w:val="22"/>
          <w:szCs w:val="22"/>
          <w:vertAlign w:val="superscript"/>
        </w:rPr>
        <w:t>-1</w:t>
      </w:r>
      <w:r w:rsidRPr="008544F5">
        <w:rPr>
          <w:rFonts w:ascii="Arial" w:hAnsi="Arial" w:cs="Arial"/>
          <w:color w:val="000000" w:themeColor="text1"/>
          <w:sz w:val="22"/>
          <w:szCs w:val="22"/>
        </w:rPr>
        <w:t>, -6%) and HOT (-7 m.min</w:t>
      </w:r>
      <w:r w:rsidRPr="008544F5">
        <w:rPr>
          <w:rFonts w:ascii="Arial" w:hAnsi="Arial" w:cs="Arial"/>
          <w:color w:val="000000" w:themeColor="text1"/>
          <w:sz w:val="22"/>
          <w:szCs w:val="22"/>
          <w:vertAlign w:val="superscript"/>
        </w:rPr>
        <w:t>-1</w:t>
      </w:r>
      <w:r w:rsidRPr="008544F5">
        <w:rPr>
          <w:rFonts w:ascii="Arial" w:hAnsi="Arial" w:cs="Arial"/>
          <w:color w:val="000000" w:themeColor="text1"/>
          <w:sz w:val="22"/>
          <w:szCs w:val="22"/>
        </w:rPr>
        <w:t>, -5%), compared with WARM (-4 m.min</w:t>
      </w:r>
      <w:r w:rsidRPr="008544F5">
        <w:rPr>
          <w:rFonts w:ascii="Arial" w:hAnsi="Arial" w:cs="Arial"/>
          <w:color w:val="000000" w:themeColor="text1"/>
          <w:sz w:val="22"/>
          <w:szCs w:val="22"/>
          <w:vertAlign w:val="superscript"/>
        </w:rPr>
        <w:t>-1</w:t>
      </w:r>
      <w:r w:rsidRPr="008544F5">
        <w:rPr>
          <w:rFonts w:ascii="Arial" w:hAnsi="Arial" w:cs="Arial"/>
          <w:color w:val="000000" w:themeColor="text1"/>
          <w:sz w:val="22"/>
          <w:szCs w:val="22"/>
        </w:rPr>
        <w:t>, -3%) and COOL (-4 m.min</w:t>
      </w:r>
      <w:r w:rsidRPr="008544F5">
        <w:rPr>
          <w:rFonts w:ascii="Arial" w:hAnsi="Arial" w:cs="Arial"/>
          <w:color w:val="000000" w:themeColor="text1"/>
          <w:sz w:val="22"/>
          <w:szCs w:val="22"/>
          <w:vertAlign w:val="superscript"/>
        </w:rPr>
        <w:t>-1</w:t>
      </w:r>
      <w:r w:rsidRPr="008544F5">
        <w:rPr>
          <w:rFonts w:ascii="Arial" w:hAnsi="Arial" w:cs="Arial"/>
          <w:color w:val="000000" w:themeColor="text1"/>
          <w:sz w:val="22"/>
          <w:szCs w:val="22"/>
        </w:rPr>
        <w:t xml:space="preserve"> , -3%). Overall, our data supports previous statements regarding the within-match pacing profile in hockey</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{"citationItems":[{"id":"ITEM-1","itemData":{"DOI":"10.1519/JSC.0000000000002699","ISSN":"1533-4287","PMID":"29952873","abstract":"Ihsan, M, Yeo, V, Tan, F, Joseph, R, Lee, M, and Aziz, AR. Running demands and activity profile of the new four-quarter match format in men's field hockey. J Strength Cond Res XX(X): 000-000, 2018-This study determined the running demands of men's field hockey with regards to the revised four-quarter match format. Twenty-eight male field hockey players were equipped with global positioning system units while competing in 14 competitive international games over a 1-year period. All matches allowed for unlimited substitutions, and consisted of four 15-minute quarters (i.e., Q1-Q4). A progressive decline in total distance (TD) was observed in Q2 (2,072 ± 141 m) to Q4 (2,055 ± 212 m) compared with Q1 (2,171 ± 195 m, p &lt; 0.05). However, the decline in TD was due to decreases in low-intensity activity (&lt;15 km·h, p &lt; 0.05), as high-intensity running (HIR; &gt;15 km·h) distances were similar throughout Q1-Q4 (p = 0.263). Positional data demonstrated a similar profile, where significant decreases in TD, but not in HIR, was observed across all playing positions at some point over the 4 quarters (p &lt; 0.05). DEF accumulated the lowest amount of TD (7,631 ± 753 m), HIR (2,257 ± 498 m), and high-intensity decelerations (60 ± 9, &gt;-2m·s) compared with MID and FWD (p &lt; 0.05). By contrast, FWD performed the highest amount of HIR (3,090 ± 565 m) and high-intensity accelerations (110 ± 9, &gt;2 m·s) compared with MID and DEF (p &lt; 0.05). In conclusion, our results showed that although there was a progressive decline in TD over the 4 quarters of match play, high-intensity running performance (i.e., HIR and high-intensity acceleration) was maintained throughout the match regardless of playing position.","author":[{"dropping-particle":"","family":"Ihsan","given":"Mohammed","non-dropping-particle":"","parse-names":false,"suffix":""},{"dropping-particle":"","family":"Yeo","given":"Vincent","non-dropping-particle":"","parse-names":false,"suffix":""},{"dropping-particle":"","family":"Tan","given":"Frankie","non-dropping-particle":"","parse-names":false,"suffix":""},{"dropping-particle":"","family":"Joseph","given":"Ranald","non-dropping-particle":"","parse-names":false,"suffix":""},{"dropping-particle":"","family":"Lee","given":"Marcus","non-dropping-particle":"","parse-names":false,"suffix":""},{"dropping-particle":"","family":"Aziz","given":"Abdul Rashid","non-dropping-particle":"","parse-names":false,"suffix":""}],"container-title":"Journal of strength and conditioning research","id":"ITEM-1","issue":"2","issued":{"date-parts":[["2018","6"]]},"page":"512-518","title":"Running Demands and Activity Profile of the New Four-Quarter Match Format in Men's Field Hockey.","type":"article-journal","volume":"35"},"uris":["http://www.mendeley.com/documents/?uuid=3c68b887-16bc-469e-b432-bb7c9b2b542f"]}],"mendeley":{"formattedCitation":"[25]","plainTextFormattedCitation":"[25]","previouslyFormattedCitation":"[25]"},"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[25]</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that high-intensity activities remain relatively consistent across playing quarters, with low-intensity outputs regulated. In soccer it has been suggested that such behavioural ‘pacing’ modifications may serve to complement technical skills during the match (e.g. pass completion rate) whilst ensuring high-intensity locomotor activity is maintained</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{"citationItems":[{"id":"ITEM-1","itemData":{"DOI":"10.1136/bjsports-2014-094449","ISSN":"1473-0480","PMID":"25690408","abstract":"OBJECTIVE: The 2014 FIFA World Cup Brazil included 64 matches in temperate to tropical environmental conditions. We analysed performance data in relation to the environmental conditions to identify potential association.\n\nMETHODS: Wet-bulb globe temperature (WBGT) parameters were obtained at the centre of the field 1 h before the start of play. Environmental stress was estimated (low, moderate and high) for each match using WBGT and relative humidity. Various physical and technical performance indices were recorded during each match (average of both teams).\n\nRESULTS: Over the 64 matches, 28 were played under low, 20 under moderate and 16 under high environmental stress. There was no difference in actual playing time (p=0.517), total distance covered (p=0.491), number of goals scored (p=0.485) and number of cards (p=0.618) between the matches played under different environmental stress categories. The number of sprints was lower in high than in moderate or low environmental stress (-10%, p&lt;0.05) but peak speed was unaffected. The distance covered at high intensity was also lower under high (24.8±2.8 m/min/player) than low environmental stress (26.9±2.3 m/min/player, p=0.02). Number of passes was not different but the rate of successful passes was higher under high (76.8±4.4%) than low (73.6±10.8%) environmental stress (p=0.031).\n\nCONCLUSIONS: Top-level players seem to modulate their activity pattern during matches in a hot and humid environment (ie, less high-intensity but more low-intensity running and successful passes) to preserve the global match characteristics (ie, similar actual playing time, total distance covered, peak running speed and goals scored).","author":[{"dropping-particle":"","family":"Nassis","given":"George P","non-dropping-particle":"","parse-names":false,"suffix":""},{"dropping-particle":"","family":"Brito","given":"Joao","non-dropping-particle":"","parse-names":false,"suffix":""},{"dropping-particle":"","family":"Dvorak","given":"Jiri","non-dropping-particle":"","parse-names":false,"suffix":""},{"dropping-particle":"","family":"Chalabi","given":"Hakim","non-dropping-particle":"","parse-names":false,"suffix":""},{"dropping-particle":"","family":"Racinais","given":"Sebastien","non-dropping-particle":"","parse-names":false,"suffix":""}],"container-title":"British journal of sports medicine","id":"ITEM-1","issue":"9","issued":{"date-parts":[["2015","5","17"]]},"page":"609-13","title":"The association of environmental heat stress with performance: analysis of the 2014 FIFA World Cup Brazil.","type":"article-journal","volume":"49"},"uris":["http://www.mendeley.com/documents/?uuid=8f64aa2a-ae0d-49c8-93ba-cafe148d90fb"]}],"mendeley":{"formattedCitation":"[20]","plainTextFormattedCitation":"[20]","previouslyFormattedCitation":"[20]"},"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[20]</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xml:space="preserve">. Similarly, others have reported a ‘cool’ soccer match (21°C), to display a deficit in high-speed running in the second </w:t>
      </w:r>
      <w:r w:rsidRPr="008544F5">
        <w:rPr>
          <w:rFonts w:ascii="Arial" w:hAnsi="Arial" w:cs="Arial"/>
          <w:i/>
          <w:iCs/>
          <w:color w:val="000000" w:themeColor="text1"/>
          <w:sz w:val="22"/>
          <w:szCs w:val="22"/>
        </w:rPr>
        <w:t>versus</w:t>
      </w:r>
      <w:r w:rsidRPr="008544F5">
        <w:rPr>
          <w:rFonts w:ascii="Arial" w:hAnsi="Arial" w:cs="Arial"/>
          <w:color w:val="000000" w:themeColor="text1"/>
          <w:sz w:val="22"/>
          <w:szCs w:val="22"/>
        </w:rPr>
        <w:t xml:space="preserve"> first half, which was not observed in an equivalent ‘hot’ match (43°C)</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{"citationItems":[{"id":"ITEM-1","itemData":{"DOI":"10.1371/journal.pone.0039202","ISSN":"1932-6203","PMID":"22723963","abstract":"PURPOSE: To examine the impact of hot ambient conditions on physical performance and physiological responses during football match-play.\n\nMETHODS: Two experimental games were completed in temperate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21°C; CON) and hot ambient conditions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43°C; HOT). Physical performance was assessed by match analysis in 17 male elite players during the games and a repeated sprint test was conducted after the two game trials. Core and muscle temperature were measured and blood samples were obtained, before and after the games.\n\nRESULTS: Muscle and core temperatures were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1°C higher (P&lt;0.05) in HOT (40.3 ± 0.1 and 39.5 ± 0.1°C, respectively) compared to CON (39.2 ± 0.1 and 38.3 ± 0.1°C). Average heart rate, plasma lactate concentration, body weight loss as well as post-game sprint performance were similar between the two conditions. Total game distance declined (P&lt;0.05) by 7% and high intensity running (&gt;14 km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h(-1)) by 26% in HOT compared to CON), but peak sprint speed was 4% higher (P&lt;0.05) in HOT than in CON, while there were no differences in the quantity or length of sprints (&gt;24 km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h(-1)) between CON and HOT. In HOT, success rates for passes and crosses were 8 and 9% higher (P&lt;0.05), respectively, compared to CON. Delta increase in core temperature and absolute core temperature in HOT were correlated to total game distance in the heat (r = 0.85 and r = 0.53, respectively; P&lt;0.05), whereas, total and high intensity distance deficit between CON and HOT were not correlated to absolute or delta changes in muscle or core temperature.\n\nCONCLUSION: Total game distance and especially high intensity running were lower during a football game in the heat, but these changes were not directly related to the absolute or relative changes in core or muscle temperature. However, peak sprinting speed and execution of successful passes and crosses were improved in the HOT condition.","author":[{"dropping-particle":"","family":"Mohr","given":"Magni","non-dropping-particle":"","parse-names":false,"suffix":""},{"dropping-particle":"","family":"Nybo","given":"Lars","non-dropping-particle":"","parse-names":false,"suffix":""},{"dropping-particle":"","family":"Grantham","given":"Justin","non-dropping-particle":"","parse-names":false,"suffix":""},{"dropping-particle":"","family":"Racinais","given":"Sebastien","non-dropping-particle":"","parse-names":false,"suffix":""}],"container-title":"PloS one","id":"ITEM-1","issue":"6","issued":{"date-parts":[["2012","1","19"]]},"page":"e39202","publisher":"Public Library of Science","title":"Physiological responses and physical performance during football in the heat.","type":"article-journal","volume":"7"},"uris":["http://www.mendeley.com/documents/?uuid=e4b6d295-8678-4494-b209-be848bd0b68d"]}],"mendeley":{"formattedCitation":"[7]","plainTextFormattedCitation":"[7]","previouslyFormattedCitation":"[7]"},"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[7]</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Such patterns contrast with our third hypotheses and are surprising given the potential for hotter conditions to induce greater fatigue. Indeed, we</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{"citationItems":[{"id":"ITEM-1","itemData":{"DOI":"10.3389/FSPOR.2021.653364","ISSN":"2624-9367","abstract":"The locomotor demands of international men’s field hockey matches were investigated across positions (DEF, MID, FWD) and playing quarters. Volume (i.e. total values) and intensity (i.e. relative to playing time) data were collected using 10-Hz GPS/100-Hz accelerometer units from the #11 world-ranked (WR) team, during 71 matches, against 24 opponents (WR 12±11 [range 1-60]). Mean±SD team total distance (TD) was 4861±871 m, with 25% (1193±329 m) ‘high-speed running’ (&gt;14.5 km.h-1) and 8% (402±144 m) ‘sprinting’ (&gt;19.0 km.h-1). Reduced TD (range: -3-4%) and average speed (range: -3.4-4.7%) occurred through subsequent quarters, versus Q1 (p2 m.s2, DEF 48±12, MID 51±11, FWD 50±14). Intensity variables similarly revealed positional differences (p&lt;0.05) but with a different pattern between positions; average speed (DEF 115±10 m.min-1, MID 132±10 m.min-1, FWD 134±15 m.min-1), sprinting (DEF 7±3 m.min-1, MID 12±4 m.min-1, FWD 14±4 m.min-1) and accelerations (DEF 1.1±0.3 n.min-1, MID 1.4±0.2 n.min-1, FWD 1.5±0.3 n.min-1). Physical outputs reduced across playing quarters, despite unlimited substitutions, demonstrating the importance of optimising physical preparation prior to international competition. Volume and intensity data highlight specific positional requirements, with forwards displaying shorter playing durations, but greater high-intensity activities than defenders.","author":[{"dropping-particle":"","family":"James","given":"Carl. A.","non-dropping-particle":"","parse-names":false,"suffix":""},{"dropping-particle":"","family":"Gibson","given":"Oliver R.","non-dropping-particle":"","parse-names":false,"suffix":""},{"dropping-particle":"","family":"Dhawan","given":"Aishwar.","non-dropping-particle":"","parse-names":false,"suffix":""},{"dropping-particle":"","family":"Stewart","given":"Craig.","non-dropping-particle":"","parse-names":false,"suffix":""},{"dropping-particle":"","family":"Willmott","given":"Ashley G B.","non-dropping-particle":"","parse-names":false,"suffix":""}],"container-title":"Frontiers in Sports and Active Living","id":"ITEM-1","issued":{"date-parts":[["2021"]]},"page":"108","publisher":"Frontiers","title":"Volume and intensity of locomotor activity in international men’s field hockey matches over a two-year period","type":"article-journal","volume":"3"},"uris":["http://www.mendeley.com/documents/?uuid=1211fb95-4a4f-3d7b-8ad2-ffc55f8887f2"]}],"mendeley":{"formattedCitation":"[14]","plainTextFormattedCitation":"[14]","previouslyFormattedCitation":"[14]"},"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[14]</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and others</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{"citationItems":[{"id":"ITEM-1","itemData":{"DOI":"10.1519/JSC.0000000000002699","ISSN":"1533-4287","PMID":"29952873","abstract":"Ihsan, M, Yeo, V, Tan, F, Joseph, R, Lee, M, and Aziz, AR. Running demands and activity profile of the new four-quarter match format in men's field hockey. J Strength Cond Res XX(X): 000-000, 2018-This study determined the running demands of men's field hockey with regards to the revised four-quarter match format. Twenty-eight male field hockey players were equipped with global positioning system units while competing in 14 competitive international games over a 1-year period. All matches allowed for unlimited substitutions, and consisted of four 15-minute quarters (i.e., Q1-Q4). A progressive decline in total distance (TD) was observed in Q2 (2,072 ± 141 m) to Q4 (2,055 ± 212 m) compared with Q1 (2,171 ± 195 m, p &lt; 0.05). However, the decline in TD was due to decreases in low-intensity activity (&lt;15 km·h, p &lt; 0.05), as high-intensity running (HIR; &gt;15 km·h) distances were similar throughout Q1-Q4 (p = 0.263). Positional data demonstrated a similar profile, where significant decreases in TD, but not in HIR, was observed across all playing positions at some point over the 4 quarters (p &lt; 0.05). DEF accumulated the lowest amount of TD (7,631 ± 753 m), HIR (2,257 ± 498 m), and high-intensity decelerations (60 ± 9, &gt;-2m·s) compared with MID and FWD (p &lt; 0.05). By contrast, FWD performed the highest amount of HIR (3,090 ± 565 m) and high-intensity accelerations (110 ± 9, &gt;2 m·s) compared with MID and DEF (p &lt; 0.05). In conclusion, our results showed that although there was a progressive decline in TD over the 4 quarters of match play, high-intensity running performance (i.e., HIR and high-intensity acceleration) was maintained throughout the match regardless of playing position.","author":[{"dropping-particle":"","family":"Ihsan","given":"Mohammed","non-dropping-particle":"","parse-names":false,"suffix":""},{"dropping-particle":"","family":"Yeo","given":"Vincent","non-dropping-particle":"","parse-names":false,"suffix":""},{"dropping-particle":"","family":"Tan","given":"Frankie","non-dropping-particle":"","parse-names":false,"suffix":""},{"dropping-particle":"","family":"Joseph","given":"Ranald","non-dropping-particle":"","parse-names":false,"suffix":""},{"dropping-particle":"","family":"Lee","given":"Marcus","non-dropping-particle":"","parse-names":false,"suffix":""},{"dropping-particle":"","family":"Aziz","given":"Abdul Rashid","non-dropping-particle":"","parse-names":false,"suffix":""}],"container-title":"Journal of strength and conditioning research","id":"ITEM-1","issue":"2","issued":{"date-parts":[["2018","6"]]},"page":"512-518","title":"Running Demands and Activity Profile of the New Four-Quarter Match Format in Men's Field Hockey.","type":"article-journal","volume":"35"},"uris":["http://www.mendeley.com/documents/?uuid=3c68b887-16bc-469e-b432-bb7c9b2b542f"]},{"id":"ITEM-2","itemData":{"DOI":"10.1055/s-0031-1273710","ISSN":"01724622","PMID":"21563026","abstract":"The aim of this study was to determine the physical demands of elite men's field hockey using modern time-motion analysis techniques. 18 elite male players (age: 24.4±4.5yrs) participated in 5 matches, during which physical outputs of players were quantified using GPS units and heart rate monitors. The mean total distance covered by each individual player was 6798±2009m. Mean total distance covered per position for 70min (position70) was 8160±428m. Distance covered per position70 decreased by 4.8% between the 1stand 2nd halves (P&lt;0.05). Fullbacks covered significantly less total distance than all other positions (P&lt;0.05). High-intensity running (&gt;19km.h1) comprised 6.1% (479±108m) of the total distance covered and involved 34±12 sprints per player, with an average duration of 3.3s. Average HR was higher in the 1st half (86.7% HRmax) than the 2nd half, (84.4% HR max), though this was not significant (P=0.06). The results suggest that modern day elite field hockey is a physically demanding team sport. Quantification of the demands and outputs of players at this level provides a useful framework on which to develop conditioning practices. The difference in physical outputs observed for some positions suggests position-specific conditioning is required at the elite level. © Georg Thieme Verlag KG Stuttgart - New York.","author":[{"dropping-particle":"","family":"Lythe","given":"J.","non-dropping-particle":"","parse-names":false,"suffix":""},{"dropping-particle":"","family":"Kilding","given":"A. E.","non-dropping-particle":"","parse-names":false,"suffix":""}],"container-title":"International Journal of Sports Medicine","id":"ITEM-2","issue":"7","issued":{"date-parts":[["2011"]]},"page":"523-528","publisher":"Int J Sports Med","title":"Physical demands and physiological responses during elite field hockey","type":"article-journal","volume":"32"},"uris":["http://www.mendeley.com/documents/?uuid=f5fe0e42-b092-3c0d-be9f-b8fac4af2831"]},{"id":"ITEM-3","itemData":{"DOI":"10.1123/ijspp.2017-0506","ISSN":"15550265","PMID":"29543081","abstract":"Purpose: To examine the influence of the match period on the movement patterns of hockey players according to their playing positions under the introduction of quarters (QTRs). Methods: Sixteen subelite-level Spanish National League male hockey players participated in the study (age: 25.5 [2.9] y; body mass: 74.6 [5.5] kg). Global positioning system devices were used to monitor players' running performance during 17 competitive matches (113 match-play profiles). Only players who played for at least 85% of the game were analyzed. Players were placed into 3 position categories: backs, midfielders, and forwards. Results: Moderate to large differences in relative total distance were found between midfielders and both backs and forwards in all QTRs (effect size [ES]: 0.4-1.2). ES for total distance was moderate for midfielders when compared with backs during the first QTR (moderate ES: 0.7). Midfielders and forwards covered more distance (m and m·min-1) in high-velocity zones than backs (ES: 0.6). Acceleration activities (n·min-1) at moderate and high intensities decreased in all groups across QTRs with moderate to very large ES (ES: 0.4-1.4). Relative sprinting distance decreased in backs (ES: 0.8). Backs had fewer repeated-sprint bouts (n and n·min-1) as the game progressed (ES: 1.0). Conclusions: During competitive match play, a degree of positional variation can be observed across QTRs. The relative distance and the number of accelerations and decelerations at moderate and high intensity decreased across QTRs. No between-QTRs differences in high-speed activity were reported.","author":[{"dropping-particle":"","family":"Morencos","given":"Esther","non-dropping-particle":"","parse-names":false,"suffix":""},{"dropping-particle":"","family":"Romero-Moraleda","given":"Blanca","non-dropping-particle":"","parse-names":false,"suffix":""},{"dropping-particle":"","family":"Castagna","given":"Carlo","non-dropping-particle":"","parse-names":false,"suffix":""},{"dropping-particle":"","family":"Casamichana","given":"David","non-dropping-particle":"","parse-names":false,"suffix":""}],"container-title":"International Journal of Sports Physiology and Performance","id":"ITEM-3","issue":"9","issued":{"date-parts":[["2018"]]},"page":"1149-1157","title":"Positional comparisons in the impact of fatigue on movement patterns in hockey","type":"article-journal","volume":"13"},"uris":["http://www.mendeley.com/documents/?uuid=941838f4-7259-496e-aa34-be6cc24f8840"]}],"mendeley":{"formattedCitation":"[13,23,25]","plainTextFormattedCitation":"[13,23,25]","previouslyFormattedCitation":"[13,23,25]"},"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[13,23,25]</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xml:space="preserve"> have reported overall locomotor activity reducing in latter halves/quarters of elite hockey. Interactions between locomotor activity and temperature are therefore evidently complex. Possible explanations for the opposing atypical high-intensity responses of others</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{"citationItems":[{"id":"ITEM-1","itemData":{"DOI":"10.1371/journal.pone.0039202","ISSN":"1932-6203","PMID":"22723963","abstract":"PURPOSE: To examine the impact of hot ambient conditions on physical performance and physiological responses during football match-play.\n\nMETHODS: Two experimental games were completed in temperate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21°C; CON) and hot ambient conditions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43°C; HOT). Physical performance was assessed by match analysis in 17 male elite players during the games and a repeated sprint test was conducted after the two game trials. Core and muscle temperature were measured and blood samples were obtained, before and after the games.\n\nRESULTS: Muscle and core temperatures were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1°C higher (P&lt;0.05) in HOT (40.3 ± 0.1 and 39.5 ± 0.1°C, respectively) compared to CON (39.2 ± 0.1 and 38.3 ± 0.1°C). Average heart rate, plasma lactate concentration, body weight loss as well as post-game sprint performance were similar between the two conditions. Total game distance declined (P&lt;0.05) by 7% and high intensity running (&gt;14 km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h(-1)) by 26% in HOT compared to CON), but peak sprint speed was 4% higher (P&lt;0.05) in HOT than in CON, while there were no differences in the quantity or length of sprints (&gt;24 km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h(-1)) between CON and HOT. In HOT, success rates for passes and crosses were 8 and 9% higher (P&lt;0.05), respectively, compared to CON. Delta increase in core temperature and absolute core temperature in HOT were correlated to total game distance in the heat (r = 0.85 and r = 0.53, respectively; P&lt;0.05), whereas, total and high intensity distance deficit between CON and HOT were not correlated to absolute or delta changes in muscle or core temperature.\n\nCONCLUSION: Total game distance and especially high intensity running were lower during a football game in the heat, but these changes were not directly related to the absolute or relative changes in core or muscle temperature. However, peak sprinting speed and execution of successful passes and crosses were improved in the HOT condition.","author":[{"dropping-particle":"","family":"Mohr","given":"Magni","non-dropping-particle":"","parse-names":false,"suffix":""},{"dropping-particle":"","family":"Nybo","given":"Lars","non-dropping-particle":"","parse-names":false,"suffix":""},{"dropping-particle":"","family":"Grantham","given":"Justin","non-dropping-particle":"","parse-names":false,"suffix":""},{"dropping-particle":"","family":"Racinais","given":"Sebastien","non-dropping-particle":"","parse-names":false,"suffix":""}],"container-title":"PloS one","id":"ITEM-1","issue":"6","issued":{"date-parts":[["2012","1","19"]]},"page":"e39202","publisher":"Public Library of Science","title":"Physiological responses and physical performance during football in the heat.","type":"article-journal","volume":"7"},"uris":["http://www.mendeley.com/documents/?uuid=e4b6d295-8678-4494-b209-be848bd0b68d"]}],"mendeley":{"formattedCitation":"[7]","plainTextFormattedCitation":"[7]","previouslyFormattedCitation":"[7]"},"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[7]</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xml:space="preserve"> could be that fatigue is induced by a higher absolute playing intensity in cooler conditions, which is greater than that evoked by temperature. Pacing strategies may also be altered in the heat from the start of the fixture in an anticipatory manner</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{"citationItems":[{"id":"ITEM-1","itemData":{"DOI":"10.1111/sms.12349","ISSN":"09057188","author":[{"dropping-particle":"","family":"Flouris","given":"A. D.","non-dropping-particle":"","parse-names":false,"suffix":""},{"dropping-particle":"","family":"Schlader","given":"Z. J.","non-dropping-particle":"","parse-names":false,"suffix":""}],"container-title":"Scandinavian Journal of Medicine &amp; Science in Sports","id":"ITEM-1","issued":{"date-parts":[["2015","6","6"]]},"page":"52-64","title":"Human behavioral thermoregulation during exercise in the heat","type":"article-journal","volume":"25"},"uris":["http://www.mendeley.com/documents/?uuid=8f128e6b-3663-4af0-93e1-07c2c8e0c3f1"]}],"mendeley":{"formattedCitation":"[11]","plainTextFormattedCitation":"[11]","previouslyFormattedCitation":"[11]"},"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[11]</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Nevertheless, our data demonstrates that in combination with tactically driven player rotations and hockey player’s modulation of low-intensity work, there is a minimal decrement of high-intensity outputs across playing quarters. However, in COOL conditions, players were able to increase sprinting distance in Q4 from Q3 (+20%), which was apparently not possible in warmer matches.</w:t>
      </w:r>
    </w:p>
    <w:p w14:paraId="36074C2D" w14:textId="77777777" w:rsidR="00FF6A14" w:rsidRPr="008544F5" w:rsidRDefault="00FF6A14" w:rsidP="00026A18">
      <w:pPr>
        <w:spacing w:line="276" w:lineRule="auto"/>
        <w:rPr>
          <w:rFonts w:ascii="Arial" w:hAnsi="Arial" w:cs="Arial"/>
          <w:color w:val="000000" w:themeColor="text1"/>
        </w:rPr>
      </w:pPr>
    </w:p>
    <w:p w14:paraId="51021D42" w14:textId="77777777" w:rsidR="00FF6A14" w:rsidRPr="008544F5" w:rsidRDefault="00FF6A14" w:rsidP="00026A18">
      <w:pPr>
        <w:pStyle w:val="Heading2"/>
        <w:spacing w:line="276" w:lineRule="auto"/>
        <w:rPr>
          <w:rFonts w:cs="Arial"/>
          <w:color w:val="000000" w:themeColor="text1"/>
        </w:rPr>
      </w:pPr>
      <w:r w:rsidRPr="008544F5">
        <w:rPr>
          <w:rFonts w:cs="Arial"/>
          <w:color w:val="000000" w:themeColor="text1"/>
        </w:rPr>
        <w:t>Positional responses</w:t>
      </w:r>
    </w:p>
    <w:p w14:paraId="59294EAF" w14:textId="3FC5931D" w:rsidR="00FF6A14" w:rsidRPr="008544F5" w:rsidRDefault="00FF6A14"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We have previously observed that forwards play shorter durations and report greater high-intensity activities versus defenders, but not midfielders</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{"citationItems":[{"id":"ITEM-1","itemData":{"DOI":"10.3389/FSPOR.2021.653364","ISSN":"2624-9367","abstract":"The locomotor demands of international men’s field hockey matches were investigated across positions (DEF, MID, FWD) and playing quarters. Volume (i.e. total values) and intensity (i.e. relative to playing time) data were collected using 10-Hz GPS/100-Hz accelerometer units from the #11 world-ranked (WR) team, during 71 matches, against 24 opponents (WR 12±11 [range 1-60]). Mean±SD team total distance (TD) was 4861±871 m, with 25% (1193±329 m) ‘high-speed running’ (&gt;14.5 km.h-1) and 8% (402±144 m) ‘sprinting’ (&gt;19.0 km.h-1). Reduced TD (range: -3-4%) and average speed (range: -3.4-4.7%) occurred through subsequent quarters, versus Q1 (p2 m.s2, DEF 48±12, MID 51±11, FWD 50±14). Intensity variables similarly revealed positional differences (p&lt;0.05) but with a different pattern between positions; average speed (DEF 115±10 m.min-1, MID 132±10 m.min-1, FWD 134±15 m.min-1), sprinting (DEF 7±3 m.min-1, MID 12±4 m.min-1, FWD 14±4 m.min-1) and accelerations (DEF 1.1±0.3 n.min-1, MID 1.4±0.2 n.min-1, FWD 1.5±0.3 n.min-1). Physical outputs reduced across playing quarters, despite unlimited substitutions, demonstrating the importance of optimising physical preparation prior to international competition. Volume and intensity data highlight specific positional requirements, with forwards displaying shorter playing durations, but greater high-intensity activities than defenders.","author":[{"dropping-particle":"","family":"James","given":"Carl. A.","non-dropping-particle":"","parse-names":false,"suffix":""},{"dropping-particle":"","family":"Gibson","given":"Oliver R.","non-dropping-particle":"","parse-names":false,"suffix":""},{"dropping-particle":"","family":"Dhawan","given":"Aishwar.","non-dropping-particle":"","parse-names":false,"suffix":""},{"dropping-particle":"","family":"Stewart","given":"Craig.","non-dropping-particle":"","parse-names":false,"suffix":""},{"dropping-particle":"","family":"Willmott","given":"Ashley G B.","non-dropping-particle":"","parse-names":false,"suffix":""}],"container-title":"Frontiers in Sports and Active Living","id":"ITEM-1","issued":{"date-parts":[["2021"]]},"page":"108","publisher":"Frontiers","title":"Volume and intensity of locomotor activity in international men’s field hockey matches over a two-year period","type":"article-journal","volume":"3"},"uris":["http://www.mendeley.com/documents/?uuid=1211fb95-4a4f-3d7b-8ad2-ffc55f8887f2"]}],"mendeley":{"formattedCitation":"[14]","plainTextFormattedCitation":"[14]","previouslyFormattedCitation":"[14]"},"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[14]</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Thus, we hypothesised that high-intensity activities of forwards would be impacted by air temperature more than defenders. In contrast to our hypothesis, the volume (total distance, high- and low-speed running distances) and intensity (sprinting and acceleration efforts per min) of locomotor outputs are most greatly affected in both defenders and forwards, compared with midfielders. Whilst changes in average speed from Q1 to Q4 were comparable in defenders (-8 m.min</w:t>
      </w:r>
      <w:r w:rsidRPr="008544F5">
        <w:rPr>
          <w:rFonts w:ascii="Arial" w:hAnsi="Arial" w:cs="Arial"/>
          <w:color w:val="000000" w:themeColor="text1"/>
          <w:sz w:val="22"/>
          <w:szCs w:val="22"/>
          <w:vertAlign w:val="superscript"/>
        </w:rPr>
        <w:t>-1</w:t>
      </w:r>
      <w:r w:rsidRPr="008544F5">
        <w:rPr>
          <w:rFonts w:ascii="Arial" w:hAnsi="Arial" w:cs="Arial"/>
          <w:color w:val="000000" w:themeColor="text1"/>
          <w:sz w:val="22"/>
          <w:szCs w:val="22"/>
        </w:rPr>
        <w:t>, -7%) and forwards (-8 m.min</w:t>
      </w:r>
      <w:r w:rsidRPr="008544F5">
        <w:rPr>
          <w:rFonts w:ascii="Arial" w:hAnsi="Arial" w:cs="Arial"/>
          <w:color w:val="000000" w:themeColor="text1"/>
          <w:sz w:val="22"/>
          <w:szCs w:val="22"/>
          <w:vertAlign w:val="superscript"/>
        </w:rPr>
        <w:t>-1</w:t>
      </w:r>
      <w:r w:rsidRPr="008544F5">
        <w:rPr>
          <w:rFonts w:ascii="Arial" w:hAnsi="Arial" w:cs="Arial"/>
          <w:color w:val="000000" w:themeColor="text1"/>
          <w:sz w:val="22"/>
          <w:szCs w:val="22"/>
        </w:rPr>
        <w:t xml:space="preserve">, </w:t>
      </w:r>
      <w:r w:rsidRPr="008544F5">
        <w:rPr>
          <w:rFonts w:ascii="Arial" w:hAnsi="Arial" w:cs="Arial"/>
          <w:color w:val="000000" w:themeColor="text1"/>
          <w:sz w:val="22"/>
          <w:szCs w:val="22"/>
        </w:rPr>
        <w:lastRenderedPageBreak/>
        <w:t>-6%), for high-speed running activity, the reduction in defenders (-25%) was considerably higher than either forwards (-10%) or midfielders (-7%). Defenders may therefore acquiesce to thermal strain because of longer playing durations in combination with intense activity. For forwards, the impact of air temperature is likely reflecting the greater high-intensity nature of their activity</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{"citationItems":[{"id":"ITEM-1","itemData":{"DOI":"10.1371/journal.pone.0039202","ISSN":"1932-6203","PMID":"22723963","abstract":"PURPOSE: To examine the impact of hot ambient conditions on physical performance and physiological responses during football match-play.\n\nMETHODS: Two experimental games were completed in temperate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21°C; CON) and hot ambient conditions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43°C; HOT). Physical performance was assessed by match analysis in 17 male elite players during the games and a repeated sprint test was conducted after the two game trials. Core and muscle temperature were measured and blood samples were obtained, before and after the games.\n\nRESULTS: Muscle and core temperatures were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1°C higher (P&lt;0.05) in HOT (40.3 ± 0.1 and 39.5 ± 0.1°C, respectively) compared to CON (39.2 ± 0.1 and 38.3 ± 0.1°C). Average heart rate, plasma lactate concentration, body weight loss as well as post-game sprint performance were similar between the two conditions. Total game distance declined (P&lt;0.05) by 7% and high intensity running (&gt;14 km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h(-1)) by 26% in HOT compared to CON), but peak sprint speed was 4% higher (P&lt;0.05) in HOT than in CON, while there were no differences in the quantity or length of sprints (&gt;24 km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h(-1)) between CON and HOT. In HOT, success rates for passes and crosses were 8 and 9% higher (P&lt;0.05), respectively, compared to CON. Delta increase in core temperature and absolute core temperature in HOT were correlated to total game distance in the heat (r = 0.85 and r = 0.53, respectively; P&lt;0.05), whereas, total and high intensity distance deficit between CON and HOT were not correlated to absolute or delta changes in muscle or core temperature.\n\nCONCLUSION: Total game distance and especially high intensity running were lower during a football game in the heat, but these changes were not directly related to the absolute or relative changes in core or muscle temperature. However, peak sprinting speed and execution of successful passes and crosses were improved in the HOT condition.","author":[{"dropping-particle":"","family":"Mohr","given":"Magni","non-dropping-particle":"","parse-names":false,"suffix":""},{"dropping-particle":"","family":"Nybo","given":"Lars","non-dropping-particle":"","parse-names":false,"suffix":""},{"dropping-particle":"","family":"Grantham","given":"Justin","non-dropping-particle":"","parse-names":false,"suffix":""},{"dropping-particle":"","family":"Racinais","given":"Sebastien","non-dropping-particle":"","parse-names":false,"suffix":""}],"container-title":"PloS one","id":"ITEM-1","issue":"6","issued":{"date-parts":[["2012","1","19"]]},"page":"e39202","publisher":"Public Library of Science","title":"Physiological responses and physical performance during football in the heat.","type":"article-journal","volume":"7"},"uris":["http://www.mendeley.com/documents/?uuid=e4b6d295-8678-4494-b209-be848bd0b68d"]},{"id":"ITEM-2","itemData":{"ISSN":"0958-0670","PMID":"8889481","abstract":"The purpose of this study was to test the hypothesis that intermittent supramaximal running would be negatively affected when performed in a hot humid environment. Twelve physically active, male volunteers took part in this study. The exercise model was performed under three environmental trial conditions, randomly assigned and separated by 1 week. This included performing: (a) a standardized warm-up in the cool environment and a repeated sprint test in the cool environment (CC); (b) a standardized warm-up in the cool environment and a repeated sprint test in a hot, humid environment (CH); and (c) a standardized warm-up in a hot, humid environment and a repeated sprint test in a hot, humid environment (HH). The repeated sprint test involved 20 s runs, each at increasing-intensity, with 100s passive recovery between successive sprints. Capillary blood samples were taken post-warm-up and at 1, 3 and 6 min post-repeated sprint test for the determination of plasma lactate, ammonia and glucose concentrations and the percentage change in plasma volume. Rectal, aural and mean skin temperature were measured continuously throughout each trial condition. Sweat loss was estimated from the change in body mass. Sweat loss was significantly greater in the HH trial than in the CH trial and in the CH trial than in the CC trial (P &lt; 0.0001). Performance was significantly better in the CC trial than in the CH and HH trials (CC vs. CH and HH: 151 +/- 4 vs. 144 +/- 5 and 140 +/- 5 s, respectively, P = 0.02). For the post-exercise data, significant differences were found between the CC and the CH and HH trials in rectal (P = 0.007), aural (P &lt; 0.001) and mean skin temperatures (P &lt; 0.001). No significant differences were found in post-repeated sprint test lactate and ammonia concentrations, or in plasma volume among trial conditions, but glucose concentrations were higher in the CH and HH trials than in the CC trial (P = 0.005). No significant differences were found in performance, body temperature or any blood measurement between the CH and HH trials. Intermittent supramaximal running performance was detrimentally affected by a hot, humid environment, resulting in performance being significantly less in the CH and HH trials than in the CC trial.","author":[{"dropping-particle":"","family":"Maxwell","given":"N S","non-dropping-particle":"","parse-names":false,"suffix":""},{"dropping-particle":"","family":"Aitchison","given":"T C","non-dropping-particle":"","parse-names":false,"suffix":""},{"dropping-particle":"","family":"Nimmo","given":"Myra A.","non-dropping-particle":"","parse-names":false,"suffix":""}],"container-title":"Experimental physiology","id":"ITEM-2","issue":"5","issued":{"date-parts":[["1996","9"]]},"page":"833-45","title":"The effect of climatic heat stress on intermittent supramaximal running performance in humans.","type":"article-journal","volume":"81"},"uris":["http://www.mendeley.com/documents/?uuid=5e0b0cd7-ca5b-4747-88a5-718dd168fe74"]}],"mendeley":{"formattedCitation":"[7,15]","plainTextFormattedCitation":"[7,15]","previouslyFormattedCitation":"[7,15]"},"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[7,15]</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Finally, whilst the locomotor outputs of forwards and defenders appear sensitive to changes in air temperature, the locomotor demands for midfielders were maintained, which may elicit greater physiological strain in tournaments with repeated HOT/VHOT matches.</w:t>
      </w:r>
    </w:p>
    <w:p w14:paraId="20BC6405" w14:textId="77777777" w:rsidR="00FF6A14" w:rsidRPr="008544F5" w:rsidRDefault="00FF6A14" w:rsidP="00026A18">
      <w:pPr>
        <w:spacing w:line="276" w:lineRule="auto"/>
        <w:rPr>
          <w:rFonts w:ascii="Arial" w:hAnsi="Arial" w:cs="Arial"/>
          <w:color w:val="000000" w:themeColor="text1"/>
          <w:sz w:val="22"/>
          <w:szCs w:val="22"/>
        </w:rPr>
      </w:pPr>
    </w:p>
    <w:p w14:paraId="7655E27D" w14:textId="77777777" w:rsidR="00FF6A14" w:rsidRPr="008544F5" w:rsidRDefault="00FF6A14" w:rsidP="00026A18">
      <w:pPr>
        <w:pStyle w:val="Heading2"/>
        <w:spacing w:line="276" w:lineRule="auto"/>
        <w:rPr>
          <w:rFonts w:cs="Arial"/>
          <w:color w:val="000000" w:themeColor="text1"/>
        </w:rPr>
      </w:pPr>
      <w:r w:rsidRPr="008544F5">
        <w:rPr>
          <w:rFonts w:cs="Arial"/>
          <w:color w:val="000000" w:themeColor="text1"/>
        </w:rPr>
        <w:t>Limitations</w:t>
      </w:r>
    </w:p>
    <w:p w14:paraId="57DECAF9" w14:textId="7E1D9ADE" w:rsidR="00FF6A14" w:rsidRPr="008544F5" w:rsidRDefault="00FF6A14"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 xml:space="preserve">Within stadia, pitch-side measurement of </w:t>
      </w:r>
      <w:r w:rsidR="006844AE" w:rsidRPr="008544F5">
        <w:rPr>
          <w:rFonts w:ascii="Arial" w:hAnsi="Arial" w:cs="Arial"/>
          <w:color w:val="000000" w:themeColor="text1"/>
          <w:sz w:val="22"/>
          <w:szCs w:val="22"/>
        </w:rPr>
        <w:t xml:space="preserve">air flow, solar radiation, </w:t>
      </w:r>
      <w:r w:rsidRPr="008544F5">
        <w:rPr>
          <w:rFonts w:ascii="Arial" w:hAnsi="Arial" w:cs="Arial"/>
          <w:color w:val="000000" w:themeColor="text1"/>
          <w:sz w:val="22"/>
          <w:szCs w:val="22"/>
        </w:rPr>
        <w:t xml:space="preserve">temperature and humidity throughout the game would have enhanced the precision of our analysis by enabling </w:t>
      </w:r>
      <w:r w:rsidR="00BD1513" w:rsidRPr="008544F5">
        <w:rPr>
          <w:rFonts w:ascii="Arial" w:hAnsi="Arial" w:cs="Arial"/>
          <w:color w:val="000000" w:themeColor="text1"/>
          <w:sz w:val="22"/>
          <w:szCs w:val="22"/>
        </w:rPr>
        <w:t>a more precise</w:t>
      </w:r>
      <w:r w:rsidRPr="008544F5">
        <w:rPr>
          <w:rFonts w:ascii="Arial" w:hAnsi="Arial" w:cs="Arial"/>
          <w:color w:val="000000" w:themeColor="text1"/>
          <w:sz w:val="22"/>
          <w:szCs w:val="22"/>
        </w:rPr>
        <w:t xml:space="preserve"> calculation of WBGT or additional heat stress calculations</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{"citationItems":[{"id":"ITEM-1","itemData":{"DOI":"10.1249/MSS.0000000000000408","ISSN":"15300315","PMID":"24914518","abstract":"PURPOSE: The objective of this study was to investigate the effects of weather, rank, and home advantage on international football match results and scores in the Gulf Cooperation Council (GCC) region. METHODS: Football matches (n = 2008) in six GCC countries were analyzed. To determine the weather influence on the likelihood of favorable outcome and goal difference, generalized linear model with a logit link function and multiple regression analysis were performed. RESULTS: In the GCC region, home teams tend to have greater likelihood of a favorable outcome (P &lt; 0.001) and higher goal difference (P &lt; 0.001). Temperature difference was identified as a significant explanatory variable when used independently (P &lt; 0.001) or after adjustment for home advantage and team ranking (P &lt; 0.001). The likelihood of favorable outcome for GCC teams increases by 3% for every 1-unit increase in temperature difference. After inclusion of interaction with opposition, this advantage remains significant only when playing against non-GCC opponents. While home advantage increased the odds of favorable outcome (P &lt; 0.001) and goal difference (P &lt; 0.001) after inclusion of interaction term, the likelihood of favorable outcome for a GCC team decreased (P &lt; 0.001) when playing against a stronger opponent. Finally, the temperature and wet bulb globe temperature approximation were found as better indicators of the effect of environmental conditions than absolute and relative humidity or heat index on match outcomes. CONCLUSIONS: In GCC region, higher temperature increased the likelihood of a favorable outcome when playing against non-GCC teams. However, international ranking should be considered because an opponent with a higher rank reduced, but did not eliminate, the likelihood of a favorable outcome.","author":[{"dropping-particle":"","family":"Brocherie","given":"Franck","non-dropping-particle":"","parse-names":false,"suffix":""},{"dropping-particle":"","family":"Girard","given":"Olivier","non-dropping-particle":"","parse-names":false,"suffix":""},{"dropping-particle":"","family":"Farooq","given":"Abdulaziz","non-dropping-particle":"","parse-names":false,"suffix":""},{"dropping-particle":"","family":"Millet","given":"Grégoire P.","non-dropping-particle":"","parse-names":false,"suffix":""}],"container-title":"Medicine and Science in Sports and Exercise","id":"ITEM-1","issue":"2","issued":{"date-parts":[["2015","2","2"]]},"page":"401-410","publisher":"Lippincott Williams and Wilkins","title":"Influence of weather, rank, and home advantage on football outcomes in the gulf region","type":"article-journal","volume":"47"},"uris":["http://www.mendeley.com/documents/?uuid=5af1ec78-7c91-354f-a2a7-9513260f9466"]}],"mendeley":{"formattedCitation":"[21]","plainTextFormattedCitation":"[21]","previouslyFormattedCitation":"[21]"},"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[21]</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w:t>
      </w:r>
      <w:r w:rsidR="006844AE" w:rsidRPr="008544F5">
        <w:rPr>
          <w:rFonts w:ascii="Arial" w:hAnsi="Arial" w:cs="Arial"/>
          <w:color w:val="000000" w:themeColor="text1"/>
          <w:sz w:val="22"/>
          <w:szCs w:val="22"/>
        </w:rPr>
        <w:t xml:space="preserve"> Future work should implement this methodological approach to improve the characterisation of the environmental conditions of each match.</w:t>
      </w:r>
      <w:r w:rsidR="00FD241C" w:rsidRPr="008544F5">
        <w:rPr>
          <w:rFonts w:ascii="Arial" w:hAnsi="Arial" w:cs="Arial"/>
          <w:color w:val="000000" w:themeColor="text1"/>
          <w:sz w:val="22"/>
          <w:szCs w:val="22"/>
        </w:rPr>
        <w:t xml:space="preserve"> </w:t>
      </w:r>
      <w:r w:rsidRPr="008544F5">
        <w:rPr>
          <w:rFonts w:ascii="Arial" w:hAnsi="Arial" w:cs="Arial"/>
          <w:color w:val="000000" w:themeColor="text1"/>
          <w:sz w:val="22"/>
          <w:szCs w:val="22"/>
        </w:rPr>
        <w:t>Therefore</w:t>
      </w:r>
      <w:r w:rsidR="00BD1513" w:rsidRPr="008544F5">
        <w:rPr>
          <w:rFonts w:ascii="Arial" w:hAnsi="Arial" w:cs="Arial"/>
          <w:color w:val="000000" w:themeColor="text1"/>
          <w:sz w:val="22"/>
          <w:szCs w:val="22"/>
        </w:rPr>
        <w:t xml:space="preserve"> </w:t>
      </w:r>
      <w:r w:rsidRPr="008544F5">
        <w:rPr>
          <w:rFonts w:ascii="Arial" w:hAnsi="Arial" w:cs="Arial"/>
          <w:color w:val="000000" w:themeColor="text1"/>
          <w:sz w:val="22"/>
          <w:szCs w:val="22"/>
        </w:rPr>
        <w:t xml:space="preserve">we cannot </w:t>
      </w:r>
      <w:r w:rsidR="00BD1513" w:rsidRPr="008544F5">
        <w:rPr>
          <w:rFonts w:ascii="Arial" w:hAnsi="Arial" w:cs="Arial"/>
          <w:color w:val="000000" w:themeColor="text1"/>
          <w:sz w:val="22"/>
          <w:szCs w:val="22"/>
        </w:rPr>
        <w:t xml:space="preserve">fully </w:t>
      </w:r>
      <w:r w:rsidRPr="008544F5">
        <w:rPr>
          <w:rFonts w:ascii="Arial" w:hAnsi="Arial" w:cs="Arial"/>
          <w:color w:val="000000" w:themeColor="text1"/>
          <w:sz w:val="22"/>
          <w:szCs w:val="22"/>
        </w:rPr>
        <w:t xml:space="preserve">discern the specific influences of other factors that modify thermal equilibrium, such as </w:t>
      </w:r>
      <w:r w:rsidR="00E872BA" w:rsidRPr="008544F5">
        <w:rPr>
          <w:rFonts w:ascii="Arial" w:hAnsi="Arial" w:cs="Arial"/>
          <w:color w:val="000000" w:themeColor="text1"/>
          <w:sz w:val="22"/>
          <w:szCs w:val="22"/>
        </w:rPr>
        <w:t xml:space="preserve">solar radiation and </w:t>
      </w:r>
      <w:r w:rsidR="006069BB" w:rsidRPr="008544F5">
        <w:rPr>
          <w:rFonts w:ascii="Arial" w:hAnsi="Arial" w:cs="Arial"/>
          <w:color w:val="000000" w:themeColor="text1"/>
          <w:sz w:val="22"/>
          <w:szCs w:val="22"/>
        </w:rPr>
        <w:t xml:space="preserve">absolute/relative </w:t>
      </w:r>
      <w:r w:rsidRPr="008544F5">
        <w:rPr>
          <w:rFonts w:ascii="Arial" w:hAnsi="Arial" w:cs="Arial"/>
          <w:color w:val="000000" w:themeColor="text1"/>
          <w:sz w:val="22"/>
          <w:szCs w:val="22"/>
        </w:rPr>
        <w:t>humidity</w:t>
      </w:r>
      <w:r w:rsidR="00E872BA"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{"citationItems":[{"id":"ITEM-1","itemData":{"DOI":"10.1080/23328940.2020.1761577","ISSN":"2332-8940","PMID":"33015242","abstract":"Olympic distance cross-country cycling (XCO) is a discipline subject to wide performance variability due to uncontrollable environmental factors such as altitude, ambient temperature and/or humidity. This study therefore aimed to investigate the impact of environmental factors on XCO performance in under-23 and elite female and male categories.Individual data were collected from Continental Cup, World Cup, World Championship, and Olympics Games for U23 and elite female and male categories from 2009 to 2018. Factors included were race time (range: 55-157 min), average speed (range: 7.6-32.2 km/h), distance (range: 15.2-48.4 km), altitude (range: 50-2680 m), ambient temperature (range 7-41°C), relative and absolute humidity (range: 8-97% and 2.4-25.3 g/m3, respectively), and categories.The analysis represents 10,966 individual data which indicate a continuous progression of the performance for all categories. Principal component analysis reveals that the slowest XCO performance was resulting from high ambient temperature and absolute humidity. Regressions revealed that only altitude (P &lt; 0.0001) have a direct linear negative effect on XCO average speed. A significant negative interaction effect of altitude with absolute humidity (P &lt; 0.0001) on XCO average speed was also found. In addition, the higher the absolute humidity, the higher is the impact of ambient temperature (P &lt; 0.0001) on XCO average speed.While XCO performance progressed over time regardless of the categories, results also indicate that altitude, ambient temperature, and absolute humidity negatively impact XCO performance. Abbreviations LOESS: local estimated scatterplot smoothing; PCA: Principal component analysis; UCI: Union Cycliste Internationale; U23: under-23; VO2max: maximal oxygen uptake; XCO: cross-country cycling.","author":[{"dropping-particle":"","family":"Brocherie","given":"Franck","non-dropping-particle":"","parse-names":false,"suffix":""},{"dropping-particle":"","family":"Fischer","given":"Simon","non-dropping-particle":"","parse-names":false,"suffix":""},{"dropping-particle":"","family":"Larochelambert","given":"Quentin","non-dropping-particle":"De","parse-names":false,"suffix":""},{"dropping-particle":"","family":"Meric","given":"Henri","non-dropping-particle":"","parse-names":false,"suffix":""},{"dropping-particle":"","family":"Riera","given":"Florence","non-dropping-particle":"","parse-names":false,"suffix":""}],"container-title":"Temperature","id":"ITEM-1","issue":"2","issued":{"date-parts":[["2020"]]},"page":"149-156","publisher":"Routledge","title":"Influence of environmental factors on Olympic cross-country mountain bike performance.","type":"article-journal","volume":"7"},"uris":["http://www.mendeley.com/documents/?uuid=3a14bdf1-de93-3e9a-a0c3-83a3c13f2601"]}],"mendeley":{"formattedCitation":"[28]","plainTextFormattedCitation":"[28]","previouslyFormattedCitation":"[28]"},"properties":{"noteIndex":0},"schema":"https://github.com/citation-style-language/schema/raw/master/csl-citation.json"}</w:instrText>
      </w:r>
      <w:r w:rsidR="00E872BA"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[28]</w:t>
      </w:r>
      <w:r w:rsidR="00E872BA" w:rsidRPr="008544F5">
        <w:rPr>
          <w:rFonts w:ascii="Arial" w:hAnsi="Arial" w:cs="Arial"/>
          <w:color w:val="000000" w:themeColor="text1"/>
          <w:sz w:val="22"/>
          <w:szCs w:val="22"/>
        </w:rPr>
        <w:fldChar w:fldCharType="end"/>
      </w:r>
      <w:r w:rsidR="006844AE"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{"citationItems":[{"id":"ITEM-1","itemData":{"DOI":"10.1080/23328940.2016.1182669","abstract":"This study examined the thermoregulatory and circulatory responses, and exercise performance of trained distance runners during exercise in the heat (31°C) at varying relative humidity (RH). In a r...","author":[{"dropping-particle":"","family":"Muhamed","given":"Ahmad Munir Che","non-dropping-particle":"","parse-names":false,"suffix":""},{"dropping-particle":"","family":"Atkins","given":"Kerry","non-dropping-particle":"","parse-names":false,"suffix":""},{"dropping-particle":"","family":"Stannard","given":"Stephen R.","non-dropping-particle":"","parse-names":false,"suffix":""},{"dropping-particle":"","family":"Mündel","given":"Toby","non-dropping-particle":"","parse-names":false,"suffix":""},{"dropping-particle":"","family":"Thompson","given":"Martin William","non-dropping-particle":"","parse-names":false,"suffix":""}],"container-title":"Temperature","id":"ITEM-1","issue":"3","issued":{"date-parts":[["2016","7","2"]]},"page":"455-464","publisher":"Taylor &amp; Francis","title":"The effects of a systematic increase in relative humidity on thermoregulatory and circulatory responses during prolonged running exercise in the heat","type":"article-journal","volume":"3"},"uris":["http://www.mendeley.com/documents/?uuid=64353878-c044-3c39-b5c6-48d68885a76e"]}],"mendeley":{"formattedCitation":"[37]","plainTextFormattedCitation":"[37]","previouslyFormattedCitation":"[37]"},"properties":{"noteIndex":0},"schema":"https://github.com/citation-style-language/schema/raw/master/csl-citation.json"}</w:instrText>
      </w:r>
      <w:r w:rsidR="006844AE"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[37]</w:t>
      </w:r>
      <w:r w:rsidR="006844AE"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The collection of physiological (e.g. skin/core/muscle temperatures) and perceptual data (e.g. exertion/thermal comfort/thermal sensation) would add greater mechanistic insight into the factors eliciting locomotor changes across different temperatures</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{"citationItems":[{"id":"ITEM-1","itemData":{"DOI":"10.1371/journal.pone.0039202","ISSN":"1932-6203","PMID":"22723963","abstract":"PURPOSE: To examine the impact of hot ambient conditions on physical performance and physiological responses during football match-play.\n\nMETHODS: Two experimental games were completed in temperate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21°C; CON) and hot ambient conditions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43°C; HOT). Physical performance was assessed by match analysis in 17 male elite players during the games and a repeated sprint test was conducted after the two game trials. Core and muscle temperature were measured and blood samples were obtained, before and after the games.\n\nRESULTS: Muscle and core temperatures were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1°C higher (P&lt;0.05) in HOT (40.3 ± 0.1 and 39.5 ± 0.1°C, respectively) compared to CON (39.2 ± 0.1 and 38.3 ± 0.1°C). Average heart rate, plasma lactate concentration, body weight loss as well as post-game sprint performance were similar between the two conditions. Total game distance declined (P&lt;0.05) by 7% and high intensity running (&gt;14 km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h(-1)) by 26% in HOT compared to CON), but peak sprint speed was 4% higher (P&lt;0.05) in HOT than in CON, while there were no differences in the quantity or length of sprints (&gt;24 km </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 xml:space="preserve"> h(-1)) between CON and HOT. In HOT, success rates for passes and crosses were 8 and 9% higher (P&lt;0.05), respectively, compared to CON. Delta increase in core temperature and absolute core temperature in HOT were correlated to total game distance in the heat (r = 0.85 and r = 0.53, respectively; P&lt;0.05), whereas, total and high intensity distance deficit between CON and HOT were not correlated to absolute or delta changes in muscle or core temperature.\n\nCONCLUSION: Total game distance and especially high intensity running were lower during a football game in the heat, but these changes were not directly related to the absolute or relative changes in core or muscle temperature. However, peak sprinting speed and execution of successful passes and crosses were improved in the HOT condition.","author":[{"dropping-particle":"","family":"Mohr","given":"Magni","non-dropping-particle":"","parse-names":false,"suffix":""},{"dropping-particle":"","family":"Nybo","given":"Lars","non-dropping-particle":"","parse-names":false,"suffix":""},{"dropping-particle":"","family":"Grantham","given":"Justin","non-dropping-particle":"","parse-names":false,"suffix":""},{"dropping-particle":"","family":"Racinais","given":"Sebastien","non-dropping-particle":"","parse-names":false,"suffix":""}],"container-title":"PloS one","id":"ITEM-1","issue":"6","issued":{"date-parts":[["2012","1","19"]]},"page":"e39202","publisher":"Public Library of Science","title":"Physiological responses and physical performance during football in the heat.","type":"article-journal","volume":"7"},"uris":["http://www.mendeley.com/documents/?uuid=e4b6d295-8678-4494-b209-be848bd0b68d"]}],"mendeley":{"formattedCitation":"[7]","plainTextFormattedCitation":"[7]","previouslyFormattedCitation":"[7]"},"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[7]</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however, there remains logistical challenges with collecting many of these data during competitive international fixtures.</w:t>
      </w:r>
    </w:p>
    <w:p w14:paraId="191D8C26" w14:textId="77777777" w:rsidR="00FF6A14" w:rsidRPr="008544F5" w:rsidRDefault="00FF6A14" w:rsidP="00026A18">
      <w:pPr>
        <w:spacing w:line="276" w:lineRule="auto"/>
        <w:rPr>
          <w:rFonts w:ascii="Arial" w:hAnsi="Arial" w:cs="Arial"/>
          <w:color w:val="000000" w:themeColor="text1"/>
          <w:sz w:val="22"/>
          <w:szCs w:val="22"/>
        </w:rPr>
      </w:pPr>
    </w:p>
    <w:p w14:paraId="6CBF8A4A" w14:textId="7BB21392" w:rsidR="00A52281" w:rsidRPr="008544F5" w:rsidRDefault="00FF6A14"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 xml:space="preserve">Given the home environmental conditions of the team analysed can be categorised as equatorial, (i.e., hot and humid), it is possible that some level of acclimatisation was present within the players. Accordingly, a greater performance reduction may be observed in those teams residing in cooler conditions, warranting further investigation. </w:t>
      </w:r>
      <w:r w:rsidR="00110A56" w:rsidRPr="008544F5">
        <w:rPr>
          <w:rFonts w:ascii="Arial" w:hAnsi="Arial" w:cs="Arial"/>
          <w:color w:val="000000" w:themeColor="text1"/>
          <w:sz w:val="22"/>
          <w:szCs w:val="22"/>
        </w:rPr>
        <w:t xml:space="preserve">The location of the match did not appear to influence our analysis given COOL presented players with the greatest time difference and </w:t>
      </w:r>
      <w:r w:rsidR="00C27381" w:rsidRPr="008544F5">
        <w:rPr>
          <w:rFonts w:ascii="Arial" w:hAnsi="Arial" w:cs="Arial"/>
          <w:color w:val="000000" w:themeColor="text1"/>
          <w:sz w:val="22"/>
          <w:szCs w:val="22"/>
        </w:rPr>
        <w:t>travel</w:t>
      </w:r>
      <w:r w:rsidR="00110A56" w:rsidRPr="008544F5">
        <w:rPr>
          <w:rFonts w:ascii="Arial" w:hAnsi="Arial" w:cs="Arial"/>
          <w:color w:val="000000" w:themeColor="text1"/>
          <w:sz w:val="22"/>
          <w:szCs w:val="22"/>
        </w:rPr>
        <w:t xml:space="preserve"> challenge. </w:t>
      </w:r>
      <w:r w:rsidRPr="008544F5">
        <w:rPr>
          <w:rFonts w:ascii="Arial" w:hAnsi="Arial" w:cs="Arial"/>
          <w:color w:val="000000" w:themeColor="text1"/>
          <w:sz w:val="22"/>
          <w:szCs w:val="22"/>
        </w:rPr>
        <w:t>Furthermore, we highlight that match-day preparations for some, but not all VHOT matches included established cooling interventions</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{"citationItems":[{"id":"ITEM-1","itemData":{"DOI":"10.1080/23328940.2019.1666624","ISSN":"2332-8940","author":[{"dropping-particle":"","family":"Gibson","given":"Oliver R.","non-dropping-particle":"","parse-names":false,"suffix":""},{"dropping-particle":"","family":"James","given":"Carl A.","non-dropping-particle":"","parse-names":false,"suffix":""},{"dropping-particle":"","family":"Mee","given":"Jessica A.","non-dropping-particle":"","parse-names":false,"suffix":""},{"dropping-particle":"","family":"Willmott","given":"Ashley G.B.","non-dropping-particle":"","parse-names":false,"suffix":""},{"dropping-particle":"","family":"Turner","given":"Gareth","non-dropping-particle":"","parse-names":false,"suffix":""},{"dropping-particle":"","family":"Hayes","given":"Mark","non-dropping-particle":"","parse-names":false,"suffix":""},{"dropping-particle":"","family":"Maxwell","given":"Neil S.","non-dropping-particle":"","parse-names":false,"suffix":""}],"container-title":"Temperature","id":"ITEM-1","issue":"1","issued":{"date-parts":[["2020","10","12"]]},"page":"1-34","title":"Heat alleviation strategies for athletic performance: A review and practitioner guidelines","type":"article-journal","volume":"7"},"uris":["http://www.mendeley.com/documents/?uuid=68167aa3-207a-322f-b7e2-b5070f66ef8f"]}],"mendeley":{"formattedCitation":"[38]","plainTextFormattedCitation":"[38]","previouslyFormattedCitation":"[38]"},"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[38]</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xml:space="preserve">. This may have mitigated larger reductions in locomotor activity. </w:t>
      </w:r>
      <w:r w:rsidR="007D7D35" w:rsidRPr="008544F5">
        <w:rPr>
          <w:rFonts w:ascii="Arial" w:hAnsi="Arial" w:cs="Arial"/>
          <w:color w:val="000000" w:themeColor="text1"/>
          <w:sz w:val="22"/>
          <w:szCs w:val="22"/>
        </w:rPr>
        <w:t>O</w:t>
      </w:r>
      <w:r w:rsidRPr="008544F5">
        <w:rPr>
          <w:rFonts w:ascii="Arial" w:hAnsi="Arial" w:cs="Arial"/>
          <w:color w:val="000000" w:themeColor="text1"/>
          <w:sz w:val="22"/>
          <w:szCs w:val="22"/>
        </w:rPr>
        <w:t xml:space="preserve">ur findings also cannot extend to teams that have vastly different substitution policies, for example 8-10 min rotations </w:t>
      </w:r>
      <w:r w:rsidRPr="008544F5">
        <w:rPr>
          <w:rFonts w:ascii="Arial" w:hAnsi="Arial" w:cs="Arial"/>
          <w:i/>
          <w:iCs/>
          <w:color w:val="000000" w:themeColor="text1"/>
          <w:sz w:val="22"/>
          <w:szCs w:val="22"/>
        </w:rPr>
        <w:t>versus</w:t>
      </w:r>
      <w:r w:rsidRPr="008544F5">
        <w:rPr>
          <w:rFonts w:ascii="Arial" w:hAnsi="Arial" w:cs="Arial"/>
          <w:color w:val="000000" w:themeColor="text1"/>
          <w:sz w:val="22"/>
          <w:szCs w:val="22"/>
        </w:rPr>
        <w:t xml:space="preserve"> the 4-8 min approach typically utilised by the team in this study. </w:t>
      </w:r>
      <w:r w:rsidR="007D7D35" w:rsidRPr="008544F5">
        <w:rPr>
          <w:rFonts w:ascii="Arial" w:hAnsi="Arial" w:cs="Arial"/>
          <w:color w:val="000000" w:themeColor="text1"/>
          <w:sz w:val="22"/>
          <w:szCs w:val="22"/>
        </w:rPr>
        <w:t xml:space="preserve">Finally, it is beyond the scope of this analysis to examine the influence of training/competition phase, </w:t>
      </w:r>
      <w:r w:rsidR="00555AA8" w:rsidRPr="008544F5">
        <w:rPr>
          <w:rFonts w:ascii="Arial" w:hAnsi="Arial" w:cs="Arial"/>
          <w:color w:val="000000" w:themeColor="text1"/>
          <w:sz w:val="22"/>
          <w:szCs w:val="22"/>
        </w:rPr>
        <w:t>competition importance, match outcome, and opponent ranking, though the authors acknowledge that these are also influencing factors in team sport locomotor activity.</w:t>
      </w:r>
    </w:p>
    <w:p w14:paraId="2AC2FCC4" w14:textId="77777777" w:rsidR="00FF6A14" w:rsidRPr="008544F5" w:rsidRDefault="00FF6A14" w:rsidP="00026A18">
      <w:pPr>
        <w:spacing w:line="276" w:lineRule="auto"/>
        <w:rPr>
          <w:rFonts w:ascii="Arial" w:hAnsi="Arial" w:cs="Arial"/>
          <w:color w:val="000000" w:themeColor="text1"/>
          <w:sz w:val="22"/>
          <w:szCs w:val="22"/>
        </w:rPr>
      </w:pPr>
    </w:p>
    <w:p w14:paraId="1567B8AF" w14:textId="77777777" w:rsidR="00FF6A14" w:rsidRPr="008544F5" w:rsidRDefault="00FF6A14" w:rsidP="00026A18">
      <w:pPr>
        <w:pStyle w:val="Heading2"/>
        <w:spacing w:line="276" w:lineRule="auto"/>
        <w:rPr>
          <w:rFonts w:cs="Arial"/>
          <w:color w:val="000000" w:themeColor="text1"/>
        </w:rPr>
      </w:pPr>
      <w:r w:rsidRPr="008544F5">
        <w:rPr>
          <w:rFonts w:cs="Arial"/>
          <w:color w:val="000000" w:themeColor="text1"/>
        </w:rPr>
        <w:t>Practical Applications</w:t>
      </w:r>
    </w:p>
    <w:p w14:paraId="4724BE02" w14:textId="3DADF1F6" w:rsidR="00FF6A14" w:rsidRPr="008544F5" w:rsidRDefault="00FF6A14"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The relationship between air temperature and locomotor activity within a leading international men’s hockey team habituating a hot climate, is noteworthy for coaches and practitioners within th</w:t>
      </w:r>
      <w:r w:rsidR="00B82412" w:rsidRPr="008544F5">
        <w:rPr>
          <w:rFonts w:ascii="Arial" w:hAnsi="Arial" w:cs="Arial"/>
          <w:color w:val="000000" w:themeColor="text1"/>
          <w:sz w:val="22"/>
          <w:szCs w:val="22"/>
        </w:rPr>
        <w:t>is global</w:t>
      </w:r>
      <w:r w:rsidRPr="008544F5">
        <w:rPr>
          <w:rFonts w:ascii="Arial" w:hAnsi="Arial" w:cs="Arial"/>
          <w:color w:val="000000" w:themeColor="text1"/>
          <w:sz w:val="22"/>
          <w:szCs w:val="22"/>
        </w:rPr>
        <w:t xml:space="preserve"> sport. Average speed is a widely</w:t>
      </w:r>
      <w:r w:rsidR="00AC559B" w:rsidRPr="008544F5">
        <w:rPr>
          <w:rFonts w:ascii="Arial" w:hAnsi="Arial" w:cs="Arial"/>
          <w:color w:val="000000" w:themeColor="text1"/>
          <w:sz w:val="22"/>
          <w:szCs w:val="22"/>
        </w:rPr>
        <w:t xml:space="preserve"> used</w:t>
      </w:r>
      <w:r w:rsidRPr="008544F5">
        <w:rPr>
          <w:rFonts w:ascii="Arial" w:hAnsi="Arial" w:cs="Arial"/>
          <w:color w:val="000000" w:themeColor="text1"/>
          <w:sz w:val="22"/>
          <w:szCs w:val="22"/>
        </w:rPr>
        <w:t xml:space="preserve"> metric used to compare player’s locomotor activity during matches and our data indicates a 10°C increase in air temperature, may elicit a 4 m.min</w:t>
      </w:r>
      <w:r w:rsidRPr="008544F5">
        <w:rPr>
          <w:rFonts w:ascii="Arial" w:hAnsi="Arial" w:cs="Arial"/>
          <w:color w:val="000000" w:themeColor="text1"/>
          <w:sz w:val="22"/>
          <w:szCs w:val="22"/>
          <w:vertAlign w:val="superscript"/>
        </w:rPr>
        <w:t>-1</w:t>
      </w:r>
      <w:r w:rsidRPr="008544F5">
        <w:rPr>
          <w:rFonts w:ascii="Arial" w:hAnsi="Arial" w:cs="Arial"/>
          <w:color w:val="000000" w:themeColor="text1"/>
          <w:sz w:val="22"/>
          <w:szCs w:val="22"/>
        </w:rPr>
        <w:t xml:space="preserve"> reduction in average speed (± 5 m.min</w:t>
      </w:r>
      <w:r w:rsidRPr="008544F5">
        <w:rPr>
          <w:rFonts w:ascii="Arial" w:hAnsi="Arial" w:cs="Arial"/>
          <w:color w:val="000000" w:themeColor="text1"/>
          <w:sz w:val="22"/>
          <w:szCs w:val="22"/>
          <w:vertAlign w:val="superscript"/>
        </w:rPr>
        <w:t>-1</w:t>
      </w:r>
      <w:r w:rsidRPr="008544F5">
        <w:rPr>
          <w:rFonts w:ascii="Arial" w:hAnsi="Arial" w:cs="Arial"/>
          <w:color w:val="000000" w:themeColor="text1"/>
          <w:sz w:val="22"/>
          <w:szCs w:val="22"/>
        </w:rPr>
        <w:t xml:space="preserve"> standard error of the estimate). This equates to -3% of the grand mean (Figure 3) and is comparable to the SWC of 3 m.min</w:t>
      </w:r>
      <w:r w:rsidRPr="008544F5">
        <w:rPr>
          <w:rFonts w:ascii="Arial" w:hAnsi="Arial" w:cs="Arial"/>
          <w:color w:val="000000" w:themeColor="text1"/>
          <w:sz w:val="22"/>
          <w:szCs w:val="22"/>
          <w:vertAlign w:val="superscript"/>
        </w:rPr>
        <w:t>-1</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{"citationItems":[{"id":"ITEM-1","itemData":{"DOI":"10.3389/FSPOR.2021.653364","ISSN":"2624-9367","abstract":"The locomotor demands of international men’s field hockey matches were investigated across positions (DEF, MID, FWD) and playing quarters. Volume (i.e. total values) and intensity (i.e. relative to playing time) data were collected using 10-Hz GPS/100-Hz accelerometer units from the #11 world-ranked (WR) team, during 71 matches, against 24 opponents (WR 12±11 [range 1-60]). Mean±SD team total distance (TD) was 4861±871 m, with 25% (1193±329 m) ‘high-speed running’ (&gt;14.5 km.h-1) and 8% (402±144 m) ‘sprinting’ (&gt;19.0 km.h-1). Reduced TD (range: -3-4%) and average speed (range: -3.4-4.7%) occurred through subsequent quarters, versus Q1 (p2 m.s2, DEF 48±12, MID 51±11, FWD 50±14). Intensity variables similarly revealed positional differences (p&lt;0.05) but with a different pattern between positions; average speed (DEF 115±10 m.min-1, MID 132±10 m.min-1, FWD 134±15 m.min-1), sprinting (DEF 7±3 m.min-1, MID 12±4 m.min-1, FWD 14±4 m.min-1) and accelerations (DEF 1.1±0.3 n.min-1, MID 1.4±0.2 n.min-1, FWD 1.5±0.3 n.min-1). Physical outputs reduced across playing quarters, despite unlimited substitutions, demonstrating the importance of optimising physical preparation prior to international competition. Volume and intensity data highlight specific positional requirements, with forwards displaying shorter playing durations, but greater high-intensity activities than defenders.","author":[{"dropping-particle":"","family":"James","given":"Carl. A.","non-dropping-particle":"","parse-names":false,"suffix":""},{"dropping-particle":"","family":"Gibson","given":"Oliver R.","non-dropping-particle":"","parse-names":false,"suffix":""},{"dropping-particle":"","family":"Dhawan","given":"Aishwar.","non-dropping-particle":"","parse-names":false,"suffix":""},{"dropping-particle":"","family":"Stewart","given":"Craig.","non-dropping-particle":"","parse-names":false,"suffix":""},{"dropping-particle":"","family":"Willmott","given":"Ashley G B.","non-dropping-particle":"","parse-names":false,"suffix":""}],"container-title":"Frontiers in Sports and Active Living","id":"ITEM-1","issued":{"date-parts":[["2021"]]},"page":"108","publisher":"Frontiers","title":"Volume and intensity of locomotor activity in international men’s field hockey matches over a two-year period","type":"article-journal","volume":"3"},"uris":["http://www.mendeley.com/documents/?uuid=1211fb95-4a4f-3d7b-8ad2-ffc55f8887f2"]}],"mendeley":{"formattedCitation":"[14]","plainTextFormattedCitation":"[14]","previouslyFormattedCitation":"[14]"},"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[14]</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xml:space="preserve">. The strongest relationship between volume metrics and temperature was for high-speed running, which indicates just a 1°C increase in air temperature, may elicit a -11 m reduction in high-speed distance across a match. Therefore, a 6°C increase is a comparable reduction (-5% versus grand </w:t>
      </w:r>
      <w:r w:rsidRPr="008544F5">
        <w:rPr>
          <w:rFonts w:ascii="Arial" w:hAnsi="Arial" w:cs="Arial"/>
          <w:color w:val="000000" w:themeColor="text1"/>
          <w:sz w:val="22"/>
          <w:szCs w:val="22"/>
        </w:rPr>
        <w:lastRenderedPageBreak/>
        <w:t xml:space="preserve">mean) to the SWC (66 m). Thus, these data allude to potential performance advantages from implementing practical pre-competition acute </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{"citationItems":[{"id":"ITEM-1","itemData":{"DOI":"10.1111/sms.12376","ISSN":"09057188","author":[{"dropping-particle":"","family":"James","given":"C. A.","non-dropping-particle":"","parse-names":false,"suffix":""},{"dropping-particle":"","family":"Richardson","given":"A. J.","non-dropping-particle":"","parse-names":false,"suffix":""},{"dropping-particle":"","family":"Watt","given":"P. W.","non-dropping-particle":"","parse-names":false,"suffix":""},{"dropping-particle":"","family":"Gibson","given":"O. R.","non-dropping-particle":"","parse-names":false,"suffix":""},{"dropping-particle":"","family":"Maxwell","given":"N. S.","non-dropping-particle":"","parse-names":false,"suffix":""}],"container-title":"Scandinavian Journal of Medicine &amp; Science in Sports","id":"ITEM-1","issued":{"date-parts":[["2015","6","6"]]},"page":"190-199","title":"Physiological responses to incremental exercise in the heat following internal and external precooling","type":"article-journal","volume":"25"},"uris":["http://www.mendeley.com/documents/?uuid=fe9c155e-6bbc-4f9d-b549-5ca5ee0db0c3"]},{"id":"ITEM-2","itemData":{"DOI":"10.1519/JSC.0000000000001979","ISSN":"1064-8011","PMID":"28486332","abstract":"Following heat acclimation (HA), endurance running performance remains impaired in hot vs temperate conditions. Combining HA with precooling demonstrates no additive benefit in intermittent sprint, or continuous cycling exercise protocols, during which heat strain may be less severe compared to endurance running. This study investigated the effect of short-term heat acclimation (STHA) combined with mixed-methods precooling, on endurance running performance and directly compared precooling and HA. Nine amateur trained runners completed 5 km treadmill time trials in the heat (32°C, 60% RH) under four conditions; no intervention (CON), precooling (PC), short-term heat acclimation (5 days - HA) and short-term heat acclimation with precooling (HA+PC). Mean (±SD) performance times were; CON 1476 (173) s, PC 1421 (146) s, HA 1378 (116) s and HA+PC 1373 (121) s. This equated to the following improvements versus CON; PC -3.7%, HA -6.6% and HA+PC -7.0%. Statistical differences were only observed between HA and CON (p=0.004, d=0.68, 95% CI [-0.27, 1.63]) however, similar effect sizes were observed for HA+PC vs CON (d=0.70, 95% CI [-0.25, 1.65]), with smaller effects between PC vs CON (d=0.34, 95% CI [-0.59, 1.27]), HA vs PC (d=0.33, 95% CI [-0.60, 1.26]) and HA+PC vs PC (d=0.36, 95% CI [-0.57, 1.29]). Pilot testing revealed a time trial typical error of 16 s (1.2%). Precooling offered no further benefit to performance in the acclimated individual, despite modest alleviation of physiological strain. Maintenance of running speed in HA+PC, despite reduced physiological strain, may indicate an inappropriate pacing strategy therefore, further familiarisation is recommended to optimise a combined strategy. Finally, these data indicate HA, achieved through cycle training, yields a larger ergogenic effect than precooling on 5km running performance in the heat, although precooling remains beneficial when HA is not possible.","author":[{"dropping-particle":"","family":"James","given":"C.A.","non-dropping-particle":"","parse-names":false,"suffix":""},{"dropping-particle":"","family":"Richardson","given":"A.J.","non-dropping-particle":"","parse-names":false,"suffix":""},{"dropping-particle":"","family":"Willmott","given":"A.G.B","non-dropping-particle":"","parse-names":false,"suffix":""},{"dropping-particle":"","family":"Watt","given":"P.W.","non-dropping-particle":"","parse-names":false,"suffix":""},{"dropping-particle":"","family":"Gibson","given":"O.R.","non-dropping-particle":"","parse-names":false,"suffix":""},{"dropping-particle":"","family":"Maxwell","given":"N.S.","non-dropping-particle":"","parse-names":false,"suffix":""}],"container-title":"Journal of Strength and Conditioning Research","id":"ITEM-2","issue":"5","issued":{"date-parts":[["2018","5","5"]]},"page":"1366-1375","title":"Short-term heat acclimation and precooling, independently and combined, improve 5 km running performance in the heat","type":"article-journal","volume":"32"},"uris":["http://www.mendeley.com/documents/?uuid=5c54e24c-766f-3658-8d46-5d123d484991"]},{"id":"ITEM-3","itemData":{"DOI":"10.1152/japplphysiol.00822.2005","ISSN":"8750-7587","PMID":"16339344","abstract":"We used three techniques of precooling to test the hypothesis that heat strain would be alleviated, muscle temperature (Tmu) would be reduced, and as a result there would be delayed decrements in peak power output (PPO) during exercise in hot, humid conditions. Twelve male team-sport players completed four cycling intermittent sprint protocols (CISP). Each CISP consisted of twenty 2-min periods, each including 10 s of passive rest, 5 s of maximal sprint against a resistance of 7.5% body mass, and 105 s of active recovery. The CISP, preceded by 20 min of no cooling (Control), precooling via an ice vest (Vest), cold water immersion (Water), and ice packs covering the upper legs (Packs), was performed in hot, humid conditions (mean +/- SE; 33.7 +/- 0.3 degrees C, 51.6 +/- 2.2% relative humidity) in a randomized order. The rate of heat strain increase during the CISP was faster in Control than Water and Packs (P &lt; 0.01), but it was similar to Vest. Packs and Water blunted the rise of Tmu until minute 16 and for the duration of the CISP (40 min), respectively (P &lt; 0.01). Reductions in PPO occurred from minute 32 onward in Control, and an increase in PPO by approximately 4% due to Packs was observed (main effect; P &lt; 0.05). The method of precooling determined the extent to which heat strain was reduced during intermittent sprint cycling, with leg precooling offering the greater ergogenic effect on PPO than either upper body or whole body cooling.","author":[{"dropping-particle":"","family":"Castle","given":"Paul C","non-dropping-particle":"","parse-names":false,"suffix":""},{"dropping-particle":"","family":"Macdonald","given":"Adam L","non-dropping-particle":"","parse-names":false,"suffix":""},{"dropping-particle":"","family":"Philp","given":"Andrew","non-dropping-particle":"","parse-names":false,"suffix":""},{"dropping-particle":"","family":"Webborn","given":"Anthony","non-dropping-particle":"","parse-names":false,"suffix":""},{"dropping-particle":"","family":"Watt","given":"Peter W","non-dropping-particle":"","parse-names":false,"suffix":""},{"dropping-particle":"","family":"Maxwell","given":"Neil S","non-dropping-particle":"","parse-names":false,"suffix":""},{"dropping-particle":"","family":"Peter","given":"W","non-dropping-particle":"","parse-names":false,"suffix":""},{"dropping-particle":"","family":"Paul","given":"C","non-dropping-particle":"","parse-names":false,"suffix":""}],"container-title":"Journal of applied physiology (Bethesda, Md. : 1985)","id":"ITEM-3","issue":"4","issued":{"date-parts":[["2006","4"]]},"note":"From Duplicate 2 ( Precooling leg muscle improves intermittent sprint exercise performance in hot, humid conditions. - Castle, Paul C; Macdonald, Adam L; Philp, Andrew; Webborn, Anthony; Watt, Peter W; Maxwell, Neil S )\n","page":"1377-84","title":"Precooling leg muscle improves intermittent sprint exercise performance in hot, humid conditions.","type":"article-journal","volume":"100"},"uris":["http://www.mendeley.com/documents/?uuid=9575c6bf-d791-4f68-8453-d23525049d11"]}],"mendeley":{"formattedCitation":"[39–41]","plainTextFormattedCitation":"[39–41]","previouslyFormattedCitation":"[39–41]"},"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[39–41]</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xml:space="preserve"> and chronic heat alleviation strategies </w:t>
      </w:r>
      <w:r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{"citationItems":[{"id":"ITEM-1","itemData":{"DOI":"10.1186/s40064-016-2298-y","ISSN":"21931801","abstract":"© 2016, The Author(s).Introduction: The 2014 FIFA World Cup was held in Brazil, where the climatic conditions presented a significant thermoregulatory and perceptual challenge to those unfamiliar with the heat and humidity. Case presentation: This case report documents the adaptation induced by a novel mixed methods (isothermic and passive) heat acclimation (HA) regime for a northern European professional soccer match official prior to the tournament. The intervention involved 13 HA sessions over an 18 day period comprising five isothermic HA sessions whereby intermittent running was used to target and maintain tympanic temperature (Tytemp) at 38 °C for 90 min, and seven passive HA sessions of 48 °C water bathing for 30 min. The athlete performed a heat stress test (HST) (35 min running at four incremental intensities in 30 °C) and a repeated high-intensity running test (as many 30 s self-paced efforts as possible, to a maximum of 20, with 30 s passive recovery) before and after the intervention. The mixed methods HA regime increased plasma volume (+7.1 %), and sweat loss (+0.9 L h−1), reduced exercising Tytemp (−0.6 °C), and mean body temperature (−0.5 °C). High-intensity running performance improved after HA (+29 %), as did the perception of thermal comfort during exercise (−0.3 units). Conclusion: This data evidences the effectiveness of a practical, mixed methods HA strategy, remotely implemented around training and competition, at inducing the heat acclimation phenotype in a high-level soccer match official.","author":[{"dropping-particle":"","family":"Ruddock","given":"A.D.","non-dropping-particle":"","parse-names":false,"suffix":""},{"dropping-particle":"","family":"Thompson","given":"S.W.","non-dropping-particle":"","parse-names":false,"suffix":""},{"dropping-particle":"","family":"Hudson","given":"S.A.","non-dropping-particle":"","parse-names":false,"suffix":""},{"dropping-particle":"","family":"James","given":"C.A.","non-dropping-particle":"","parse-names":false,"suffix":""},{"dropping-particle":"","family":"Gibson","given":"O.R.","non-dropping-particle":"","parse-names":false,"suffix":""},{"dropping-particle":"","family":"Mee","given":"J.A.","non-dropping-particle":"","parse-names":false,"suffix":""}],"container-title":"SpringerPlus","id":"ITEM-1","issue":"1","issued":{"date-parts":[["2016"]]},"title":"Combined active and passive heat exposure induced heat acclimation in a soccer referee before 2014 FIFA World Cup","type":"article-journal","volume":"5"},"uris":["http://www.mendeley.com/documents/?uuid=82a8883a-1915-3728-aca3-d3661e4763f6"]},{"id":"ITEM-2","itemData":{"DOI":"10.14814/phy2.13936","ISSN":"2051-817X","PMID":"30575321","abstract":"This experiment aimed to investigate the efficacy of twice-daily, nonconsecutive heat acclimation (TDHA) in comparison to once-daily heat acclimation (ODHA) and work matched once- or twice-daily temperate exercise (ODTEMP, TDTEMP) for inducing heat adaptations, improved exercise tolerance, and cytokine (immune) responses. Forty males, matched biophysically and for aerobic capacity, were assigned to ODHA, TDHA, ODTEMP, or TDTEMP. Participants completed a cycling-graded exercise test, heat acclimation state test, and a time to task failure (TTTF) at 80% peak power output in temperate (TTTFTEMP : 22°C/40% RH) and hot conditions (TTTFHOT : 38°C/20% RH), before and after 10-sessions (60 min of cycling at ~2 W·kg-1 ) in 45°C/20% RH (ODHA and TDHA) or 22°C/40% RH (ODTEMP or TDTEMP). Plasma IL-6, TNF-α, and cortisol were measured pre- and postsessions 1, 5, and 10. ODHA and TDHA induced equivalent heat adaptations (P &lt; 0.05) (resting rectal temperature [-0.28 ± 0.22, -0.28 ± 0.19°C], heart rate [-10 ± 3, -10 ± 4 b·min-1 ], and plasma volume expansion [+10.1 ± 5.6, +8.5 ± 3.1%]) and improved heat acclimation state (sweat set point [-0.22 ± 0.18, -0.22 ± 0.14°C] and gain [+0.14 ± 0.10, +0.15 ± 0.07 g·sec-1 ·°C-1 ]). TTTFHOT increased (P &lt; 0.001) following ODHA (+25 ± 4%) and TDHA (+24 ± 10%), but not ODTEMP (+5 ± 14%) or TDTEMP (+5 ± 17%). TTTFTEMP did not improve (P &gt; 0.05) following ODHA (+14 ± 4%), TDHA (14 ± 8%), ODTEMP (9 ± 10%) or TDTEMP (8 ± 13%). Acute (P &lt; 0.05) but no chronic (P &gt; 0.05) increases were observed in IL-6, TNF-α, or cortisol during ODHA and TDHA, or ODTEMP and TDTEMP. Once- and twice-daily heat acclimation conferred similar magnitudes of heat adaptation and exercise tolerance improvements, without differentially altering immune function, thus nonconsecutive TDHA provides an effective, logistically flexible method of HA, benefitting individuals preparing for exercise-heat stress.","author":[{"dropping-particle":"","family":"Willmott","given":"Ashley G B","non-dropping-particle":"","parse-names":false,"suffix":""},{"dropping-particle":"","family":"Hayes","given":"Mark","non-dropping-particle":"","parse-names":false,"suffix":""},{"dropping-particle":"","family":"James","given":"Carl A","non-dropping-particle":"","parse-names":false,"suffix":""},{"dropping-particle":"","family":"Dekerle","given":"Jeanne","non-dropping-particle":"","parse-names":false,"suffix":""},{"dropping-particle":"","family":"Gibson","given":"Oliver R","non-dropping-particle":"","parse-names":false,"suffix":""},{"dropping-particle":"","family":"Maxwell","given":"Neil S","non-dropping-particle":"","parse-names":false,"suffix":""}],"container-title":"Physiological reports","id":"ITEM-2","issue":"24","issued":{"date-parts":[["2018","12"]]},"page":"e13936","publisher":"Wiley-Blackwell","title":"Once- and twice-daily heat acclimation confer similar heat adaptations, inflammatory responses and exercise tolerance improvements.","type":"article-journal","volume":"6"},"uris":["http://www.mendeley.com/documents/?uuid=72b1781b-947f-3c9d-9f26-bbf925a20fec"]},{"id":"ITEM-3","itemData":{"DOI":"10.1111/sms.12430","ISSN":"09057188","author":[{"dropping-particle":"","family":"Gibson","given":"O.R.","non-dropping-particle":"","parse-names":false,"suffix":""},{"dropping-particle":"","family":"Mee","given":"J.A.","non-dropping-particle":"","parse-names":false,"suffix":""},{"dropping-particle":"","family":"Taylor","given":"L.","non-dropping-particle":"","parse-names":false,"suffix":""},{"dropping-particle":"","family":"Tuttle","given":"J.A.","non-dropping-particle":"","parse-names":false,"suffix":""},{"dropping-particle":"","family":"Watt","given":"P.W.","non-dropping-particle":"","parse-names":false,"suffix":""},{"dropping-particle":"","family":"Maxwell","given":"N.S.","non-dropping-particle":"","parse-names":false,"suffix":""}],"container-title":"Scandinavian journal of medicine &amp; science in sports","id":"ITEM-3","issued":{"date-parts":[["2015","6","6"]]},"page":"259-268","title":"Isothermic and fixed-intensity heat acclimation methods elicit equal increases in Hsp72 mRNA","type":"article-journal","volume":"25"},"uris":["http://www.mendeley.com/documents/?uuid=3847be0e-79dc-4ff6-8f29-c2c44c2e1f69"]}],"mendeley":{"formattedCitation":"[42–44]","plainTextFormattedCitation":"[42–44]","previouslyFormattedCitation":"[42–44]"},"properties":{"noteIndex":0},"schema":"https://github.com/citation-style-language/schema/raw/master/csl-citation.json"}</w:instrText>
      </w:r>
      <w:r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[42–44]</w:t>
      </w:r>
      <w:r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xml:space="preserve"> to mitigate these declines. </w:t>
      </w:r>
      <w:r w:rsidR="00883419" w:rsidRPr="008544F5">
        <w:rPr>
          <w:rFonts w:ascii="Arial" w:hAnsi="Arial" w:cs="Arial"/>
          <w:color w:val="000000" w:themeColor="text1"/>
          <w:sz w:val="22"/>
          <w:szCs w:val="22"/>
        </w:rPr>
        <w:t>These strategies</w:t>
      </w:r>
      <w:r w:rsidR="00236C79" w:rsidRPr="008544F5">
        <w:rPr>
          <w:rFonts w:ascii="Arial" w:hAnsi="Arial" w:cs="Arial"/>
          <w:color w:val="000000" w:themeColor="text1"/>
          <w:sz w:val="22"/>
          <w:szCs w:val="22"/>
        </w:rPr>
        <w:t xml:space="preserve"> may</w:t>
      </w:r>
      <w:r w:rsidR="00883419" w:rsidRPr="008544F5">
        <w:rPr>
          <w:rFonts w:ascii="Arial" w:hAnsi="Arial" w:cs="Arial"/>
          <w:color w:val="000000" w:themeColor="text1"/>
          <w:sz w:val="22"/>
          <w:szCs w:val="22"/>
        </w:rPr>
        <w:t xml:space="preserve"> include modified warm ups</w:t>
      </w:r>
      <w:r w:rsidR="00883419"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10.1080/23328940.2017.1356427","ISSN":"2332-8940","author":[{"dropping-particle":"","family":"Racinais","given":"Sébastien","non-dropping-particle":"","parse-names":false,"suffix":""},{"dropping-particle":"","family":"Cocking","given":"Scott","non-dropping-particle":"","parse-names":false,"suffix":""},{"dropping-particle":"","family":"Périard","given":"Julien D","non-dropping-particle":"","parse-names":false,"suffix":""}],"container-title":"Temperature","id":"ITEM-1","issue":"3","issued":{"date-parts":[["2017","8","4"]]},"page":"227-257","title":"Sports and environmental temperature: from warming-up to heating-up","type":"article-journal","volume":"4"},"uris":["http://www.mendeley.com/documents/?uuid=0a4afa2a-6d99-38ee-bcb8-6a802898d05b"]}],"mendeley":{"formattedCitation":"[45]","plainTextFormattedCitation":"[45]","previouslyFormattedCitation":"[45]"},"properties":{"noteIndex":0},"schema":"https://github.com/citation-style-language/schema/raw/master/csl-citation.json"}</w:instrText>
      </w:r>
      <w:r w:rsidR="00883419"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[45]</w:t>
      </w:r>
      <w:r w:rsidR="00883419" w:rsidRPr="008544F5">
        <w:rPr>
          <w:rFonts w:ascii="Arial" w:hAnsi="Arial" w:cs="Arial"/>
          <w:color w:val="000000" w:themeColor="text1"/>
          <w:sz w:val="22"/>
          <w:szCs w:val="22"/>
        </w:rPr>
        <w:fldChar w:fldCharType="end"/>
      </w:r>
      <w:r w:rsidR="00883419" w:rsidRPr="008544F5">
        <w:rPr>
          <w:rFonts w:ascii="Arial" w:hAnsi="Arial" w:cs="Arial"/>
          <w:color w:val="000000" w:themeColor="text1"/>
          <w:sz w:val="22"/>
          <w:szCs w:val="22"/>
        </w:rPr>
        <w:t>, prompt cooling</w:t>
      </w:r>
      <w:r w:rsidR="00883419"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{"citationItems":[{"id":"ITEM-1","itemData":{"DOI":"10.1080/23328940.2016.1277003","ISSN":"2332-8940","abstract":"ABSTRACTExercise-induced increases in core body temperature could negative impact performance and may lead to development of heat-related illnesses. The use of cooling techniques prior (pre-cooling), during (per-cooling) or directly after (post-cooling) exercise may limit the increase in core body temperature and therefore improve exercise performance. The aim of the present review is to provide a comprehensive overview of current scientific knowledge in the field of pre-cooling, per-cooling and post-cooling. Based on existing studies, we will discuss 1) the effectiveness of cooling interventions, 2) the underlying physiological mechanisms and 3) practical considerations regarding the use of different cooling techniques. Furthermore, we tried to identify the optimal cooling technique and compared whether cooling-induced performance benefits are different between cool, moderate and hot ambient conditions. This article provides researchers, physicians, athletes and coaches with important information regardi...","author":[{"dropping-particle":"","family":"Bongers","given":"Coen C. W. G.","non-dropping-particle":"","parse-names":false,"suffix":""},{"dropping-particle":"","family":"Hopman","given":"Maria T. E.","non-dropping-particle":"","parse-names":false,"suffix":""},{"dropping-particle":"","family":"Eijsvogels","given":"Thijs M. H.","non-dropping-particle":"","parse-names":false,"suffix":""}],"container-title":"Temperature","id":"ITEM-1","issue":"1","issued":{"date-parts":[["2017","1","3"]]},"language":"en","page":"60-78","publisher":"Taylor &amp; Francis","title":"Cooling interventions for athletes: An overview of effectiveness, physiological mechanisms, and practical considerations","type":"article-journal","volume":"4"},"uris":["http://www.mendeley.com/documents/?uuid=519ec756-cbcb-45cd-94a4-e79215cafb33"]}],"mendeley":{"formattedCitation":"[46]","plainTextFormattedCitation":"[46]","previouslyFormattedCitation":"[46]"},"properties":{"noteIndex":0},"schema":"https://github.com/citation-style-language/schema/raw/master/csl-citation.json"}</w:instrText>
      </w:r>
      <w:r w:rsidR="00883419"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[46]</w:t>
      </w:r>
      <w:r w:rsidR="00883419" w:rsidRPr="008544F5">
        <w:rPr>
          <w:rFonts w:ascii="Arial" w:hAnsi="Arial" w:cs="Arial"/>
          <w:color w:val="000000" w:themeColor="text1"/>
          <w:sz w:val="22"/>
          <w:szCs w:val="22"/>
        </w:rPr>
        <w:fldChar w:fldCharType="end"/>
      </w:r>
      <w:r w:rsidR="00883419" w:rsidRPr="008544F5">
        <w:rPr>
          <w:rFonts w:ascii="Arial" w:hAnsi="Arial" w:cs="Arial"/>
          <w:color w:val="000000" w:themeColor="text1"/>
          <w:sz w:val="22"/>
          <w:szCs w:val="22"/>
        </w:rPr>
        <w:t>, rehydration and specific nutritional interventions</w:t>
      </w:r>
      <w:r w:rsidR="00883419"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{"citationItems":[{"id":"ITEM-1","itemData":{"DOI":"10.1080/23328940.2019.1666624","ISSN":"2332-8940","author":[{"dropping-particle":"","family":"Gibson","given":"Oliver R.","non-dropping-particle":"","parse-names":false,"suffix":""},{"dropping-particle":"","family":"James","given":"Carl A.","non-dropping-particle":"","parse-names":false,"suffix":""},{"dropping-particle":"","family":"Mee","given":"Jessica A.","non-dropping-particle":"","parse-names":false,"suffix":""},{"dropping-particle":"","family":"Willmott","given":"Ashley G.B.","non-dropping-particle":"","parse-names":false,"suffix":""},{"dropping-particle":"","family":"Turner","given":"Gareth","non-dropping-particle":"","parse-names":false,"suffix":""},{"dropping-particle":"","family":"Hayes","given":"Mark","non-dropping-particle":"","parse-names":false,"suffix":""},{"dropping-particle":"","family":"Maxwell","given":"Neil S.","non-dropping-particle":"","parse-names":false,"suffix":""}],"container-title":"Temperature","id":"ITEM-1","issue":"1","issued":{"date-parts":[["2020","10","12"]]},"page":"1-34","title":"Heat alleviation strategies for athletic performance: A review and practitioner guidelines","type":"article-journal","volume":"7"},"uris":["http://www.mendeley.com/documents/?uuid=68167aa3-207a-322f-b7e2-b5070f66ef8f"]}],"mendeley":{"formattedCitation":"[38]","plainTextFormattedCitation":"[38]","previouslyFormattedCitation":"[38]"},"properties":{"noteIndex":0},"schema":"https://github.com/citation-style-language/schema/raw/master/csl-citation.json"}</w:instrText>
      </w:r>
      <w:r w:rsidR="00883419"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[38]</w:t>
      </w:r>
      <w:r w:rsidR="00883419" w:rsidRPr="008544F5">
        <w:rPr>
          <w:rFonts w:ascii="Arial" w:hAnsi="Arial" w:cs="Arial"/>
          <w:color w:val="000000" w:themeColor="text1"/>
          <w:sz w:val="22"/>
          <w:szCs w:val="22"/>
        </w:rPr>
        <w:fldChar w:fldCharType="end"/>
      </w:r>
      <w:r w:rsidR="00883419" w:rsidRPr="008544F5">
        <w:rPr>
          <w:rFonts w:ascii="Arial" w:hAnsi="Arial" w:cs="Arial"/>
          <w:color w:val="000000" w:themeColor="text1"/>
          <w:sz w:val="22"/>
          <w:szCs w:val="22"/>
        </w:rPr>
        <w:t xml:space="preserve"> on/after a game day</w:t>
      </w:r>
      <w:r w:rsidR="0030682E" w:rsidRPr="008544F5">
        <w:rPr>
          <w:rFonts w:ascii="Arial" w:hAnsi="Arial" w:cs="Arial"/>
          <w:color w:val="000000" w:themeColor="text1"/>
          <w:sz w:val="22"/>
          <w:szCs w:val="22"/>
        </w:rPr>
        <w:t xml:space="preserve">. </w:t>
      </w:r>
      <w:r w:rsidR="00013B64" w:rsidRPr="008544F5">
        <w:rPr>
          <w:rFonts w:ascii="Arial" w:hAnsi="Arial" w:cs="Arial"/>
          <w:color w:val="000000" w:themeColor="text1"/>
          <w:sz w:val="22"/>
          <w:szCs w:val="22"/>
        </w:rPr>
        <w:t>In the weeks prior</w:t>
      </w:r>
      <w:r w:rsidR="00883419" w:rsidRPr="008544F5">
        <w:rPr>
          <w:rFonts w:ascii="Arial" w:hAnsi="Arial" w:cs="Arial"/>
          <w:color w:val="000000" w:themeColor="text1"/>
          <w:sz w:val="22"/>
          <w:szCs w:val="22"/>
        </w:rPr>
        <w:t>, preparation such as acclimation</w:t>
      </w:r>
      <w:r w:rsidR="00883419"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{"citationItems":[{"id":"ITEM-1","itemData":{"DOI":"10.1080/23328940.2018.1516537","ISSN":"2332-8940","abstract":"ABSTRACTHeat acclimation or acclimatization (HA) occurs with repeated exposure to heat inducing adaptations that enhance thermoregulatory mechanisms and heat tolerance leading to improved exercise performance in warm-to-hot conditions. HA is an essential heat safety and performance enhancement strategy in preparation for competitions in warm-to-hot conditions for both individual and team sports. Yet, some data indicate HA is an underutilized pre-competition intervention in athletes despite the well-known benefits; possibly due to a lack of practical information provided to athletes and coaches. Therefore, the aim of this review is to provide actionable evidence-based implementation strategies and protocols to induce and sustain HA. We propose the following suggestions to circumvent potential implementation barriers: 1) incorporate multiple induction methods during the initial acclimation period, 2) complete HA 1–3 weeks before competition in the heat to avoid training and logistical conflicts during the t...","author":[{"dropping-particle":"","family":"Pryor","given":"J. Luke","non-dropping-particle":"","parse-names":false,"suffix":""},{"dropping-particle":"","family":"Johnson","given":"Evan C.","non-dropping-particle":"","parse-names":false,"suffix":""},{"dropping-particle":"","family":"Roberts","given":"William O.","non-dropping-particle":"","parse-names":false,"suffix":""},{"dropping-particle":"","family":"Pryor","given":"Riana R.","non-dropping-particle":"","parse-names":false,"suffix":""}],"container-title":"Temperature","id":"ITEM-1","issue":"1","issued":{"date-parts":[["2018","10","13"]]},"page":"37-49","publisher":"Taylor &amp; Francis","title":"Application of evidence-based recommendations for heat acclimation: Individual and team sport perspectives","type":"article-journal","volume":"6"},"uris":["http://www.mendeley.com/documents/?uuid=d0b3ec8c-3362-324b-8ce8-4d111e88a0b5"]}],"mendeley":{"formattedCitation":"[47]","plainTextFormattedCitation":"[47]","previouslyFormattedCitation":"[47]"},"properties":{"noteIndex":0},"schema":"https://github.com/citation-style-language/schema/raw/master/csl-citation.json"}</w:instrText>
      </w:r>
      <w:r w:rsidR="00883419"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[47]</w:t>
      </w:r>
      <w:r w:rsidR="00883419" w:rsidRPr="008544F5">
        <w:rPr>
          <w:rFonts w:ascii="Arial" w:hAnsi="Arial" w:cs="Arial"/>
          <w:color w:val="000000" w:themeColor="text1"/>
          <w:sz w:val="22"/>
          <w:szCs w:val="22"/>
        </w:rPr>
        <w:fldChar w:fldCharType="end"/>
      </w:r>
      <w:r w:rsidR="00883419" w:rsidRPr="008544F5">
        <w:rPr>
          <w:rFonts w:ascii="Arial" w:hAnsi="Arial" w:cs="Arial"/>
          <w:color w:val="000000" w:themeColor="text1"/>
          <w:sz w:val="22"/>
          <w:szCs w:val="22"/>
        </w:rPr>
        <w:t xml:space="preserve">, </w:t>
      </w:r>
      <w:r w:rsidR="00013B64" w:rsidRPr="008544F5">
        <w:rPr>
          <w:rFonts w:ascii="Arial" w:hAnsi="Arial" w:cs="Arial"/>
          <w:color w:val="000000" w:themeColor="text1"/>
          <w:sz w:val="22"/>
          <w:szCs w:val="22"/>
        </w:rPr>
        <w:t xml:space="preserve">that uses </w:t>
      </w:r>
      <w:r w:rsidR="00E35585" w:rsidRPr="008544F5">
        <w:rPr>
          <w:rFonts w:ascii="Arial" w:hAnsi="Arial" w:cs="Arial"/>
          <w:color w:val="000000" w:themeColor="text1"/>
          <w:sz w:val="22"/>
          <w:szCs w:val="22"/>
        </w:rPr>
        <w:t>controlled</w:t>
      </w:r>
      <w:r w:rsidR="00013B64" w:rsidRPr="008544F5">
        <w:rPr>
          <w:rFonts w:ascii="Arial" w:hAnsi="Arial" w:cs="Arial"/>
          <w:color w:val="000000" w:themeColor="text1"/>
          <w:sz w:val="22"/>
          <w:szCs w:val="22"/>
        </w:rPr>
        <w:t xml:space="preserve"> </w:t>
      </w:r>
      <w:r w:rsidR="00883419" w:rsidRPr="008544F5">
        <w:rPr>
          <w:rFonts w:ascii="Arial" w:hAnsi="Arial" w:cs="Arial"/>
          <w:color w:val="000000" w:themeColor="text1"/>
          <w:sz w:val="22"/>
          <w:szCs w:val="22"/>
        </w:rPr>
        <w:t>exercise protocols</w:t>
      </w:r>
      <w:r w:rsidR="00883419"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{"citationItems":[{"id":"ITEM-1","itemData":{"ISSN":"03064565","abstract":"Heat acclimation requires the interaction between hot environments and exercise to elicit thermoregulatory adaptations. Optimal synergism between these parameters is unknown. Common practise involves utilising a fixed workload model where exercise prescription is controlled and core temperature is uncontrolled, or an isothermic model where core temperature is controlled and work rate is manipulated to control core temperature. Following a baseline heat stress test; 24 males performed a between groups experimental design performing short term heat acclimation (STHA; five 90min sessions) and long term heat acclimation (LTHA; STHA plus further five 90min sessions) utilising either fixed intensity (50% V̇O2peak), continuous isothermic (target rectal temperature 38.5°C for STHA and LTHA), or progressive isothermic heat acclimation (target rectal temperature 38.5°C for STHA, and 39.0°C for LTHA). Identical heat stress tests followed STHA and LTHA to determine the magnitude of adaptation. All methods induced equal adaptation from baseline however isothermic methods induced adaptation and reduced exercise durations (STHA=−66% and LTHA=−72%) and mean session intensity (STHA=−13% V̇O2peak and LTHA=−9% V̇O2peak) in comparison to fixed (p&lt;0.05). STHA decreased exercising heart rate (−10bmin−1), core (−0.2°C) and skin temperature (−0.51°C), with sweat losses increasing (+0.36Lh−1) (p&lt;0.05). No difference between heat acclimation methods, and no further benefit of LTHA was observed (p&gt;0.05). Only thermal sensation improved from baseline to STHA (−0.2), and then between STHA and LTHA (−0.5) (p&lt;0.05). Both the continuous and progressive isothermic methods elicited exercise duration, mean session intensity, and mean Trec analogous to more efficient administration for maximising adaptation. Short term isothermic methods are therefore optimal for individuals aiming to achieve heat adaptation most economically, i.e. when integrating heat acclimation into a pre-competition taper. Fixed methods may be optimal for military and occupational applications due to lower exercise intensity and simplified administration.","author":[{"dropping-particle":"","family":"Gibson","given":"O.R.","non-dropping-particle":"","parse-names":false,"suffix":""},{"dropping-particle":"","family":"Mee","given":"J.A.","non-dropping-particle":"","parse-names":false,"suffix":""},{"dropping-particle":"","family":"Tuttle","given":"J.A.","non-dropping-particle":"","parse-names":false,"suffix":""},{"dropping-particle":"","family":"Taylor","given":"L","non-dropping-particle":"","parse-names":false,"suffix":""},{"dropping-particle":"","family":"Watt","given":"P.W.","non-dropping-particle":"","parse-names":false,"suffix":""},{"dropping-particle":"","family":"Maxwell","given":"N.S.","non-dropping-particle":"","parse-names":false,"suffix":""}],"container-title":"Journal of Thermal Biology","id":"ITEM-1","issue":"1","issued":{"date-parts":[["2015","4"]]},"page":"55-65","publisher":"Elsevier","title":"Isothermic and fixed intensity heat acclimation methods induce similar heat adaptation following short and long-term timescales","type":"article-journal","volume":"49-50"},"uris":["http://www.mendeley.com/documents/?uuid=764c8f81-1805-436a-bf09-c927106e039a"]}],"mendeley":{"formattedCitation":"[48]","plainTextFormattedCitation":"[48]","previouslyFormattedCitation":"[48]"},"properties":{"noteIndex":0},"schema":"https://github.com/citation-style-language/schema/raw/master/csl-citation.json"}</w:instrText>
      </w:r>
      <w:r w:rsidR="00883419"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[48]</w:t>
      </w:r>
      <w:r w:rsidR="00883419" w:rsidRPr="008544F5">
        <w:rPr>
          <w:rFonts w:ascii="Arial" w:hAnsi="Arial" w:cs="Arial"/>
          <w:color w:val="000000" w:themeColor="text1"/>
          <w:sz w:val="22"/>
          <w:szCs w:val="22"/>
        </w:rPr>
        <w:fldChar w:fldCharType="end"/>
      </w:r>
      <w:r w:rsidR="00883419" w:rsidRPr="008544F5">
        <w:rPr>
          <w:rFonts w:ascii="Arial" w:hAnsi="Arial" w:cs="Arial"/>
          <w:color w:val="000000" w:themeColor="text1"/>
          <w:sz w:val="22"/>
          <w:szCs w:val="22"/>
        </w:rPr>
        <w:t>, overdressing</w:t>
      </w:r>
      <w:r w:rsidR="00883419"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{"citationItems":[{"id":"ITEM-1","itemData":{"DOI":"10.1080/23328940.2018.1426949","ISSN":"2332-8940","abstract":"The aim of this experiment was to quantify physiological and perceptual responses to exercise with and without restrictive heat loss attire in hot and temperate conditions. Ten moderately-trained individuals (mass; 69.44±7.50 kg, body fat; 19.7±7.6%) cycled for 30-mins (15-mins at 2 W.kg -1 then 15-mins at 1 W.kg","author":[{"dropping-particle":"","family":"Willmott","given":"Ashley G B","non-dropping-particle":"","parse-names":false,"suffix":""},{"dropping-particle":"","family":"Gibson","given":"Oliver R","non-dropping-particle":"","parse-names":false,"suffix":""},{"dropping-particle":"","family":"James","given":"Carl A","non-dropping-particle":"","parse-names":false,"suffix":""},{"dropping-particle":"","family":"Hayes","given":"Mark","non-dropping-particle":"","parse-names":false,"suffix":""},{"dropping-particle":"","family":"Maxwell","given":"Neil S","non-dropping-particle":"","parse-names":false,"suffix":""}],"container-title":"Temperature","id":"ITEM-1","issue":"2","issued":{"date-parts":[["2018"]]},"page":"162-174","publisher":"Taylor &amp; Francis","title":"Physiological and perceptual responses to exercising in restrictive heat loss attire with use of an upper-body sauna suit in temperate and hot conditions","type":"article-journal","volume":"5"},"uris":["http://www.mendeley.com/documents/?uuid=59da4932-e1a9-4d64-871a-8994785a63f2"]},{"id":"ITEM-2","itemData":{"author":[{"dropping-particle":"","family":"Mee","given":"Jessica A.","non-dropping-particle":"","parse-names":false,"suffix":""},{"dropping-particle":"","family":"Peters","given":"Sophie","non-dropping-particle":"","parse-names":false,"suffix":""},{"dropping-particle":"","family":"Doust","given":"Jonathan H.","non-dropping-particle":"","parse-names":false,"suffix":""},{"dropping-particle":"","family":"Maxwell","given":"Neil S.","non-dropping-particle":"","parse-names":false,"suffix":""}],"container-title":"Journal of Science and Medicine in Sport","id":"ITEM-2","issue":"2","issued":{"date-parts":[["2018"]]},"page":"190-195","title":"Sauna exposure immediately prior to short-term heat acclimation accelerates phenotypic adaptation in females","type":"article-journal","volume":"21"},"uris":["http://www.mendeley.com/documents/?uuid=3d46ebbe-7aea-4bdd-8c8b-bb5c060ef4a7"]}],"mendeley":{"formattedCitation":"[49,50]","plainTextFormattedCitation":"[49,50]","previouslyFormattedCitation":"[49,50]"},"properties":{"noteIndex":0},"schema":"https://github.com/citation-style-language/schema/raw/master/csl-citation.json"}</w:instrText>
      </w:r>
      <w:r w:rsidR="00883419"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[49,50]</w:t>
      </w:r>
      <w:r w:rsidR="00883419" w:rsidRPr="008544F5">
        <w:rPr>
          <w:rFonts w:ascii="Arial" w:hAnsi="Arial" w:cs="Arial"/>
          <w:color w:val="000000" w:themeColor="text1"/>
          <w:sz w:val="22"/>
          <w:szCs w:val="22"/>
        </w:rPr>
        <w:fldChar w:fldCharType="end"/>
      </w:r>
      <w:r w:rsidR="00883419" w:rsidRPr="008544F5">
        <w:rPr>
          <w:rFonts w:ascii="Arial" w:hAnsi="Arial" w:cs="Arial"/>
          <w:color w:val="000000" w:themeColor="text1"/>
          <w:sz w:val="22"/>
          <w:szCs w:val="22"/>
        </w:rPr>
        <w:t>, hot water immersion</w:t>
      </w:r>
      <w:r w:rsidR="00883419"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{"citationItems":[{"id":"ITEM-1","itemData":{"DOI":"10.1111/sms.12638","ISSN":"1600-0838","author":[{"dropping-particle":"","family":"Zurawlew","given":"M. J.","non-dropping-particle":"","parse-names":false,"suffix":""},{"dropping-particle":"","family":"Walsh","given":"N. P.","non-dropping-particle":"","parse-names":false,"suffix":""},{"dropping-particle":"","family":"Fortes","given":"M. B.","non-dropping-particle":"","parse-names":false,"suffix":""},{"dropping-particle":"","family":"Potter","given":"C.","non-dropping-particle":"","parse-names":false,"suffix":""}],"container-title":"Scandinavian Journal of Medicine &amp; Science in Sports","id":"ITEM-1","issue":"7","issued":{"date-parts":[["2015","12","1"]]},"language":"en","page":"745–754","title":"Post</w:instrText>
      </w:r>
      <w:r w:rsidR="0000067B" w:rsidRPr="008544F5">
        <w:rPr>
          <w:rFonts w:ascii="Cambria Math" w:hAnsi="Cambria Math" w:cs="Cambria Math"/>
          <w:color w:val="000000" w:themeColor="text1"/>
          <w:sz w:val="22"/>
          <w:szCs w:val="22"/>
        </w:rPr>
        <w:instrText>‐</w:instrText>
      </w:r>
      <w:r w:rsidR="0000067B" w:rsidRPr="008544F5">
        <w:rPr>
          <w:rFonts w:ascii="Arial" w:hAnsi="Arial" w:cs="Arial"/>
          <w:color w:val="000000" w:themeColor="text1"/>
          <w:sz w:val="22"/>
          <w:szCs w:val="22"/>
        </w:rPr>
        <w:instrText>exercise hot water immersion induces heat acclimation and improves endurance exercise performance in the heat","type":"article-journal","volume":"26"},"uris":["http://www.mendeley.com/documents/?uuid=c056e77f-0c2d-4539-87f6-bd522b844163"]}],"mendeley":{"formattedCitation":"[51]","plainTextFormattedCitation":"[51]","previouslyFormattedCitation":"[51]"},"properties":{"noteIndex":0},"schema":"https://github.com/citation-style-language/schema/raw/master/csl-citation.json"}</w:instrText>
      </w:r>
      <w:r w:rsidR="00883419"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[51]</w:t>
      </w:r>
      <w:r w:rsidR="00883419" w:rsidRPr="008544F5">
        <w:rPr>
          <w:rFonts w:ascii="Arial" w:hAnsi="Arial" w:cs="Arial"/>
          <w:color w:val="000000" w:themeColor="text1"/>
          <w:sz w:val="22"/>
          <w:szCs w:val="22"/>
        </w:rPr>
        <w:fldChar w:fldCharType="end"/>
      </w:r>
      <w:r w:rsidR="00883419" w:rsidRPr="008544F5">
        <w:rPr>
          <w:rFonts w:ascii="Arial" w:hAnsi="Arial" w:cs="Arial"/>
          <w:color w:val="000000" w:themeColor="text1"/>
          <w:sz w:val="22"/>
          <w:szCs w:val="22"/>
        </w:rPr>
        <w:t>, or a combination of approaches</w:t>
      </w:r>
      <w:r w:rsidR="00883419"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{"citationItems":[{"id":"ITEM-1","itemData":{"DOI":"10.1186/s40064-016-2298-y","ISSN":"2193-1801","abstract":"The 2014 FIFA World Cup was held in Brazil, where the climatic conditions presented a significant thermoregulatory and perceptual challenge to those unfamiliar with the heat and humidity. This case report documents the adaptation induced by a novel mixed methods (isothermic and passive) heat acclimation (HA) regime for a northern European professional soccer match official prior to the tournament. The intervention involved 13 HA sessions over an 18 day period comprising five isothermic HA sessions whereby intermittent running was used to target and maintain tympanic temperature (Tytemp) at 38 °C for 90 min, and seven passive HA sessions of 48 °C water bathing for 30 min. The athlete performed a heat stress test (HST) (35 min running at four incremental intensities in 30 °C) and a repeated high-intensity running test (as many 30 s self-paced efforts as possible, to a maximum of 20, with 30 s passive recovery) before and after the intervention. The mixed methods HA regime increased plasma volume (+7.1 %), and sweat loss (+0.9 L h−1), reduced exercising Tytemp (−0.6 °C), and mean body temperature (−0.5 °C). High-intensity running performance improved after HA (+29 %), as did the perception of thermal comfort during exercise (−0.3 units). This data evidences the effectiveness of a practical, mixed methods HA strategy, remotely implemented around training and competition, at inducing the heat acclimation phenotype in a high-level soccer match official.","author":[{"dropping-particle":"","family":"Ruddock","given":"A. D.","non-dropping-particle":"","parse-names":false,"suffix":""},{"dropping-particle":"","family":"Thompson","given":"S. W.","non-dropping-particle":"","parse-names":false,"suffix":""},{"dropping-particle":"","family":"Hudson","given":"S. A.","non-dropping-particle":"","parse-names":false,"suffix":""},{"dropping-particle":"","family":"James","given":"C. A.","non-dropping-particle":"","parse-names":false,"suffix":""},{"dropping-particle":"","family":"Gibson","given":"O. R.","non-dropping-particle":"","parse-names":false,"suffix":""},{"dropping-particle":"","family":"Mee","given":"J. A.","non-dropping-particle":"","parse-names":false,"suffix":""}],"container-title":"SpringerPlus","id":"ITEM-1","issue":"1","issued":{"date-parts":[["2016","5","13"]]},"language":"En","page":"617","title":"Combined active and passive heat exposure induced heat acclimation in a soccer referee before 2014 FIFA World Cup","type":"article-journal","volume":"5"},"uris":["http://www.mendeley.com/documents/?uuid=10960430-40a9-40d4-816d-0aafc29cea22"]}],"mendeley":{"formattedCitation":"[52]","plainTextFormattedCitation":"[52]","previouslyFormattedCitation":"[52]"},"properties":{"noteIndex":0},"schema":"https://github.com/citation-style-language/schema/raw/master/csl-citation.json"}</w:instrText>
      </w:r>
      <w:r w:rsidR="00883419"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[52]</w:t>
      </w:r>
      <w:r w:rsidR="00883419" w:rsidRPr="008544F5">
        <w:rPr>
          <w:rFonts w:ascii="Arial" w:hAnsi="Arial" w:cs="Arial"/>
          <w:color w:val="000000" w:themeColor="text1"/>
          <w:sz w:val="22"/>
          <w:szCs w:val="22"/>
        </w:rPr>
        <w:fldChar w:fldCharType="end"/>
      </w:r>
      <w:r w:rsidR="00E35585" w:rsidRPr="008544F5">
        <w:rPr>
          <w:rFonts w:ascii="Arial" w:hAnsi="Arial" w:cs="Arial"/>
          <w:color w:val="000000" w:themeColor="text1"/>
          <w:sz w:val="22"/>
          <w:szCs w:val="22"/>
        </w:rPr>
        <w:t>, can be implemented</w:t>
      </w:r>
      <w:r w:rsidR="00883419" w:rsidRPr="008544F5">
        <w:rPr>
          <w:rFonts w:ascii="Arial" w:hAnsi="Arial" w:cs="Arial"/>
          <w:color w:val="000000" w:themeColor="text1"/>
          <w:sz w:val="22"/>
          <w:szCs w:val="22"/>
        </w:rPr>
        <w:t xml:space="preserve"> to suit individual/team needs. </w:t>
      </w:r>
      <w:r w:rsidRPr="008544F5">
        <w:rPr>
          <w:rFonts w:ascii="Arial" w:hAnsi="Arial" w:cs="Arial"/>
          <w:color w:val="000000" w:themeColor="text1"/>
          <w:sz w:val="22"/>
          <w:szCs w:val="22"/>
        </w:rPr>
        <w:t>Furthermore, our data indicate that defenders and forwards appear to be the positions most impacted by increases in air temperature. Individual-level heat alleviation screening may therefore be relevant for these positions, prior to tournaments with heat stress (i.e. &gt;25°C air temperature) in order to minimise decrements to locomotor output. However, the maintenance of external demands for midfielders, irrespective of temperature, may exacerbate physiological strain during HOT and VHOT matches, potentially impairing between-match recovery. Given the high match density of hockey tournaments (often 8 games in &lt;16 days), specific recovery strategies for heat stress should be considered for all players, but especially for midfielders</w:t>
      </w:r>
      <w:r w:rsidR="00883419" w:rsidRPr="008544F5">
        <w:rPr>
          <w:rFonts w:ascii="Arial" w:hAnsi="Arial" w:cs="Arial"/>
          <w:color w:val="000000" w:themeColor="text1"/>
          <w:sz w:val="22"/>
          <w:szCs w:val="22"/>
        </w:rPr>
        <w:t>,</w:t>
      </w:r>
      <w:r w:rsidR="00DD57F8" w:rsidRPr="008544F5">
        <w:rPr>
          <w:rFonts w:ascii="Arial" w:hAnsi="Arial" w:cs="Arial"/>
          <w:color w:val="000000" w:themeColor="text1"/>
          <w:sz w:val="22"/>
          <w:szCs w:val="22"/>
        </w:rPr>
        <w:t xml:space="preserve"> the intention of these being to reduce exercise-heat orientated detriments in physical, cognitive and perceptual parameters</w:t>
      </w:r>
      <w:r w:rsidR="00DD57F8" w:rsidRPr="008544F5">
        <w:rPr>
          <w:rFonts w:ascii="Arial" w:hAnsi="Arial" w:cs="Arial"/>
          <w:color w:val="000000" w:themeColor="text1"/>
          <w:sz w:val="22"/>
          <w:szCs w:val="22"/>
        </w:rPr>
        <w:fldChar w:fldCharType="begin" w:fldLock="1"/>
      </w:r>
      <w:r w:rsidR="0000067B" w:rsidRPr="008544F5">
        <w:rPr>
          <w:rFonts w:ascii="Arial" w:hAnsi="Arial" w:cs="Arial"/>
          <w:color w:val="000000" w:themeColor="text1"/>
          <w:sz w:val="22"/>
          <w:szCs w:val="22"/>
        </w:rPr>
        <w:instrText>ADDIN CSL_CITATION {"citationItems":[{"id":"ITEM-1","itemData":{"DOI":"10.1080/23328940.2017.1368877","ISSN":"2332-8940","author":[{"dropping-particle":"","family":"Piil","given":"Jacob F.","non-dropping-particle":"","parse-names":false,"suffix":""},{"dropping-particle":"","family":"Lundbye-Jensen","given":"Jesper","non-dropping-particle":"","parse-names":false,"suffix":""},{"dropping-particle":"","family":"Trangmar","given":"Steven J.","non-dropping-particle":"","parse-names":false,"suffix":""},{"dropping-particle":"","family":"Nybo","given":"Lars","non-dropping-particle":"","parse-names":false,"suffix":""}],"container-title":"Temperature","id":"ITEM-1","issue":"4","issued":{"date-parts":[["2017","8","24"]]},"page":"420-428","title":"Performance in complex motor tasks deteriorates in hyperthermic humans","type":"article-journal","volume":"4"},"uris":["http://www.mendeley.com/documents/?uuid=b27ddbc8-5734-3ad5-9463-a288fcd25158"]},{"id":"ITEM-2","itemData":{"DOI":"10.1080/23328940.2019.1664370","ISSN":"23328959","abstract":"© 2019 The Author(s). Published by Informa UK Limited, trading as Taylor &amp; Francis Group. Athletes exercising in heat stress experience increased perceived fatigue acutely, however it is unknown whether heat acclimation (HA) reduces the magnitude of this perceptual response and whether different HA protocols influence the response. This study investigated sensations of fatigue following; acute exercise-heat stress; short- (5-sessions) and medium-term (10-sessions) HA; and between once- (ODHA) and twice-daily HA (TDHA) protocols. Twenty male participants (peak oxygen uptake: 3.75 ± 0.47 L·min-1) completed 10 sessions (60-min cycling at ~2 W·kg-1, 45°C/20% relative humidity) of ODHA (n = 10) or non-consecutive TDHA (n = 10). Sensations of fatigue (General, Physical, Emotional, Mental, Vigor and Total Fatigue) were assessed using the multi-dimensional fatigue scale inventory-short form pre and post session 1, 5 and 10. Heat adaptation was induced following ODHA and TDHA, with reductions in resting rectal temperature and heart rate, and increased plasma volume and sweat rate (P &lt; 0.05). General, Physical and Total Fatigue increased from pre-to-post for session 1 within both groups (P &lt; 0.05). Increases in General, Physical and Total Fatigue were attenuated in session 5 and 10 vs. session 1 of ODHA (P &lt; 0.05). This change only occurred at session 10 of TDHA (P &lt; 0.05). Whilst comparative heat adaptations followed ODHA and TDHA, perceived fatigue is prolonged within TDHA. Abbreviations: ∆: Change; ANOVA: Analysis of variance; HA: Heat acclimation; HR: Heart rate; IL-6: Interleukin-6; MFS-SF: Multi-dimensional fatigue symptom inventory-short form (MFSI-SF); MTHA: Medium-term heat acclimation; Na+: Sodium; ODHA: Once daily heat acclimation; PV: Plasma volume; RH: Relative humidity; RPE: Rating of perceived exertion; SD: Standard deviation; SE: Standard error of the slope coefficient or intercept; SEE : Standard error of the estimate for the regression equation; STHA: Short-term heat acclimation; TDHA: Twice daily heat acclimation; TC: Thermal Comfort; Tre: Rectal temperature; TSS: Thermal sensation; V̇O2peak: Peak oxygen uptake; WBSL: whole-body sweat loss.","author":[{"dropping-particle":"","family":"Willmott","given":"A.G.B.","non-dropping-particle":"","parse-names":false,"suffix":""},{"dropping-particle":"","family":"Hayes","given":"M.","non-dropping-particle":"","parse-names":false,"suffix":""},{"dropping-particle":"","family":"James","given":"C.A.","non-dropping-particle":"","parse-names":false,"suffix":""},{"dropping-particle":"","family":"Gibson","given":"O.R.","non-dropping-particle":"","parse-names":false,"suffix":""},{"dropping-particle":"","family":"Maxwell","given":"N.S.","non-dropping-particle":"","parse-names":false,"suffix":""}],"container-title":"Temperature","id":"ITEM-2","issue":"2","issued":{"date-parts":[["2020"]]},"page":"178-190","title":"Heat acclimation attenuates the increased sensations of fatigue reported during acute exercise-heat stress","type":"article-journal","volume":"7"},"uris":["http://www.mendeley.com/documents/?uuid=0c386f07-5d0a-37ea-9e20-78ce422c6b01"]},{"id":"ITEM-3","itemData":{"DOI":"10.1080/23328940.2020.1776925","abstract":"This study investigates the hypotheses that during passive heat stress, the change in perception of time and change in accuracy of a timed decision task relate to changes in thermophysiological var...","author":[{"dropping-particle":"","family":"Kingma","given":"Boris R.M.","non-dropping-particle":"","parse-names":false,"suffix":""},{"dropping-particle":"","family":"Roijendijk","given":"Linsey M.M.","non-dropping-particle":"","parse-names":false,"suffix":""},{"dropping-particle":"Van","family":"Maanen","given":"Leendert","non-dropping-particle":"","parse-names":false,"suffix":""},{"dropping-particle":"Van","family":"Rijn","given":"Hedderik","non-dropping-particle":"","parse-names":false,"suffix":""},{"dropping-particle":"Van","family":"Beurden","given":"Maurice H.P.H.","non-dropping-particle":"","parse-names":false,"suffix":""}],"container-title":"Temperature","id":"ITEM-3","issue":"1","issued":{"date-parts":[["2020"]]},"page":"53-63","publisher":"Taylor &amp; Francis","title":"Time perception and timed decision task performance during passive heat stress","type":"article-journal","volume":"8"},"uris":["http://www.mendeley.com/documents/?uuid=85e5b1fb-cea1-30bf-8404-5d630353f8fe"]},{"id":"ITEM-4","itemData":{"DOI":"10.1080/23328940.2021.1925618","abstract":"The environmental conditions during the Tokyo Olympic and Paralympic Games are expected to be challenging, which increases the risk for participating athletes to develop heat-related illnesses and ...","author":[{"dropping-particle":"de","family":"Korte","given":"Johannus Q.","non-dropping-particle":"","parse-names":false,"suffix":""},{"dropping-particle":"","family":"Bongers","given":"Coen C.W.G.","non-dropping-particle":"","parse-names":false,"suffix":""},{"dropping-particle":"","family":"Hopman","given":"Maria T.E.","non-dropping-particle":"","parse-names":false,"suffix":""},{"dropping-particle":"","family":"Teunissen","given":"Lennart P.J.","non-dropping-particle":"","parse-names":false,"suffix":""},{"dropping-particle":"","family":"Jansen","given":"Kaspar M.B.","non-dropping-particle":"","parse-names":false,"suffix":""},{"dropping-particle":"","family":"Kingma","given":"Boris R.M.","non-dropping-particle":"","parse-names":false,"suffix":""},{"dropping-particle":"","family":"Ballak","given":"Sam B.","non-dropping-particle":"","parse-names":false,"suffix":""},{"dropping-particle":"","family":"Maase","given":"Kamiel","non-dropping-particle":"","parse-names":false,"suffix":""},{"dropping-particle":"","family":"Moen","given":"Maarten H.","non-dropping-particle":"","parse-names":false,"suffix":""},{"dropping-particle":"van","family":"Dijk","given":"Jan-Willem","non-dropping-particle":"","parse-names":false,"suffix":""},{"dropping-particle":"","family":"Daanen","given":"Hein A. M.","non-dropping-particle":"","parse-names":false,"suffix":""},{"dropping-particle":"","family":"Eijsvogels","given":"Thijs M.H.","non-dropping-particle":"","parse-names":false,"suffix":""}],"container-title":"Temperature","id":"ITEM-4","issued":{"date-parts":[["2021","6","2"]]},"page":"1-14","publisher":"Taylor &amp; Francis","title":"Performance and thermoregulation of Dutch Olympic and Paralympic athletes exercising in the heat: Rationale and design of the Thermo Tokyo study: The journal Temperature toolbox","type":"article-journal"},"uris":["http://www.mendeley.com/documents/?uuid=f7cb4bb4-4ebb-3c4c-b65e-bd6e3c590907"]},{"id":"ITEM-5","itemData":{"DOI":"10.1080/23328940.2015.1106637","abstract":"This editorial is for the special issue “Temperature sciences in Brazil” of the journal Temperature. It focuses on the physical performance and environmental conditions during the 2014 World Cup an...","author":[{"dropping-particle":"","family":"Veneroso","given":"Christiano E","non-dropping-particle":"","parse-names":false,"suffix":""},{"dropping-particle":"","family":"Ramos","given":"Guilherme P","non-dropping-particle":"","parse-names":false,"suffix":""},{"dropping-particle":"","family":"Mendes","given":"Thiago T","non-dropping-particle":"","parse-names":false,"suffix":""},{"dropping-particle":"","family":"Silami-Garcia","given":"Emerson","non-dropping-particle":"","parse-names":false,"suffix":""}],"container-title":"Temperature","id":"ITEM-5","issue":"4","issued":{"date-parts":[["2015","10","2"]]},"page":"439-440","publisher":"Taylor &amp; Francis","title":"Physical performance and environmental conditions: 2014 World Soccer Cup and 2016 Summer Olympics in Brazil","type":"article-journal","volume":"2"},"uris":["http://www.mendeley.com/documents/?uuid=f2016ff3-4f4d-3c0d-9386-1510c1775e01"]}],"mendeley":{"formattedCitation":"[53–57]","plainTextFormattedCitation":"[53–57]","previouslyFormattedCitation":"[53–57]"},"properties":{"noteIndex":0},"schema":"https://github.com/citation-style-language/schema/raw/master/csl-citation.json"}</w:instrText>
      </w:r>
      <w:r w:rsidR="00DD57F8" w:rsidRPr="008544F5">
        <w:rPr>
          <w:rFonts w:ascii="Arial" w:hAnsi="Arial" w:cs="Arial"/>
          <w:color w:val="000000" w:themeColor="text1"/>
          <w:sz w:val="22"/>
          <w:szCs w:val="22"/>
        </w:rPr>
        <w:fldChar w:fldCharType="separate"/>
      </w:r>
      <w:r w:rsidR="000E32C7" w:rsidRPr="008544F5">
        <w:rPr>
          <w:rFonts w:ascii="Arial" w:hAnsi="Arial" w:cs="Arial"/>
          <w:noProof/>
          <w:color w:val="000000" w:themeColor="text1"/>
          <w:sz w:val="22"/>
          <w:szCs w:val="22"/>
        </w:rPr>
        <w:t>[53–57]</w:t>
      </w:r>
      <w:r w:rsidR="00DD57F8" w:rsidRPr="008544F5">
        <w:rPr>
          <w:rFonts w:ascii="Arial" w:hAnsi="Arial" w:cs="Arial"/>
          <w:color w:val="000000" w:themeColor="text1"/>
          <w:sz w:val="22"/>
          <w:szCs w:val="22"/>
        </w:rPr>
        <w:fldChar w:fldCharType="end"/>
      </w:r>
      <w:r w:rsidRPr="008544F5">
        <w:rPr>
          <w:rFonts w:ascii="Arial" w:hAnsi="Arial" w:cs="Arial"/>
          <w:color w:val="000000" w:themeColor="text1"/>
          <w:sz w:val="22"/>
          <w:szCs w:val="22"/>
        </w:rPr>
        <w:t xml:space="preserve">. </w:t>
      </w:r>
    </w:p>
    <w:p w14:paraId="679A218D" w14:textId="77777777" w:rsidR="00FF6A14" w:rsidRPr="008544F5" w:rsidRDefault="00FF6A14" w:rsidP="00026A18">
      <w:pPr>
        <w:spacing w:line="276" w:lineRule="auto"/>
        <w:rPr>
          <w:rFonts w:ascii="Arial" w:hAnsi="Arial" w:cs="Arial"/>
          <w:color w:val="000000" w:themeColor="text1"/>
          <w:sz w:val="22"/>
          <w:szCs w:val="22"/>
        </w:rPr>
      </w:pPr>
    </w:p>
    <w:p w14:paraId="1F05FB5C" w14:textId="77777777" w:rsidR="00FF6A14" w:rsidRPr="008544F5" w:rsidRDefault="00FF6A14" w:rsidP="00026A18">
      <w:pPr>
        <w:spacing w:line="276" w:lineRule="auto"/>
        <w:rPr>
          <w:rFonts w:ascii="Arial" w:hAnsi="Arial" w:cs="Arial"/>
          <w:color w:val="000000" w:themeColor="text1"/>
          <w:sz w:val="22"/>
          <w:szCs w:val="22"/>
        </w:rPr>
      </w:pPr>
      <w:r w:rsidRPr="008544F5">
        <w:rPr>
          <w:rFonts w:ascii="Arial" w:hAnsi="Arial" w:cs="Arial"/>
          <w:color w:val="000000" w:themeColor="text1"/>
          <w:sz w:val="22"/>
          <w:szCs w:val="22"/>
        </w:rPr>
        <w:t>Finally, coaches should consider modifications to substitution strategies across all positions (i.e. shorter rotation durations), to help mitigate expected increases in body temperature and/or perceived thermal discomfort, that may result in reduced locomotor activity and/or greater physiological strain. Moreover, coaches can anticipate the largest reduction in ‘striding’ activity during hotter matches and may therefore wish to adjust in-possession/out of possession tactics accordingly.</w:t>
      </w:r>
    </w:p>
    <w:p w14:paraId="4388C9CB" w14:textId="77777777" w:rsidR="00FF6A14" w:rsidRPr="008544F5" w:rsidRDefault="00FF6A14" w:rsidP="00026A18">
      <w:pPr>
        <w:spacing w:line="276" w:lineRule="auto"/>
        <w:rPr>
          <w:rFonts w:ascii="Arial" w:hAnsi="Arial" w:cs="Arial"/>
          <w:color w:val="000000" w:themeColor="text1"/>
          <w:sz w:val="22"/>
          <w:szCs w:val="22"/>
        </w:rPr>
      </w:pPr>
    </w:p>
    <w:p w14:paraId="71B2549F" w14:textId="77777777" w:rsidR="00FF6A14" w:rsidRPr="008544F5" w:rsidRDefault="00FF6A14" w:rsidP="00026A18">
      <w:pPr>
        <w:pStyle w:val="Heading2"/>
        <w:spacing w:line="276" w:lineRule="auto"/>
        <w:rPr>
          <w:rFonts w:cs="Arial"/>
          <w:color w:val="000000" w:themeColor="text1"/>
        </w:rPr>
      </w:pPr>
      <w:r w:rsidRPr="008544F5">
        <w:rPr>
          <w:rFonts w:cs="Arial"/>
          <w:color w:val="000000" w:themeColor="text1"/>
        </w:rPr>
        <w:t>Conclusion</w:t>
      </w:r>
    </w:p>
    <w:p w14:paraId="5A900131" w14:textId="760DF985" w:rsidR="002B641B" w:rsidRPr="008544F5" w:rsidRDefault="00FF6A14" w:rsidP="00026A18">
      <w:pPr>
        <w:spacing w:line="276" w:lineRule="auto"/>
        <w:rPr>
          <w:rFonts w:ascii="Arial" w:hAnsi="Arial" w:cs="Arial"/>
          <w:bCs/>
          <w:color w:val="000000" w:themeColor="text1"/>
          <w:sz w:val="22"/>
          <w:szCs w:val="22"/>
          <w:lang w:eastAsia="en-US"/>
        </w:rPr>
        <w:sectPr w:rsidR="002B641B" w:rsidRPr="008544F5" w:rsidSect="00CE49E4">
          <w:headerReference w:type="default" r:id="rId15"/>
          <w:pgSz w:w="12240" w:h="15840"/>
          <w:pgMar w:top="1440" w:right="1440" w:bottom="1440" w:left="1440" w:header="708" w:footer="708" w:gutter="0"/>
          <w:lnNumType w:countBy="1" w:restart="continuous"/>
          <w:cols w:space="720"/>
          <w:docGrid w:linePitch="326"/>
        </w:sectPr>
      </w:pPr>
      <w:r w:rsidRPr="008544F5">
        <w:rPr>
          <w:rFonts w:ascii="Arial" w:hAnsi="Arial" w:cs="Arial"/>
          <w:bCs/>
          <w:color w:val="000000" w:themeColor="text1"/>
          <w:sz w:val="22"/>
          <w:szCs w:val="22"/>
          <w:lang w:eastAsia="en-US"/>
        </w:rPr>
        <w:t>These are the first match data demonstrating the effect of air temperature on locomotor activity within international men’s hockey. Increased air temperature impairs high-intensity activities by 5-15%. Coaches and practitioners should consider acute and chronic heat alleviation approaches to mitigate performance and health consequences of competing in hot environments.</w:t>
      </w:r>
    </w:p>
    <w:p w14:paraId="000001D4" w14:textId="4060D207" w:rsidR="007762FC" w:rsidRPr="00DF49A3" w:rsidRDefault="00F56F4D">
      <w:pPr>
        <w:pStyle w:val="Heading1"/>
        <w:rPr>
          <w:rFonts w:cs="Arial"/>
          <w:color w:val="000000" w:themeColor="text1"/>
          <w:szCs w:val="22"/>
        </w:rPr>
      </w:pPr>
      <w:r w:rsidRPr="00DF49A3">
        <w:rPr>
          <w:rFonts w:cs="Arial"/>
          <w:color w:val="000000" w:themeColor="text1"/>
          <w:szCs w:val="22"/>
        </w:rPr>
        <w:lastRenderedPageBreak/>
        <w:t>References</w:t>
      </w:r>
    </w:p>
    <w:p w14:paraId="74899FE1" w14:textId="72A34936" w:rsidR="0000067B" w:rsidRPr="008544F5" w:rsidRDefault="003E7084"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b/>
          <w:color w:val="000000" w:themeColor="text1"/>
          <w:sz w:val="18"/>
          <w:szCs w:val="18"/>
          <w:lang w:eastAsia="en-US"/>
        </w:rPr>
        <w:fldChar w:fldCharType="begin" w:fldLock="1"/>
      </w:r>
      <w:r w:rsidRPr="00DF49A3">
        <w:rPr>
          <w:rFonts w:ascii="Arial" w:hAnsi="Arial" w:cs="Arial"/>
          <w:b/>
          <w:color w:val="000000" w:themeColor="text1"/>
          <w:sz w:val="18"/>
          <w:szCs w:val="18"/>
          <w:lang w:eastAsia="en-US"/>
        </w:rPr>
        <w:instrText xml:space="preserve">ADDIN Mendeley Bibliography CSL_BIBLIOGRAPHY </w:instrText>
      </w:r>
      <w:r w:rsidRPr="008544F5">
        <w:rPr>
          <w:rFonts w:ascii="Arial" w:hAnsi="Arial" w:cs="Arial"/>
          <w:b/>
          <w:color w:val="000000" w:themeColor="text1"/>
          <w:sz w:val="18"/>
          <w:szCs w:val="18"/>
          <w:lang w:eastAsia="en-US"/>
        </w:rPr>
        <w:fldChar w:fldCharType="separate"/>
      </w:r>
      <w:r w:rsidR="0000067B" w:rsidRPr="008544F5">
        <w:rPr>
          <w:rFonts w:ascii="Arial" w:hAnsi="Arial" w:cs="Arial"/>
          <w:noProof/>
          <w:color w:val="000000" w:themeColor="text1"/>
          <w:sz w:val="18"/>
        </w:rPr>
        <w:t xml:space="preserve">[1] </w:t>
      </w:r>
      <w:r w:rsidR="0000067B" w:rsidRPr="008544F5">
        <w:rPr>
          <w:rFonts w:ascii="Arial" w:hAnsi="Arial" w:cs="Arial"/>
          <w:noProof/>
          <w:color w:val="000000" w:themeColor="text1"/>
          <w:sz w:val="18"/>
        </w:rPr>
        <w:tab/>
        <w:t>Guy JH, Deakin GB, Edwards AM, et al. Adaptation to Hot Environmental Conditions: An Exploration of the Performance Basis, Procedures and Future Directions to Optimise Opportunities for Elite Athletes. Sports Med. 2014;45:303–311.</w:t>
      </w:r>
    </w:p>
    <w:p w14:paraId="5EC777B8"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[2] </w:t>
      </w:r>
      <w:r w:rsidRPr="008544F5">
        <w:rPr>
          <w:rFonts w:ascii="Arial" w:hAnsi="Arial" w:cs="Arial"/>
          <w:noProof/>
          <w:color w:val="000000" w:themeColor="text1"/>
          <w:sz w:val="18"/>
        </w:rPr>
        <w:tab/>
        <w:t>Ely MR, Cheuvront SN, Roberts WO, et al. Impact of weather on marathon-running performance. Med Sci Sports Exerc. 2007;39:487–493.</w:t>
      </w:r>
    </w:p>
    <w:p w14:paraId="2548A6C9"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[3] </w:t>
      </w:r>
      <w:r w:rsidRPr="008544F5">
        <w:rPr>
          <w:rFonts w:ascii="Arial" w:hAnsi="Arial" w:cs="Arial"/>
          <w:noProof/>
          <w:color w:val="000000" w:themeColor="text1"/>
          <w:sz w:val="18"/>
        </w:rPr>
        <w:tab/>
        <w:t>Otani H, Kaya M, Tamaki A, et al. Effects of solar radiation on endurance exercise capacity in a hot environment. Eur J Appl Physiol. 2016;116:769–779.</w:t>
      </w:r>
    </w:p>
    <w:p w14:paraId="6F3337CC" w14:textId="77777777" w:rsidR="0000067B" w:rsidRPr="00DF49A3"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lang w:val="fr-FR"/>
        </w:rPr>
      </w:pPr>
      <w:r w:rsidRPr="008544F5">
        <w:rPr>
          <w:rFonts w:ascii="Arial" w:hAnsi="Arial" w:cs="Arial"/>
          <w:noProof/>
          <w:color w:val="000000" w:themeColor="text1"/>
          <w:sz w:val="18"/>
        </w:rPr>
        <w:t xml:space="preserve">[4] </w:t>
      </w:r>
      <w:r w:rsidRPr="008544F5">
        <w:rPr>
          <w:rFonts w:ascii="Arial" w:hAnsi="Arial" w:cs="Arial"/>
          <w:noProof/>
          <w:color w:val="000000" w:themeColor="text1"/>
          <w:sz w:val="18"/>
        </w:rPr>
        <w:tab/>
        <w:t xml:space="preserve">Maughan RJ, Otani H, Watson P. Influence of relative humidity on prolonged exercise capacity in a warm environment. </w:t>
      </w:r>
      <w:r w:rsidRPr="00DF49A3">
        <w:rPr>
          <w:rFonts w:ascii="Arial" w:hAnsi="Arial" w:cs="Arial"/>
          <w:noProof/>
          <w:color w:val="000000" w:themeColor="text1"/>
          <w:sz w:val="18"/>
          <w:lang w:val="fr-FR"/>
        </w:rPr>
        <w:t>Eur J Appl Physiol. 2012;112:2313–2321.</w:t>
      </w:r>
    </w:p>
    <w:p w14:paraId="1AF07197"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DF49A3">
        <w:rPr>
          <w:rFonts w:ascii="Arial" w:hAnsi="Arial" w:cs="Arial"/>
          <w:noProof/>
          <w:color w:val="000000" w:themeColor="text1"/>
          <w:sz w:val="18"/>
          <w:lang w:val="fr-FR"/>
        </w:rPr>
        <w:t xml:space="preserve">[5] </w:t>
      </w:r>
      <w:r w:rsidRPr="00DF49A3">
        <w:rPr>
          <w:rFonts w:ascii="Arial" w:hAnsi="Arial" w:cs="Arial"/>
          <w:noProof/>
          <w:color w:val="000000" w:themeColor="text1"/>
          <w:sz w:val="18"/>
          <w:lang w:val="fr-FR"/>
        </w:rPr>
        <w:tab/>
        <w:t xml:space="preserve">Racinais S, Moussay S, Nichols D, et al. </w:t>
      </w:r>
      <w:r w:rsidRPr="008544F5">
        <w:rPr>
          <w:rFonts w:ascii="Arial" w:hAnsi="Arial" w:cs="Arial"/>
          <w:noProof/>
          <w:color w:val="000000" w:themeColor="text1"/>
          <w:sz w:val="18"/>
        </w:rPr>
        <w:t>Core temperature up to 41.5</w:t>
      </w:r>
      <w:r w:rsidRPr="008544F5">
        <w:rPr>
          <w:rFonts w:ascii="Arial" w:hAnsi="Arial" w:cs="Arial"/>
          <w:noProof/>
          <w:color w:val="000000" w:themeColor="text1"/>
          <w:sz w:val="18"/>
          <w:vertAlign w:val="superscript"/>
        </w:rPr>
        <w:t>o</w:t>
      </w:r>
      <w:r w:rsidRPr="008544F5">
        <w:rPr>
          <w:rFonts w:ascii="Arial" w:hAnsi="Arial" w:cs="Arial"/>
          <w:noProof/>
          <w:color w:val="000000" w:themeColor="text1"/>
          <w:sz w:val="18"/>
        </w:rPr>
        <w:t>C during the UCI Road Cycling World Championships in the heat. Br J Sports Med. 2019;53:426–429.</w:t>
      </w:r>
    </w:p>
    <w:p w14:paraId="154277AA"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[6] </w:t>
      </w:r>
      <w:r w:rsidRPr="008544F5">
        <w:rPr>
          <w:rFonts w:ascii="Arial" w:hAnsi="Arial" w:cs="Arial"/>
          <w:noProof/>
          <w:color w:val="000000" w:themeColor="text1"/>
          <w:sz w:val="18"/>
        </w:rPr>
        <w:tab/>
        <w:t>Duffield R, Coutts AJ, Quinn J. Core Temperature Responses and Match Running Performance During Intermittent-Sprint Exercise Competition in Warm Conditions. J Strength Cond Res. 2009;23:1238–1244.</w:t>
      </w:r>
    </w:p>
    <w:p w14:paraId="31F56503" w14:textId="77777777" w:rsidR="0000067B" w:rsidRPr="00DF49A3"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lang w:val="nl-NL"/>
        </w:rPr>
      </w:pPr>
      <w:r w:rsidRPr="008544F5">
        <w:rPr>
          <w:rFonts w:ascii="Arial" w:hAnsi="Arial" w:cs="Arial"/>
          <w:noProof/>
          <w:color w:val="000000" w:themeColor="text1"/>
          <w:sz w:val="18"/>
        </w:rPr>
        <w:t xml:space="preserve">[7] </w:t>
      </w:r>
      <w:r w:rsidRPr="008544F5">
        <w:rPr>
          <w:rFonts w:ascii="Arial" w:hAnsi="Arial" w:cs="Arial"/>
          <w:noProof/>
          <w:color w:val="000000" w:themeColor="text1"/>
          <w:sz w:val="18"/>
        </w:rPr>
        <w:tab/>
        <w:t xml:space="preserve">Mohr M, Nybo L, Grantham J, et al. Physiological responses and physical performance during football in the heat. </w:t>
      </w:r>
      <w:r w:rsidRPr="00DF49A3">
        <w:rPr>
          <w:rFonts w:ascii="Arial" w:hAnsi="Arial" w:cs="Arial"/>
          <w:noProof/>
          <w:color w:val="000000" w:themeColor="text1"/>
          <w:sz w:val="18"/>
          <w:lang w:val="nl-NL"/>
        </w:rPr>
        <w:t>PLoS One. 2012;7:e39202.</w:t>
      </w:r>
    </w:p>
    <w:p w14:paraId="2E30FD08"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DF49A3">
        <w:rPr>
          <w:rFonts w:ascii="Arial" w:hAnsi="Arial" w:cs="Arial"/>
          <w:noProof/>
          <w:color w:val="000000" w:themeColor="text1"/>
          <w:sz w:val="18"/>
          <w:lang w:val="nl-NL"/>
        </w:rPr>
        <w:t xml:space="preserve">[8] </w:t>
      </w:r>
      <w:r w:rsidRPr="00DF49A3">
        <w:rPr>
          <w:rFonts w:ascii="Arial" w:hAnsi="Arial" w:cs="Arial"/>
          <w:noProof/>
          <w:color w:val="000000" w:themeColor="text1"/>
          <w:sz w:val="18"/>
          <w:lang w:val="nl-NL"/>
        </w:rPr>
        <w:tab/>
        <w:t xml:space="preserve">Henderson MJ, Chrismas BCR, Stevens CJ, et al. </w:t>
      </w:r>
      <w:r w:rsidRPr="008544F5">
        <w:rPr>
          <w:rFonts w:ascii="Arial" w:hAnsi="Arial" w:cs="Arial"/>
          <w:noProof/>
          <w:color w:val="000000" w:themeColor="text1"/>
          <w:sz w:val="18"/>
        </w:rPr>
        <w:t>Changes in core temperature during an elite female rugby sevens tournament. Int J Sports Physiol Perform. 2020;15:571–580.</w:t>
      </w:r>
    </w:p>
    <w:p w14:paraId="2867E6B0"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[9] </w:t>
      </w:r>
      <w:r w:rsidRPr="008544F5">
        <w:rPr>
          <w:rFonts w:ascii="Arial" w:hAnsi="Arial" w:cs="Arial"/>
          <w:noProof/>
          <w:color w:val="000000" w:themeColor="text1"/>
          <w:sz w:val="18"/>
        </w:rPr>
        <w:tab/>
        <w:t>González-Alonso J, Crandall CG, Johnson JM. The cardiovascular challenge of exercising in the heat. J Physiol. 2008;586:45–53.</w:t>
      </w:r>
    </w:p>
    <w:p w14:paraId="3509AC0E"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[10] </w:t>
      </w:r>
      <w:r w:rsidRPr="008544F5">
        <w:rPr>
          <w:rFonts w:ascii="Arial" w:hAnsi="Arial" w:cs="Arial"/>
          <w:noProof/>
          <w:color w:val="000000" w:themeColor="text1"/>
          <w:sz w:val="18"/>
        </w:rPr>
        <w:tab/>
        <w:t>Nybo L, Rasmussen P, Sawka MN. Performance in the heat-physiological factors of importance for hyperthermia-induced fatigue. Compr Physiol. 2014;4:657–689.</w:t>
      </w:r>
    </w:p>
    <w:p w14:paraId="4F1A5ED1"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[11] </w:t>
      </w:r>
      <w:r w:rsidRPr="008544F5">
        <w:rPr>
          <w:rFonts w:ascii="Arial" w:hAnsi="Arial" w:cs="Arial"/>
          <w:noProof/>
          <w:color w:val="000000" w:themeColor="text1"/>
          <w:sz w:val="18"/>
        </w:rPr>
        <w:tab/>
        <w:t>Flouris AD, Schlader ZJ. Human behavioral thermoregulation during exercise in the heat. Scand J Med Sci Sports. 2015;25:52–64.</w:t>
      </w:r>
    </w:p>
    <w:p w14:paraId="41B44793"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[12] </w:t>
      </w:r>
      <w:r w:rsidRPr="008544F5">
        <w:rPr>
          <w:rFonts w:ascii="Arial" w:hAnsi="Arial" w:cs="Arial"/>
          <w:noProof/>
          <w:color w:val="000000" w:themeColor="text1"/>
          <w:sz w:val="18"/>
        </w:rPr>
        <w:tab/>
        <w:t>James CA, Hayes M, Willmott AGB, et al. Defining the determinants of endurance running performance in the heat. Temperature. 2017;4:314–329.</w:t>
      </w:r>
    </w:p>
    <w:p w14:paraId="3C2AAF77"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[13] </w:t>
      </w:r>
      <w:r w:rsidRPr="008544F5">
        <w:rPr>
          <w:rFonts w:ascii="Arial" w:hAnsi="Arial" w:cs="Arial"/>
          <w:noProof/>
          <w:color w:val="000000" w:themeColor="text1"/>
          <w:sz w:val="18"/>
        </w:rPr>
        <w:tab/>
        <w:t>Lythe J, Kilding AE. Physical demands and physiological responses during elite field hockey. Int J Sports Med. 2011;32:523–528.</w:t>
      </w:r>
    </w:p>
    <w:p w14:paraId="4C9A32A2"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[14] </w:t>
      </w:r>
      <w:r w:rsidRPr="008544F5">
        <w:rPr>
          <w:rFonts w:ascii="Arial" w:hAnsi="Arial" w:cs="Arial"/>
          <w:noProof/>
          <w:color w:val="000000" w:themeColor="text1"/>
          <w:sz w:val="18"/>
        </w:rPr>
        <w:tab/>
        <w:t>James CA, Gibson OR, Dhawan A, et al. Volume and intensity of locomotor activity in international men’s field hockey matches over a two-year period. Front Sport Act Living. 2021;3:108.</w:t>
      </w:r>
    </w:p>
    <w:p w14:paraId="529558DA"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[15] </w:t>
      </w:r>
      <w:r w:rsidRPr="008544F5">
        <w:rPr>
          <w:rFonts w:ascii="Arial" w:hAnsi="Arial" w:cs="Arial"/>
          <w:noProof/>
          <w:color w:val="000000" w:themeColor="text1"/>
          <w:sz w:val="18"/>
        </w:rPr>
        <w:tab/>
        <w:t>Maxwell NS, Aitchison TC, Nimmo MA. The effect of climatic heat stress on intermittent supramaximal running performance in humans. Exp Physiol. 1996;81:833–845.</w:t>
      </w:r>
    </w:p>
    <w:p w14:paraId="467E8188"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[16] </w:t>
      </w:r>
      <w:r w:rsidRPr="008544F5">
        <w:rPr>
          <w:rFonts w:ascii="Arial" w:hAnsi="Arial" w:cs="Arial"/>
          <w:noProof/>
          <w:color w:val="000000" w:themeColor="text1"/>
          <w:sz w:val="18"/>
        </w:rPr>
        <w:tab/>
        <w:t>Sargeant AJ. Effect of muscle temperature on leg extension force and short-term power output in humans. Eur J Appl Physiol Occup Physiol. 1987;56:693–698.</w:t>
      </w:r>
    </w:p>
    <w:p w14:paraId="7E3C0C2E"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[17] </w:t>
      </w:r>
      <w:r w:rsidRPr="008544F5">
        <w:rPr>
          <w:rFonts w:ascii="Arial" w:hAnsi="Arial" w:cs="Arial"/>
          <w:noProof/>
          <w:color w:val="000000" w:themeColor="text1"/>
          <w:sz w:val="18"/>
        </w:rPr>
        <w:tab/>
        <w:t>Girard O, Brocherie F, Bishop DJ. Sprint performance under heat stress: A review. Scand J Med Sci Sports. 2015;25:79–89.</w:t>
      </w:r>
    </w:p>
    <w:p w14:paraId="60AC2F61"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[18] </w:t>
      </w:r>
      <w:r w:rsidRPr="008544F5">
        <w:rPr>
          <w:rFonts w:ascii="Arial" w:hAnsi="Arial" w:cs="Arial"/>
          <w:noProof/>
          <w:color w:val="000000" w:themeColor="text1"/>
          <w:sz w:val="18"/>
        </w:rPr>
        <w:tab/>
        <w:t>Drust B, Rasmussen P, Mohr M, et al. Elevations in core and muscle temperature impairs repeated sprint performance. Acta Physiol Scand. 2005;183:181–190.</w:t>
      </w:r>
    </w:p>
    <w:p w14:paraId="48A28104"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[19] </w:t>
      </w:r>
      <w:r w:rsidRPr="008544F5">
        <w:rPr>
          <w:rFonts w:ascii="Arial" w:hAnsi="Arial" w:cs="Arial"/>
          <w:noProof/>
          <w:color w:val="000000" w:themeColor="text1"/>
          <w:sz w:val="18"/>
        </w:rPr>
        <w:tab/>
        <w:t xml:space="preserve">Hayes M, Castle PC, Ross EZ, et al. The influence of hot humid and hot dry environments on intermittent-sprint </w:t>
      </w:r>
      <w:r w:rsidRPr="008544F5">
        <w:rPr>
          <w:rFonts w:ascii="Arial" w:hAnsi="Arial" w:cs="Arial"/>
          <w:noProof/>
          <w:color w:val="000000" w:themeColor="text1"/>
          <w:sz w:val="18"/>
        </w:rPr>
        <w:lastRenderedPageBreak/>
        <w:t>exercise performance. Int J Sports Physiol Perform. 2014;9:387–396.</w:t>
      </w:r>
    </w:p>
    <w:p w14:paraId="1D3C5C0F"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[20] </w:t>
      </w:r>
      <w:r w:rsidRPr="008544F5">
        <w:rPr>
          <w:rFonts w:ascii="Arial" w:hAnsi="Arial" w:cs="Arial"/>
          <w:noProof/>
          <w:color w:val="000000" w:themeColor="text1"/>
          <w:sz w:val="18"/>
        </w:rPr>
        <w:tab/>
        <w:t>Nassis GP, Brito J, Dvorak J, et al. The association of environmental heat stress with performance: analysis of the 2014 FIFA World Cup Brazil. Br J Sports Med. 2015;49:609–613.</w:t>
      </w:r>
    </w:p>
    <w:p w14:paraId="2FA46A9D"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[21] </w:t>
      </w:r>
      <w:r w:rsidRPr="008544F5">
        <w:rPr>
          <w:rFonts w:ascii="Arial" w:hAnsi="Arial" w:cs="Arial"/>
          <w:noProof/>
          <w:color w:val="000000" w:themeColor="text1"/>
          <w:sz w:val="18"/>
        </w:rPr>
        <w:tab/>
        <w:t>Brocherie F, Girard O, Farooq A, et al. Influence of weather, rank, and home advantage on football outcomes in the gulf region. Med Sci Sports Exerc. 2015;47:401–410.</w:t>
      </w:r>
    </w:p>
    <w:p w14:paraId="519AE798" w14:textId="77777777" w:rsidR="0000067B" w:rsidRPr="00DF49A3"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lang w:val="it-IT"/>
        </w:rPr>
      </w:pPr>
      <w:r w:rsidRPr="008544F5">
        <w:rPr>
          <w:rFonts w:ascii="Arial" w:hAnsi="Arial" w:cs="Arial"/>
          <w:noProof/>
          <w:color w:val="000000" w:themeColor="text1"/>
          <w:sz w:val="18"/>
        </w:rPr>
        <w:t xml:space="preserve">[22] </w:t>
      </w:r>
      <w:r w:rsidRPr="008544F5">
        <w:rPr>
          <w:rFonts w:ascii="Arial" w:hAnsi="Arial" w:cs="Arial"/>
          <w:noProof/>
          <w:color w:val="000000" w:themeColor="text1"/>
          <w:sz w:val="18"/>
        </w:rPr>
        <w:tab/>
        <w:t xml:space="preserve">Sunderland C, Nevill ME. High-intensity intermittent running and field hockey skill performance in the heat. </w:t>
      </w:r>
      <w:r w:rsidRPr="00DF49A3">
        <w:rPr>
          <w:rFonts w:ascii="Arial" w:hAnsi="Arial" w:cs="Arial"/>
          <w:noProof/>
          <w:color w:val="000000" w:themeColor="text1"/>
          <w:sz w:val="18"/>
          <w:lang w:val="it-IT"/>
        </w:rPr>
        <w:t>J Sports Sci. 2005;23:531–540.</w:t>
      </w:r>
    </w:p>
    <w:p w14:paraId="3EB394E6"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DF49A3">
        <w:rPr>
          <w:rFonts w:ascii="Arial" w:hAnsi="Arial" w:cs="Arial"/>
          <w:noProof/>
          <w:color w:val="000000" w:themeColor="text1"/>
          <w:sz w:val="18"/>
          <w:lang w:val="it-IT"/>
        </w:rPr>
        <w:t xml:space="preserve">[23] </w:t>
      </w:r>
      <w:r w:rsidRPr="00DF49A3">
        <w:rPr>
          <w:rFonts w:ascii="Arial" w:hAnsi="Arial" w:cs="Arial"/>
          <w:noProof/>
          <w:color w:val="000000" w:themeColor="text1"/>
          <w:sz w:val="18"/>
          <w:lang w:val="it-IT"/>
        </w:rPr>
        <w:tab/>
        <w:t xml:space="preserve">Morencos E, Romero-Moraleda B, Castagna C, et al. </w:t>
      </w:r>
      <w:r w:rsidRPr="008544F5">
        <w:rPr>
          <w:rFonts w:ascii="Arial" w:hAnsi="Arial" w:cs="Arial"/>
          <w:noProof/>
          <w:color w:val="000000" w:themeColor="text1"/>
          <w:sz w:val="18"/>
        </w:rPr>
        <w:t>Positional comparisons in the impact of fatigue on movement patterns in hockey. Int J Sports Physiol Perform. 2018;13:1149–1157.</w:t>
      </w:r>
    </w:p>
    <w:p w14:paraId="0A641DDD"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[24] </w:t>
      </w:r>
      <w:r w:rsidRPr="008544F5">
        <w:rPr>
          <w:rFonts w:ascii="Arial" w:hAnsi="Arial" w:cs="Arial"/>
          <w:noProof/>
          <w:color w:val="000000" w:themeColor="text1"/>
          <w:sz w:val="18"/>
        </w:rPr>
        <w:tab/>
        <w:t>Cunniffe E, Grainger A, McConnell W, et al. A comparison of peak intensity periods across male field hockey competitive standards. Sports. 2021;9:58.</w:t>
      </w:r>
    </w:p>
    <w:p w14:paraId="3DDA66C0"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[25] </w:t>
      </w:r>
      <w:r w:rsidRPr="008544F5">
        <w:rPr>
          <w:rFonts w:ascii="Arial" w:hAnsi="Arial" w:cs="Arial"/>
          <w:noProof/>
          <w:color w:val="000000" w:themeColor="text1"/>
          <w:sz w:val="18"/>
        </w:rPr>
        <w:tab/>
        <w:t>Ihsan M, Yeo V, Tan F, et al. Running Demands and Activity Profile of the New Four-Quarter Match Format in Men’s Field Hockey. J strength Cond Res. 2018;35:512–518.</w:t>
      </w:r>
    </w:p>
    <w:p w14:paraId="7EA4A7D1"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[26] </w:t>
      </w:r>
      <w:r w:rsidRPr="008544F5">
        <w:rPr>
          <w:rFonts w:ascii="Arial" w:hAnsi="Arial" w:cs="Arial"/>
          <w:noProof/>
          <w:color w:val="000000" w:themeColor="text1"/>
          <w:sz w:val="18"/>
        </w:rPr>
        <w:tab/>
        <w:t>Lythe J, Kilding AE. The effect of substitution frequency on the physical and technical outputs of strikers during field hockey match play. Int J Perform Anal Sport. 2013;13:848–859.</w:t>
      </w:r>
    </w:p>
    <w:p w14:paraId="0DC6F57D" w14:textId="77777777" w:rsidR="0000067B" w:rsidRPr="00DF49A3"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lang w:val="fr-FR"/>
        </w:rPr>
      </w:pPr>
      <w:r w:rsidRPr="008544F5">
        <w:rPr>
          <w:rFonts w:ascii="Arial" w:hAnsi="Arial" w:cs="Arial"/>
          <w:noProof/>
          <w:color w:val="000000" w:themeColor="text1"/>
          <w:sz w:val="18"/>
        </w:rPr>
        <w:t xml:space="preserve">[27] </w:t>
      </w:r>
      <w:r w:rsidRPr="008544F5">
        <w:rPr>
          <w:rFonts w:ascii="Arial" w:hAnsi="Arial" w:cs="Arial"/>
          <w:noProof/>
          <w:color w:val="000000" w:themeColor="text1"/>
          <w:sz w:val="18"/>
        </w:rPr>
        <w:tab/>
        <w:t xml:space="preserve">Zhou C, Hopkins WG, Mao W, et al. Match performance of soccer teams in the Chinese super league—effects of situational and environmental factors. </w:t>
      </w:r>
      <w:r w:rsidRPr="00DF49A3">
        <w:rPr>
          <w:rFonts w:ascii="Arial" w:hAnsi="Arial" w:cs="Arial"/>
          <w:noProof/>
          <w:color w:val="000000" w:themeColor="text1"/>
          <w:sz w:val="18"/>
          <w:lang w:val="fr-FR"/>
        </w:rPr>
        <w:t>Int J Environ Res Public Health. 2019;16.</w:t>
      </w:r>
    </w:p>
    <w:p w14:paraId="24C479EE"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DF49A3">
        <w:rPr>
          <w:rFonts w:ascii="Arial" w:hAnsi="Arial" w:cs="Arial"/>
          <w:noProof/>
          <w:color w:val="000000" w:themeColor="text1"/>
          <w:sz w:val="18"/>
          <w:lang w:val="fr-FR"/>
        </w:rPr>
        <w:t xml:space="preserve">[28] </w:t>
      </w:r>
      <w:r w:rsidRPr="00DF49A3">
        <w:rPr>
          <w:rFonts w:ascii="Arial" w:hAnsi="Arial" w:cs="Arial"/>
          <w:noProof/>
          <w:color w:val="000000" w:themeColor="text1"/>
          <w:sz w:val="18"/>
          <w:lang w:val="fr-FR"/>
        </w:rPr>
        <w:tab/>
        <w:t xml:space="preserve">Brocherie F, Fischer S, De Larochelambert Q, et al. </w:t>
      </w:r>
      <w:r w:rsidRPr="008544F5">
        <w:rPr>
          <w:rFonts w:ascii="Arial" w:hAnsi="Arial" w:cs="Arial"/>
          <w:noProof/>
          <w:color w:val="000000" w:themeColor="text1"/>
          <w:sz w:val="18"/>
        </w:rPr>
        <w:t>Influence of environmental factors on Olympic cross-country mountain bike performance. Temperature. 2020;7:149–156.</w:t>
      </w:r>
    </w:p>
    <w:p w14:paraId="208657CF" w14:textId="77777777" w:rsidR="0000067B" w:rsidRPr="00DF49A3"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lang w:val="fr-FR"/>
        </w:rPr>
      </w:pPr>
      <w:r w:rsidRPr="008544F5">
        <w:rPr>
          <w:rFonts w:ascii="Arial" w:hAnsi="Arial" w:cs="Arial"/>
          <w:noProof/>
          <w:color w:val="000000" w:themeColor="text1"/>
          <w:sz w:val="18"/>
        </w:rPr>
        <w:t xml:space="preserve">[29] </w:t>
      </w:r>
      <w:r w:rsidRPr="008544F5">
        <w:rPr>
          <w:rFonts w:ascii="Arial" w:hAnsi="Arial" w:cs="Arial"/>
          <w:noProof/>
          <w:color w:val="000000" w:themeColor="text1"/>
          <w:sz w:val="18"/>
        </w:rPr>
        <w:tab/>
        <w:t xml:space="preserve">Liljegren J, Carhart R, Lawday P, et al. Modeling the wet bulb globe temperature using standard meteorological measurements. </w:t>
      </w:r>
      <w:r w:rsidRPr="00DF49A3">
        <w:rPr>
          <w:rFonts w:ascii="Arial" w:hAnsi="Arial" w:cs="Arial"/>
          <w:noProof/>
          <w:color w:val="000000" w:themeColor="text1"/>
          <w:sz w:val="18"/>
          <w:lang w:val="fr-FR"/>
        </w:rPr>
        <w:t>J Occup Environ Hyg. 2008;5:645–655.</w:t>
      </w:r>
    </w:p>
    <w:p w14:paraId="5CE36A74"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DF49A3">
        <w:rPr>
          <w:rFonts w:ascii="Arial" w:hAnsi="Arial" w:cs="Arial"/>
          <w:noProof/>
          <w:color w:val="000000" w:themeColor="text1"/>
          <w:sz w:val="18"/>
          <w:lang w:val="fr-FR"/>
        </w:rPr>
        <w:t xml:space="preserve">[30] </w:t>
      </w:r>
      <w:r w:rsidRPr="00DF49A3">
        <w:rPr>
          <w:rFonts w:ascii="Arial" w:hAnsi="Arial" w:cs="Arial"/>
          <w:noProof/>
          <w:color w:val="000000" w:themeColor="text1"/>
          <w:sz w:val="18"/>
          <w:lang w:val="fr-FR"/>
        </w:rPr>
        <w:tab/>
        <w:t xml:space="preserve">James CA, Dhawan A, Jones T, et al. </w:t>
      </w:r>
      <w:r w:rsidRPr="008544F5">
        <w:rPr>
          <w:rFonts w:ascii="Arial" w:hAnsi="Arial" w:cs="Arial"/>
          <w:noProof/>
          <w:color w:val="000000" w:themeColor="text1"/>
          <w:sz w:val="18"/>
        </w:rPr>
        <w:t>Quantifying Training Demands of a 2-Week In-Season Squash Microcycle. Int J Sport Physiol Perform. 2021;16:779–786.</w:t>
      </w:r>
    </w:p>
    <w:p w14:paraId="1B77BE35"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[31] </w:t>
      </w:r>
      <w:r w:rsidRPr="008544F5">
        <w:rPr>
          <w:rFonts w:ascii="Arial" w:hAnsi="Arial" w:cs="Arial"/>
          <w:noProof/>
          <w:color w:val="000000" w:themeColor="text1"/>
          <w:sz w:val="18"/>
        </w:rPr>
        <w:tab/>
        <w:t>Hopkins WG, Marshall SW, Batterham AM, et al. Progressive statistics for studies in sports medicine and exercise science. Med. Sci. Sports Exerc. Med Sci Sports Exerc; 2009. p. 3–12.</w:t>
      </w:r>
    </w:p>
    <w:p w14:paraId="5BC8B777"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[32] </w:t>
      </w:r>
      <w:r w:rsidRPr="008544F5">
        <w:rPr>
          <w:rFonts w:ascii="Arial" w:hAnsi="Arial" w:cs="Arial"/>
          <w:noProof/>
          <w:color w:val="000000" w:themeColor="text1"/>
          <w:sz w:val="18"/>
        </w:rPr>
        <w:tab/>
        <w:t>Junge N, Jørgensen R, Flouris AD, et al. Prolonged self-paced exercise in the heat - environmental factors affecting performance. Temperature. 2016;3:539–548.</w:t>
      </w:r>
    </w:p>
    <w:p w14:paraId="3E33439F"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[33] </w:t>
      </w:r>
      <w:r w:rsidRPr="008544F5">
        <w:rPr>
          <w:rFonts w:ascii="Arial" w:hAnsi="Arial" w:cs="Arial"/>
          <w:noProof/>
          <w:color w:val="000000" w:themeColor="text1"/>
          <w:sz w:val="18"/>
        </w:rPr>
        <w:tab/>
        <w:t>Özgünen KT, Kurdak SS, Maughan RJ, et al. Effect of hot environmental conditions on physical activity patterns and temperature response of football players. Scand J Med Sci Sport. 2010;20:140–147.</w:t>
      </w:r>
    </w:p>
    <w:p w14:paraId="4FB5FA1C"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[34] </w:t>
      </w:r>
      <w:r w:rsidRPr="008544F5">
        <w:rPr>
          <w:rFonts w:ascii="Arial" w:hAnsi="Arial" w:cs="Arial"/>
          <w:noProof/>
          <w:color w:val="000000" w:themeColor="text1"/>
          <w:sz w:val="18"/>
        </w:rPr>
        <w:tab/>
        <w:t>Gabbett TJ. Influence of the opposing team on the physical demands of elite rugby league match play. J Strength Cond Res. 2013;27:1629–1635.</w:t>
      </w:r>
    </w:p>
    <w:p w14:paraId="1348EBBA"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[35] </w:t>
      </w:r>
      <w:r w:rsidRPr="008544F5">
        <w:rPr>
          <w:rFonts w:ascii="Arial" w:hAnsi="Arial" w:cs="Arial"/>
          <w:noProof/>
          <w:color w:val="000000" w:themeColor="text1"/>
          <w:sz w:val="18"/>
        </w:rPr>
        <w:tab/>
        <w:t>Gibson OR, Willmott AGB, James CA, et al. Power relative to body mass best predicts change in core temperature during exercise-heat stress. J Strength Cond Res. 2017;31:403–414.</w:t>
      </w:r>
    </w:p>
    <w:p w14:paraId="6F87F318"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[36] </w:t>
      </w:r>
      <w:r w:rsidRPr="008544F5">
        <w:rPr>
          <w:rFonts w:ascii="Arial" w:hAnsi="Arial" w:cs="Arial"/>
          <w:noProof/>
          <w:color w:val="000000" w:themeColor="text1"/>
          <w:sz w:val="18"/>
        </w:rPr>
        <w:tab/>
        <w:t>Hausler J, Halaki M, Orr R. Application of Global Positioning System and Microsensor Technology in Competitive Rugby League Match-Play: A Systematic Review and Meta-analysis. Sport Med. 2016;46:559–588.</w:t>
      </w:r>
    </w:p>
    <w:p w14:paraId="4D85C638"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[37] </w:t>
      </w:r>
      <w:r w:rsidRPr="008544F5">
        <w:rPr>
          <w:rFonts w:ascii="Arial" w:hAnsi="Arial" w:cs="Arial"/>
          <w:noProof/>
          <w:color w:val="000000" w:themeColor="text1"/>
          <w:sz w:val="18"/>
        </w:rPr>
        <w:tab/>
        <w:t>Muhamed AMC, Atkins K, Stannard SR, et al. The effects of a systematic increase in relative humidity on thermoregulatory and circulatory responses during prolonged running exercise in the heat. Temperature. 2016;3:455–464.</w:t>
      </w:r>
    </w:p>
    <w:p w14:paraId="20123EC4"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[38] </w:t>
      </w:r>
      <w:r w:rsidRPr="008544F5">
        <w:rPr>
          <w:rFonts w:ascii="Arial" w:hAnsi="Arial" w:cs="Arial"/>
          <w:noProof/>
          <w:color w:val="000000" w:themeColor="text1"/>
          <w:sz w:val="18"/>
        </w:rPr>
        <w:tab/>
        <w:t xml:space="preserve">Gibson OR, James CA, Mee JA, et al. Heat alleviation strategies for athletic performance: A review and </w:t>
      </w:r>
      <w:r w:rsidRPr="008544F5">
        <w:rPr>
          <w:rFonts w:ascii="Arial" w:hAnsi="Arial" w:cs="Arial"/>
          <w:noProof/>
          <w:color w:val="000000" w:themeColor="text1"/>
          <w:sz w:val="18"/>
        </w:rPr>
        <w:lastRenderedPageBreak/>
        <w:t>practitioner guidelines. Temperature. 2020;7:1–34.</w:t>
      </w:r>
    </w:p>
    <w:p w14:paraId="76FEB8AC"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[39] </w:t>
      </w:r>
      <w:r w:rsidRPr="008544F5">
        <w:rPr>
          <w:rFonts w:ascii="Arial" w:hAnsi="Arial" w:cs="Arial"/>
          <w:noProof/>
          <w:color w:val="000000" w:themeColor="text1"/>
          <w:sz w:val="18"/>
        </w:rPr>
        <w:tab/>
        <w:t>James CA, Richardson AJ, Watt PW, et al. Physiological responses to incremental exercise in the heat following internal and external precooling. Scand J Med Sci Sports. 2015;25:190–199.</w:t>
      </w:r>
    </w:p>
    <w:p w14:paraId="24FF85AA"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[40] </w:t>
      </w:r>
      <w:r w:rsidRPr="008544F5">
        <w:rPr>
          <w:rFonts w:ascii="Arial" w:hAnsi="Arial" w:cs="Arial"/>
          <w:noProof/>
          <w:color w:val="000000" w:themeColor="text1"/>
          <w:sz w:val="18"/>
        </w:rPr>
        <w:tab/>
        <w:t>James CA, Richardson AJ, Willmott AG., et al. Short-term heat acclimation and precooling, independently and combined, improve 5 km running performance in the heat. J Strength Cond Res. 2018;32:1366–1375.</w:t>
      </w:r>
    </w:p>
    <w:p w14:paraId="79B782E0"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[41] </w:t>
      </w:r>
      <w:r w:rsidRPr="008544F5">
        <w:rPr>
          <w:rFonts w:ascii="Arial" w:hAnsi="Arial" w:cs="Arial"/>
          <w:noProof/>
          <w:color w:val="000000" w:themeColor="text1"/>
          <w:sz w:val="18"/>
        </w:rPr>
        <w:tab/>
        <w:t>Castle PC, Macdonald AL, Philp A, et al. Precooling leg muscle improves intermittent sprint exercise performance in hot, humid conditions. J Appl Physiol. 2006;100:1377–1384.</w:t>
      </w:r>
    </w:p>
    <w:p w14:paraId="1024CD74"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[42] </w:t>
      </w:r>
      <w:r w:rsidRPr="008544F5">
        <w:rPr>
          <w:rFonts w:ascii="Arial" w:hAnsi="Arial" w:cs="Arial"/>
          <w:noProof/>
          <w:color w:val="000000" w:themeColor="text1"/>
          <w:sz w:val="18"/>
        </w:rPr>
        <w:tab/>
        <w:t>Ruddock AD, Thompson SW, Hudson SA, et al. Combined active and passive heat exposure induced heat acclimation in a soccer referee before 2014 FIFA World Cup. Springerplus. 2016;5.</w:t>
      </w:r>
    </w:p>
    <w:p w14:paraId="6EEA9B34"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[43] </w:t>
      </w:r>
      <w:r w:rsidRPr="008544F5">
        <w:rPr>
          <w:rFonts w:ascii="Arial" w:hAnsi="Arial" w:cs="Arial"/>
          <w:noProof/>
          <w:color w:val="000000" w:themeColor="text1"/>
          <w:sz w:val="18"/>
        </w:rPr>
        <w:tab/>
        <w:t>Willmott AGB, Hayes M, James CA, et al. Once- and twice-daily heat acclimation confer similar heat adaptations, inflammatory responses and exercise tolerance improvements. Physiol Rep. 2018;6:e13936.</w:t>
      </w:r>
    </w:p>
    <w:p w14:paraId="3950FF58"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[44] </w:t>
      </w:r>
      <w:r w:rsidRPr="008544F5">
        <w:rPr>
          <w:rFonts w:ascii="Arial" w:hAnsi="Arial" w:cs="Arial"/>
          <w:noProof/>
          <w:color w:val="000000" w:themeColor="text1"/>
          <w:sz w:val="18"/>
        </w:rPr>
        <w:tab/>
        <w:t>Gibson OR, Mee JA, Taylor L, et al. Isothermic and fixed-intensity heat acclimation methods elicit equal increases in Hsp72 mRNA. Scand J Med Sci Sports. 2015;25:259–268.</w:t>
      </w:r>
    </w:p>
    <w:p w14:paraId="7360AAB5"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[45] </w:t>
      </w:r>
      <w:r w:rsidRPr="008544F5">
        <w:rPr>
          <w:rFonts w:ascii="Arial" w:hAnsi="Arial" w:cs="Arial"/>
          <w:noProof/>
          <w:color w:val="000000" w:themeColor="text1"/>
          <w:sz w:val="18"/>
        </w:rPr>
        <w:tab/>
        <w:t>Racinais S, Cocking S, Périard JD. Sports and environmental temperature: from warming-up to heating-up. Temperature. 2017;4:227–257.</w:t>
      </w:r>
    </w:p>
    <w:p w14:paraId="5E81D67E"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[46] </w:t>
      </w:r>
      <w:r w:rsidRPr="008544F5">
        <w:rPr>
          <w:rFonts w:ascii="Arial" w:hAnsi="Arial" w:cs="Arial"/>
          <w:noProof/>
          <w:color w:val="000000" w:themeColor="text1"/>
          <w:sz w:val="18"/>
        </w:rPr>
        <w:tab/>
        <w:t>Bongers CCWG, Hopman MTE, Eijsvogels TMH. Cooling interventions for athletes: An overview of effectiveness, physiological mechanisms, and practical considerations. Temperature. 2017;4:60–78.</w:t>
      </w:r>
    </w:p>
    <w:p w14:paraId="360E799D"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[47] </w:t>
      </w:r>
      <w:r w:rsidRPr="008544F5">
        <w:rPr>
          <w:rFonts w:ascii="Arial" w:hAnsi="Arial" w:cs="Arial"/>
          <w:noProof/>
          <w:color w:val="000000" w:themeColor="text1"/>
          <w:sz w:val="18"/>
        </w:rPr>
        <w:tab/>
        <w:t>Pryor JL, Johnson EC, Roberts WO, et al. Application of evidence-based recommendations for heat acclimation: Individual and team sport perspectives. Temperature. 2018;6:37–49.</w:t>
      </w:r>
    </w:p>
    <w:p w14:paraId="645C4DB5"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[48] </w:t>
      </w:r>
      <w:r w:rsidRPr="008544F5">
        <w:rPr>
          <w:rFonts w:ascii="Arial" w:hAnsi="Arial" w:cs="Arial"/>
          <w:noProof/>
          <w:color w:val="000000" w:themeColor="text1"/>
          <w:sz w:val="18"/>
        </w:rPr>
        <w:tab/>
        <w:t>Gibson OR, Mee JA, Tuttle JA, et al. Isothermic and fixed intensity heat acclimation methods induce similar heat adaptation following short and long-term timescales. J Therm Biol. 2015;49–50:55–65.</w:t>
      </w:r>
    </w:p>
    <w:p w14:paraId="441DF225"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[49] </w:t>
      </w:r>
      <w:r w:rsidRPr="008544F5">
        <w:rPr>
          <w:rFonts w:ascii="Arial" w:hAnsi="Arial" w:cs="Arial"/>
          <w:noProof/>
          <w:color w:val="000000" w:themeColor="text1"/>
          <w:sz w:val="18"/>
        </w:rPr>
        <w:tab/>
        <w:t>Willmott AGB, Gibson OR, James CA, et al. Physiological and perceptual responses to exercising in restrictive heat loss attire with use of an upper-body sauna suit in temperate and hot conditions. Temperature. 2018;5:162–174.</w:t>
      </w:r>
    </w:p>
    <w:p w14:paraId="4BDF43AB"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[50] </w:t>
      </w:r>
      <w:r w:rsidRPr="008544F5">
        <w:rPr>
          <w:rFonts w:ascii="Arial" w:hAnsi="Arial" w:cs="Arial"/>
          <w:noProof/>
          <w:color w:val="000000" w:themeColor="text1"/>
          <w:sz w:val="18"/>
        </w:rPr>
        <w:tab/>
        <w:t>Mee JA, Peters S, Doust JH, et al. Sauna exposure immediately prior to short-term heat acclimation accelerates phenotypic adaptation in females. J Sci Med Sport. 2018;21:190–195.</w:t>
      </w:r>
    </w:p>
    <w:p w14:paraId="4F33C2DF"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[51] </w:t>
      </w:r>
      <w:r w:rsidRPr="008544F5">
        <w:rPr>
          <w:rFonts w:ascii="Arial" w:hAnsi="Arial" w:cs="Arial"/>
          <w:noProof/>
          <w:color w:val="000000" w:themeColor="text1"/>
          <w:sz w:val="18"/>
        </w:rPr>
        <w:tab/>
        <w:t>Zurawlew MJ, Walsh NP, Fortes MB, et al. Post</w:t>
      </w:r>
      <w:r w:rsidRPr="008544F5">
        <w:rPr>
          <w:rFonts w:ascii="Cambria Math" w:hAnsi="Cambria Math" w:cs="Cambria Math"/>
          <w:noProof/>
          <w:color w:val="000000" w:themeColor="text1"/>
          <w:sz w:val="18"/>
        </w:rPr>
        <w:t>‐</w:t>
      </w:r>
      <w:r w:rsidRPr="008544F5">
        <w:rPr>
          <w:rFonts w:ascii="Arial" w:hAnsi="Arial" w:cs="Arial"/>
          <w:noProof/>
          <w:color w:val="000000" w:themeColor="text1"/>
          <w:sz w:val="18"/>
        </w:rPr>
        <w:t>exercise hot water immersion induces heat acclimation and improves endurance exercise performance in the heat. Scand J Med Sci Sports. 2015;26:745–754.</w:t>
      </w:r>
    </w:p>
    <w:p w14:paraId="0FC7D75B" w14:textId="77777777" w:rsidR="0000067B" w:rsidRPr="00DF49A3"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lang w:val="nl-NL"/>
        </w:rPr>
      </w:pPr>
      <w:r w:rsidRPr="008544F5">
        <w:rPr>
          <w:rFonts w:ascii="Arial" w:hAnsi="Arial" w:cs="Arial"/>
          <w:noProof/>
          <w:color w:val="000000" w:themeColor="text1"/>
          <w:sz w:val="18"/>
        </w:rPr>
        <w:t xml:space="preserve">[52] </w:t>
      </w:r>
      <w:r w:rsidRPr="008544F5">
        <w:rPr>
          <w:rFonts w:ascii="Arial" w:hAnsi="Arial" w:cs="Arial"/>
          <w:noProof/>
          <w:color w:val="000000" w:themeColor="text1"/>
          <w:sz w:val="18"/>
        </w:rPr>
        <w:tab/>
        <w:t xml:space="preserve">Ruddock AD, Thompson SW, Hudson SA, et al. Combined active and passive heat exposure induced heat acclimation in a soccer referee before 2014 FIFA World Cup. </w:t>
      </w:r>
      <w:r w:rsidRPr="00DF49A3">
        <w:rPr>
          <w:rFonts w:ascii="Arial" w:hAnsi="Arial" w:cs="Arial"/>
          <w:noProof/>
          <w:color w:val="000000" w:themeColor="text1"/>
          <w:sz w:val="18"/>
          <w:lang w:val="nl-NL"/>
        </w:rPr>
        <w:t>Springerplus. 2016;5:617.</w:t>
      </w:r>
    </w:p>
    <w:p w14:paraId="009D7895"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DF49A3">
        <w:rPr>
          <w:rFonts w:ascii="Arial" w:hAnsi="Arial" w:cs="Arial"/>
          <w:noProof/>
          <w:color w:val="000000" w:themeColor="text1"/>
          <w:sz w:val="18"/>
          <w:lang w:val="nl-NL"/>
        </w:rPr>
        <w:t xml:space="preserve">[53] </w:t>
      </w:r>
      <w:r w:rsidRPr="00DF49A3">
        <w:rPr>
          <w:rFonts w:ascii="Arial" w:hAnsi="Arial" w:cs="Arial"/>
          <w:noProof/>
          <w:color w:val="000000" w:themeColor="text1"/>
          <w:sz w:val="18"/>
          <w:lang w:val="nl-NL"/>
        </w:rPr>
        <w:tab/>
        <w:t xml:space="preserve">Piil JF, Lundbye-Jensen J, Trangmar SJ, et al. </w:t>
      </w:r>
      <w:r w:rsidRPr="008544F5">
        <w:rPr>
          <w:rFonts w:ascii="Arial" w:hAnsi="Arial" w:cs="Arial"/>
          <w:noProof/>
          <w:color w:val="000000" w:themeColor="text1"/>
          <w:sz w:val="18"/>
        </w:rPr>
        <w:t>Performance in complex motor tasks deteriorates in hyperthermic humans. Temperature. 2017;4:420–428.</w:t>
      </w:r>
    </w:p>
    <w:p w14:paraId="34279A49" w14:textId="77777777" w:rsidR="0000067B" w:rsidRPr="00DF49A3"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lang w:val="nl-NL"/>
        </w:rPr>
      </w:pPr>
      <w:r w:rsidRPr="008544F5">
        <w:rPr>
          <w:rFonts w:ascii="Arial" w:hAnsi="Arial" w:cs="Arial"/>
          <w:noProof/>
          <w:color w:val="000000" w:themeColor="text1"/>
          <w:sz w:val="18"/>
        </w:rPr>
        <w:t xml:space="preserve">[54] </w:t>
      </w:r>
      <w:r w:rsidRPr="008544F5">
        <w:rPr>
          <w:rFonts w:ascii="Arial" w:hAnsi="Arial" w:cs="Arial"/>
          <w:noProof/>
          <w:color w:val="000000" w:themeColor="text1"/>
          <w:sz w:val="18"/>
        </w:rPr>
        <w:tab/>
        <w:t xml:space="preserve">Willmott AGB, Hayes M, James CA, et al. Heat acclimation attenuates the increased sensations of fatigue reported during acute exercise-heat stress. </w:t>
      </w:r>
      <w:r w:rsidRPr="00DF49A3">
        <w:rPr>
          <w:rFonts w:ascii="Arial" w:hAnsi="Arial" w:cs="Arial"/>
          <w:noProof/>
          <w:color w:val="000000" w:themeColor="text1"/>
          <w:sz w:val="18"/>
          <w:lang w:val="nl-NL"/>
        </w:rPr>
        <w:t>Temperature. 2020;7:178–190.</w:t>
      </w:r>
    </w:p>
    <w:p w14:paraId="6E56B829" w14:textId="77777777" w:rsidR="0000067B" w:rsidRPr="00DF49A3"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lang w:val="nl-NL"/>
        </w:rPr>
      </w:pPr>
      <w:r w:rsidRPr="00DF49A3">
        <w:rPr>
          <w:rFonts w:ascii="Arial" w:hAnsi="Arial" w:cs="Arial"/>
          <w:noProof/>
          <w:color w:val="000000" w:themeColor="text1"/>
          <w:sz w:val="18"/>
          <w:lang w:val="nl-NL"/>
        </w:rPr>
        <w:t xml:space="preserve">[55] </w:t>
      </w:r>
      <w:r w:rsidRPr="00DF49A3">
        <w:rPr>
          <w:rFonts w:ascii="Arial" w:hAnsi="Arial" w:cs="Arial"/>
          <w:noProof/>
          <w:color w:val="000000" w:themeColor="text1"/>
          <w:sz w:val="18"/>
          <w:lang w:val="nl-NL"/>
        </w:rPr>
        <w:tab/>
        <w:t xml:space="preserve">Kingma BRM, Roijendijk LMM, Maanen L Van, et al. </w:t>
      </w:r>
      <w:r w:rsidRPr="008544F5">
        <w:rPr>
          <w:rFonts w:ascii="Arial" w:hAnsi="Arial" w:cs="Arial"/>
          <w:noProof/>
          <w:color w:val="000000" w:themeColor="text1"/>
          <w:sz w:val="18"/>
        </w:rPr>
        <w:t xml:space="preserve">Time perception and timed decision task performance during passive heat stress. </w:t>
      </w:r>
      <w:r w:rsidRPr="00DF49A3">
        <w:rPr>
          <w:rFonts w:ascii="Arial" w:hAnsi="Arial" w:cs="Arial"/>
          <w:noProof/>
          <w:color w:val="000000" w:themeColor="text1"/>
          <w:sz w:val="18"/>
          <w:lang w:val="nl-NL"/>
        </w:rPr>
        <w:t>Temperature. 2020;8:53–63.</w:t>
      </w:r>
    </w:p>
    <w:p w14:paraId="0FE3F9D7"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DF49A3">
        <w:rPr>
          <w:rFonts w:ascii="Arial" w:hAnsi="Arial" w:cs="Arial"/>
          <w:noProof/>
          <w:color w:val="000000" w:themeColor="text1"/>
          <w:sz w:val="18"/>
          <w:lang w:val="nl-NL"/>
        </w:rPr>
        <w:t xml:space="preserve">[56] </w:t>
      </w:r>
      <w:r w:rsidRPr="00DF49A3">
        <w:rPr>
          <w:rFonts w:ascii="Arial" w:hAnsi="Arial" w:cs="Arial"/>
          <w:noProof/>
          <w:color w:val="000000" w:themeColor="text1"/>
          <w:sz w:val="18"/>
          <w:lang w:val="nl-NL"/>
        </w:rPr>
        <w:tab/>
        <w:t xml:space="preserve">Korte JQ de, Bongers CCWG, Hopman MTE, et al. </w:t>
      </w:r>
      <w:r w:rsidRPr="008544F5">
        <w:rPr>
          <w:rFonts w:ascii="Arial" w:hAnsi="Arial" w:cs="Arial"/>
          <w:noProof/>
          <w:color w:val="000000" w:themeColor="text1"/>
          <w:sz w:val="18"/>
        </w:rPr>
        <w:t>Performance and thermoregulation of Dutch Olympic and Paralympic athletes exercising in the heat: Rationale and design of the Thermo Tokyo study: The journal Temperature toolbox. Temperature. 2021;1–14.</w:t>
      </w:r>
    </w:p>
    <w:p w14:paraId="37F46F6B" w14:textId="77777777" w:rsidR="0000067B" w:rsidRPr="008544F5" w:rsidRDefault="0000067B" w:rsidP="0000067B">
      <w:pPr>
        <w:widowControl w:val="0"/>
        <w:autoSpaceDE w:val="0"/>
        <w:autoSpaceDN w:val="0"/>
        <w:adjustRightInd w:val="0"/>
        <w:spacing w:after="240" w:line="240" w:lineRule="auto"/>
        <w:ind w:left="640" w:hanging="640"/>
        <w:rPr>
          <w:rFonts w:ascii="Arial" w:hAnsi="Arial" w:cs="Arial"/>
          <w:noProof/>
          <w:color w:val="000000" w:themeColor="text1"/>
          <w:sz w:val="18"/>
        </w:rPr>
      </w:pPr>
      <w:r w:rsidRPr="008544F5">
        <w:rPr>
          <w:rFonts w:ascii="Arial" w:hAnsi="Arial" w:cs="Arial"/>
          <w:noProof/>
          <w:color w:val="000000" w:themeColor="text1"/>
          <w:sz w:val="18"/>
        </w:rPr>
        <w:t xml:space="preserve">[57] </w:t>
      </w:r>
      <w:r w:rsidRPr="008544F5">
        <w:rPr>
          <w:rFonts w:ascii="Arial" w:hAnsi="Arial" w:cs="Arial"/>
          <w:noProof/>
          <w:color w:val="000000" w:themeColor="text1"/>
          <w:sz w:val="18"/>
        </w:rPr>
        <w:tab/>
        <w:t xml:space="preserve">Veneroso CE, Ramos GP, Mendes TT, et al. Physical performance and environmental conditions: 2014 World </w:t>
      </w:r>
      <w:r w:rsidRPr="008544F5">
        <w:rPr>
          <w:rFonts w:ascii="Arial" w:hAnsi="Arial" w:cs="Arial"/>
          <w:noProof/>
          <w:color w:val="000000" w:themeColor="text1"/>
          <w:sz w:val="18"/>
        </w:rPr>
        <w:lastRenderedPageBreak/>
        <w:t>Soccer Cup and 2016 Summer Olympics in Brazil. Temperature. 2015;2:439–440.</w:t>
      </w:r>
    </w:p>
    <w:p w14:paraId="2831D901" w14:textId="37632C32" w:rsidR="00534705" w:rsidRPr="008544F5" w:rsidRDefault="003E7084" w:rsidP="0000067B">
      <w:pPr>
        <w:widowControl w:val="0"/>
        <w:autoSpaceDE w:val="0"/>
        <w:autoSpaceDN w:val="0"/>
        <w:adjustRightInd w:val="0"/>
        <w:spacing w:after="240" w:line="240" w:lineRule="auto"/>
        <w:ind w:left="640" w:hanging="640"/>
        <w:rPr>
          <w:rFonts w:ascii="Arial" w:hAnsi="Arial" w:cs="Arial"/>
          <w:b/>
          <w:color w:val="000000" w:themeColor="text1"/>
          <w:sz w:val="22"/>
          <w:szCs w:val="22"/>
          <w:lang w:eastAsia="en-US"/>
        </w:rPr>
      </w:pPr>
      <w:r w:rsidRPr="008544F5">
        <w:rPr>
          <w:rFonts w:ascii="Arial" w:hAnsi="Arial" w:cs="Arial"/>
          <w:b/>
          <w:color w:val="000000" w:themeColor="text1"/>
          <w:sz w:val="18"/>
          <w:szCs w:val="18"/>
          <w:lang w:eastAsia="en-US"/>
        </w:rPr>
        <w:fldChar w:fldCharType="end"/>
      </w:r>
      <w:r w:rsidR="00534705" w:rsidRPr="008544F5">
        <w:rPr>
          <w:rFonts w:ascii="Arial" w:hAnsi="Arial" w:cs="Arial"/>
          <w:b/>
          <w:color w:val="000000" w:themeColor="text1"/>
          <w:sz w:val="22"/>
          <w:szCs w:val="22"/>
          <w:lang w:eastAsia="en-US"/>
        </w:rPr>
        <w:br w:type="page"/>
      </w:r>
    </w:p>
    <w:p w14:paraId="28E2BC38" w14:textId="77777777" w:rsidR="008544F5" w:rsidRDefault="008544F5" w:rsidP="00F07E6F">
      <w:pPr>
        <w:pStyle w:val="Heading1"/>
        <w:rPr>
          <w:rFonts w:cs="Arial"/>
          <w:color w:val="000000" w:themeColor="text1"/>
        </w:rPr>
        <w:sectPr w:rsidR="008544F5" w:rsidSect="002B641B">
          <w:pgSz w:w="12240" w:h="15840"/>
          <w:pgMar w:top="1440" w:right="1440" w:bottom="1440" w:left="1440" w:header="708" w:footer="708" w:gutter="0"/>
          <w:cols w:space="720"/>
          <w:docGrid w:linePitch="326"/>
        </w:sectPr>
      </w:pPr>
    </w:p>
    <w:p w14:paraId="709A949C" w14:textId="480953DA" w:rsidR="00932B8A" w:rsidRPr="008544F5" w:rsidRDefault="00932B8A" w:rsidP="00F07E6F">
      <w:pPr>
        <w:pStyle w:val="Heading1"/>
        <w:rPr>
          <w:rFonts w:cs="Arial"/>
          <w:color w:val="000000" w:themeColor="text1"/>
        </w:rPr>
      </w:pPr>
      <w:r w:rsidRPr="008544F5">
        <w:rPr>
          <w:rFonts w:cs="Arial"/>
          <w:color w:val="000000" w:themeColor="text1"/>
        </w:rPr>
        <w:lastRenderedPageBreak/>
        <w:t>Table Title</w:t>
      </w:r>
    </w:p>
    <w:p w14:paraId="34189FE2" w14:textId="77777777" w:rsidR="004A68D9" w:rsidRPr="008544F5" w:rsidRDefault="004A68D9" w:rsidP="00932B8A">
      <w:pPr>
        <w:rPr>
          <w:rFonts w:ascii="Arial" w:hAnsi="Arial" w:cs="Arial"/>
          <w:bCs/>
          <w:color w:val="000000" w:themeColor="text1"/>
          <w:sz w:val="22"/>
          <w:szCs w:val="22"/>
          <w:lang w:eastAsia="en-US"/>
        </w:rPr>
      </w:pPr>
    </w:p>
    <w:p w14:paraId="79577514" w14:textId="7F4924E0" w:rsidR="003A460A" w:rsidRPr="008544F5" w:rsidRDefault="003E7084" w:rsidP="00932B8A">
      <w:pPr>
        <w:rPr>
          <w:rFonts w:ascii="Arial" w:hAnsi="Arial" w:cs="Arial"/>
          <w:bCs/>
          <w:color w:val="000000" w:themeColor="text1"/>
          <w:sz w:val="22"/>
          <w:szCs w:val="22"/>
          <w:lang w:eastAsia="en-US"/>
        </w:rPr>
      </w:pPr>
      <w:r w:rsidRPr="008544F5">
        <w:rPr>
          <w:rFonts w:ascii="Arial" w:hAnsi="Arial" w:cs="Arial"/>
          <w:bCs/>
          <w:color w:val="000000" w:themeColor="text1"/>
          <w:sz w:val="22"/>
          <w:szCs w:val="22"/>
          <w:lang w:eastAsia="en-US"/>
        </w:rPr>
        <w:t>Table 1. Mean</w:t>
      </w:r>
      <w:r w:rsidR="00CF679A" w:rsidRPr="008544F5">
        <w:rPr>
          <w:rFonts w:ascii="Arial" w:hAnsi="Arial" w:cs="Arial"/>
          <w:bCs/>
          <w:color w:val="000000" w:themeColor="text1"/>
          <w:sz w:val="22"/>
          <w:szCs w:val="22"/>
          <w:lang w:eastAsia="en-US"/>
        </w:rPr>
        <w:t>±</w:t>
      </w:r>
      <w:r w:rsidRPr="008544F5">
        <w:rPr>
          <w:rFonts w:ascii="Arial" w:hAnsi="Arial" w:cs="Arial"/>
          <w:bCs/>
          <w:color w:val="000000" w:themeColor="text1"/>
          <w:sz w:val="22"/>
          <w:szCs w:val="22"/>
          <w:lang w:eastAsia="en-US"/>
        </w:rPr>
        <w:t xml:space="preserve">SD </w:t>
      </w:r>
      <w:r w:rsidR="006F2DB7" w:rsidRPr="008544F5">
        <w:rPr>
          <w:rFonts w:ascii="Arial" w:hAnsi="Arial" w:cs="Arial"/>
          <w:bCs/>
          <w:color w:val="000000" w:themeColor="text1"/>
          <w:sz w:val="22"/>
          <w:szCs w:val="22"/>
          <w:lang w:eastAsia="en-US"/>
        </w:rPr>
        <w:t>of</w:t>
      </w:r>
      <w:r w:rsidRPr="008544F5">
        <w:rPr>
          <w:rFonts w:ascii="Arial" w:hAnsi="Arial" w:cs="Arial"/>
          <w:bCs/>
          <w:color w:val="000000" w:themeColor="text1"/>
          <w:sz w:val="22"/>
          <w:szCs w:val="22"/>
          <w:lang w:eastAsia="en-US"/>
        </w:rPr>
        <w:t xml:space="preserve"> </w:t>
      </w:r>
      <w:r w:rsidRPr="008544F5">
        <w:rPr>
          <w:rFonts w:ascii="Arial" w:hAnsi="Arial" w:cs="Arial"/>
          <w:color w:val="000000" w:themeColor="text1"/>
          <w:sz w:val="22"/>
          <w:szCs w:val="22"/>
          <w:lang w:eastAsia="en-US"/>
        </w:rPr>
        <w:t xml:space="preserve">volume and intensity metrics </w:t>
      </w:r>
      <w:r w:rsidR="006F2DB7" w:rsidRPr="008544F5">
        <w:rPr>
          <w:rFonts w:ascii="Arial" w:hAnsi="Arial" w:cs="Arial"/>
          <w:color w:val="000000" w:themeColor="text1"/>
          <w:sz w:val="22"/>
          <w:szCs w:val="22"/>
          <w:lang w:eastAsia="en-US"/>
        </w:rPr>
        <w:t>for all matches</w:t>
      </w:r>
      <w:r w:rsidRPr="008544F5">
        <w:rPr>
          <w:rFonts w:ascii="Arial" w:hAnsi="Arial" w:cs="Arial"/>
          <w:color w:val="000000" w:themeColor="text1"/>
          <w:sz w:val="22"/>
          <w:szCs w:val="22"/>
          <w:lang w:eastAsia="en-US"/>
        </w:rPr>
        <w:t xml:space="preserve"> and for each </w:t>
      </w:r>
      <w:r w:rsidR="009837AD" w:rsidRPr="008544F5">
        <w:rPr>
          <w:rFonts w:ascii="Arial" w:hAnsi="Arial" w:cs="Arial"/>
          <w:color w:val="000000" w:themeColor="text1"/>
          <w:sz w:val="22"/>
          <w:szCs w:val="22"/>
          <w:lang w:eastAsia="en-US"/>
        </w:rPr>
        <w:t xml:space="preserve">condition </w:t>
      </w:r>
      <w:r w:rsidRPr="008544F5">
        <w:rPr>
          <w:rFonts w:ascii="Arial" w:hAnsi="Arial" w:cs="Arial"/>
          <w:color w:val="000000" w:themeColor="text1"/>
          <w:sz w:val="22"/>
          <w:szCs w:val="22"/>
          <w:lang w:eastAsia="en-US"/>
        </w:rPr>
        <w:t xml:space="preserve">(COOL, </w:t>
      </w:r>
      <w:r w:rsidR="00EC2096" w:rsidRPr="008544F5">
        <w:rPr>
          <w:rFonts w:ascii="Arial" w:hAnsi="Arial" w:cs="Arial"/>
          <w:color w:val="000000" w:themeColor="text1"/>
          <w:sz w:val="22"/>
          <w:szCs w:val="22"/>
          <w:lang w:eastAsia="en-US"/>
        </w:rPr>
        <w:t>WARM</w:t>
      </w:r>
      <w:r w:rsidRPr="008544F5">
        <w:rPr>
          <w:rFonts w:ascii="Arial" w:hAnsi="Arial" w:cs="Arial"/>
          <w:color w:val="000000" w:themeColor="text1"/>
          <w:sz w:val="22"/>
          <w:szCs w:val="22"/>
          <w:lang w:eastAsia="en-US"/>
        </w:rPr>
        <w:t>, HOT, VHOT)</w:t>
      </w:r>
      <w:r w:rsidRPr="008544F5">
        <w:rPr>
          <w:rFonts w:ascii="Arial" w:hAnsi="Arial" w:cs="Arial"/>
          <w:bCs/>
          <w:color w:val="000000" w:themeColor="text1"/>
          <w:sz w:val="22"/>
          <w:szCs w:val="22"/>
          <w:lang w:eastAsia="en-US"/>
        </w:rPr>
        <w:t xml:space="preserve">. </w:t>
      </w:r>
    </w:p>
    <w:tbl>
      <w:tblPr>
        <w:tblStyle w:val="TableGrid"/>
        <w:tblW w:w="0" w:type="auto"/>
        <w:jc w:val="center"/>
        <w:tblLook w:val="04A0" w:firstRow="1" w:lastRow="0" w:firstColumn="1" w:lastColumn="0" w:noHBand="0" w:noVBand="1"/>
      </w:tblPr>
      <w:tblGrid>
        <w:gridCol w:w="1219"/>
        <w:gridCol w:w="777"/>
        <w:gridCol w:w="1378"/>
        <w:gridCol w:w="1430"/>
        <w:gridCol w:w="1416"/>
        <w:gridCol w:w="1246"/>
        <w:gridCol w:w="1297"/>
        <w:gridCol w:w="1114"/>
        <w:gridCol w:w="1114"/>
        <w:gridCol w:w="835"/>
        <w:gridCol w:w="921"/>
        <w:gridCol w:w="788"/>
        <w:gridCol w:w="855"/>
      </w:tblGrid>
      <w:tr w:rsidR="008544F5" w:rsidRPr="004D2D12" w14:paraId="274245A2" w14:textId="77777777" w:rsidTr="005B5BEF">
        <w:trPr>
          <w:trHeight w:val="707"/>
          <w:jc w:val="center"/>
        </w:trPr>
        <w:tc>
          <w:tcPr>
            <w:tcW w:w="0" w:type="auto"/>
            <w:vAlign w:val="center"/>
          </w:tcPr>
          <w:p w14:paraId="543B87EE" w14:textId="77777777" w:rsidR="008544F5" w:rsidRPr="00940E1C" w:rsidRDefault="008544F5" w:rsidP="005B5BEF">
            <w:pPr>
              <w:jc w:val="center"/>
              <w:rPr>
                <w:b/>
                <w:bCs/>
                <w:sz w:val="15"/>
                <w:szCs w:val="15"/>
              </w:rPr>
            </w:pPr>
            <w:r w:rsidRPr="00940E1C">
              <w:rPr>
                <w:b/>
                <w:bCs/>
                <w:sz w:val="15"/>
                <w:szCs w:val="15"/>
              </w:rPr>
              <w:t>Variable</w:t>
            </w:r>
          </w:p>
        </w:tc>
        <w:tc>
          <w:tcPr>
            <w:tcW w:w="0" w:type="auto"/>
            <w:vAlign w:val="center"/>
          </w:tcPr>
          <w:p w14:paraId="0ADA8B1C" w14:textId="77777777" w:rsidR="008544F5" w:rsidRPr="00940E1C" w:rsidRDefault="008544F5" w:rsidP="005B5BEF">
            <w:pPr>
              <w:jc w:val="center"/>
              <w:rPr>
                <w:b/>
                <w:bCs/>
                <w:sz w:val="15"/>
                <w:szCs w:val="15"/>
              </w:rPr>
            </w:pPr>
            <w:r w:rsidRPr="00940E1C">
              <w:rPr>
                <w:b/>
                <w:bCs/>
                <w:sz w:val="15"/>
                <w:szCs w:val="15"/>
              </w:rPr>
              <w:t>Whole data set</w:t>
            </w:r>
          </w:p>
          <w:p w14:paraId="7D1755E2" w14:textId="77777777" w:rsidR="008544F5" w:rsidRPr="00940E1C" w:rsidRDefault="008544F5" w:rsidP="005B5BEF">
            <w:pPr>
              <w:jc w:val="center"/>
              <w:rPr>
                <w:b/>
                <w:bCs/>
                <w:sz w:val="15"/>
                <w:szCs w:val="15"/>
              </w:rPr>
            </w:pPr>
            <w:r w:rsidRPr="00940E1C">
              <w:rPr>
                <w:b/>
                <w:bCs/>
                <w:sz w:val="15"/>
                <w:szCs w:val="15"/>
              </w:rPr>
              <w:t>(n=71)</w:t>
            </w:r>
          </w:p>
        </w:tc>
        <w:tc>
          <w:tcPr>
            <w:tcW w:w="0" w:type="auto"/>
            <w:vAlign w:val="center"/>
          </w:tcPr>
          <w:p w14:paraId="0346BF75" w14:textId="77777777" w:rsidR="008544F5" w:rsidRPr="00940E1C" w:rsidRDefault="008544F5" w:rsidP="005B5BEF">
            <w:pPr>
              <w:jc w:val="center"/>
              <w:rPr>
                <w:b/>
                <w:bCs/>
                <w:sz w:val="15"/>
                <w:szCs w:val="15"/>
              </w:rPr>
            </w:pPr>
            <w:r w:rsidRPr="00940E1C">
              <w:rPr>
                <w:b/>
                <w:bCs/>
                <w:sz w:val="15"/>
                <w:szCs w:val="15"/>
              </w:rPr>
              <w:t>Relationship with Temperature</w:t>
            </w:r>
          </w:p>
        </w:tc>
        <w:tc>
          <w:tcPr>
            <w:tcW w:w="0" w:type="auto"/>
            <w:vAlign w:val="center"/>
          </w:tcPr>
          <w:p w14:paraId="4C2BA4D3" w14:textId="77777777" w:rsidR="008544F5" w:rsidRPr="00940E1C" w:rsidRDefault="008544F5" w:rsidP="005B5BEF">
            <w:pPr>
              <w:jc w:val="center"/>
              <w:rPr>
                <w:b/>
                <w:bCs/>
                <w:sz w:val="15"/>
                <w:szCs w:val="15"/>
              </w:rPr>
            </w:pPr>
            <w:r>
              <w:rPr>
                <w:b/>
                <w:bCs/>
                <w:sz w:val="15"/>
                <w:szCs w:val="15"/>
              </w:rPr>
              <w:t>Relationship with absolute humidity</w:t>
            </w:r>
          </w:p>
        </w:tc>
        <w:tc>
          <w:tcPr>
            <w:tcW w:w="0" w:type="auto"/>
            <w:vAlign w:val="center"/>
          </w:tcPr>
          <w:p w14:paraId="415F0AC5" w14:textId="77777777" w:rsidR="008544F5" w:rsidRPr="00940E1C" w:rsidRDefault="008544F5" w:rsidP="005B5BEF">
            <w:pPr>
              <w:jc w:val="center"/>
              <w:rPr>
                <w:b/>
                <w:bCs/>
                <w:sz w:val="15"/>
                <w:szCs w:val="15"/>
              </w:rPr>
            </w:pPr>
            <w:r w:rsidRPr="00940E1C">
              <w:rPr>
                <w:b/>
                <w:bCs/>
                <w:sz w:val="15"/>
                <w:szCs w:val="15"/>
              </w:rPr>
              <w:t xml:space="preserve">Relationship with </w:t>
            </w:r>
            <w:r>
              <w:rPr>
                <w:b/>
                <w:bCs/>
                <w:sz w:val="15"/>
                <w:szCs w:val="15"/>
              </w:rPr>
              <w:t>relative humidity</w:t>
            </w:r>
          </w:p>
        </w:tc>
        <w:tc>
          <w:tcPr>
            <w:tcW w:w="0" w:type="auto"/>
            <w:vAlign w:val="center"/>
          </w:tcPr>
          <w:p w14:paraId="762D096B" w14:textId="77777777" w:rsidR="008544F5" w:rsidRPr="00940E1C" w:rsidRDefault="008544F5" w:rsidP="005B5BEF">
            <w:pPr>
              <w:jc w:val="center"/>
              <w:rPr>
                <w:b/>
                <w:bCs/>
                <w:sz w:val="15"/>
                <w:szCs w:val="15"/>
              </w:rPr>
            </w:pPr>
            <w:r w:rsidRPr="00940E1C">
              <w:rPr>
                <w:b/>
                <w:bCs/>
                <w:sz w:val="15"/>
                <w:szCs w:val="15"/>
              </w:rPr>
              <w:t>Relationship with WBGT</w:t>
            </w:r>
          </w:p>
        </w:tc>
        <w:tc>
          <w:tcPr>
            <w:tcW w:w="0" w:type="auto"/>
            <w:vAlign w:val="center"/>
          </w:tcPr>
          <w:p w14:paraId="38CF569E" w14:textId="77777777" w:rsidR="008544F5" w:rsidRPr="00940E1C" w:rsidRDefault="008544F5" w:rsidP="005B5BEF">
            <w:pPr>
              <w:jc w:val="center"/>
              <w:rPr>
                <w:b/>
                <w:bCs/>
                <w:sz w:val="15"/>
                <w:szCs w:val="15"/>
              </w:rPr>
            </w:pPr>
            <w:r w:rsidRPr="00940E1C">
              <w:rPr>
                <w:b/>
                <w:bCs/>
                <w:sz w:val="15"/>
                <w:szCs w:val="15"/>
              </w:rPr>
              <w:t>Regression Model</w:t>
            </w:r>
          </w:p>
          <w:p w14:paraId="053AB1E9" w14:textId="77777777" w:rsidR="008544F5" w:rsidRPr="00940E1C" w:rsidRDefault="008544F5" w:rsidP="005B5BEF">
            <w:pPr>
              <w:jc w:val="center"/>
              <w:rPr>
                <w:b/>
                <w:bCs/>
                <w:sz w:val="15"/>
                <w:szCs w:val="15"/>
              </w:rPr>
            </w:pPr>
            <w:r w:rsidRPr="00940E1C">
              <w:rPr>
                <w:b/>
                <w:bCs/>
                <w:sz w:val="15"/>
                <w:szCs w:val="15"/>
              </w:rPr>
              <w:t>(Temperature)</w:t>
            </w:r>
          </w:p>
        </w:tc>
        <w:tc>
          <w:tcPr>
            <w:tcW w:w="0" w:type="auto"/>
            <w:vAlign w:val="center"/>
          </w:tcPr>
          <w:p w14:paraId="37C7E833" w14:textId="77777777" w:rsidR="008544F5" w:rsidRPr="00940E1C" w:rsidRDefault="008544F5" w:rsidP="005B5BEF">
            <w:pPr>
              <w:jc w:val="center"/>
              <w:rPr>
                <w:b/>
                <w:bCs/>
                <w:sz w:val="15"/>
                <w:szCs w:val="15"/>
              </w:rPr>
            </w:pPr>
            <w:r w:rsidRPr="00940E1C">
              <w:rPr>
                <w:b/>
                <w:bCs/>
                <w:sz w:val="15"/>
                <w:szCs w:val="15"/>
              </w:rPr>
              <w:t>Regression Model</w:t>
            </w:r>
          </w:p>
          <w:p w14:paraId="0B23BAFB" w14:textId="77777777" w:rsidR="008544F5" w:rsidRPr="00940E1C" w:rsidRDefault="008544F5" w:rsidP="005B5BEF">
            <w:pPr>
              <w:jc w:val="center"/>
              <w:rPr>
                <w:b/>
                <w:bCs/>
                <w:sz w:val="15"/>
                <w:szCs w:val="15"/>
              </w:rPr>
            </w:pPr>
            <w:r w:rsidRPr="00940E1C">
              <w:rPr>
                <w:b/>
                <w:bCs/>
                <w:sz w:val="15"/>
                <w:szCs w:val="15"/>
              </w:rPr>
              <w:t>(</w:t>
            </w:r>
            <w:r>
              <w:rPr>
                <w:b/>
                <w:bCs/>
                <w:sz w:val="15"/>
                <w:szCs w:val="15"/>
              </w:rPr>
              <w:t>absolute humidity</w:t>
            </w:r>
            <w:r w:rsidRPr="00940E1C">
              <w:rPr>
                <w:b/>
                <w:bCs/>
                <w:sz w:val="15"/>
                <w:szCs w:val="15"/>
              </w:rPr>
              <w:t>)</w:t>
            </w:r>
          </w:p>
        </w:tc>
        <w:tc>
          <w:tcPr>
            <w:tcW w:w="0" w:type="auto"/>
            <w:vAlign w:val="center"/>
          </w:tcPr>
          <w:p w14:paraId="74C8E97A" w14:textId="77777777" w:rsidR="008544F5" w:rsidRPr="00940E1C" w:rsidRDefault="008544F5" w:rsidP="005B5BEF">
            <w:pPr>
              <w:jc w:val="center"/>
              <w:rPr>
                <w:b/>
                <w:bCs/>
                <w:sz w:val="15"/>
                <w:szCs w:val="15"/>
              </w:rPr>
            </w:pPr>
            <w:r w:rsidRPr="00940E1C">
              <w:rPr>
                <w:b/>
                <w:bCs/>
                <w:sz w:val="15"/>
                <w:szCs w:val="15"/>
              </w:rPr>
              <w:t>Regression Model</w:t>
            </w:r>
          </w:p>
          <w:p w14:paraId="5AB1D34C" w14:textId="77777777" w:rsidR="008544F5" w:rsidRPr="00940E1C" w:rsidRDefault="008544F5" w:rsidP="005B5BEF">
            <w:pPr>
              <w:jc w:val="center"/>
              <w:rPr>
                <w:b/>
                <w:bCs/>
                <w:sz w:val="15"/>
                <w:szCs w:val="15"/>
              </w:rPr>
            </w:pPr>
            <w:r w:rsidRPr="00940E1C">
              <w:rPr>
                <w:b/>
                <w:bCs/>
                <w:sz w:val="15"/>
                <w:szCs w:val="15"/>
              </w:rPr>
              <w:t>(WBGT)</w:t>
            </w:r>
          </w:p>
        </w:tc>
        <w:tc>
          <w:tcPr>
            <w:tcW w:w="0" w:type="auto"/>
            <w:vAlign w:val="center"/>
          </w:tcPr>
          <w:p w14:paraId="7303ECB0" w14:textId="77777777" w:rsidR="008544F5" w:rsidRPr="00940E1C" w:rsidRDefault="008544F5" w:rsidP="005B5BEF">
            <w:pPr>
              <w:jc w:val="center"/>
              <w:rPr>
                <w:b/>
                <w:bCs/>
                <w:sz w:val="15"/>
                <w:szCs w:val="15"/>
              </w:rPr>
            </w:pPr>
            <w:r w:rsidRPr="00940E1C">
              <w:rPr>
                <w:b/>
                <w:bCs/>
                <w:sz w:val="15"/>
                <w:szCs w:val="15"/>
              </w:rPr>
              <w:t>COOL</w:t>
            </w:r>
          </w:p>
          <w:p w14:paraId="789C1338" w14:textId="77777777" w:rsidR="008544F5" w:rsidRPr="00940E1C" w:rsidRDefault="008544F5" w:rsidP="005B5BEF">
            <w:pPr>
              <w:jc w:val="center"/>
              <w:rPr>
                <w:b/>
                <w:bCs/>
                <w:sz w:val="15"/>
                <w:szCs w:val="15"/>
              </w:rPr>
            </w:pPr>
            <w:r w:rsidRPr="00940E1C">
              <w:rPr>
                <w:b/>
                <w:bCs/>
                <w:sz w:val="15"/>
                <w:szCs w:val="15"/>
              </w:rPr>
              <w:t>(n = 14)</w:t>
            </w:r>
          </w:p>
        </w:tc>
        <w:tc>
          <w:tcPr>
            <w:tcW w:w="0" w:type="auto"/>
            <w:vAlign w:val="center"/>
          </w:tcPr>
          <w:p w14:paraId="169A5225" w14:textId="77777777" w:rsidR="008544F5" w:rsidRPr="00940E1C" w:rsidRDefault="008544F5" w:rsidP="005B5BEF">
            <w:pPr>
              <w:jc w:val="center"/>
              <w:rPr>
                <w:b/>
                <w:bCs/>
                <w:sz w:val="15"/>
                <w:szCs w:val="15"/>
              </w:rPr>
            </w:pPr>
            <w:r w:rsidRPr="00940E1C">
              <w:rPr>
                <w:b/>
                <w:bCs/>
                <w:sz w:val="15"/>
                <w:szCs w:val="15"/>
              </w:rPr>
              <w:t>WARM</w:t>
            </w:r>
          </w:p>
          <w:p w14:paraId="394E003A" w14:textId="77777777" w:rsidR="008544F5" w:rsidRPr="00940E1C" w:rsidRDefault="008544F5" w:rsidP="005B5BEF">
            <w:pPr>
              <w:jc w:val="center"/>
              <w:rPr>
                <w:b/>
                <w:bCs/>
                <w:sz w:val="15"/>
                <w:szCs w:val="15"/>
              </w:rPr>
            </w:pPr>
            <w:r w:rsidRPr="00940E1C">
              <w:rPr>
                <w:b/>
                <w:bCs/>
                <w:sz w:val="15"/>
                <w:szCs w:val="15"/>
              </w:rPr>
              <w:t>(n = 10)</w:t>
            </w:r>
          </w:p>
        </w:tc>
        <w:tc>
          <w:tcPr>
            <w:tcW w:w="0" w:type="auto"/>
            <w:vAlign w:val="center"/>
          </w:tcPr>
          <w:p w14:paraId="006B800D" w14:textId="77777777" w:rsidR="008544F5" w:rsidRPr="00940E1C" w:rsidRDefault="008544F5" w:rsidP="005B5BEF">
            <w:pPr>
              <w:jc w:val="center"/>
              <w:rPr>
                <w:b/>
                <w:bCs/>
                <w:sz w:val="15"/>
                <w:szCs w:val="15"/>
              </w:rPr>
            </w:pPr>
            <w:r w:rsidRPr="00940E1C">
              <w:rPr>
                <w:b/>
                <w:bCs/>
                <w:sz w:val="15"/>
                <w:szCs w:val="15"/>
              </w:rPr>
              <w:t>HOT</w:t>
            </w:r>
          </w:p>
          <w:p w14:paraId="371C1112" w14:textId="77777777" w:rsidR="008544F5" w:rsidRPr="00940E1C" w:rsidRDefault="008544F5" w:rsidP="005B5BEF">
            <w:pPr>
              <w:jc w:val="center"/>
              <w:rPr>
                <w:b/>
                <w:bCs/>
                <w:sz w:val="15"/>
                <w:szCs w:val="15"/>
              </w:rPr>
            </w:pPr>
            <w:r w:rsidRPr="00940E1C">
              <w:rPr>
                <w:b/>
                <w:bCs/>
                <w:sz w:val="15"/>
                <w:szCs w:val="15"/>
              </w:rPr>
              <w:t>(n = 31)</w:t>
            </w:r>
          </w:p>
        </w:tc>
        <w:tc>
          <w:tcPr>
            <w:tcW w:w="0" w:type="auto"/>
            <w:vAlign w:val="center"/>
          </w:tcPr>
          <w:p w14:paraId="4AC7A8AB" w14:textId="77777777" w:rsidR="008544F5" w:rsidRPr="00940E1C" w:rsidRDefault="008544F5" w:rsidP="005B5BEF">
            <w:pPr>
              <w:jc w:val="center"/>
              <w:rPr>
                <w:b/>
                <w:bCs/>
                <w:sz w:val="15"/>
                <w:szCs w:val="15"/>
              </w:rPr>
            </w:pPr>
            <w:r w:rsidRPr="00940E1C">
              <w:rPr>
                <w:b/>
                <w:bCs/>
                <w:sz w:val="15"/>
                <w:szCs w:val="15"/>
              </w:rPr>
              <w:t>VHOT</w:t>
            </w:r>
          </w:p>
          <w:p w14:paraId="689E9836" w14:textId="77777777" w:rsidR="008544F5" w:rsidRPr="00940E1C" w:rsidRDefault="008544F5" w:rsidP="005B5BEF">
            <w:pPr>
              <w:jc w:val="center"/>
              <w:rPr>
                <w:b/>
                <w:bCs/>
                <w:sz w:val="15"/>
                <w:szCs w:val="15"/>
              </w:rPr>
            </w:pPr>
            <w:r w:rsidRPr="00940E1C">
              <w:rPr>
                <w:b/>
                <w:bCs/>
                <w:sz w:val="15"/>
                <w:szCs w:val="15"/>
              </w:rPr>
              <w:t>(n = 16)</w:t>
            </w:r>
          </w:p>
        </w:tc>
      </w:tr>
      <w:tr w:rsidR="008544F5" w:rsidRPr="004D2D12" w14:paraId="301901A1" w14:textId="77777777" w:rsidTr="005B5BEF">
        <w:trPr>
          <w:trHeight w:val="263"/>
          <w:jc w:val="center"/>
        </w:trPr>
        <w:tc>
          <w:tcPr>
            <w:tcW w:w="0" w:type="auto"/>
            <w:gridSpan w:val="13"/>
            <w:vAlign w:val="center"/>
          </w:tcPr>
          <w:p w14:paraId="34760E8D" w14:textId="77777777" w:rsidR="008544F5" w:rsidRPr="004D2D12" w:rsidRDefault="008544F5" w:rsidP="005B5BEF">
            <w:pPr>
              <w:jc w:val="center"/>
              <w:rPr>
                <w:b/>
                <w:bCs/>
                <w:sz w:val="16"/>
                <w:szCs w:val="16"/>
              </w:rPr>
            </w:pPr>
            <w:r>
              <w:rPr>
                <w:b/>
                <w:bCs/>
                <w:sz w:val="16"/>
                <w:szCs w:val="16"/>
              </w:rPr>
              <w:t xml:space="preserve">Environmental </w:t>
            </w:r>
            <w:r w:rsidRPr="004D2D12">
              <w:rPr>
                <w:b/>
                <w:bCs/>
                <w:sz w:val="16"/>
                <w:szCs w:val="16"/>
              </w:rPr>
              <w:t>parameters</w:t>
            </w:r>
          </w:p>
        </w:tc>
      </w:tr>
      <w:tr w:rsidR="008544F5" w:rsidRPr="004D2D12" w14:paraId="04EC1198" w14:textId="77777777" w:rsidTr="005B5BEF">
        <w:trPr>
          <w:trHeight w:val="457"/>
          <w:jc w:val="center"/>
        </w:trPr>
        <w:tc>
          <w:tcPr>
            <w:tcW w:w="0" w:type="auto"/>
            <w:vAlign w:val="center"/>
          </w:tcPr>
          <w:p w14:paraId="4A603F20" w14:textId="77777777" w:rsidR="008544F5" w:rsidRPr="004D2D12" w:rsidRDefault="008544F5" w:rsidP="005B5BEF">
            <w:pPr>
              <w:jc w:val="center"/>
              <w:rPr>
                <w:b/>
                <w:bCs/>
                <w:sz w:val="16"/>
                <w:szCs w:val="16"/>
              </w:rPr>
            </w:pPr>
            <w:r w:rsidRPr="004D2D12">
              <w:rPr>
                <w:b/>
                <w:bCs/>
                <w:sz w:val="16"/>
                <w:szCs w:val="16"/>
              </w:rPr>
              <w:t>Temperature</w:t>
            </w:r>
          </w:p>
          <w:p w14:paraId="69628CF5" w14:textId="77777777" w:rsidR="008544F5" w:rsidRPr="004D2D12" w:rsidRDefault="008544F5" w:rsidP="005B5BEF">
            <w:pPr>
              <w:jc w:val="center"/>
              <w:rPr>
                <w:b/>
                <w:bCs/>
                <w:sz w:val="16"/>
                <w:szCs w:val="16"/>
              </w:rPr>
            </w:pPr>
            <w:r w:rsidRPr="004D2D12">
              <w:rPr>
                <w:b/>
                <w:bCs/>
                <w:sz w:val="16"/>
                <w:szCs w:val="16"/>
              </w:rPr>
              <w:t>(°C)</w:t>
            </w:r>
          </w:p>
        </w:tc>
        <w:tc>
          <w:tcPr>
            <w:tcW w:w="0" w:type="auto"/>
            <w:vAlign w:val="center"/>
          </w:tcPr>
          <w:p w14:paraId="04C68726" w14:textId="77777777" w:rsidR="008544F5" w:rsidRPr="004D2D12" w:rsidRDefault="008544F5" w:rsidP="005B5BEF">
            <w:pPr>
              <w:jc w:val="center"/>
              <w:rPr>
                <w:color w:val="000000"/>
                <w:sz w:val="16"/>
                <w:szCs w:val="16"/>
              </w:rPr>
            </w:pPr>
            <w:r w:rsidRPr="004D2D12">
              <w:rPr>
                <w:color w:val="000000"/>
                <w:sz w:val="16"/>
                <w:szCs w:val="16"/>
              </w:rPr>
              <w:t>25.0 ± 6.5</w:t>
            </w:r>
          </w:p>
        </w:tc>
        <w:tc>
          <w:tcPr>
            <w:tcW w:w="0" w:type="auto"/>
            <w:vAlign w:val="center"/>
          </w:tcPr>
          <w:p w14:paraId="4F3B5EBF" w14:textId="77777777" w:rsidR="008544F5" w:rsidRPr="004D2D12" w:rsidRDefault="008544F5" w:rsidP="005B5BEF">
            <w:pPr>
              <w:jc w:val="center"/>
              <w:rPr>
                <w:sz w:val="16"/>
                <w:szCs w:val="16"/>
              </w:rPr>
            </w:pPr>
            <w:r w:rsidRPr="004D2D12">
              <w:rPr>
                <w:sz w:val="16"/>
                <w:szCs w:val="16"/>
              </w:rPr>
              <w:t>-</w:t>
            </w:r>
          </w:p>
        </w:tc>
        <w:tc>
          <w:tcPr>
            <w:tcW w:w="0" w:type="auto"/>
            <w:vAlign w:val="center"/>
          </w:tcPr>
          <w:p w14:paraId="33AEAA17" w14:textId="77777777" w:rsidR="008544F5" w:rsidRDefault="008544F5" w:rsidP="005B5BEF">
            <w:pPr>
              <w:jc w:val="center"/>
              <w:rPr>
                <w:color w:val="000000"/>
                <w:sz w:val="16"/>
                <w:szCs w:val="16"/>
              </w:rPr>
            </w:pPr>
            <w:r>
              <w:rPr>
                <w:color w:val="000000"/>
                <w:sz w:val="16"/>
                <w:szCs w:val="16"/>
              </w:rPr>
              <w:t>-</w:t>
            </w:r>
          </w:p>
        </w:tc>
        <w:tc>
          <w:tcPr>
            <w:tcW w:w="0" w:type="auto"/>
            <w:vAlign w:val="center"/>
          </w:tcPr>
          <w:p w14:paraId="4EC012FD" w14:textId="77777777" w:rsidR="008544F5" w:rsidRPr="004D2D12" w:rsidRDefault="008544F5" w:rsidP="005B5BEF">
            <w:pPr>
              <w:jc w:val="center"/>
              <w:rPr>
                <w:color w:val="000000"/>
                <w:sz w:val="16"/>
                <w:szCs w:val="16"/>
              </w:rPr>
            </w:pPr>
            <w:r>
              <w:rPr>
                <w:color w:val="000000"/>
                <w:sz w:val="16"/>
                <w:szCs w:val="16"/>
              </w:rPr>
              <w:t>-</w:t>
            </w:r>
          </w:p>
        </w:tc>
        <w:tc>
          <w:tcPr>
            <w:tcW w:w="0" w:type="auto"/>
            <w:vAlign w:val="center"/>
          </w:tcPr>
          <w:p w14:paraId="39A55D8F" w14:textId="77777777" w:rsidR="008544F5" w:rsidRPr="004D2D12" w:rsidRDefault="008544F5" w:rsidP="005B5BEF">
            <w:pPr>
              <w:jc w:val="center"/>
              <w:rPr>
                <w:color w:val="000000"/>
                <w:sz w:val="16"/>
                <w:szCs w:val="16"/>
              </w:rPr>
            </w:pPr>
            <w:r>
              <w:rPr>
                <w:color w:val="000000"/>
                <w:sz w:val="16"/>
                <w:szCs w:val="16"/>
              </w:rPr>
              <w:t>-</w:t>
            </w:r>
          </w:p>
        </w:tc>
        <w:tc>
          <w:tcPr>
            <w:tcW w:w="0" w:type="auto"/>
            <w:vAlign w:val="center"/>
          </w:tcPr>
          <w:p w14:paraId="18031523" w14:textId="77777777" w:rsidR="008544F5" w:rsidRPr="004D2D12" w:rsidRDefault="008544F5" w:rsidP="005B5BEF">
            <w:pPr>
              <w:jc w:val="center"/>
              <w:rPr>
                <w:color w:val="000000"/>
                <w:sz w:val="16"/>
                <w:szCs w:val="16"/>
              </w:rPr>
            </w:pPr>
            <w:r w:rsidRPr="004D2D12">
              <w:rPr>
                <w:color w:val="000000"/>
                <w:sz w:val="16"/>
                <w:szCs w:val="16"/>
              </w:rPr>
              <w:t>-</w:t>
            </w:r>
          </w:p>
        </w:tc>
        <w:tc>
          <w:tcPr>
            <w:tcW w:w="0" w:type="auto"/>
            <w:vAlign w:val="center"/>
          </w:tcPr>
          <w:p w14:paraId="494E9F8E" w14:textId="77777777" w:rsidR="008544F5" w:rsidRDefault="008544F5" w:rsidP="005B5BEF">
            <w:pPr>
              <w:jc w:val="center"/>
              <w:rPr>
                <w:color w:val="000000"/>
                <w:sz w:val="16"/>
                <w:szCs w:val="16"/>
              </w:rPr>
            </w:pPr>
            <w:r>
              <w:rPr>
                <w:color w:val="000000"/>
                <w:sz w:val="16"/>
                <w:szCs w:val="16"/>
              </w:rPr>
              <w:t>-</w:t>
            </w:r>
          </w:p>
        </w:tc>
        <w:tc>
          <w:tcPr>
            <w:tcW w:w="0" w:type="auto"/>
            <w:vAlign w:val="center"/>
          </w:tcPr>
          <w:p w14:paraId="684BDB22" w14:textId="77777777" w:rsidR="008544F5" w:rsidRPr="004D2D12" w:rsidRDefault="008544F5" w:rsidP="005B5BEF">
            <w:pPr>
              <w:jc w:val="center"/>
              <w:rPr>
                <w:color w:val="000000"/>
                <w:sz w:val="16"/>
                <w:szCs w:val="16"/>
              </w:rPr>
            </w:pPr>
            <w:r>
              <w:rPr>
                <w:color w:val="000000"/>
                <w:sz w:val="16"/>
                <w:szCs w:val="16"/>
              </w:rPr>
              <w:t>-</w:t>
            </w:r>
          </w:p>
        </w:tc>
        <w:tc>
          <w:tcPr>
            <w:tcW w:w="0" w:type="auto"/>
            <w:vAlign w:val="center"/>
          </w:tcPr>
          <w:p w14:paraId="41228B4E" w14:textId="77777777" w:rsidR="008544F5" w:rsidRPr="00E84E75" w:rsidRDefault="008544F5" w:rsidP="005B5BEF">
            <w:pPr>
              <w:jc w:val="center"/>
              <w:rPr>
                <w:color w:val="000000" w:themeColor="text1"/>
                <w:sz w:val="16"/>
                <w:szCs w:val="16"/>
              </w:rPr>
            </w:pPr>
            <w:r w:rsidRPr="00E84E75">
              <w:rPr>
                <w:color w:val="000000" w:themeColor="text1"/>
                <w:sz w:val="16"/>
                <w:szCs w:val="16"/>
              </w:rPr>
              <w:t xml:space="preserve">13.5 ± 3.1 </w:t>
            </w:r>
            <w:r w:rsidRPr="00E84E75">
              <w:rPr>
                <w:color w:val="000000" w:themeColor="text1"/>
                <w:sz w:val="16"/>
                <w:szCs w:val="16"/>
                <w:vertAlign w:val="superscript"/>
              </w:rPr>
              <w:t>##</w:t>
            </w:r>
            <w:r w:rsidRPr="00E84E75">
              <w:rPr>
                <w:color w:val="000000" w:themeColor="text1"/>
                <w:sz w:val="16"/>
                <w:szCs w:val="16"/>
              </w:rPr>
              <w:t xml:space="preserve"> ^^</w:t>
            </w:r>
            <w:r w:rsidRPr="00E84E75">
              <w:rPr>
                <w:color w:val="000000" w:themeColor="text1"/>
                <w:sz w:val="16"/>
                <w:szCs w:val="16"/>
                <w:vertAlign w:val="superscript"/>
              </w:rPr>
              <w:t xml:space="preserve"> vv</w:t>
            </w:r>
          </w:p>
        </w:tc>
        <w:tc>
          <w:tcPr>
            <w:tcW w:w="0" w:type="auto"/>
            <w:vAlign w:val="center"/>
          </w:tcPr>
          <w:p w14:paraId="65471503" w14:textId="77777777" w:rsidR="008544F5" w:rsidRPr="00E84E75" w:rsidRDefault="008544F5" w:rsidP="005B5BEF">
            <w:pPr>
              <w:jc w:val="center"/>
              <w:rPr>
                <w:color w:val="000000" w:themeColor="text1"/>
                <w:sz w:val="16"/>
                <w:szCs w:val="16"/>
              </w:rPr>
            </w:pPr>
            <w:r w:rsidRPr="00E84E75">
              <w:rPr>
                <w:color w:val="000000" w:themeColor="text1"/>
                <w:sz w:val="16"/>
                <w:szCs w:val="16"/>
              </w:rPr>
              <w:t>23.6 ± 1.0 *** ^^</w:t>
            </w:r>
            <w:r w:rsidRPr="00E84E75">
              <w:rPr>
                <w:color w:val="000000" w:themeColor="text1"/>
                <w:sz w:val="16"/>
                <w:szCs w:val="16"/>
                <w:vertAlign w:val="superscript"/>
              </w:rPr>
              <w:t xml:space="preserve"> vv</w:t>
            </w:r>
          </w:p>
        </w:tc>
        <w:tc>
          <w:tcPr>
            <w:tcW w:w="0" w:type="auto"/>
            <w:vAlign w:val="center"/>
          </w:tcPr>
          <w:p w14:paraId="72FE0095" w14:textId="77777777" w:rsidR="008544F5" w:rsidRPr="00E84E75" w:rsidRDefault="008544F5" w:rsidP="005B5BEF">
            <w:pPr>
              <w:jc w:val="center"/>
              <w:rPr>
                <w:color w:val="000000" w:themeColor="text1"/>
                <w:sz w:val="16"/>
                <w:szCs w:val="16"/>
              </w:rPr>
            </w:pPr>
            <w:r w:rsidRPr="00E84E75">
              <w:rPr>
                <w:color w:val="000000" w:themeColor="text1"/>
                <w:sz w:val="16"/>
                <w:szCs w:val="16"/>
              </w:rPr>
              <w:t xml:space="preserve">27.3 ± 1.0 ** </w:t>
            </w:r>
            <w:r w:rsidRPr="00E84E75">
              <w:rPr>
                <w:color w:val="000000" w:themeColor="text1"/>
                <w:sz w:val="16"/>
                <w:szCs w:val="16"/>
                <w:vertAlign w:val="superscript"/>
              </w:rPr>
              <w:t xml:space="preserve">## </w:t>
            </w:r>
            <w:r w:rsidRPr="00E84E75">
              <w:rPr>
                <w:color w:val="000000" w:themeColor="text1"/>
                <w:sz w:val="16"/>
                <w:szCs w:val="16"/>
              </w:rPr>
              <w:t xml:space="preserve"> </w:t>
            </w:r>
            <w:r w:rsidRPr="00E84E75">
              <w:rPr>
                <w:color w:val="000000" w:themeColor="text1"/>
                <w:sz w:val="16"/>
                <w:szCs w:val="16"/>
                <w:vertAlign w:val="superscript"/>
              </w:rPr>
              <w:t>vv</w:t>
            </w:r>
          </w:p>
        </w:tc>
        <w:tc>
          <w:tcPr>
            <w:tcW w:w="0" w:type="auto"/>
            <w:vAlign w:val="center"/>
          </w:tcPr>
          <w:p w14:paraId="156954EF" w14:textId="77777777" w:rsidR="008544F5" w:rsidRPr="00E84E75" w:rsidRDefault="008544F5" w:rsidP="005B5BEF">
            <w:pPr>
              <w:jc w:val="center"/>
              <w:rPr>
                <w:color w:val="000000" w:themeColor="text1"/>
                <w:sz w:val="16"/>
                <w:szCs w:val="16"/>
              </w:rPr>
            </w:pPr>
            <w:r w:rsidRPr="00E84E75">
              <w:rPr>
                <w:color w:val="000000" w:themeColor="text1"/>
                <w:sz w:val="16"/>
                <w:szCs w:val="16"/>
              </w:rPr>
              <w:t xml:space="preserve">31.5 ± 2.4 ** </w:t>
            </w:r>
            <w:r w:rsidRPr="00E84E75">
              <w:rPr>
                <w:color w:val="000000" w:themeColor="text1"/>
                <w:sz w:val="16"/>
                <w:szCs w:val="16"/>
                <w:vertAlign w:val="superscript"/>
              </w:rPr>
              <w:t>##</w:t>
            </w:r>
            <w:r w:rsidRPr="00E84E75">
              <w:rPr>
                <w:color w:val="000000" w:themeColor="text1"/>
                <w:sz w:val="16"/>
                <w:szCs w:val="16"/>
              </w:rPr>
              <w:t xml:space="preserve"> ^^</w:t>
            </w:r>
          </w:p>
        </w:tc>
      </w:tr>
      <w:tr w:rsidR="008544F5" w:rsidRPr="004D2D12" w14:paraId="6EC5E48C" w14:textId="77777777" w:rsidTr="005B5BEF">
        <w:trPr>
          <w:trHeight w:val="457"/>
          <w:jc w:val="center"/>
        </w:trPr>
        <w:tc>
          <w:tcPr>
            <w:tcW w:w="0" w:type="auto"/>
            <w:vAlign w:val="center"/>
          </w:tcPr>
          <w:p w14:paraId="6F6BB39B" w14:textId="77777777" w:rsidR="008544F5" w:rsidRDefault="008544F5" w:rsidP="005B5BEF">
            <w:pPr>
              <w:jc w:val="center"/>
              <w:rPr>
                <w:b/>
                <w:bCs/>
                <w:color w:val="FF0000"/>
                <w:sz w:val="16"/>
                <w:szCs w:val="16"/>
              </w:rPr>
            </w:pPr>
            <w:r>
              <w:rPr>
                <w:b/>
                <w:bCs/>
                <w:color w:val="FF0000"/>
                <w:sz w:val="16"/>
                <w:szCs w:val="16"/>
              </w:rPr>
              <w:t>Absolute humidity</w:t>
            </w:r>
          </w:p>
          <w:p w14:paraId="11D634C7" w14:textId="77777777" w:rsidR="008544F5" w:rsidRDefault="008544F5" w:rsidP="005B5BEF">
            <w:pPr>
              <w:jc w:val="center"/>
              <w:rPr>
                <w:b/>
                <w:bCs/>
                <w:color w:val="FF0000"/>
                <w:sz w:val="16"/>
                <w:szCs w:val="16"/>
              </w:rPr>
            </w:pPr>
            <w:r>
              <w:rPr>
                <w:b/>
                <w:bCs/>
                <w:color w:val="FF0000"/>
                <w:sz w:val="16"/>
                <w:szCs w:val="16"/>
              </w:rPr>
              <w:t>(g.m</w:t>
            </w:r>
            <w:r w:rsidRPr="00902034">
              <w:rPr>
                <w:b/>
                <w:bCs/>
                <w:color w:val="FF0000"/>
                <w:sz w:val="16"/>
                <w:szCs w:val="16"/>
                <w:vertAlign w:val="superscript"/>
              </w:rPr>
              <w:t>3</w:t>
            </w:r>
            <w:r>
              <w:rPr>
                <w:b/>
                <w:bCs/>
                <w:color w:val="FF0000"/>
                <w:sz w:val="16"/>
                <w:szCs w:val="16"/>
              </w:rPr>
              <w:t>)</w:t>
            </w:r>
          </w:p>
        </w:tc>
        <w:tc>
          <w:tcPr>
            <w:tcW w:w="0" w:type="auto"/>
            <w:vAlign w:val="center"/>
          </w:tcPr>
          <w:p w14:paraId="61B36652" w14:textId="77777777" w:rsidR="008544F5" w:rsidRPr="003D569E" w:rsidRDefault="008544F5" w:rsidP="005B5BEF">
            <w:pPr>
              <w:jc w:val="center"/>
              <w:rPr>
                <w:color w:val="FF0000"/>
                <w:sz w:val="16"/>
                <w:szCs w:val="16"/>
              </w:rPr>
            </w:pPr>
            <w:r>
              <w:rPr>
                <w:color w:val="FF0000"/>
                <w:sz w:val="16"/>
                <w:szCs w:val="16"/>
              </w:rPr>
              <w:t>15.9 ± 5.9</w:t>
            </w:r>
          </w:p>
        </w:tc>
        <w:tc>
          <w:tcPr>
            <w:tcW w:w="0" w:type="auto"/>
            <w:vAlign w:val="center"/>
          </w:tcPr>
          <w:p w14:paraId="3A694230" w14:textId="77777777" w:rsidR="008544F5" w:rsidRPr="00EA7A22" w:rsidRDefault="008544F5" w:rsidP="005B5BEF">
            <w:pPr>
              <w:jc w:val="center"/>
              <w:rPr>
                <w:color w:val="FF0000"/>
                <w:sz w:val="16"/>
                <w:szCs w:val="16"/>
              </w:rPr>
            </w:pPr>
            <w:r w:rsidRPr="00EA7A22">
              <w:rPr>
                <w:color w:val="FF0000"/>
                <w:sz w:val="16"/>
                <w:szCs w:val="16"/>
              </w:rPr>
              <w:t xml:space="preserve">r = 0.637 </w:t>
            </w:r>
            <w:r w:rsidRPr="00EA7A22">
              <w:rPr>
                <w:color w:val="FF0000"/>
                <w:sz w:val="16"/>
                <w:szCs w:val="16"/>
                <w:vertAlign w:val="superscript"/>
              </w:rPr>
              <w:t>††</w:t>
            </w:r>
          </w:p>
        </w:tc>
        <w:tc>
          <w:tcPr>
            <w:tcW w:w="0" w:type="auto"/>
            <w:vAlign w:val="center"/>
          </w:tcPr>
          <w:p w14:paraId="731D0294" w14:textId="77777777" w:rsidR="008544F5" w:rsidRPr="00EA7A22" w:rsidRDefault="008544F5" w:rsidP="005B5BEF">
            <w:pPr>
              <w:jc w:val="center"/>
              <w:rPr>
                <w:color w:val="FF0000"/>
                <w:sz w:val="16"/>
                <w:szCs w:val="16"/>
              </w:rPr>
            </w:pPr>
            <w:r w:rsidRPr="00EA7A22">
              <w:rPr>
                <w:color w:val="FF0000"/>
                <w:sz w:val="16"/>
                <w:szCs w:val="16"/>
              </w:rPr>
              <w:t>-</w:t>
            </w:r>
          </w:p>
        </w:tc>
        <w:tc>
          <w:tcPr>
            <w:tcW w:w="0" w:type="auto"/>
            <w:vAlign w:val="center"/>
          </w:tcPr>
          <w:p w14:paraId="3AF8CB1F" w14:textId="77777777" w:rsidR="008544F5" w:rsidRDefault="008544F5" w:rsidP="005B5BEF">
            <w:pPr>
              <w:jc w:val="center"/>
              <w:rPr>
                <w:color w:val="FF0000"/>
                <w:sz w:val="16"/>
                <w:szCs w:val="16"/>
              </w:rPr>
            </w:pPr>
            <w:r>
              <w:rPr>
                <w:color w:val="FF0000"/>
                <w:sz w:val="16"/>
                <w:szCs w:val="16"/>
              </w:rPr>
              <w:t>-</w:t>
            </w:r>
          </w:p>
        </w:tc>
        <w:tc>
          <w:tcPr>
            <w:tcW w:w="0" w:type="auto"/>
            <w:vAlign w:val="center"/>
          </w:tcPr>
          <w:p w14:paraId="759538B4" w14:textId="77777777" w:rsidR="008544F5" w:rsidRDefault="008544F5" w:rsidP="005B5BEF">
            <w:pPr>
              <w:jc w:val="center"/>
              <w:rPr>
                <w:color w:val="FF0000"/>
                <w:sz w:val="16"/>
                <w:szCs w:val="16"/>
              </w:rPr>
            </w:pPr>
            <w:r>
              <w:rPr>
                <w:color w:val="FF0000"/>
                <w:sz w:val="16"/>
                <w:szCs w:val="16"/>
              </w:rPr>
              <w:t>-</w:t>
            </w:r>
          </w:p>
        </w:tc>
        <w:tc>
          <w:tcPr>
            <w:tcW w:w="0" w:type="auto"/>
            <w:vAlign w:val="center"/>
          </w:tcPr>
          <w:p w14:paraId="78AD466D" w14:textId="77777777" w:rsidR="008544F5" w:rsidRPr="003D569E" w:rsidRDefault="008544F5" w:rsidP="005B5BEF">
            <w:pPr>
              <w:jc w:val="center"/>
              <w:rPr>
                <w:color w:val="FF0000"/>
                <w:sz w:val="16"/>
                <w:szCs w:val="16"/>
              </w:rPr>
            </w:pPr>
            <w:r>
              <w:rPr>
                <w:color w:val="FF0000"/>
                <w:sz w:val="16"/>
                <w:szCs w:val="16"/>
              </w:rPr>
              <w:t>-</w:t>
            </w:r>
          </w:p>
        </w:tc>
        <w:tc>
          <w:tcPr>
            <w:tcW w:w="0" w:type="auto"/>
            <w:vAlign w:val="center"/>
          </w:tcPr>
          <w:p w14:paraId="2A73B950" w14:textId="77777777" w:rsidR="008544F5" w:rsidRPr="00900F0C" w:rsidRDefault="008544F5" w:rsidP="005B5BEF">
            <w:pPr>
              <w:jc w:val="center"/>
              <w:rPr>
                <w:color w:val="FF0000"/>
                <w:sz w:val="16"/>
                <w:szCs w:val="16"/>
              </w:rPr>
            </w:pPr>
            <w:r w:rsidRPr="00900F0C">
              <w:rPr>
                <w:color w:val="FF0000"/>
                <w:sz w:val="16"/>
                <w:szCs w:val="16"/>
              </w:rPr>
              <w:t>-</w:t>
            </w:r>
          </w:p>
        </w:tc>
        <w:tc>
          <w:tcPr>
            <w:tcW w:w="0" w:type="auto"/>
            <w:vAlign w:val="center"/>
          </w:tcPr>
          <w:p w14:paraId="3498F353" w14:textId="77777777" w:rsidR="008544F5" w:rsidRPr="00900F0C" w:rsidRDefault="008544F5" w:rsidP="005B5BEF">
            <w:pPr>
              <w:jc w:val="center"/>
              <w:rPr>
                <w:color w:val="FF0000"/>
                <w:sz w:val="16"/>
                <w:szCs w:val="16"/>
              </w:rPr>
            </w:pPr>
            <w:r w:rsidRPr="00900F0C">
              <w:rPr>
                <w:color w:val="FF0000"/>
                <w:sz w:val="16"/>
                <w:szCs w:val="16"/>
              </w:rPr>
              <w:t>-</w:t>
            </w:r>
          </w:p>
        </w:tc>
        <w:tc>
          <w:tcPr>
            <w:tcW w:w="0" w:type="auto"/>
            <w:vAlign w:val="center"/>
          </w:tcPr>
          <w:p w14:paraId="6ABB9902" w14:textId="77777777" w:rsidR="008544F5" w:rsidRPr="00EA7A22" w:rsidRDefault="008544F5" w:rsidP="005B5BEF">
            <w:pPr>
              <w:jc w:val="center"/>
              <w:rPr>
                <w:color w:val="FF0000"/>
                <w:sz w:val="16"/>
                <w:szCs w:val="16"/>
              </w:rPr>
            </w:pPr>
            <w:r w:rsidRPr="00EA7A22">
              <w:rPr>
                <w:color w:val="FF0000"/>
                <w:sz w:val="16"/>
                <w:szCs w:val="16"/>
              </w:rPr>
              <w:t xml:space="preserve">8.7 ± 2.3 </w:t>
            </w:r>
            <w:r w:rsidRPr="00EA7A22">
              <w:rPr>
                <w:color w:val="FF0000"/>
                <w:sz w:val="16"/>
                <w:szCs w:val="16"/>
                <w:vertAlign w:val="superscript"/>
              </w:rPr>
              <w:t>##</w:t>
            </w:r>
            <w:r w:rsidRPr="00EA7A22">
              <w:rPr>
                <w:color w:val="FF0000"/>
                <w:sz w:val="16"/>
                <w:szCs w:val="16"/>
              </w:rPr>
              <w:t xml:space="preserve"> ^^</w:t>
            </w:r>
            <w:r w:rsidRPr="00EA7A22">
              <w:rPr>
                <w:color w:val="FF0000"/>
                <w:sz w:val="16"/>
                <w:szCs w:val="16"/>
                <w:vertAlign w:val="superscript"/>
              </w:rPr>
              <w:t xml:space="preserve"> vv</w:t>
            </w:r>
          </w:p>
        </w:tc>
        <w:tc>
          <w:tcPr>
            <w:tcW w:w="0" w:type="auto"/>
            <w:vAlign w:val="center"/>
          </w:tcPr>
          <w:p w14:paraId="39E9C41C" w14:textId="77777777" w:rsidR="008544F5" w:rsidRPr="00EA7A22" w:rsidRDefault="008544F5" w:rsidP="005B5BEF">
            <w:pPr>
              <w:jc w:val="center"/>
              <w:rPr>
                <w:color w:val="FF0000"/>
                <w:sz w:val="16"/>
                <w:szCs w:val="16"/>
              </w:rPr>
            </w:pPr>
            <w:r w:rsidRPr="00EA7A22">
              <w:rPr>
                <w:color w:val="FF0000"/>
                <w:sz w:val="16"/>
                <w:szCs w:val="16"/>
              </w:rPr>
              <w:t>13.7 ± 3.8 *** ^^</w:t>
            </w:r>
            <w:r w:rsidRPr="00EA7A22">
              <w:rPr>
                <w:color w:val="FF0000"/>
                <w:sz w:val="16"/>
                <w:szCs w:val="16"/>
                <w:vertAlign w:val="superscript"/>
              </w:rPr>
              <w:t xml:space="preserve"> vv</w:t>
            </w:r>
          </w:p>
        </w:tc>
        <w:tc>
          <w:tcPr>
            <w:tcW w:w="0" w:type="auto"/>
            <w:vAlign w:val="center"/>
          </w:tcPr>
          <w:p w14:paraId="58152C9A" w14:textId="77777777" w:rsidR="008544F5" w:rsidRPr="00EA7A22" w:rsidRDefault="008544F5" w:rsidP="005B5BEF">
            <w:pPr>
              <w:jc w:val="center"/>
              <w:rPr>
                <w:color w:val="FF0000"/>
                <w:sz w:val="16"/>
                <w:szCs w:val="16"/>
              </w:rPr>
            </w:pPr>
            <w:r w:rsidRPr="00EA7A22">
              <w:rPr>
                <w:color w:val="FF0000"/>
                <w:sz w:val="16"/>
                <w:szCs w:val="16"/>
              </w:rPr>
              <w:t xml:space="preserve">18.2 ± 4.2 ** </w:t>
            </w:r>
            <w:r w:rsidRPr="00EA7A22">
              <w:rPr>
                <w:color w:val="FF0000"/>
                <w:sz w:val="16"/>
                <w:szCs w:val="16"/>
                <w:vertAlign w:val="superscript"/>
              </w:rPr>
              <w:t>##</w:t>
            </w:r>
          </w:p>
        </w:tc>
        <w:tc>
          <w:tcPr>
            <w:tcW w:w="0" w:type="auto"/>
            <w:vAlign w:val="center"/>
          </w:tcPr>
          <w:p w14:paraId="3F5D0642" w14:textId="77777777" w:rsidR="008544F5" w:rsidRPr="00EA7A22" w:rsidRDefault="008544F5" w:rsidP="005B5BEF">
            <w:pPr>
              <w:jc w:val="center"/>
              <w:rPr>
                <w:color w:val="FF0000"/>
                <w:sz w:val="16"/>
                <w:szCs w:val="16"/>
              </w:rPr>
            </w:pPr>
            <w:r w:rsidRPr="00EA7A22">
              <w:rPr>
                <w:color w:val="FF0000"/>
                <w:sz w:val="16"/>
                <w:szCs w:val="16"/>
              </w:rPr>
              <w:t xml:space="preserve">19.4 ± 6.1 ** </w:t>
            </w:r>
            <w:r w:rsidRPr="00EA7A22">
              <w:rPr>
                <w:color w:val="FF0000"/>
                <w:sz w:val="16"/>
                <w:szCs w:val="16"/>
                <w:vertAlign w:val="superscript"/>
              </w:rPr>
              <w:t>##</w:t>
            </w:r>
          </w:p>
        </w:tc>
      </w:tr>
      <w:tr w:rsidR="008544F5" w:rsidRPr="004D2D12" w14:paraId="2B2717FC" w14:textId="77777777" w:rsidTr="005B5BEF">
        <w:trPr>
          <w:trHeight w:val="457"/>
          <w:jc w:val="center"/>
        </w:trPr>
        <w:tc>
          <w:tcPr>
            <w:tcW w:w="0" w:type="auto"/>
            <w:vAlign w:val="center"/>
          </w:tcPr>
          <w:p w14:paraId="38DDAF25" w14:textId="77777777" w:rsidR="008544F5" w:rsidRPr="003D569E" w:rsidRDefault="008544F5" w:rsidP="005B5BEF">
            <w:pPr>
              <w:jc w:val="center"/>
              <w:rPr>
                <w:b/>
                <w:bCs/>
                <w:color w:val="FF0000"/>
                <w:sz w:val="16"/>
                <w:szCs w:val="16"/>
              </w:rPr>
            </w:pPr>
            <w:r>
              <w:rPr>
                <w:b/>
                <w:bCs/>
                <w:color w:val="FF0000"/>
                <w:sz w:val="16"/>
                <w:szCs w:val="16"/>
              </w:rPr>
              <w:t>Relative humidity</w:t>
            </w:r>
          </w:p>
          <w:p w14:paraId="2B94E1A7" w14:textId="77777777" w:rsidR="008544F5" w:rsidRPr="003D569E" w:rsidRDefault="008544F5" w:rsidP="005B5BEF">
            <w:pPr>
              <w:jc w:val="center"/>
              <w:rPr>
                <w:b/>
                <w:bCs/>
                <w:color w:val="FF0000"/>
                <w:sz w:val="16"/>
                <w:szCs w:val="16"/>
              </w:rPr>
            </w:pPr>
            <w:r w:rsidRPr="003D569E">
              <w:rPr>
                <w:b/>
                <w:bCs/>
                <w:color w:val="FF0000"/>
                <w:sz w:val="16"/>
                <w:szCs w:val="16"/>
              </w:rPr>
              <w:t>(%)</w:t>
            </w:r>
          </w:p>
        </w:tc>
        <w:tc>
          <w:tcPr>
            <w:tcW w:w="0" w:type="auto"/>
            <w:vAlign w:val="center"/>
          </w:tcPr>
          <w:p w14:paraId="09A19AE3" w14:textId="77777777" w:rsidR="008544F5" w:rsidRPr="003D569E" w:rsidRDefault="008544F5" w:rsidP="005B5BEF">
            <w:pPr>
              <w:jc w:val="center"/>
              <w:rPr>
                <w:color w:val="FF0000"/>
                <w:sz w:val="16"/>
                <w:szCs w:val="16"/>
              </w:rPr>
            </w:pPr>
            <w:r w:rsidRPr="003D569E">
              <w:rPr>
                <w:color w:val="FF0000"/>
                <w:sz w:val="16"/>
                <w:szCs w:val="16"/>
              </w:rPr>
              <w:t>67 ± 17</w:t>
            </w:r>
          </w:p>
        </w:tc>
        <w:tc>
          <w:tcPr>
            <w:tcW w:w="0" w:type="auto"/>
            <w:vAlign w:val="center"/>
          </w:tcPr>
          <w:p w14:paraId="17BFBA6D" w14:textId="77777777" w:rsidR="008544F5" w:rsidRPr="00EA7A22" w:rsidRDefault="008544F5" w:rsidP="005B5BEF">
            <w:pPr>
              <w:jc w:val="center"/>
              <w:rPr>
                <w:color w:val="FF0000"/>
                <w:sz w:val="16"/>
                <w:szCs w:val="16"/>
              </w:rPr>
            </w:pPr>
            <w:r w:rsidRPr="00EA7A22">
              <w:rPr>
                <w:color w:val="FF0000"/>
                <w:sz w:val="16"/>
                <w:szCs w:val="16"/>
              </w:rPr>
              <w:t>r = -0.209</w:t>
            </w:r>
          </w:p>
        </w:tc>
        <w:tc>
          <w:tcPr>
            <w:tcW w:w="0" w:type="auto"/>
            <w:vAlign w:val="center"/>
          </w:tcPr>
          <w:p w14:paraId="315FB7C6" w14:textId="77777777" w:rsidR="008544F5" w:rsidRPr="00EA7A22" w:rsidRDefault="008544F5" w:rsidP="005B5BEF">
            <w:pPr>
              <w:jc w:val="center"/>
              <w:rPr>
                <w:color w:val="FF0000"/>
                <w:sz w:val="16"/>
                <w:szCs w:val="16"/>
              </w:rPr>
            </w:pPr>
            <w:r w:rsidRPr="00EA7A22">
              <w:rPr>
                <w:color w:val="FF0000"/>
                <w:sz w:val="16"/>
                <w:szCs w:val="16"/>
              </w:rPr>
              <w:t xml:space="preserve">r = 0.581 </w:t>
            </w:r>
            <w:r w:rsidRPr="00EA7A22">
              <w:rPr>
                <w:color w:val="FF0000"/>
                <w:sz w:val="16"/>
                <w:szCs w:val="16"/>
                <w:vertAlign w:val="superscript"/>
              </w:rPr>
              <w:t>††</w:t>
            </w:r>
          </w:p>
        </w:tc>
        <w:tc>
          <w:tcPr>
            <w:tcW w:w="0" w:type="auto"/>
            <w:vAlign w:val="center"/>
          </w:tcPr>
          <w:p w14:paraId="4019E80B" w14:textId="77777777" w:rsidR="008544F5" w:rsidRPr="003D569E" w:rsidRDefault="008544F5" w:rsidP="005B5BEF">
            <w:pPr>
              <w:jc w:val="center"/>
              <w:rPr>
                <w:color w:val="FF0000"/>
                <w:sz w:val="16"/>
                <w:szCs w:val="16"/>
              </w:rPr>
            </w:pPr>
            <w:r>
              <w:rPr>
                <w:color w:val="FF0000"/>
                <w:sz w:val="16"/>
                <w:szCs w:val="16"/>
              </w:rPr>
              <w:t>-</w:t>
            </w:r>
          </w:p>
        </w:tc>
        <w:tc>
          <w:tcPr>
            <w:tcW w:w="0" w:type="auto"/>
            <w:vAlign w:val="center"/>
          </w:tcPr>
          <w:p w14:paraId="3CE7C1EB" w14:textId="77777777" w:rsidR="008544F5" w:rsidRPr="003D569E" w:rsidRDefault="008544F5" w:rsidP="005B5BEF">
            <w:pPr>
              <w:jc w:val="center"/>
              <w:rPr>
                <w:color w:val="FF0000"/>
                <w:sz w:val="16"/>
                <w:szCs w:val="16"/>
              </w:rPr>
            </w:pPr>
            <w:r>
              <w:rPr>
                <w:color w:val="FF0000"/>
                <w:sz w:val="16"/>
                <w:szCs w:val="16"/>
              </w:rPr>
              <w:t>-</w:t>
            </w:r>
          </w:p>
        </w:tc>
        <w:tc>
          <w:tcPr>
            <w:tcW w:w="0" w:type="auto"/>
            <w:vAlign w:val="center"/>
          </w:tcPr>
          <w:p w14:paraId="220718A2" w14:textId="77777777" w:rsidR="008544F5" w:rsidRPr="003D569E" w:rsidRDefault="008544F5" w:rsidP="005B5BEF">
            <w:pPr>
              <w:jc w:val="center"/>
              <w:rPr>
                <w:color w:val="FF0000"/>
                <w:sz w:val="16"/>
                <w:szCs w:val="16"/>
              </w:rPr>
            </w:pPr>
            <w:r w:rsidRPr="003D569E">
              <w:rPr>
                <w:color w:val="FF0000"/>
                <w:sz w:val="16"/>
                <w:szCs w:val="16"/>
              </w:rPr>
              <w:t>-</w:t>
            </w:r>
          </w:p>
        </w:tc>
        <w:tc>
          <w:tcPr>
            <w:tcW w:w="0" w:type="auto"/>
            <w:vAlign w:val="center"/>
          </w:tcPr>
          <w:p w14:paraId="0548C48A" w14:textId="77777777" w:rsidR="008544F5" w:rsidRDefault="008544F5" w:rsidP="005B5BEF">
            <w:pPr>
              <w:jc w:val="center"/>
              <w:rPr>
                <w:color w:val="FF0000"/>
                <w:sz w:val="16"/>
                <w:szCs w:val="16"/>
              </w:rPr>
            </w:pPr>
            <w:r>
              <w:rPr>
                <w:color w:val="FF0000"/>
                <w:sz w:val="16"/>
                <w:szCs w:val="16"/>
              </w:rPr>
              <w:t>-</w:t>
            </w:r>
          </w:p>
        </w:tc>
        <w:tc>
          <w:tcPr>
            <w:tcW w:w="0" w:type="auto"/>
            <w:vAlign w:val="center"/>
          </w:tcPr>
          <w:p w14:paraId="53A892C3" w14:textId="77777777" w:rsidR="008544F5" w:rsidRPr="003D569E" w:rsidRDefault="008544F5" w:rsidP="005B5BEF">
            <w:pPr>
              <w:jc w:val="center"/>
              <w:rPr>
                <w:color w:val="FF0000"/>
                <w:sz w:val="16"/>
                <w:szCs w:val="16"/>
              </w:rPr>
            </w:pPr>
            <w:r>
              <w:rPr>
                <w:color w:val="FF0000"/>
                <w:sz w:val="16"/>
                <w:szCs w:val="16"/>
              </w:rPr>
              <w:t>-</w:t>
            </w:r>
          </w:p>
        </w:tc>
        <w:tc>
          <w:tcPr>
            <w:tcW w:w="0" w:type="auto"/>
            <w:vAlign w:val="center"/>
          </w:tcPr>
          <w:p w14:paraId="05131843" w14:textId="77777777" w:rsidR="008544F5" w:rsidRPr="00EA7A22" w:rsidRDefault="008544F5" w:rsidP="005B5BEF">
            <w:pPr>
              <w:jc w:val="center"/>
              <w:rPr>
                <w:color w:val="FF0000"/>
                <w:sz w:val="16"/>
                <w:szCs w:val="16"/>
              </w:rPr>
            </w:pPr>
            <w:r w:rsidRPr="00EA7A22">
              <w:rPr>
                <w:color w:val="FF0000"/>
                <w:sz w:val="16"/>
                <w:szCs w:val="16"/>
              </w:rPr>
              <w:t>72 ± 14</w:t>
            </w:r>
          </w:p>
        </w:tc>
        <w:tc>
          <w:tcPr>
            <w:tcW w:w="0" w:type="auto"/>
            <w:vAlign w:val="center"/>
          </w:tcPr>
          <w:p w14:paraId="48967883" w14:textId="77777777" w:rsidR="008544F5" w:rsidRPr="00EA7A22" w:rsidRDefault="008544F5" w:rsidP="005B5BEF">
            <w:pPr>
              <w:jc w:val="center"/>
              <w:rPr>
                <w:color w:val="FF0000"/>
                <w:sz w:val="16"/>
                <w:szCs w:val="16"/>
              </w:rPr>
            </w:pPr>
            <w:r w:rsidRPr="00EA7A22">
              <w:rPr>
                <w:color w:val="FF0000"/>
                <w:sz w:val="16"/>
                <w:szCs w:val="16"/>
              </w:rPr>
              <w:t>64 ± 17</w:t>
            </w:r>
          </w:p>
        </w:tc>
        <w:tc>
          <w:tcPr>
            <w:tcW w:w="0" w:type="auto"/>
            <w:vAlign w:val="center"/>
          </w:tcPr>
          <w:p w14:paraId="4F9A1FF1" w14:textId="77777777" w:rsidR="008544F5" w:rsidRPr="00EA7A22" w:rsidRDefault="008544F5" w:rsidP="005B5BEF">
            <w:pPr>
              <w:jc w:val="center"/>
              <w:rPr>
                <w:color w:val="FF0000"/>
                <w:sz w:val="16"/>
                <w:szCs w:val="16"/>
              </w:rPr>
            </w:pPr>
            <w:r w:rsidRPr="00EA7A22">
              <w:rPr>
                <w:color w:val="FF0000"/>
                <w:sz w:val="16"/>
                <w:szCs w:val="16"/>
              </w:rPr>
              <w:t>70 ± 16</w:t>
            </w:r>
          </w:p>
        </w:tc>
        <w:tc>
          <w:tcPr>
            <w:tcW w:w="0" w:type="auto"/>
            <w:vAlign w:val="center"/>
          </w:tcPr>
          <w:p w14:paraId="66C83F09" w14:textId="77777777" w:rsidR="008544F5" w:rsidRPr="00EA7A22" w:rsidRDefault="008544F5" w:rsidP="005B5BEF">
            <w:pPr>
              <w:jc w:val="center"/>
              <w:rPr>
                <w:color w:val="FF0000"/>
                <w:sz w:val="16"/>
                <w:szCs w:val="16"/>
              </w:rPr>
            </w:pPr>
            <w:r w:rsidRPr="00EA7A22">
              <w:rPr>
                <w:color w:val="FF0000"/>
                <w:sz w:val="16"/>
                <w:szCs w:val="16"/>
              </w:rPr>
              <w:t>60 ± 20</w:t>
            </w:r>
          </w:p>
        </w:tc>
      </w:tr>
      <w:tr w:rsidR="008544F5" w:rsidRPr="004D2D12" w14:paraId="309AF649" w14:textId="77777777" w:rsidTr="005B5BEF">
        <w:trPr>
          <w:trHeight w:val="457"/>
          <w:jc w:val="center"/>
        </w:trPr>
        <w:tc>
          <w:tcPr>
            <w:tcW w:w="0" w:type="auto"/>
            <w:vAlign w:val="center"/>
          </w:tcPr>
          <w:p w14:paraId="15CFDE9D" w14:textId="77777777" w:rsidR="008544F5" w:rsidRPr="003D569E" w:rsidRDefault="008544F5" w:rsidP="005B5BEF">
            <w:pPr>
              <w:jc w:val="center"/>
              <w:rPr>
                <w:b/>
                <w:bCs/>
                <w:color w:val="FF0000"/>
                <w:sz w:val="16"/>
                <w:szCs w:val="16"/>
              </w:rPr>
            </w:pPr>
            <w:r>
              <w:rPr>
                <w:b/>
                <w:bCs/>
                <w:color w:val="FF0000"/>
                <w:sz w:val="16"/>
                <w:szCs w:val="16"/>
              </w:rPr>
              <w:t>WBGT (°C)</w:t>
            </w:r>
          </w:p>
        </w:tc>
        <w:tc>
          <w:tcPr>
            <w:tcW w:w="0" w:type="auto"/>
            <w:vAlign w:val="center"/>
          </w:tcPr>
          <w:p w14:paraId="629BEC1F" w14:textId="77777777" w:rsidR="008544F5" w:rsidRPr="003D569E" w:rsidRDefault="008544F5" w:rsidP="005B5BEF">
            <w:pPr>
              <w:jc w:val="center"/>
              <w:rPr>
                <w:color w:val="FF0000"/>
                <w:sz w:val="16"/>
                <w:szCs w:val="16"/>
              </w:rPr>
            </w:pPr>
            <w:r w:rsidRPr="00940E1C">
              <w:rPr>
                <w:color w:val="FF0000"/>
                <w:sz w:val="16"/>
                <w:szCs w:val="16"/>
              </w:rPr>
              <w:t>22.0 ± 5.4</w:t>
            </w:r>
          </w:p>
        </w:tc>
        <w:tc>
          <w:tcPr>
            <w:tcW w:w="0" w:type="auto"/>
            <w:vAlign w:val="center"/>
          </w:tcPr>
          <w:p w14:paraId="12BE5F38" w14:textId="77777777" w:rsidR="008544F5" w:rsidRPr="00EA7A22" w:rsidRDefault="008544F5" w:rsidP="005B5BEF">
            <w:pPr>
              <w:jc w:val="center"/>
              <w:rPr>
                <w:color w:val="FF0000"/>
                <w:sz w:val="16"/>
                <w:szCs w:val="16"/>
              </w:rPr>
            </w:pPr>
            <w:r w:rsidRPr="00EA7A22">
              <w:rPr>
                <w:color w:val="FF0000"/>
                <w:sz w:val="16"/>
                <w:szCs w:val="16"/>
              </w:rPr>
              <w:t xml:space="preserve">r = 0.892 </w:t>
            </w:r>
            <w:r w:rsidRPr="00EA7A22">
              <w:rPr>
                <w:color w:val="FF0000"/>
                <w:sz w:val="16"/>
                <w:szCs w:val="16"/>
                <w:vertAlign w:val="superscript"/>
              </w:rPr>
              <w:t>††</w:t>
            </w:r>
          </w:p>
        </w:tc>
        <w:tc>
          <w:tcPr>
            <w:tcW w:w="0" w:type="auto"/>
            <w:vAlign w:val="center"/>
          </w:tcPr>
          <w:p w14:paraId="2C57A7C9" w14:textId="77777777" w:rsidR="008544F5" w:rsidRPr="00EA7A22" w:rsidRDefault="008544F5" w:rsidP="005B5BEF">
            <w:pPr>
              <w:jc w:val="center"/>
              <w:rPr>
                <w:color w:val="FF0000"/>
                <w:sz w:val="16"/>
                <w:szCs w:val="16"/>
              </w:rPr>
            </w:pPr>
            <w:r w:rsidRPr="00EA7A22">
              <w:rPr>
                <w:color w:val="FF0000"/>
                <w:sz w:val="16"/>
                <w:szCs w:val="16"/>
              </w:rPr>
              <w:t xml:space="preserve">r = 0.848 </w:t>
            </w:r>
            <w:r w:rsidRPr="00EA7A22">
              <w:rPr>
                <w:color w:val="FF0000"/>
                <w:sz w:val="16"/>
                <w:szCs w:val="16"/>
                <w:vertAlign w:val="superscript"/>
              </w:rPr>
              <w:t>††</w:t>
            </w:r>
          </w:p>
        </w:tc>
        <w:tc>
          <w:tcPr>
            <w:tcW w:w="0" w:type="auto"/>
            <w:vAlign w:val="center"/>
          </w:tcPr>
          <w:p w14:paraId="39CC8597" w14:textId="77777777" w:rsidR="008544F5" w:rsidRPr="003D569E" w:rsidRDefault="008544F5" w:rsidP="005B5BEF">
            <w:pPr>
              <w:jc w:val="center"/>
              <w:rPr>
                <w:color w:val="FF0000"/>
                <w:sz w:val="16"/>
                <w:szCs w:val="16"/>
              </w:rPr>
            </w:pPr>
            <w:r>
              <w:rPr>
                <w:color w:val="FF0000"/>
                <w:sz w:val="16"/>
                <w:szCs w:val="16"/>
              </w:rPr>
              <w:t>r = -0.193</w:t>
            </w:r>
          </w:p>
        </w:tc>
        <w:tc>
          <w:tcPr>
            <w:tcW w:w="0" w:type="auto"/>
            <w:vAlign w:val="center"/>
          </w:tcPr>
          <w:p w14:paraId="762DB4D7" w14:textId="77777777" w:rsidR="008544F5" w:rsidRDefault="008544F5" w:rsidP="005B5BEF">
            <w:pPr>
              <w:jc w:val="center"/>
              <w:rPr>
                <w:color w:val="FF0000"/>
                <w:sz w:val="16"/>
                <w:szCs w:val="16"/>
              </w:rPr>
            </w:pPr>
            <w:r>
              <w:rPr>
                <w:color w:val="FF0000"/>
                <w:sz w:val="16"/>
                <w:szCs w:val="16"/>
              </w:rPr>
              <w:t>-</w:t>
            </w:r>
          </w:p>
        </w:tc>
        <w:tc>
          <w:tcPr>
            <w:tcW w:w="0" w:type="auto"/>
            <w:vAlign w:val="center"/>
          </w:tcPr>
          <w:p w14:paraId="527F84C8" w14:textId="77777777" w:rsidR="008544F5" w:rsidRPr="003D569E" w:rsidRDefault="008544F5" w:rsidP="005B5BEF">
            <w:pPr>
              <w:jc w:val="center"/>
              <w:rPr>
                <w:color w:val="FF0000"/>
                <w:sz w:val="16"/>
                <w:szCs w:val="16"/>
              </w:rPr>
            </w:pPr>
            <w:r>
              <w:rPr>
                <w:color w:val="FF0000"/>
                <w:sz w:val="16"/>
                <w:szCs w:val="16"/>
              </w:rPr>
              <w:t>-</w:t>
            </w:r>
          </w:p>
        </w:tc>
        <w:tc>
          <w:tcPr>
            <w:tcW w:w="0" w:type="auto"/>
            <w:vAlign w:val="center"/>
          </w:tcPr>
          <w:p w14:paraId="0115BD0F" w14:textId="77777777" w:rsidR="008544F5" w:rsidRDefault="008544F5" w:rsidP="005B5BEF">
            <w:pPr>
              <w:jc w:val="center"/>
              <w:rPr>
                <w:color w:val="FF0000"/>
                <w:sz w:val="16"/>
                <w:szCs w:val="16"/>
              </w:rPr>
            </w:pPr>
            <w:r>
              <w:rPr>
                <w:color w:val="FF0000"/>
                <w:sz w:val="16"/>
                <w:szCs w:val="16"/>
              </w:rPr>
              <w:t>-</w:t>
            </w:r>
          </w:p>
        </w:tc>
        <w:tc>
          <w:tcPr>
            <w:tcW w:w="0" w:type="auto"/>
            <w:vAlign w:val="center"/>
          </w:tcPr>
          <w:p w14:paraId="3A02981B" w14:textId="77777777" w:rsidR="008544F5" w:rsidRPr="00940E1C" w:rsidRDefault="008544F5" w:rsidP="005B5BEF">
            <w:pPr>
              <w:jc w:val="center"/>
              <w:rPr>
                <w:color w:val="FF0000"/>
                <w:sz w:val="16"/>
                <w:szCs w:val="16"/>
              </w:rPr>
            </w:pPr>
            <w:r>
              <w:rPr>
                <w:color w:val="FF0000"/>
                <w:sz w:val="16"/>
                <w:szCs w:val="16"/>
              </w:rPr>
              <w:t>-</w:t>
            </w:r>
          </w:p>
        </w:tc>
        <w:tc>
          <w:tcPr>
            <w:tcW w:w="0" w:type="auto"/>
            <w:vAlign w:val="center"/>
          </w:tcPr>
          <w:p w14:paraId="10920B5F" w14:textId="77777777" w:rsidR="008544F5" w:rsidRPr="00EA7A22" w:rsidRDefault="008544F5" w:rsidP="005B5BEF">
            <w:pPr>
              <w:jc w:val="center"/>
              <w:rPr>
                <w:color w:val="FF0000"/>
                <w:sz w:val="16"/>
                <w:szCs w:val="16"/>
              </w:rPr>
            </w:pPr>
            <w:r w:rsidRPr="00EA7A22">
              <w:rPr>
                <w:color w:val="FF0000"/>
                <w:sz w:val="16"/>
                <w:szCs w:val="16"/>
              </w:rPr>
              <w:t xml:space="preserve">11.6 ± 3.0 </w:t>
            </w:r>
            <w:r w:rsidRPr="00EA7A22">
              <w:rPr>
                <w:color w:val="FF0000"/>
                <w:sz w:val="16"/>
                <w:szCs w:val="16"/>
                <w:vertAlign w:val="superscript"/>
              </w:rPr>
              <w:t>##</w:t>
            </w:r>
            <w:r w:rsidRPr="00EA7A22">
              <w:rPr>
                <w:color w:val="FF0000"/>
                <w:sz w:val="16"/>
                <w:szCs w:val="16"/>
              </w:rPr>
              <w:t xml:space="preserve"> ^^</w:t>
            </w:r>
            <w:r w:rsidRPr="00EA7A22">
              <w:rPr>
                <w:color w:val="FF0000"/>
                <w:sz w:val="16"/>
                <w:szCs w:val="16"/>
                <w:vertAlign w:val="superscript"/>
              </w:rPr>
              <w:t xml:space="preserve"> vv</w:t>
            </w:r>
          </w:p>
        </w:tc>
        <w:tc>
          <w:tcPr>
            <w:tcW w:w="0" w:type="auto"/>
            <w:vAlign w:val="center"/>
          </w:tcPr>
          <w:p w14:paraId="4DCAE5FF" w14:textId="77777777" w:rsidR="008544F5" w:rsidRPr="00EA7A22" w:rsidRDefault="008544F5" w:rsidP="005B5BEF">
            <w:pPr>
              <w:jc w:val="center"/>
              <w:rPr>
                <w:color w:val="FF0000"/>
                <w:sz w:val="16"/>
                <w:szCs w:val="16"/>
              </w:rPr>
            </w:pPr>
            <w:r w:rsidRPr="00EA7A22">
              <w:rPr>
                <w:color w:val="FF0000"/>
                <w:sz w:val="16"/>
                <w:szCs w:val="16"/>
              </w:rPr>
              <w:t>20.4 ± 2.0 ** ^^</w:t>
            </w:r>
            <w:r w:rsidRPr="00EA7A22">
              <w:rPr>
                <w:color w:val="FF0000"/>
                <w:sz w:val="16"/>
                <w:szCs w:val="16"/>
                <w:vertAlign w:val="superscript"/>
              </w:rPr>
              <w:t xml:space="preserve"> vv</w:t>
            </w:r>
          </w:p>
        </w:tc>
        <w:tc>
          <w:tcPr>
            <w:tcW w:w="0" w:type="auto"/>
            <w:vAlign w:val="center"/>
          </w:tcPr>
          <w:p w14:paraId="7BE64119" w14:textId="77777777" w:rsidR="008544F5" w:rsidRPr="00EA7A22" w:rsidRDefault="008544F5" w:rsidP="005B5BEF">
            <w:pPr>
              <w:jc w:val="center"/>
              <w:rPr>
                <w:color w:val="FF0000"/>
                <w:sz w:val="16"/>
                <w:szCs w:val="16"/>
              </w:rPr>
            </w:pPr>
            <w:r w:rsidRPr="00EA7A22">
              <w:rPr>
                <w:color w:val="FF0000"/>
                <w:sz w:val="16"/>
                <w:szCs w:val="16"/>
              </w:rPr>
              <w:t xml:space="preserve">24.4 ± 2.0 ** </w:t>
            </w:r>
            <w:r w:rsidRPr="00EA7A22">
              <w:rPr>
                <w:color w:val="FF0000"/>
                <w:sz w:val="16"/>
                <w:szCs w:val="16"/>
                <w:vertAlign w:val="superscript"/>
              </w:rPr>
              <w:t xml:space="preserve">## </w:t>
            </w:r>
            <w:r w:rsidRPr="00EA7A22">
              <w:rPr>
                <w:color w:val="FF0000"/>
                <w:sz w:val="16"/>
                <w:szCs w:val="16"/>
              </w:rPr>
              <w:t xml:space="preserve"> </w:t>
            </w:r>
            <w:r w:rsidRPr="00EA7A22">
              <w:rPr>
                <w:color w:val="FF0000"/>
                <w:sz w:val="16"/>
                <w:szCs w:val="16"/>
                <w:vertAlign w:val="superscript"/>
              </w:rPr>
              <w:t>vv</w:t>
            </w:r>
          </w:p>
        </w:tc>
        <w:tc>
          <w:tcPr>
            <w:tcW w:w="0" w:type="auto"/>
            <w:vAlign w:val="center"/>
          </w:tcPr>
          <w:p w14:paraId="4B5C57A3" w14:textId="77777777" w:rsidR="008544F5" w:rsidRPr="00EA7A22" w:rsidRDefault="008544F5" w:rsidP="005B5BEF">
            <w:pPr>
              <w:jc w:val="center"/>
              <w:rPr>
                <w:color w:val="FF0000"/>
                <w:sz w:val="16"/>
                <w:szCs w:val="16"/>
              </w:rPr>
            </w:pPr>
            <w:r w:rsidRPr="00EA7A22">
              <w:rPr>
                <w:color w:val="FF0000"/>
                <w:sz w:val="16"/>
                <w:szCs w:val="16"/>
              </w:rPr>
              <w:t xml:space="preserve">26.9 ± 2.4 ** </w:t>
            </w:r>
            <w:r w:rsidRPr="00EA7A22">
              <w:rPr>
                <w:color w:val="FF0000"/>
                <w:sz w:val="16"/>
                <w:szCs w:val="16"/>
                <w:vertAlign w:val="superscript"/>
              </w:rPr>
              <w:t>##</w:t>
            </w:r>
            <w:r w:rsidRPr="00EA7A22">
              <w:rPr>
                <w:color w:val="FF0000"/>
                <w:sz w:val="16"/>
                <w:szCs w:val="16"/>
              </w:rPr>
              <w:t xml:space="preserve"> ^^</w:t>
            </w:r>
          </w:p>
        </w:tc>
      </w:tr>
      <w:tr w:rsidR="008544F5" w:rsidRPr="004D2D12" w14:paraId="150A0E59" w14:textId="77777777" w:rsidTr="005B5BEF">
        <w:trPr>
          <w:trHeight w:val="331"/>
          <w:jc w:val="center"/>
        </w:trPr>
        <w:tc>
          <w:tcPr>
            <w:tcW w:w="0" w:type="auto"/>
            <w:gridSpan w:val="13"/>
            <w:vAlign w:val="center"/>
          </w:tcPr>
          <w:p w14:paraId="43E721D7" w14:textId="77777777" w:rsidR="008544F5" w:rsidRPr="005376BD" w:rsidRDefault="008544F5" w:rsidP="005B5BEF">
            <w:pPr>
              <w:jc w:val="center"/>
              <w:rPr>
                <w:b/>
                <w:bCs/>
                <w:sz w:val="16"/>
                <w:szCs w:val="16"/>
              </w:rPr>
            </w:pPr>
            <w:r w:rsidRPr="005376BD">
              <w:rPr>
                <w:b/>
                <w:bCs/>
                <w:sz w:val="16"/>
                <w:szCs w:val="16"/>
              </w:rPr>
              <w:t>Volume parameters</w:t>
            </w:r>
          </w:p>
        </w:tc>
      </w:tr>
      <w:tr w:rsidR="008544F5" w:rsidRPr="004D2D12" w14:paraId="4C05BC69" w14:textId="77777777" w:rsidTr="005B5BEF">
        <w:trPr>
          <w:trHeight w:val="457"/>
          <w:jc w:val="center"/>
        </w:trPr>
        <w:tc>
          <w:tcPr>
            <w:tcW w:w="0" w:type="auto"/>
            <w:vAlign w:val="center"/>
          </w:tcPr>
          <w:p w14:paraId="3DD52C9F" w14:textId="77777777" w:rsidR="008544F5" w:rsidRPr="004D2D12" w:rsidRDefault="008544F5" w:rsidP="005B5BEF">
            <w:pPr>
              <w:jc w:val="center"/>
              <w:rPr>
                <w:b/>
                <w:bCs/>
                <w:sz w:val="16"/>
                <w:szCs w:val="16"/>
              </w:rPr>
            </w:pPr>
            <w:r w:rsidRPr="004D2D12">
              <w:rPr>
                <w:b/>
                <w:bCs/>
                <w:sz w:val="16"/>
                <w:szCs w:val="16"/>
              </w:rPr>
              <w:t>Playing duration</w:t>
            </w:r>
          </w:p>
          <w:p w14:paraId="361DA3C2" w14:textId="77777777" w:rsidR="008544F5" w:rsidRPr="004D2D12" w:rsidRDefault="008544F5" w:rsidP="005B5BEF">
            <w:pPr>
              <w:jc w:val="center"/>
              <w:rPr>
                <w:b/>
                <w:bCs/>
                <w:sz w:val="16"/>
                <w:szCs w:val="16"/>
              </w:rPr>
            </w:pPr>
            <w:r w:rsidRPr="004D2D12">
              <w:rPr>
                <w:b/>
                <w:bCs/>
                <w:sz w:val="16"/>
                <w:szCs w:val="16"/>
              </w:rPr>
              <w:t>(mins)</w:t>
            </w:r>
          </w:p>
        </w:tc>
        <w:tc>
          <w:tcPr>
            <w:tcW w:w="0" w:type="auto"/>
            <w:vAlign w:val="center"/>
          </w:tcPr>
          <w:p w14:paraId="2A2014B5" w14:textId="77777777" w:rsidR="008544F5" w:rsidRPr="004D2D12" w:rsidRDefault="008544F5" w:rsidP="005B5BEF">
            <w:pPr>
              <w:jc w:val="center"/>
              <w:rPr>
                <w:color w:val="000000"/>
                <w:sz w:val="16"/>
                <w:szCs w:val="16"/>
              </w:rPr>
            </w:pPr>
            <w:r w:rsidRPr="004D2D12">
              <w:rPr>
                <w:color w:val="000000"/>
                <w:sz w:val="16"/>
                <w:szCs w:val="16"/>
              </w:rPr>
              <w:t>38.8 ± 1.9</w:t>
            </w:r>
          </w:p>
        </w:tc>
        <w:tc>
          <w:tcPr>
            <w:tcW w:w="0" w:type="auto"/>
            <w:vAlign w:val="center"/>
          </w:tcPr>
          <w:p w14:paraId="2BC72551" w14:textId="77777777" w:rsidR="008544F5" w:rsidRPr="004D2D12" w:rsidRDefault="008544F5" w:rsidP="005B5BEF">
            <w:pPr>
              <w:jc w:val="center"/>
              <w:rPr>
                <w:sz w:val="16"/>
                <w:szCs w:val="16"/>
              </w:rPr>
            </w:pPr>
            <w:r w:rsidRPr="004D2D12">
              <w:rPr>
                <w:sz w:val="16"/>
                <w:szCs w:val="16"/>
              </w:rPr>
              <w:t xml:space="preserve">r = 0.260 </w:t>
            </w:r>
            <w:r w:rsidRPr="004D2D12">
              <w:rPr>
                <w:sz w:val="16"/>
                <w:szCs w:val="16"/>
                <w:vertAlign w:val="superscript"/>
              </w:rPr>
              <w:t>†</w:t>
            </w:r>
          </w:p>
        </w:tc>
        <w:tc>
          <w:tcPr>
            <w:tcW w:w="0" w:type="auto"/>
            <w:vAlign w:val="center"/>
          </w:tcPr>
          <w:p w14:paraId="11EF6BCC" w14:textId="77777777" w:rsidR="008544F5" w:rsidRPr="004F0486" w:rsidRDefault="008544F5" w:rsidP="005B5BEF">
            <w:pPr>
              <w:jc w:val="center"/>
              <w:rPr>
                <w:color w:val="FF0000"/>
                <w:sz w:val="16"/>
                <w:szCs w:val="16"/>
              </w:rPr>
            </w:pPr>
            <w:r w:rsidRPr="004F0486">
              <w:rPr>
                <w:color w:val="FF0000"/>
                <w:sz w:val="16"/>
                <w:szCs w:val="16"/>
              </w:rPr>
              <w:t>r = 0.163</w:t>
            </w:r>
          </w:p>
        </w:tc>
        <w:tc>
          <w:tcPr>
            <w:tcW w:w="0" w:type="auto"/>
            <w:vAlign w:val="center"/>
          </w:tcPr>
          <w:p w14:paraId="29071CA5" w14:textId="77777777" w:rsidR="008544F5" w:rsidRPr="00397EBC" w:rsidRDefault="008544F5" w:rsidP="005B5BEF">
            <w:pPr>
              <w:jc w:val="center"/>
              <w:rPr>
                <w:color w:val="FF0000"/>
                <w:sz w:val="16"/>
                <w:szCs w:val="16"/>
              </w:rPr>
            </w:pPr>
            <w:r w:rsidRPr="00397EBC">
              <w:rPr>
                <w:color w:val="FF0000"/>
                <w:sz w:val="16"/>
                <w:szCs w:val="16"/>
              </w:rPr>
              <w:t xml:space="preserve">r = </w:t>
            </w:r>
            <w:r>
              <w:rPr>
                <w:color w:val="FF0000"/>
                <w:sz w:val="16"/>
                <w:szCs w:val="16"/>
              </w:rPr>
              <w:t>-0.063</w:t>
            </w:r>
          </w:p>
        </w:tc>
        <w:tc>
          <w:tcPr>
            <w:tcW w:w="0" w:type="auto"/>
            <w:vAlign w:val="center"/>
          </w:tcPr>
          <w:p w14:paraId="10E2ADE0" w14:textId="77777777" w:rsidR="008544F5" w:rsidRPr="00397EBC" w:rsidRDefault="008544F5" w:rsidP="005B5BEF">
            <w:pPr>
              <w:jc w:val="center"/>
              <w:rPr>
                <w:color w:val="FF0000"/>
                <w:sz w:val="16"/>
                <w:szCs w:val="16"/>
              </w:rPr>
            </w:pPr>
            <w:r w:rsidRPr="00397EBC">
              <w:rPr>
                <w:color w:val="FF0000"/>
                <w:sz w:val="16"/>
                <w:szCs w:val="16"/>
              </w:rPr>
              <w:t>r = 0.</w:t>
            </w:r>
            <w:r>
              <w:rPr>
                <w:color w:val="FF0000"/>
                <w:sz w:val="16"/>
                <w:szCs w:val="16"/>
              </w:rPr>
              <w:t xml:space="preserve">248 </w:t>
            </w:r>
            <w:r w:rsidRPr="00397EBC">
              <w:rPr>
                <w:color w:val="FF0000"/>
                <w:sz w:val="16"/>
                <w:szCs w:val="16"/>
                <w:vertAlign w:val="superscript"/>
              </w:rPr>
              <w:t>†</w:t>
            </w:r>
          </w:p>
        </w:tc>
        <w:tc>
          <w:tcPr>
            <w:tcW w:w="0" w:type="auto"/>
            <w:vAlign w:val="center"/>
          </w:tcPr>
          <w:p w14:paraId="63352C3C" w14:textId="77777777" w:rsidR="008544F5" w:rsidRPr="004D2D12"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0</w:t>
            </w:r>
            <w:r w:rsidRPr="004D2D12">
              <w:rPr>
                <w:color w:val="000000"/>
                <w:sz w:val="16"/>
                <w:szCs w:val="16"/>
              </w:rPr>
              <w:t xml:space="preserve"> = </w:t>
            </w:r>
            <w:r>
              <w:rPr>
                <w:color w:val="000000"/>
                <w:sz w:val="16"/>
                <w:szCs w:val="16"/>
              </w:rPr>
              <w:t>36.9</w:t>
            </w:r>
          </w:p>
          <w:p w14:paraId="09EEED0A" w14:textId="77777777" w:rsidR="008544F5"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1</w:t>
            </w:r>
            <w:r w:rsidRPr="004D2D12">
              <w:rPr>
                <w:color w:val="000000"/>
                <w:sz w:val="16"/>
                <w:szCs w:val="16"/>
              </w:rPr>
              <w:t xml:space="preserve"> =</w:t>
            </w:r>
            <w:r>
              <w:rPr>
                <w:color w:val="000000"/>
                <w:sz w:val="16"/>
                <w:szCs w:val="16"/>
              </w:rPr>
              <w:t xml:space="preserve"> 0.075</w:t>
            </w:r>
          </w:p>
          <w:p w14:paraId="2E085A0C" w14:textId="77777777" w:rsidR="008544F5" w:rsidRPr="004D2D12" w:rsidRDefault="008544F5" w:rsidP="005B5BEF">
            <w:pPr>
              <w:jc w:val="center"/>
              <w:rPr>
                <w:color w:val="000000"/>
                <w:sz w:val="16"/>
                <w:szCs w:val="16"/>
              </w:rPr>
            </w:pPr>
            <w:r>
              <w:rPr>
                <w:color w:val="000000"/>
                <w:sz w:val="16"/>
                <w:szCs w:val="16"/>
              </w:rPr>
              <w:t xml:space="preserve">SEE = 1.8 min </w:t>
            </w:r>
            <w:r w:rsidRPr="004D2D12">
              <w:rPr>
                <w:sz w:val="16"/>
                <w:szCs w:val="16"/>
                <w:vertAlign w:val="superscript"/>
              </w:rPr>
              <w:t>†</w:t>
            </w:r>
          </w:p>
        </w:tc>
        <w:tc>
          <w:tcPr>
            <w:tcW w:w="0" w:type="auto"/>
            <w:vAlign w:val="center"/>
          </w:tcPr>
          <w:p w14:paraId="117347CB" w14:textId="77777777" w:rsidR="008544F5" w:rsidRPr="00EA7A22" w:rsidRDefault="008544F5" w:rsidP="005B5BEF">
            <w:pPr>
              <w:jc w:val="center"/>
              <w:rPr>
                <w:color w:val="FF0000"/>
                <w:sz w:val="16"/>
                <w:szCs w:val="16"/>
              </w:rPr>
            </w:pPr>
            <w:r w:rsidRPr="00EA7A22">
              <w:rPr>
                <w:color w:val="FF0000"/>
                <w:sz w:val="16"/>
                <w:szCs w:val="16"/>
              </w:rPr>
              <w:t>b</w:t>
            </w:r>
            <w:r w:rsidRPr="00EA7A22">
              <w:rPr>
                <w:color w:val="FF0000"/>
                <w:sz w:val="16"/>
                <w:szCs w:val="16"/>
                <w:vertAlign w:val="subscript"/>
              </w:rPr>
              <w:t>0</w:t>
            </w:r>
            <w:r w:rsidRPr="00EA7A22">
              <w:rPr>
                <w:color w:val="FF0000"/>
                <w:sz w:val="16"/>
                <w:szCs w:val="16"/>
              </w:rPr>
              <w:t xml:space="preserve"> = 38.0</w:t>
            </w:r>
          </w:p>
          <w:p w14:paraId="0E95EA86" w14:textId="77777777" w:rsidR="008544F5" w:rsidRPr="00EA7A22" w:rsidRDefault="008544F5" w:rsidP="005B5BEF">
            <w:pPr>
              <w:jc w:val="center"/>
              <w:rPr>
                <w:color w:val="FF0000"/>
                <w:sz w:val="16"/>
                <w:szCs w:val="16"/>
              </w:rPr>
            </w:pPr>
            <w:r w:rsidRPr="00EA7A22">
              <w:rPr>
                <w:color w:val="FF0000"/>
                <w:sz w:val="16"/>
                <w:szCs w:val="16"/>
              </w:rPr>
              <w:t>b</w:t>
            </w:r>
            <w:r w:rsidRPr="00EA7A22">
              <w:rPr>
                <w:color w:val="FF0000"/>
                <w:sz w:val="16"/>
                <w:szCs w:val="16"/>
                <w:vertAlign w:val="subscript"/>
              </w:rPr>
              <w:t>1</w:t>
            </w:r>
            <w:r w:rsidRPr="00EA7A22">
              <w:rPr>
                <w:color w:val="FF0000"/>
                <w:sz w:val="16"/>
                <w:szCs w:val="16"/>
              </w:rPr>
              <w:t xml:space="preserve"> =0.052</w:t>
            </w:r>
          </w:p>
          <w:p w14:paraId="2852DDDD" w14:textId="77777777" w:rsidR="008544F5" w:rsidRPr="00F22AA7" w:rsidRDefault="008544F5" w:rsidP="005B5BEF">
            <w:pPr>
              <w:jc w:val="center"/>
              <w:rPr>
                <w:color w:val="FF0000"/>
                <w:sz w:val="16"/>
                <w:szCs w:val="16"/>
                <w:highlight w:val="yellow"/>
              </w:rPr>
            </w:pPr>
            <w:r w:rsidRPr="00EA7A22">
              <w:rPr>
                <w:color w:val="FF0000"/>
                <w:sz w:val="16"/>
                <w:szCs w:val="16"/>
              </w:rPr>
              <w:t xml:space="preserve">SEE = 1.9 min </w:t>
            </w:r>
            <w:r w:rsidRPr="00EA7A22">
              <w:rPr>
                <w:color w:val="FF0000"/>
                <w:sz w:val="16"/>
                <w:szCs w:val="16"/>
                <w:vertAlign w:val="superscript"/>
              </w:rPr>
              <w:t>†</w:t>
            </w:r>
          </w:p>
        </w:tc>
        <w:tc>
          <w:tcPr>
            <w:tcW w:w="0" w:type="auto"/>
            <w:vAlign w:val="center"/>
          </w:tcPr>
          <w:p w14:paraId="0E163032" w14:textId="77777777" w:rsidR="008544F5" w:rsidRPr="00397EBC" w:rsidRDefault="008544F5" w:rsidP="005B5BEF">
            <w:pPr>
              <w:jc w:val="center"/>
              <w:rPr>
                <w:color w:val="FF0000"/>
                <w:sz w:val="16"/>
                <w:szCs w:val="16"/>
              </w:rPr>
            </w:pPr>
            <w:r w:rsidRPr="00397EBC">
              <w:rPr>
                <w:color w:val="FF0000"/>
                <w:sz w:val="16"/>
                <w:szCs w:val="16"/>
              </w:rPr>
              <w:t>b</w:t>
            </w:r>
            <w:r w:rsidRPr="00397EBC">
              <w:rPr>
                <w:color w:val="FF0000"/>
                <w:sz w:val="16"/>
                <w:szCs w:val="16"/>
                <w:vertAlign w:val="subscript"/>
              </w:rPr>
              <w:t>0</w:t>
            </w:r>
            <w:r w:rsidRPr="00397EBC">
              <w:rPr>
                <w:color w:val="FF0000"/>
                <w:sz w:val="16"/>
                <w:szCs w:val="16"/>
              </w:rPr>
              <w:t xml:space="preserve"> = </w:t>
            </w:r>
            <w:r>
              <w:rPr>
                <w:color w:val="FF0000"/>
                <w:sz w:val="16"/>
                <w:szCs w:val="16"/>
              </w:rPr>
              <w:t>37.1</w:t>
            </w:r>
          </w:p>
          <w:p w14:paraId="04439787" w14:textId="77777777" w:rsidR="008544F5" w:rsidRPr="00397EBC" w:rsidRDefault="008544F5" w:rsidP="005B5BEF">
            <w:pPr>
              <w:jc w:val="center"/>
              <w:rPr>
                <w:color w:val="FF0000"/>
                <w:sz w:val="16"/>
                <w:szCs w:val="16"/>
              </w:rPr>
            </w:pPr>
            <w:r w:rsidRPr="00397EBC">
              <w:rPr>
                <w:color w:val="FF0000"/>
                <w:sz w:val="16"/>
                <w:szCs w:val="16"/>
              </w:rPr>
              <w:t>b</w:t>
            </w:r>
            <w:r w:rsidRPr="00397EBC">
              <w:rPr>
                <w:color w:val="FF0000"/>
                <w:sz w:val="16"/>
                <w:szCs w:val="16"/>
                <w:vertAlign w:val="subscript"/>
              </w:rPr>
              <w:t>1</w:t>
            </w:r>
            <w:r w:rsidRPr="00397EBC">
              <w:rPr>
                <w:color w:val="FF0000"/>
                <w:sz w:val="16"/>
                <w:szCs w:val="16"/>
              </w:rPr>
              <w:t xml:space="preserve"> =</w:t>
            </w:r>
            <w:r>
              <w:rPr>
                <w:color w:val="FF0000"/>
                <w:sz w:val="16"/>
                <w:szCs w:val="16"/>
              </w:rPr>
              <w:t>0.079</w:t>
            </w:r>
          </w:p>
          <w:p w14:paraId="3018D3B6" w14:textId="77777777" w:rsidR="008544F5" w:rsidRPr="004D2D12" w:rsidRDefault="008544F5" w:rsidP="005B5BEF">
            <w:pPr>
              <w:jc w:val="center"/>
              <w:rPr>
                <w:color w:val="000000"/>
                <w:sz w:val="16"/>
                <w:szCs w:val="16"/>
              </w:rPr>
            </w:pPr>
            <w:r w:rsidRPr="00397EBC">
              <w:rPr>
                <w:color w:val="FF0000"/>
                <w:sz w:val="16"/>
                <w:szCs w:val="16"/>
              </w:rPr>
              <w:t>SEE =</w:t>
            </w:r>
            <w:r>
              <w:rPr>
                <w:color w:val="FF0000"/>
                <w:sz w:val="16"/>
                <w:szCs w:val="16"/>
              </w:rPr>
              <w:t xml:space="preserve"> 1.8 min</w:t>
            </w:r>
            <w:r w:rsidRPr="00397EBC">
              <w:rPr>
                <w:color w:val="FF0000"/>
                <w:sz w:val="16"/>
                <w:szCs w:val="16"/>
              </w:rPr>
              <w:t xml:space="preserve"> </w:t>
            </w:r>
            <w:r w:rsidRPr="00397EBC">
              <w:rPr>
                <w:color w:val="FF0000"/>
                <w:sz w:val="16"/>
                <w:szCs w:val="16"/>
                <w:vertAlign w:val="superscript"/>
              </w:rPr>
              <w:t>†</w:t>
            </w:r>
          </w:p>
        </w:tc>
        <w:tc>
          <w:tcPr>
            <w:tcW w:w="0" w:type="auto"/>
            <w:vAlign w:val="center"/>
          </w:tcPr>
          <w:p w14:paraId="437EB366" w14:textId="77777777" w:rsidR="008544F5" w:rsidRPr="004D2D12" w:rsidRDefault="008544F5" w:rsidP="005B5BEF">
            <w:pPr>
              <w:jc w:val="center"/>
              <w:rPr>
                <w:color w:val="000000"/>
                <w:sz w:val="16"/>
                <w:szCs w:val="16"/>
              </w:rPr>
            </w:pPr>
            <w:r w:rsidRPr="004D2D12">
              <w:rPr>
                <w:color w:val="000000"/>
                <w:sz w:val="16"/>
                <w:szCs w:val="16"/>
              </w:rPr>
              <w:t>38.0 ± 1.2</w:t>
            </w:r>
          </w:p>
        </w:tc>
        <w:tc>
          <w:tcPr>
            <w:tcW w:w="0" w:type="auto"/>
            <w:vAlign w:val="center"/>
          </w:tcPr>
          <w:p w14:paraId="6EB5386D" w14:textId="77777777" w:rsidR="008544F5" w:rsidRPr="004D2D12" w:rsidRDefault="008544F5" w:rsidP="005B5BEF">
            <w:pPr>
              <w:jc w:val="center"/>
              <w:rPr>
                <w:color w:val="000000"/>
                <w:sz w:val="16"/>
                <w:szCs w:val="16"/>
              </w:rPr>
            </w:pPr>
            <w:r w:rsidRPr="004D2D12">
              <w:rPr>
                <w:color w:val="000000"/>
                <w:sz w:val="16"/>
                <w:szCs w:val="16"/>
              </w:rPr>
              <w:t>38.2 ± 1.1</w:t>
            </w:r>
          </w:p>
        </w:tc>
        <w:tc>
          <w:tcPr>
            <w:tcW w:w="0" w:type="auto"/>
            <w:vAlign w:val="center"/>
          </w:tcPr>
          <w:p w14:paraId="3942AEC6" w14:textId="77777777" w:rsidR="008544F5" w:rsidRPr="004D2D12" w:rsidRDefault="008544F5" w:rsidP="005B5BEF">
            <w:pPr>
              <w:jc w:val="center"/>
              <w:rPr>
                <w:color w:val="000000"/>
                <w:sz w:val="16"/>
                <w:szCs w:val="16"/>
              </w:rPr>
            </w:pPr>
            <w:r w:rsidRPr="004D2D12">
              <w:rPr>
                <w:color w:val="000000"/>
                <w:sz w:val="16"/>
                <w:szCs w:val="16"/>
              </w:rPr>
              <w:t>39.3 ± 2.2</w:t>
            </w:r>
          </w:p>
        </w:tc>
        <w:tc>
          <w:tcPr>
            <w:tcW w:w="0" w:type="auto"/>
            <w:vAlign w:val="center"/>
          </w:tcPr>
          <w:p w14:paraId="4E37C176" w14:textId="77777777" w:rsidR="008544F5" w:rsidRPr="004D2D12" w:rsidRDefault="008544F5" w:rsidP="005B5BEF">
            <w:pPr>
              <w:jc w:val="center"/>
              <w:rPr>
                <w:color w:val="000000"/>
                <w:sz w:val="16"/>
                <w:szCs w:val="16"/>
              </w:rPr>
            </w:pPr>
            <w:r w:rsidRPr="004D2D12">
              <w:rPr>
                <w:color w:val="000000"/>
                <w:sz w:val="16"/>
                <w:szCs w:val="16"/>
              </w:rPr>
              <w:t>39.2 ± 1.8</w:t>
            </w:r>
          </w:p>
        </w:tc>
      </w:tr>
      <w:tr w:rsidR="008544F5" w:rsidRPr="004D2D12" w14:paraId="75634618" w14:textId="77777777" w:rsidTr="005B5BEF">
        <w:trPr>
          <w:trHeight w:val="457"/>
          <w:jc w:val="center"/>
        </w:trPr>
        <w:tc>
          <w:tcPr>
            <w:tcW w:w="0" w:type="auto"/>
            <w:vAlign w:val="center"/>
          </w:tcPr>
          <w:p w14:paraId="1319DB3E" w14:textId="77777777" w:rsidR="008544F5" w:rsidRPr="004D2D12" w:rsidRDefault="008544F5" w:rsidP="005B5BEF">
            <w:pPr>
              <w:jc w:val="center"/>
              <w:rPr>
                <w:b/>
                <w:bCs/>
                <w:sz w:val="16"/>
                <w:szCs w:val="16"/>
              </w:rPr>
            </w:pPr>
            <w:r w:rsidRPr="004D2D12">
              <w:rPr>
                <w:b/>
                <w:bCs/>
                <w:sz w:val="16"/>
                <w:szCs w:val="16"/>
              </w:rPr>
              <w:t>Total distance</w:t>
            </w:r>
          </w:p>
          <w:p w14:paraId="61FC9DDB" w14:textId="77777777" w:rsidR="008544F5" w:rsidRPr="004D2D12" w:rsidRDefault="008544F5" w:rsidP="005B5BEF">
            <w:pPr>
              <w:jc w:val="center"/>
              <w:rPr>
                <w:b/>
                <w:bCs/>
                <w:sz w:val="16"/>
                <w:szCs w:val="16"/>
              </w:rPr>
            </w:pPr>
            <w:r w:rsidRPr="004D2D12">
              <w:rPr>
                <w:b/>
                <w:bCs/>
                <w:sz w:val="16"/>
                <w:szCs w:val="16"/>
              </w:rPr>
              <w:t>(m)</w:t>
            </w:r>
          </w:p>
        </w:tc>
        <w:tc>
          <w:tcPr>
            <w:tcW w:w="0" w:type="auto"/>
            <w:vAlign w:val="center"/>
          </w:tcPr>
          <w:p w14:paraId="3340CD93" w14:textId="77777777" w:rsidR="008544F5" w:rsidRPr="004D2D12" w:rsidRDefault="008544F5" w:rsidP="005B5BEF">
            <w:pPr>
              <w:jc w:val="center"/>
              <w:rPr>
                <w:color w:val="000000"/>
                <w:sz w:val="16"/>
                <w:szCs w:val="16"/>
              </w:rPr>
            </w:pPr>
            <w:r w:rsidRPr="004D2D12">
              <w:rPr>
                <w:color w:val="000000"/>
                <w:sz w:val="16"/>
                <w:szCs w:val="16"/>
              </w:rPr>
              <w:t>4865 ± 205</w:t>
            </w:r>
          </w:p>
        </w:tc>
        <w:tc>
          <w:tcPr>
            <w:tcW w:w="0" w:type="auto"/>
            <w:vAlign w:val="center"/>
          </w:tcPr>
          <w:p w14:paraId="581B5346" w14:textId="77777777" w:rsidR="008544F5" w:rsidRPr="004D2D12" w:rsidRDefault="008544F5" w:rsidP="005B5BEF">
            <w:pPr>
              <w:jc w:val="center"/>
              <w:rPr>
                <w:sz w:val="16"/>
                <w:szCs w:val="16"/>
              </w:rPr>
            </w:pPr>
            <w:r w:rsidRPr="004D2D12">
              <w:rPr>
                <w:sz w:val="16"/>
                <w:szCs w:val="16"/>
              </w:rPr>
              <w:t>r = -0.192</w:t>
            </w:r>
          </w:p>
        </w:tc>
        <w:tc>
          <w:tcPr>
            <w:tcW w:w="0" w:type="auto"/>
            <w:vAlign w:val="center"/>
          </w:tcPr>
          <w:p w14:paraId="2B567A39" w14:textId="77777777" w:rsidR="008544F5" w:rsidRPr="004F0486" w:rsidRDefault="008544F5" w:rsidP="005B5BEF">
            <w:pPr>
              <w:jc w:val="center"/>
              <w:rPr>
                <w:color w:val="FF0000"/>
                <w:sz w:val="16"/>
                <w:szCs w:val="16"/>
              </w:rPr>
            </w:pPr>
            <w:r w:rsidRPr="004F0486">
              <w:rPr>
                <w:color w:val="FF0000"/>
                <w:sz w:val="16"/>
                <w:szCs w:val="16"/>
              </w:rPr>
              <w:t>r = -0.153</w:t>
            </w:r>
          </w:p>
        </w:tc>
        <w:tc>
          <w:tcPr>
            <w:tcW w:w="0" w:type="auto"/>
            <w:vAlign w:val="center"/>
          </w:tcPr>
          <w:p w14:paraId="2F9BB5B9" w14:textId="77777777" w:rsidR="008544F5" w:rsidRPr="00397EBC" w:rsidRDefault="008544F5" w:rsidP="005B5BEF">
            <w:pPr>
              <w:jc w:val="center"/>
              <w:rPr>
                <w:color w:val="FF0000"/>
                <w:sz w:val="16"/>
                <w:szCs w:val="16"/>
              </w:rPr>
            </w:pPr>
            <w:r w:rsidRPr="00397EBC">
              <w:rPr>
                <w:color w:val="FF0000"/>
                <w:sz w:val="16"/>
                <w:szCs w:val="16"/>
              </w:rPr>
              <w:t xml:space="preserve">r = </w:t>
            </w:r>
            <w:r>
              <w:rPr>
                <w:color w:val="FF0000"/>
                <w:sz w:val="16"/>
                <w:szCs w:val="16"/>
              </w:rPr>
              <w:t>-0.003</w:t>
            </w:r>
          </w:p>
        </w:tc>
        <w:tc>
          <w:tcPr>
            <w:tcW w:w="0" w:type="auto"/>
            <w:vAlign w:val="center"/>
          </w:tcPr>
          <w:p w14:paraId="03974BF5" w14:textId="77777777" w:rsidR="008544F5" w:rsidRPr="00397EBC" w:rsidRDefault="008544F5" w:rsidP="005B5BEF">
            <w:pPr>
              <w:jc w:val="center"/>
              <w:rPr>
                <w:color w:val="FF0000"/>
                <w:sz w:val="16"/>
                <w:szCs w:val="16"/>
              </w:rPr>
            </w:pPr>
            <w:r w:rsidRPr="00397EBC">
              <w:rPr>
                <w:color w:val="FF0000"/>
                <w:sz w:val="16"/>
                <w:szCs w:val="16"/>
              </w:rPr>
              <w:t>r = -0.</w:t>
            </w:r>
            <w:r>
              <w:rPr>
                <w:color w:val="FF0000"/>
                <w:sz w:val="16"/>
                <w:szCs w:val="16"/>
              </w:rPr>
              <w:t xml:space="preserve">203 </w:t>
            </w:r>
            <w:r w:rsidRPr="00397EBC">
              <w:rPr>
                <w:color w:val="FF0000"/>
                <w:sz w:val="16"/>
                <w:szCs w:val="16"/>
                <w:vertAlign w:val="superscript"/>
              </w:rPr>
              <w:t>†</w:t>
            </w:r>
          </w:p>
        </w:tc>
        <w:tc>
          <w:tcPr>
            <w:tcW w:w="0" w:type="auto"/>
            <w:vAlign w:val="center"/>
          </w:tcPr>
          <w:p w14:paraId="5E49AFFF" w14:textId="77777777" w:rsidR="008544F5" w:rsidRPr="004D2D12"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0</w:t>
            </w:r>
            <w:r w:rsidRPr="004D2D12">
              <w:rPr>
                <w:color w:val="000000"/>
                <w:sz w:val="16"/>
                <w:szCs w:val="16"/>
              </w:rPr>
              <w:t xml:space="preserve"> = </w:t>
            </w:r>
            <w:r>
              <w:rPr>
                <w:color w:val="000000"/>
                <w:sz w:val="16"/>
                <w:szCs w:val="16"/>
              </w:rPr>
              <w:t>5016.5</w:t>
            </w:r>
          </w:p>
          <w:p w14:paraId="4BF1BA1B" w14:textId="77777777" w:rsidR="008544F5"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1</w:t>
            </w:r>
            <w:r w:rsidRPr="004D2D12">
              <w:rPr>
                <w:color w:val="000000"/>
                <w:sz w:val="16"/>
                <w:szCs w:val="16"/>
              </w:rPr>
              <w:t xml:space="preserve"> =</w:t>
            </w:r>
            <w:r>
              <w:rPr>
                <w:color w:val="000000"/>
                <w:sz w:val="16"/>
                <w:szCs w:val="16"/>
              </w:rPr>
              <w:t xml:space="preserve"> -6.063</w:t>
            </w:r>
          </w:p>
          <w:p w14:paraId="137D69F0" w14:textId="77777777" w:rsidR="008544F5" w:rsidRPr="004D2D12" w:rsidRDefault="008544F5" w:rsidP="005B5BEF">
            <w:pPr>
              <w:jc w:val="center"/>
              <w:rPr>
                <w:color w:val="000000"/>
                <w:sz w:val="16"/>
                <w:szCs w:val="16"/>
              </w:rPr>
            </w:pPr>
            <w:r>
              <w:rPr>
                <w:color w:val="000000"/>
                <w:sz w:val="16"/>
                <w:szCs w:val="16"/>
              </w:rPr>
              <w:t>SEE = 202 m</w:t>
            </w:r>
          </w:p>
        </w:tc>
        <w:tc>
          <w:tcPr>
            <w:tcW w:w="0" w:type="auto"/>
            <w:vAlign w:val="center"/>
          </w:tcPr>
          <w:p w14:paraId="4D55E4A5" w14:textId="77777777" w:rsidR="008544F5" w:rsidRPr="00EA7A22" w:rsidRDefault="008544F5" w:rsidP="005B5BEF">
            <w:pPr>
              <w:jc w:val="center"/>
              <w:rPr>
                <w:color w:val="FF0000"/>
                <w:sz w:val="16"/>
                <w:szCs w:val="16"/>
              </w:rPr>
            </w:pPr>
            <w:r w:rsidRPr="00EA7A22">
              <w:rPr>
                <w:color w:val="FF0000"/>
                <w:sz w:val="16"/>
                <w:szCs w:val="16"/>
              </w:rPr>
              <w:t>b</w:t>
            </w:r>
            <w:r w:rsidRPr="00EA7A22">
              <w:rPr>
                <w:color w:val="FF0000"/>
                <w:sz w:val="16"/>
                <w:szCs w:val="16"/>
                <w:vertAlign w:val="subscript"/>
              </w:rPr>
              <w:t>0</w:t>
            </w:r>
            <w:r w:rsidRPr="00EA7A22">
              <w:rPr>
                <w:color w:val="FF0000"/>
                <w:sz w:val="16"/>
                <w:szCs w:val="16"/>
              </w:rPr>
              <w:t xml:space="preserve"> = 4950.6</w:t>
            </w:r>
          </w:p>
          <w:p w14:paraId="73315A37" w14:textId="77777777" w:rsidR="008544F5" w:rsidRPr="00EA7A22" w:rsidRDefault="008544F5" w:rsidP="005B5BEF">
            <w:pPr>
              <w:jc w:val="center"/>
              <w:rPr>
                <w:color w:val="FF0000"/>
                <w:sz w:val="16"/>
                <w:szCs w:val="16"/>
              </w:rPr>
            </w:pPr>
            <w:r w:rsidRPr="00EA7A22">
              <w:rPr>
                <w:color w:val="FF0000"/>
                <w:sz w:val="16"/>
                <w:szCs w:val="16"/>
              </w:rPr>
              <w:t>b</w:t>
            </w:r>
            <w:r w:rsidRPr="00EA7A22">
              <w:rPr>
                <w:color w:val="FF0000"/>
                <w:sz w:val="16"/>
                <w:szCs w:val="16"/>
                <w:vertAlign w:val="subscript"/>
              </w:rPr>
              <w:t>1</w:t>
            </w:r>
            <w:r w:rsidRPr="00EA7A22">
              <w:rPr>
                <w:color w:val="FF0000"/>
                <w:sz w:val="16"/>
                <w:szCs w:val="16"/>
              </w:rPr>
              <w:t xml:space="preserve"> = -5.373</w:t>
            </w:r>
          </w:p>
          <w:p w14:paraId="475EECBC" w14:textId="77777777" w:rsidR="008544F5" w:rsidRPr="00F22AA7" w:rsidRDefault="008544F5" w:rsidP="005B5BEF">
            <w:pPr>
              <w:jc w:val="center"/>
              <w:rPr>
                <w:color w:val="FF0000"/>
                <w:sz w:val="16"/>
                <w:szCs w:val="16"/>
                <w:highlight w:val="yellow"/>
              </w:rPr>
            </w:pPr>
            <w:r w:rsidRPr="00EA7A22">
              <w:rPr>
                <w:color w:val="FF0000"/>
                <w:sz w:val="16"/>
                <w:szCs w:val="16"/>
              </w:rPr>
              <w:t xml:space="preserve">SEE = 204 m </w:t>
            </w:r>
            <w:r w:rsidRPr="00EA7A22">
              <w:rPr>
                <w:color w:val="FF0000"/>
                <w:sz w:val="16"/>
                <w:szCs w:val="16"/>
                <w:vertAlign w:val="superscript"/>
              </w:rPr>
              <w:t>†</w:t>
            </w:r>
          </w:p>
        </w:tc>
        <w:tc>
          <w:tcPr>
            <w:tcW w:w="0" w:type="auto"/>
            <w:vAlign w:val="center"/>
          </w:tcPr>
          <w:p w14:paraId="1FACD2C6" w14:textId="77777777" w:rsidR="008544F5" w:rsidRPr="00397EBC" w:rsidRDefault="008544F5" w:rsidP="005B5BEF">
            <w:pPr>
              <w:jc w:val="center"/>
              <w:rPr>
                <w:color w:val="FF0000"/>
                <w:sz w:val="16"/>
                <w:szCs w:val="16"/>
              </w:rPr>
            </w:pPr>
            <w:r w:rsidRPr="00397EBC">
              <w:rPr>
                <w:color w:val="FF0000"/>
                <w:sz w:val="16"/>
                <w:szCs w:val="16"/>
              </w:rPr>
              <w:t>b</w:t>
            </w:r>
            <w:r w:rsidRPr="00397EBC">
              <w:rPr>
                <w:color w:val="FF0000"/>
                <w:sz w:val="16"/>
                <w:szCs w:val="16"/>
                <w:vertAlign w:val="subscript"/>
              </w:rPr>
              <w:t>0</w:t>
            </w:r>
            <w:r w:rsidRPr="00397EBC">
              <w:rPr>
                <w:color w:val="FF0000"/>
                <w:sz w:val="16"/>
                <w:szCs w:val="16"/>
              </w:rPr>
              <w:t xml:space="preserve"> = </w:t>
            </w:r>
            <w:r>
              <w:rPr>
                <w:color w:val="FF0000"/>
                <w:sz w:val="16"/>
                <w:szCs w:val="16"/>
              </w:rPr>
              <w:t>5018.4</w:t>
            </w:r>
          </w:p>
          <w:p w14:paraId="441EADAD" w14:textId="77777777" w:rsidR="008544F5" w:rsidRPr="00397EBC" w:rsidRDefault="008544F5" w:rsidP="005B5BEF">
            <w:pPr>
              <w:jc w:val="center"/>
              <w:rPr>
                <w:color w:val="FF0000"/>
                <w:sz w:val="16"/>
                <w:szCs w:val="16"/>
              </w:rPr>
            </w:pPr>
            <w:r w:rsidRPr="00397EBC">
              <w:rPr>
                <w:color w:val="FF0000"/>
                <w:sz w:val="16"/>
                <w:szCs w:val="16"/>
              </w:rPr>
              <w:t>b</w:t>
            </w:r>
            <w:r w:rsidRPr="00397EBC">
              <w:rPr>
                <w:color w:val="FF0000"/>
                <w:sz w:val="16"/>
                <w:szCs w:val="16"/>
                <w:vertAlign w:val="subscript"/>
              </w:rPr>
              <w:t>1</w:t>
            </w:r>
            <w:r w:rsidRPr="00397EBC">
              <w:rPr>
                <w:color w:val="FF0000"/>
                <w:sz w:val="16"/>
                <w:szCs w:val="16"/>
              </w:rPr>
              <w:t xml:space="preserve"> =</w:t>
            </w:r>
            <w:r>
              <w:rPr>
                <w:color w:val="FF0000"/>
                <w:sz w:val="16"/>
                <w:szCs w:val="16"/>
              </w:rPr>
              <w:t xml:space="preserve"> -7.024</w:t>
            </w:r>
          </w:p>
          <w:p w14:paraId="67F9A514" w14:textId="77777777" w:rsidR="008544F5" w:rsidRPr="004D2D12" w:rsidRDefault="008544F5" w:rsidP="005B5BEF">
            <w:pPr>
              <w:jc w:val="center"/>
              <w:rPr>
                <w:color w:val="000000"/>
                <w:sz w:val="16"/>
                <w:szCs w:val="16"/>
              </w:rPr>
            </w:pPr>
            <w:r w:rsidRPr="00397EBC">
              <w:rPr>
                <w:color w:val="FF0000"/>
                <w:sz w:val="16"/>
                <w:szCs w:val="16"/>
              </w:rPr>
              <w:t>SEE =</w:t>
            </w:r>
            <w:r>
              <w:rPr>
                <w:color w:val="FF0000"/>
                <w:sz w:val="16"/>
                <w:szCs w:val="16"/>
              </w:rPr>
              <w:t xml:space="preserve"> 202 m </w:t>
            </w:r>
            <w:r w:rsidRPr="00397EBC">
              <w:rPr>
                <w:color w:val="FF0000"/>
                <w:sz w:val="16"/>
                <w:szCs w:val="16"/>
                <w:vertAlign w:val="superscript"/>
              </w:rPr>
              <w:t>†</w:t>
            </w:r>
          </w:p>
        </w:tc>
        <w:tc>
          <w:tcPr>
            <w:tcW w:w="0" w:type="auto"/>
            <w:vAlign w:val="center"/>
          </w:tcPr>
          <w:p w14:paraId="6F3EEB4C" w14:textId="77777777" w:rsidR="008544F5" w:rsidRPr="004D2D12" w:rsidRDefault="008544F5" w:rsidP="005B5BEF">
            <w:pPr>
              <w:jc w:val="center"/>
              <w:rPr>
                <w:color w:val="000000"/>
                <w:sz w:val="16"/>
                <w:szCs w:val="16"/>
              </w:rPr>
            </w:pPr>
            <w:r w:rsidRPr="004D2D12">
              <w:rPr>
                <w:color w:val="000000"/>
                <w:sz w:val="16"/>
                <w:szCs w:val="16"/>
              </w:rPr>
              <w:t>4962 ± 146</w:t>
            </w:r>
          </w:p>
        </w:tc>
        <w:tc>
          <w:tcPr>
            <w:tcW w:w="0" w:type="auto"/>
            <w:vAlign w:val="center"/>
          </w:tcPr>
          <w:p w14:paraId="5BD5A630" w14:textId="77777777" w:rsidR="008544F5" w:rsidRPr="004D2D12" w:rsidRDefault="008544F5" w:rsidP="005B5BEF">
            <w:pPr>
              <w:jc w:val="center"/>
              <w:rPr>
                <w:color w:val="000000"/>
                <w:sz w:val="16"/>
                <w:szCs w:val="16"/>
              </w:rPr>
            </w:pPr>
            <w:r w:rsidRPr="004D2D12">
              <w:rPr>
                <w:color w:val="000000"/>
                <w:sz w:val="16"/>
                <w:szCs w:val="16"/>
              </w:rPr>
              <w:t>4808 ± 171</w:t>
            </w:r>
          </w:p>
        </w:tc>
        <w:tc>
          <w:tcPr>
            <w:tcW w:w="0" w:type="auto"/>
            <w:vAlign w:val="center"/>
          </w:tcPr>
          <w:p w14:paraId="2E5568B7" w14:textId="77777777" w:rsidR="008544F5" w:rsidRPr="004D2D12" w:rsidRDefault="008544F5" w:rsidP="005B5BEF">
            <w:pPr>
              <w:jc w:val="center"/>
              <w:rPr>
                <w:color w:val="000000"/>
                <w:sz w:val="16"/>
                <w:szCs w:val="16"/>
              </w:rPr>
            </w:pPr>
            <w:r w:rsidRPr="004D2D12">
              <w:rPr>
                <w:color w:val="000000"/>
                <w:sz w:val="16"/>
                <w:szCs w:val="16"/>
              </w:rPr>
              <w:t>4837 ± 212</w:t>
            </w:r>
          </w:p>
        </w:tc>
        <w:tc>
          <w:tcPr>
            <w:tcW w:w="0" w:type="auto"/>
            <w:vAlign w:val="center"/>
          </w:tcPr>
          <w:p w14:paraId="1D9EEFD3" w14:textId="77777777" w:rsidR="008544F5" w:rsidRPr="004D2D12" w:rsidRDefault="008544F5" w:rsidP="005B5BEF">
            <w:pPr>
              <w:jc w:val="center"/>
              <w:rPr>
                <w:color w:val="000000"/>
                <w:sz w:val="16"/>
                <w:szCs w:val="16"/>
              </w:rPr>
            </w:pPr>
            <w:r w:rsidRPr="004D2D12">
              <w:rPr>
                <w:color w:val="000000"/>
                <w:sz w:val="16"/>
                <w:szCs w:val="16"/>
              </w:rPr>
              <w:t>4869 ± 241</w:t>
            </w:r>
          </w:p>
        </w:tc>
      </w:tr>
      <w:tr w:rsidR="008544F5" w:rsidRPr="004D2D12" w14:paraId="211E92CE" w14:textId="77777777" w:rsidTr="005B5BEF">
        <w:trPr>
          <w:trHeight w:val="478"/>
          <w:jc w:val="center"/>
        </w:trPr>
        <w:tc>
          <w:tcPr>
            <w:tcW w:w="0" w:type="auto"/>
            <w:vAlign w:val="center"/>
          </w:tcPr>
          <w:p w14:paraId="7C84FBC1" w14:textId="77777777" w:rsidR="008544F5" w:rsidRDefault="008544F5" w:rsidP="005B5BEF">
            <w:pPr>
              <w:jc w:val="center"/>
              <w:rPr>
                <w:b/>
                <w:bCs/>
                <w:sz w:val="16"/>
                <w:szCs w:val="16"/>
              </w:rPr>
            </w:pPr>
            <w:r w:rsidRPr="004D2D12">
              <w:rPr>
                <w:b/>
                <w:bCs/>
                <w:sz w:val="16"/>
                <w:szCs w:val="16"/>
              </w:rPr>
              <w:t>High-speed</w:t>
            </w:r>
          </w:p>
          <w:p w14:paraId="14BB10D4" w14:textId="77777777" w:rsidR="008544F5" w:rsidRDefault="008544F5" w:rsidP="005B5BEF">
            <w:pPr>
              <w:jc w:val="center"/>
              <w:rPr>
                <w:b/>
                <w:bCs/>
                <w:sz w:val="16"/>
                <w:szCs w:val="16"/>
              </w:rPr>
            </w:pPr>
            <w:r w:rsidRPr="004D2D12">
              <w:rPr>
                <w:b/>
                <w:bCs/>
                <w:sz w:val="16"/>
                <w:szCs w:val="16"/>
              </w:rPr>
              <w:t>Running</w:t>
            </w:r>
          </w:p>
          <w:p w14:paraId="67815647" w14:textId="77777777" w:rsidR="008544F5" w:rsidRPr="004D2D12" w:rsidRDefault="008544F5" w:rsidP="005B5BEF">
            <w:pPr>
              <w:jc w:val="center"/>
              <w:rPr>
                <w:b/>
                <w:bCs/>
                <w:sz w:val="16"/>
                <w:szCs w:val="16"/>
              </w:rPr>
            </w:pPr>
            <w:r w:rsidRPr="004D2D12">
              <w:rPr>
                <w:b/>
                <w:bCs/>
                <w:sz w:val="16"/>
                <w:szCs w:val="16"/>
              </w:rPr>
              <w:t>(m)</w:t>
            </w:r>
          </w:p>
        </w:tc>
        <w:tc>
          <w:tcPr>
            <w:tcW w:w="0" w:type="auto"/>
            <w:vAlign w:val="center"/>
          </w:tcPr>
          <w:p w14:paraId="67D7C3A6" w14:textId="77777777" w:rsidR="008544F5" w:rsidRPr="004D2D12" w:rsidRDefault="008544F5" w:rsidP="005B5BEF">
            <w:pPr>
              <w:jc w:val="center"/>
              <w:rPr>
                <w:color w:val="000000"/>
                <w:sz w:val="16"/>
                <w:szCs w:val="16"/>
              </w:rPr>
            </w:pPr>
            <w:r w:rsidRPr="004D2D12">
              <w:rPr>
                <w:color w:val="000000"/>
                <w:sz w:val="16"/>
                <w:szCs w:val="16"/>
              </w:rPr>
              <w:t>1191 ± 166</w:t>
            </w:r>
          </w:p>
        </w:tc>
        <w:tc>
          <w:tcPr>
            <w:tcW w:w="0" w:type="auto"/>
            <w:vAlign w:val="center"/>
          </w:tcPr>
          <w:p w14:paraId="5B7999AF" w14:textId="77777777" w:rsidR="008544F5" w:rsidRPr="004D2D12" w:rsidRDefault="008544F5" w:rsidP="005B5BEF">
            <w:pPr>
              <w:jc w:val="center"/>
              <w:rPr>
                <w:sz w:val="16"/>
                <w:szCs w:val="16"/>
              </w:rPr>
            </w:pPr>
            <w:r w:rsidRPr="004D2D12">
              <w:rPr>
                <w:sz w:val="16"/>
                <w:szCs w:val="16"/>
              </w:rPr>
              <w:t xml:space="preserve">r = -0.425 </w:t>
            </w:r>
            <w:r w:rsidRPr="004D2D12">
              <w:rPr>
                <w:sz w:val="16"/>
                <w:szCs w:val="16"/>
                <w:vertAlign w:val="superscript"/>
              </w:rPr>
              <w:t>††</w:t>
            </w:r>
          </w:p>
        </w:tc>
        <w:tc>
          <w:tcPr>
            <w:tcW w:w="0" w:type="auto"/>
            <w:vAlign w:val="center"/>
          </w:tcPr>
          <w:p w14:paraId="6309BB5E" w14:textId="77777777" w:rsidR="008544F5" w:rsidRPr="004F0486" w:rsidRDefault="008544F5" w:rsidP="005B5BEF">
            <w:pPr>
              <w:jc w:val="center"/>
              <w:rPr>
                <w:color w:val="FF0000"/>
                <w:sz w:val="16"/>
                <w:szCs w:val="16"/>
              </w:rPr>
            </w:pPr>
            <w:r w:rsidRPr="004F0486">
              <w:rPr>
                <w:color w:val="FF0000"/>
                <w:sz w:val="16"/>
                <w:szCs w:val="16"/>
              </w:rPr>
              <w:t xml:space="preserve">r = -0.444 </w:t>
            </w:r>
            <w:r w:rsidRPr="004F0486">
              <w:rPr>
                <w:color w:val="FF0000"/>
                <w:sz w:val="16"/>
                <w:szCs w:val="16"/>
                <w:vertAlign w:val="superscript"/>
              </w:rPr>
              <w:t>††</w:t>
            </w:r>
          </w:p>
        </w:tc>
        <w:tc>
          <w:tcPr>
            <w:tcW w:w="0" w:type="auto"/>
            <w:vAlign w:val="center"/>
          </w:tcPr>
          <w:p w14:paraId="0765FB77" w14:textId="77777777" w:rsidR="008544F5" w:rsidRPr="00397EBC" w:rsidRDefault="008544F5" w:rsidP="005B5BEF">
            <w:pPr>
              <w:jc w:val="center"/>
              <w:rPr>
                <w:color w:val="FF0000"/>
                <w:sz w:val="16"/>
                <w:szCs w:val="16"/>
              </w:rPr>
            </w:pPr>
            <w:r w:rsidRPr="00397EBC">
              <w:rPr>
                <w:color w:val="FF0000"/>
                <w:sz w:val="16"/>
                <w:szCs w:val="16"/>
              </w:rPr>
              <w:t xml:space="preserve">r = </w:t>
            </w:r>
            <w:r>
              <w:rPr>
                <w:color w:val="FF0000"/>
                <w:sz w:val="16"/>
                <w:szCs w:val="16"/>
              </w:rPr>
              <w:t>-0.106</w:t>
            </w:r>
          </w:p>
        </w:tc>
        <w:tc>
          <w:tcPr>
            <w:tcW w:w="0" w:type="auto"/>
            <w:vAlign w:val="center"/>
          </w:tcPr>
          <w:p w14:paraId="6E6CB070" w14:textId="77777777" w:rsidR="008544F5" w:rsidRPr="00397EBC" w:rsidRDefault="008544F5" w:rsidP="005B5BEF">
            <w:pPr>
              <w:jc w:val="center"/>
              <w:rPr>
                <w:color w:val="FF0000"/>
                <w:sz w:val="16"/>
                <w:szCs w:val="16"/>
              </w:rPr>
            </w:pPr>
            <w:r w:rsidRPr="00397EBC">
              <w:rPr>
                <w:color w:val="FF0000"/>
                <w:sz w:val="16"/>
                <w:szCs w:val="16"/>
              </w:rPr>
              <w:t>r = -0.</w:t>
            </w:r>
            <w:r>
              <w:rPr>
                <w:color w:val="FF0000"/>
                <w:sz w:val="16"/>
                <w:szCs w:val="16"/>
              </w:rPr>
              <w:t>472</w:t>
            </w:r>
            <w:r w:rsidRPr="00397EBC">
              <w:rPr>
                <w:color w:val="FF0000"/>
                <w:sz w:val="16"/>
                <w:szCs w:val="16"/>
              </w:rPr>
              <w:t xml:space="preserve"> </w:t>
            </w:r>
            <w:r w:rsidRPr="00397EBC">
              <w:rPr>
                <w:color w:val="FF0000"/>
                <w:sz w:val="16"/>
                <w:szCs w:val="16"/>
                <w:vertAlign w:val="superscript"/>
              </w:rPr>
              <w:t>††</w:t>
            </w:r>
          </w:p>
        </w:tc>
        <w:tc>
          <w:tcPr>
            <w:tcW w:w="0" w:type="auto"/>
            <w:vAlign w:val="center"/>
          </w:tcPr>
          <w:p w14:paraId="5AB998F8" w14:textId="77777777" w:rsidR="008544F5" w:rsidRPr="004D2D12"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0</w:t>
            </w:r>
            <w:r w:rsidRPr="004D2D12">
              <w:rPr>
                <w:color w:val="000000"/>
                <w:sz w:val="16"/>
                <w:szCs w:val="16"/>
              </w:rPr>
              <w:t xml:space="preserve"> = 1462.</w:t>
            </w:r>
            <w:r>
              <w:rPr>
                <w:color w:val="000000"/>
                <w:sz w:val="16"/>
                <w:szCs w:val="16"/>
              </w:rPr>
              <w:t>1</w:t>
            </w:r>
          </w:p>
          <w:p w14:paraId="1D2E4BAC" w14:textId="77777777" w:rsidR="008544F5"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1</w:t>
            </w:r>
            <w:r w:rsidRPr="004D2D12">
              <w:rPr>
                <w:color w:val="000000"/>
                <w:sz w:val="16"/>
                <w:szCs w:val="16"/>
              </w:rPr>
              <w:t xml:space="preserve"> = -10.831</w:t>
            </w:r>
          </w:p>
          <w:p w14:paraId="1419B657" w14:textId="77777777" w:rsidR="008544F5" w:rsidRPr="004D2D12" w:rsidRDefault="008544F5" w:rsidP="005B5BEF">
            <w:pPr>
              <w:jc w:val="center"/>
              <w:rPr>
                <w:color w:val="000000"/>
                <w:sz w:val="16"/>
                <w:szCs w:val="16"/>
              </w:rPr>
            </w:pPr>
            <w:r>
              <w:rPr>
                <w:color w:val="000000"/>
                <w:sz w:val="16"/>
                <w:szCs w:val="16"/>
              </w:rPr>
              <w:t xml:space="preserve">SEE = 151 m </w:t>
            </w:r>
            <w:r w:rsidRPr="004D2D12">
              <w:rPr>
                <w:sz w:val="16"/>
                <w:szCs w:val="16"/>
                <w:vertAlign w:val="superscript"/>
              </w:rPr>
              <w:t>††</w:t>
            </w:r>
          </w:p>
        </w:tc>
        <w:tc>
          <w:tcPr>
            <w:tcW w:w="0" w:type="auto"/>
            <w:vAlign w:val="center"/>
          </w:tcPr>
          <w:p w14:paraId="3974EB91" w14:textId="77777777" w:rsidR="008544F5" w:rsidRPr="00EA7A22" w:rsidRDefault="008544F5" w:rsidP="005B5BEF">
            <w:pPr>
              <w:jc w:val="center"/>
              <w:rPr>
                <w:color w:val="FF0000"/>
                <w:sz w:val="16"/>
                <w:szCs w:val="16"/>
              </w:rPr>
            </w:pPr>
            <w:r w:rsidRPr="00EA7A22">
              <w:rPr>
                <w:color w:val="FF0000"/>
                <w:sz w:val="16"/>
                <w:szCs w:val="16"/>
              </w:rPr>
              <w:t>b</w:t>
            </w:r>
            <w:r w:rsidRPr="00EA7A22">
              <w:rPr>
                <w:color w:val="FF0000"/>
                <w:sz w:val="16"/>
                <w:szCs w:val="16"/>
                <w:vertAlign w:val="subscript"/>
              </w:rPr>
              <w:t>0</w:t>
            </w:r>
            <w:r w:rsidRPr="00EA7A22">
              <w:rPr>
                <w:color w:val="FF0000"/>
                <w:sz w:val="16"/>
                <w:szCs w:val="16"/>
              </w:rPr>
              <w:t xml:space="preserve"> = 1391.9</w:t>
            </w:r>
          </w:p>
          <w:p w14:paraId="557DE9D9" w14:textId="77777777" w:rsidR="008544F5" w:rsidRPr="00EA7A22" w:rsidRDefault="008544F5" w:rsidP="005B5BEF">
            <w:pPr>
              <w:jc w:val="center"/>
              <w:rPr>
                <w:color w:val="FF0000"/>
                <w:sz w:val="16"/>
                <w:szCs w:val="16"/>
              </w:rPr>
            </w:pPr>
            <w:r w:rsidRPr="00EA7A22">
              <w:rPr>
                <w:color w:val="FF0000"/>
                <w:sz w:val="16"/>
                <w:szCs w:val="16"/>
              </w:rPr>
              <w:t>b</w:t>
            </w:r>
            <w:r w:rsidRPr="00EA7A22">
              <w:rPr>
                <w:color w:val="FF0000"/>
                <w:sz w:val="16"/>
                <w:szCs w:val="16"/>
                <w:vertAlign w:val="subscript"/>
              </w:rPr>
              <w:t>1</w:t>
            </w:r>
            <w:r w:rsidRPr="00EA7A22">
              <w:rPr>
                <w:color w:val="FF0000"/>
                <w:sz w:val="16"/>
                <w:szCs w:val="16"/>
              </w:rPr>
              <w:t xml:space="preserve"> =-12.570</w:t>
            </w:r>
          </w:p>
          <w:p w14:paraId="5A81114F" w14:textId="77777777" w:rsidR="008544F5" w:rsidRPr="00F22AA7" w:rsidRDefault="008544F5" w:rsidP="005B5BEF">
            <w:pPr>
              <w:jc w:val="center"/>
              <w:rPr>
                <w:color w:val="FF0000"/>
                <w:sz w:val="16"/>
                <w:szCs w:val="16"/>
                <w:highlight w:val="yellow"/>
              </w:rPr>
            </w:pPr>
            <w:r w:rsidRPr="00EA7A22">
              <w:rPr>
                <w:color w:val="FF0000"/>
                <w:sz w:val="16"/>
                <w:szCs w:val="16"/>
              </w:rPr>
              <w:t xml:space="preserve">SEE = 149 m </w:t>
            </w:r>
            <w:r w:rsidRPr="00EA7A22">
              <w:rPr>
                <w:color w:val="FF0000"/>
                <w:sz w:val="16"/>
                <w:szCs w:val="16"/>
                <w:vertAlign w:val="superscript"/>
              </w:rPr>
              <w:t>††</w:t>
            </w:r>
          </w:p>
        </w:tc>
        <w:tc>
          <w:tcPr>
            <w:tcW w:w="0" w:type="auto"/>
            <w:vAlign w:val="center"/>
          </w:tcPr>
          <w:p w14:paraId="2481D79F" w14:textId="77777777" w:rsidR="008544F5" w:rsidRPr="00397EBC" w:rsidRDefault="008544F5" w:rsidP="005B5BEF">
            <w:pPr>
              <w:jc w:val="center"/>
              <w:rPr>
                <w:color w:val="FF0000"/>
                <w:sz w:val="16"/>
                <w:szCs w:val="16"/>
              </w:rPr>
            </w:pPr>
            <w:r w:rsidRPr="00397EBC">
              <w:rPr>
                <w:color w:val="FF0000"/>
                <w:sz w:val="16"/>
                <w:szCs w:val="16"/>
              </w:rPr>
              <w:t>b</w:t>
            </w:r>
            <w:r w:rsidRPr="00397EBC">
              <w:rPr>
                <w:color w:val="FF0000"/>
                <w:sz w:val="16"/>
                <w:szCs w:val="16"/>
                <w:vertAlign w:val="subscript"/>
              </w:rPr>
              <w:t>0</w:t>
            </w:r>
            <w:r w:rsidRPr="00397EBC">
              <w:rPr>
                <w:color w:val="FF0000"/>
                <w:sz w:val="16"/>
                <w:szCs w:val="16"/>
              </w:rPr>
              <w:t xml:space="preserve"> = </w:t>
            </w:r>
            <w:r>
              <w:rPr>
                <w:color w:val="FF0000"/>
                <w:sz w:val="16"/>
                <w:szCs w:val="16"/>
              </w:rPr>
              <w:t>1480.1</w:t>
            </w:r>
          </w:p>
          <w:p w14:paraId="2439B306" w14:textId="77777777" w:rsidR="008544F5" w:rsidRPr="00397EBC" w:rsidRDefault="008544F5" w:rsidP="005B5BEF">
            <w:pPr>
              <w:jc w:val="center"/>
              <w:rPr>
                <w:color w:val="FF0000"/>
                <w:sz w:val="16"/>
                <w:szCs w:val="16"/>
              </w:rPr>
            </w:pPr>
            <w:r w:rsidRPr="00397EBC">
              <w:rPr>
                <w:color w:val="FF0000"/>
                <w:sz w:val="16"/>
                <w:szCs w:val="16"/>
              </w:rPr>
              <w:t>b</w:t>
            </w:r>
            <w:r w:rsidRPr="00397EBC">
              <w:rPr>
                <w:color w:val="FF0000"/>
                <w:sz w:val="16"/>
                <w:szCs w:val="16"/>
                <w:vertAlign w:val="subscript"/>
              </w:rPr>
              <w:t>1</w:t>
            </w:r>
            <w:r w:rsidRPr="00397EBC">
              <w:rPr>
                <w:color w:val="FF0000"/>
                <w:sz w:val="16"/>
                <w:szCs w:val="16"/>
              </w:rPr>
              <w:t xml:space="preserve"> =</w:t>
            </w:r>
            <w:r>
              <w:rPr>
                <w:color w:val="FF0000"/>
                <w:sz w:val="16"/>
                <w:szCs w:val="16"/>
              </w:rPr>
              <w:t>-13.2</w:t>
            </w:r>
          </w:p>
          <w:p w14:paraId="5495B2DD" w14:textId="77777777" w:rsidR="008544F5" w:rsidRPr="004D2D12" w:rsidRDefault="008544F5" w:rsidP="005B5BEF">
            <w:pPr>
              <w:jc w:val="center"/>
              <w:rPr>
                <w:color w:val="000000"/>
                <w:sz w:val="16"/>
                <w:szCs w:val="16"/>
              </w:rPr>
            </w:pPr>
            <w:r w:rsidRPr="00397EBC">
              <w:rPr>
                <w:color w:val="FF0000"/>
                <w:sz w:val="16"/>
                <w:szCs w:val="16"/>
              </w:rPr>
              <w:t>SEE =</w:t>
            </w:r>
            <w:r>
              <w:rPr>
                <w:color w:val="FF0000"/>
                <w:sz w:val="16"/>
                <w:szCs w:val="16"/>
              </w:rPr>
              <w:t xml:space="preserve"> 147 m </w:t>
            </w:r>
            <w:r w:rsidRPr="00397EBC">
              <w:rPr>
                <w:color w:val="FF0000"/>
                <w:sz w:val="16"/>
                <w:szCs w:val="16"/>
                <w:vertAlign w:val="superscript"/>
              </w:rPr>
              <w:t>††</w:t>
            </w:r>
          </w:p>
        </w:tc>
        <w:tc>
          <w:tcPr>
            <w:tcW w:w="0" w:type="auto"/>
            <w:vAlign w:val="center"/>
          </w:tcPr>
          <w:p w14:paraId="0DFB9F48" w14:textId="77777777" w:rsidR="008544F5" w:rsidRPr="004D2D12" w:rsidRDefault="008544F5" w:rsidP="005B5BEF">
            <w:pPr>
              <w:jc w:val="center"/>
              <w:rPr>
                <w:color w:val="000000"/>
                <w:sz w:val="16"/>
                <w:szCs w:val="16"/>
              </w:rPr>
            </w:pPr>
            <w:r w:rsidRPr="004D2D12">
              <w:rPr>
                <w:color w:val="000000"/>
                <w:sz w:val="16"/>
                <w:szCs w:val="16"/>
              </w:rPr>
              <w:t>1318 ± 103</w:t>
            </w:r>
          </w:p>
        </w:tc>
        <w:tc>
          <w:tcPr>
            <w:tcW w:w="0" w:type="auto"/>
            <w:vAlign w:val="center"/>
          </w:tcPr>
          <w:p w14:paraId="091A3C37" w14:textId="77777777" w:rsidR="008544F5" w:rsidRPr="004D2D12" w:rsidRDefault="008544F5" w:rsidP="005B5BEF">
            <w:pPr>
              <w:jc w:val="center"/>
              <w:rPr>
                <w:color w:val="000000"/>
                <w:sz w:val="16"/>
                <w:szCs w:val="16"/>
              </w:rPr>
            </w:pPr>
            <w:r w:rsidRPr="004D2D12">
              <w:rPr>
                <w:color w:val="000000"/>
                <w:sz w:val="16"/>
                <w:szCs w:val="16"/>
              </w:rPr>
              <w:t>1249 ± 113</w:t>
            </w:r>
          </w:p>
        </w:tc>
        <w:tc>
          <w:tcPr>
            <w:tcW w:w="0" w:type="auto"/>
            <w:vAlign w:val="center"/>
          </w:tcPr>
          <w:p w14:paraId="4E84C027" w14:textId="77777777" w:rsidR="008544F5" w:rsidRPr="004D2D12" w:rsidRDefault="008544F5" w:rsidP="005B5BEF">
            <w:pPr>
              <w:jc w:val="center"/>
              <w:rPr>
                <w:color w:val="000000"/>
                <w:sz w:val="16"/>
                <w:szCs w:val="16"/>
              </w:rPr>
            </w:pPr>
            <w:r w:rsidRPr="004D2D12">
              <w:rPr>
                <w:color w:val="000000"/>
                <w:sz w:val="16"/>
                <w:szCs w:val="16"/>
              </w:rPr>
              <w:t>1139 ± 173 **</w:t>
            </w:r>
          </w:p>
        </w:tc>
        <w:tc>
          <w:tcPr>
            <w:tcW w:w="0" w:type="auto"/>
            <w:vAlign w:val="center"/>
          </w:tcPr>
          <w:p w14:paraId="55CC7E85" w14:textId="77777777" w:rsidR="008544F5" w:rsidRPr="004D2D12" w:rsidRDefault="008544F5" w:rsidP="005B5BEF">
            <w:pPr>
              <w:jc w:val="center"/>
              <w:rPr>
                <w:color w:val="000000"/>
                <w:sz w:val="16"/>
                <w:szCs w:val="16"/>
              </w:rPr>
            </w:pPr>
            <w:r w:rsidRPr="004D2D12">
              <w:rPr>
                <w:color w:val="000000"/>
                <w:sz w:val="16"/>
                <w:szCs w:val="16"/>
              </w:rPr>
              <w:t>1145 ± 163 *</w:t>
            </w:r>
          </w:p>
        </w:tc>
      </w:tr>
      <w:tr w:rsidR="008544F5" w:rsidRPr="004D2D12" w14:paraId="398638E6" w14:textId="77777777" w:rsidTr="005B5BEF">
        <w:trPr>
          <w:trHeight w:val="457"/>
          <w:jc w:val="center"/>
        </w:trPr>
        <w:tc>
          <w:tcPr>
            <w:tcW w:w="0" w:type="auto"/>
            <w:vAlign w:val="center"/>
          </w:tcPr>
          <w:p w14:paraId="2CF29E30" w14:textId="77777777" w:rsidR="008544F5" w:rsidRDefault="008544F5" w:rsidP="005B5BEF">
            <w:pPr>
              <w:jc w:val="center"/>
              <w:rPr>
                <w:b/>
                <w:bCs/>
                <w:sz w:val="16"/>
                <w:szCs w:val="16"/>
              </w:rPr>
            </w:pPr>
            <w:r w:rsidRPr="004D2D12">
              <w:rPr>
                <w:b/>
                <w:bCs/>
                <w:sz w:val="16"/>
                <w:szCs w:val="16"/>
              </w:rPr>
              <w:lastRenderedPageBreak/>
              <w:t>Low-speed</w:t>
            </w:r>
          </w:p>
          <w:p w14:paraId="72AB5780" w14:textId="77777777" w:rsidR="008544F5" w:rsidRPr="004D2D12" w:rsidRDefault="008544F5" w:rsidP="005B5BEF">
            <w:pPr>
              <w:jc w:val="center"/>
              <w:rPr>
                <w:b/>
                <w:bCs/>
                <w:sz w:val="16"/>
                <w:szCs w:val="16"/>
              </w:rPr>
            </w:pPr>
            <w:r w:rsidRPr="004D2D12">
              <w:rPr>
                <w:b/>
                <w:bCs/>
                <w:sz w:val="16"/>
                <w:szCs w:val="16"/>
              </w:rPr>
              <w:t>Running</w:t>
            </w:r>
            <w:r>
              <w:rPr>
                <w:b/>
                <w:bCs/>
                <w:sz w:val="16"/>
                <w:szCs w:val="16"/>
              </w:rPr>
              <w:t xml:space="preserve"> </w:t>
            </w:r>
            <w:r w:rsidRPr="004D2D12">
              <w:rPr>
                <w:b/>
                <w:bCs/>
                <w:sz w:val="16"/>
                <w:szCs w:val="16"/>
              </w:rPr>
              <w:t>(m)</w:t>
            </w:r>
          </w:p>
        </w:tc>
        <w:tc>
          <w:tcPr>
            <w:tcW w:w="0" w:type="auto"/>
            <w:vAlign w:val="center"/>
          </w:tcPr>
          <w:p w14:paraId="3248AEF4" w14:textId="77777777" w:rsidR="008544F5" w:rsidRPr="004D2D12" w:rsidRDefault="008544F5" w:rsidP="005B5BEF">
            <w:pPr>
              <w:jc w:val="center"/>
              <w:rPr>
                <w:color w:val="000000"/>
                <w:sz w:val="16"/>
                <w:szCs w:val="16"/>
              </w:rPr>
            </w:pPr>
            <w:r w:rsidRPr="004D2D12">
              <w:rPr>
                <w:color w:val="000000"/>
                <w:sz w:val="16"/>
                <w:szCs w:val="16"/>
              </w:rPr>
              <w:t>3664 ± 164</w:t>
            </w:r>
          </w:p>
        </w:tc>
        <w:tc>
          <w:tcPr>
            <w:tcW w:w="0" w:type="auto"/>
            <w:vAlign w:val="center"/>
          </w:tcPr>
          <w:p w14:paraId="296C9E62" w14:textId="77777777" w:rsidR="008544F5" w:rsidRPr="004D2D12" w:rsidRDefault="008544F5" w:rsidP="005B5BEF">
            <w:pPr>
              <w:jc w:val="center"/>
              <w:rPr>
                <w:sz w:val="16"/>
                <w:szCs w:val="16"/>
              </w:rPr>
            </w:pPr>
            <w:r w:rsidRPr="004D2D12">
              <w:rPr>
                <w:sz w:val="16"/>
                <w:szCs w:val="16"/>
              </w:rPr>
              <w:t>r = 0.184</w:t>
            </w:r>
          </w:p>
        </w:tc>
        <w:tc>
          <w:tcPr>
            <w:tcW w:w="0" w:type="auto"/>
            <w:vAlign w:val="center"/>
          </w:tcPr>
          <w:p w14:paraId="4704E3FA" w14:textId="77777777" w:rsidR="008544F5" w:rsidRPr="004F0486" w:rsidRDefault="008544F5" w:rsidP="005B5BEF">
            <w:pPr>
              <w:jc w:val="center"/>
              <w:rPr>
                <w:color w:val="FF0000"/>
                <w:sz w:val="16"/>
                <w:szCs w:val="16"/>
              </w:rPr>
            </w:pPr>
            <w:r w:rsidRPr="004F0486">
              <w:rPr>
                <w:color w:val="FF0000"/>
                <w:sz w:val="16"/>
                <w:szCs w:val="16"/>
              </w:rPr>
              <w:t xml:space="preserve">r = 0.249 </w:t>
            </w:r>
            <w:r w:rsidRPr="004F0486">
              <w:rPr>
                <w:color w:val="FF0000"/>
                <w:sz w:val="16"/>
                <w:szCs w:val="16"/>
                <w:vertAlign w:val="superscript"/>
              </w:rPr>
              <w:t>†</w:t>
            </w:r>
          </w:p>
        </w:tc>
        <w:tc>
          <w:tcPr>
            <w:tcW w:w="0" w:type="auto"/>
            <w:vAlign w:val="center"/>
          </w:tcPr>
          <w:p w14:paraId="21AAC783" w14:textId="77777777" w:rsidR="008544F5" w:rsidRPr="00397EBC" w:rsidRDefault="008544F5" w:rsidP="005B5BEF">
            <w:pPr>
              <w:jc w:val="center"/>
              <w:rPr>
                <w:color w:val="FF0000"/>
                <w:sz w:val="16"/>
                <w:szCs w:val="16"/>
              </w:rPr>
            </w:pPr>
            <w:r w:rsidRPr="00397EBC">
              <w:rPr>
                <w:color w:val="FF0000"/>
                <w:sz w:val="16"/>
                <w:szCs w:val="16"/>
              </w:rPr>
              <w:t xml:space="preserve">r = </w:t>
            </w:r>
            <w:r>
              <w:rPr>
                <w:color w:val="FF0000"/>
                <w:sz w:val="16"/>
                <w:szCs w:val="16"/>
              </w:rPr>
              <w:t>0.100</w:t>
            </w:r>
          </w:p>
        </w:tc>
        <w:tc>
          <w:tcPr>
            <w:tcW w:w="0" w:type="auto"/>
            <w:vAlign w:val="center"/>
          </w:tcPr>
          <w:p w14:paraId="2FB4B054" w14:textId="77777777" w:rsidR="008544F5" w:rsidRPr="00397EBC" w:rsidRDefault="008544F5" w:rsidP="005B5BEF">
            <w:pPr>
              <w:jc w:val="center"/>
              <w:rPr>
                <w:color w:val="FF0000"/>
                <w:sz w:val="16"/>
                <w:szCs w:val="16"/>
              </w:rPr>
            </w:pPr>
            <w:r w:rsidRPr="00397EBC">
              <w:rPr>
                <w:color w:val="FF0000"/>
                <w:sz w:val="16"/>
                <w:szCs w:val="16"/>
              </w:rPr>
              <w:t>r = 0.</w:t>
            </w:r>
            <w:r>
              <w:rPr>
                <w:color w:val="FF0000"/>
                <w:sz w:val="16"/>
                <w:szCs w:val="16"/>
              </w:rPr>
              <w:t xml:space="preserve">216 </w:t>
            </w:r>
            <w:r w:rsidRPr="00397EBC">
              <w:rPr>
                <w:color w:val="FF0000"/>
                <w:sz w:val="16"/>
                <w:szCs w:val="16"/>
                <w:vertAlign w:val="superscript"/>
              </w:rPr>
              <w:t>†</w:t>
            </w:r>
          </w:p>
        </w:tc>
        <w:tc>
          <w:tcPr>
            <w:tcW w:w="0" w:type="auto"/>
            <w:vAlign w:val="center"/>
          </w:tcPr>
          <w:p w14:paraId="41DD41C9" w14:textId="77777777" w:rsidR="008544F5" w:rsidRPr="004D2D12"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0</w:t>
            </w:r>
            <w:r w:rsidRPr="004D2D12">
              <w:rPr>
                <w:color w:val="000000"/>
                <w:sz w:val="16"/>
                <w:szCs w:val="16"/>
              </w:rPr>
              <w:t xml:space="preserve"> = </w:t>
            </w:r>
            <w:r>
              <w:rPr>
                <w:color w:val="000000"/>
                <w:sz w:val="16"/>
                <w:szCs w:val="16"/>
              </w:rPr>
              <w:t>3548.4</w:t>
            </w:r>
          </w:p>
          <w:p w14:paraId="6031897E" w14:textId="77777777" w:rsidR="008544F5"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1</w:t>
            </w:r>
            <w:r w:rsidRPr="004D2D12">
              <w:rPr>
                <w:color w:val="000000"/>
                <w:sz w:val="16"/>
                <w:szCs w:val="16"/>
              </w:rPr>
              <w:t xml:space="preserve"> =</w:t>
            </w:r>
            <w:r>
              <w:rPr>
                <w:color w:val="000000"/>
                <w:sz w:val="16"/>
                <w:szCs w:val="16"/>
              </w:rPr>
              <w:t xml:space="preserve"> 4.627</w:t>
            </w:r>
          </w:p>
          <w:p w14:paraId="67749FEE" w14:textId="77777777" w:rsidR="008544F5" w:rsidRPr="004D2D12" w:rsidRDefault="008544F5" w:rsidP="005B5BEF">
            <w:pPr>
              <w:jc w:val="center"/>
              <w:rPr>
                <w:color w:val="000000"/>
                <w:sz w:val="16"/>
                <w:szCs w:val="16"/>
              </w:rPr>
            </w:pPr>
            <w:r>
              <w:rPr>
                <w:color w:val="000000"/>
                <w:sz w:val="16"/>
                <w:szCs w:val="16"/>
              </w:rPr>
              <w:t>SEE = 162 m</w:t>
            </w:r>
          </w:p>
        </w:tc>
        <w:tc>
          <w:tcPr>
            <w:tcW w:w="0" w:type="auto"/>
            <w:vAlign w:val="center"/>
          </w:tcPr>
          <w:p w14:paraId="002862A7" w14:textId="77777777" w:rsidR="008544F5" w:rsidRPr="00062B49" w:rsidRDefault="008544F5" w:rsidP="005B5BEF">
            <w:pPr>
              <w:jc w:val="center"/>
              <w:rPr>
                <w:color w:val="FF0000"/>
                <w:sz w:val="16"/>
                <w:szCs w:val="16"/>
              </w:rPr>
            </w:pPr>
            <w:r w:rsidRPr="00062B49">
              <w:rPr>
                <w:color w:val="FF0000"/>
                <w:sz w:val="16"/>
                <w:szCs w:val="16"/>
              </w:rPr>
              <w:t>b</w:t>
            </w:r>
            <w:r w:rsidRPr="00062B49">
              <w:rPr>
                <w:color w:val="FF0000"/>
                <w:sz w:val="16"/>
                <w:szCs w:val="16"/>
                <w:vertAlign w:val="subscript"/>
              </w:rPr>
              <w:t>0</w:t>
            </w:r>
            <w:r w:rsidRPr="00062B49">
              <w:rPr>
                <w:color w:val="FF0000"/>
                <w:sz w:val="16"/>
                <w:szCs w:val="16"/>
              </w:rPr>
              <w:t xml:space="preserve"> = 3552.7</w:t>
            </w:r>
          </w:p>
          <w:p w14:paraId="285D5771" w14:textId="77777777" w:rsidR="008544F5" w:rsidRPr="00062B49" w:rsidRDefault="008544F5" w:rsidP="005B5BEF">
            <w:pPr>
              <w:jc w:val="center"/>
              <w:rPr>
                <w:color w:val="FF0000"/>
                <w:sz w:val="16"/>
                <w:szCs w:val="16"/>
              </w:rPr>
            </w:pPr>
            <w:r w:rsidRPr="00062B49">
              <w:rPr>
                <w:color w:val="FF0000"/>
                <w:sz w:val="16"/>
                <w:szCs w:val="16"/>
              </w:rPr>
              <w:t>b</w:t>
            </w:r>
            <w:r w:rsidRPr="00062B49">
              <w:rPr>
                <w:color w:val="FF0000"/>
                <w:sz w:val="16"/>
                <w:szCs w:val="16"/>
                <w:vertAlign w:val="subscript"/>
              </w:rPr>
              <w:t>1</w:t>
            </w:r>
            <w:r w:rsidRPr="00062B49">
              <w:rPr>
                <w:color w:val="FF0000"/>
                <w:sz w:val="16"/>
                <w:szCs w:val="16"/>
              </w:rPr>
              <w:t xml:space="preserve"> = 6.977</w:t>
            </w:r>
          </w:p>
          <w:p w14:paraId="1FF05B6D" w14:textId="77777777" w:rsidR="008544F5" w:rsidRPr="00F22AA7" w:rsidRDefault="008544F5" w:rsidP="005B5BEF">
            <w:pPr>
              <w:jc w:val="center"/>
              <w:rPr>
                <w:color w:val="FF0000"/>
                <w:sz w:val="16"/>
                <w:szCs w:val="16"/>
                <w:highlight w:val="yellow"/>
              </w:rPr>
            </w:pPr>
            <w:r w:rsidRPr="00062B49">
              <w:rPr>
                <w:color w:val="FF0000"/>
                <w:sz w:val="16"/>
                <w:szCs w:val="16"/>
              </w:rPr>
              <w:t xml:space="preserve">SEE = 160 m </w:t>
            </w:r>
            <w:r w:rsidRPr="00062B49">
              <w:rPr>
                <w:color w:val="FF0000"/>
                <w:sz w:val="16"/>
                <w:szCs w:val="16"/>
                <w:vertAlign w:val="superscript"/>
              </w:rPr>
              <w:t>†</w:t>
            </w:r>
          </w:p>
        </w:tc>
        <w:tc>
          <w:tcPr>
            <w:tcW w:w="0" w:type="auto"/>
            <w:vAlign w:val="center"/>
          </w:tcPr>
          <w:p w14:paraId="62F03080" w14:textId="77777777" w:rsidR="008544F5" w:rsidRPr="00397EBC" w:rsidRDefault="008544F5" w:rsidP="005B5BEF">
            <w:pPr>
              <w:jc w:val="center"/>
              <w:rPr>
                <w:color w:val="FF0000"/>
                <w:sz w:val="16"/>
                <w:szCs w:val="16"/>
              </w:rPr>
            </w:pPr>
            <w:r w:rsidRPr="00397EBC">
              <w:rPr>
                <w:color w:val="FF0000"/>
                <w:sz w:val="16"/>
                <w:szCs w:val="16"/>
              </w:rPr>
              <w:t>b</w:t>
            </w:r>
            <w:r w:rsidRPr="00397EBC">
              <w:rPr>
                <w:color w:val="FF0000"/>
                <w:sz w:val="16"/>
                <w:szCs w:val="16"/>
                <w:vertAlign w:val="subscript"/>
              </w:rPr>
              <w:t>0</w:t>
            </w:r>
            <w:r w:rsidRPr="00397EBC">
              <w:rPr>
                <w:color w:val="FF0000"/>
                <w:sz w:val="16"/>
                <w:szCs w:val="16"/>
              </w:rPr>
              <w:t xml:space="preserve"> = </w:t>
            </w:r>
            <w:r>
              <w:rPr>
                <w:color w:val="FF0000"/>
                <w:sz w:val="16"/>
                <w:szCs w:val="16"/>
              </w:rPr>
              <w:t>3533.3</w:t>
            </w:r>
          </w:p>
          <w:p w14:paraId="3381786A" w14:textId="77777777" w:rsidR="008544F5" w:rsidRPr="00397EBC" w:rsidRDefault="008544F5" w:rsidP="005B5BEF">
            <w:pPr>
              <w:jc w:val="center"/>
              <w:rPr>
                <w:color w:val="FF0000"/>
                <w:sz w:val="16"/>
                <w:szCs w:val="16"/>
              </w:rPr>
            </w:pPr>
            <w:r w:rsidRPr="00397EBC">
              <w:rPr>
                <w:color w:val="FF0000"/>
                <w:sz w:val="16"/>
                <w:szCs w:val="16"/>
              </w:rPr>
              <w:t>b</w:t>
            </w:r>
            <w:r w:rsidRPr="00397EBC">
              <w:rPr>
                <w:color w:val="FF0000"/>
                <w:sz w:val="16"/>
                <w:szCs w:val="16"/>
                <w:vertAlign w:val="subscript"/>
              </w:rPr>
              <w:t>1</w:t>
            </w:r>
            <w:r w:rsidRPr="00397EBC">
              <w:rPr>
                <w:color w:val="FF0000"/>
                <w:sz w:val="16"/>
                <w:szCs w:val="16"/>
              </w:rPr>
              <w:t xml:space="preserve"> =</w:t>
            </w:r>
            <w:r>
              <w:rPr>
                <w:color w:val="FF0000"/>
                <w:sz w:val="16"/>
                <w:szCs w:val="16"/>
              </w:rPr>
              <w:t xml:space="preserve"> 5.987</w:t>
            </w:r>
          </w:p>
          <w:p w14:paraId="08F55327" w14:textId="77777777" w:rsidR="008544F5" w:rsidRPr="004D2D12" w:rsidRDefault="008544F5" w:rsidP="005B5BEF">
            <w:pPr>
              <w:jc w:val="center"/>
              <w:rPr>
                <w:color w:val="000000"/>
                <w:sz w:val="16"/>
                <w:szCs w:val="16"/>
              </w:rPr>
            </w:pPr>
            <w:r w:rsidRPr="00397EBC">
              <w:rPr>
                <w:color w:val="FF0000"/>
                <w:sz w:val="16"/>
                <w:szCs w:val="16"/>
              </w:rPr>
              <w:t>SEE =</w:t>
            </w:r>
            <w:r>
              <w:rPr>
                <w:color w:val="FF0000"/>
                <w:sz w:val="16"/>
                <w:szCs w:val="16"/>
              </w:rPr>
              <w:t xml:space="preserve"> 161 m </w:t>
            </w:r>
            <w:r w:rsidRPr="00397EBC">
              <w:rPr>
                <w:color w:val="FF0000"/>
                <w:sz w:val="16"/>
                <w:szCs w:val="16"/>
                <w:vertAlign w:val="superscript"/>
              </w:rPr>
              <w:t>†</w:t>
            </w:r>
          </w:p>
        </w:tc>
        <w:tc>
          <w:tcPr>
            <w:tcW w:w="0" w:type="auto"/>
            <w:vAlign w:val="center"/>
          </w:tcPr>
          <w:p w14:paraId="4683AE13" w14:textId="77777777" w:rsidR="008544F5" w:rsidRPr="004D2D12" w:rsidRDefault="008544F5" w:rsidP="005B5BEF">
            <w:pPr>
              <w:jc w:val="center"/>
              <w:rPr>
                <w:color w:val="000000"/>
                <w:sz w:val="16"/>
                <w:szCs w:val="16"/>
              </w:rPr>
            </w:pPr>
            <w:r w:rsidRPr="004D2D12">
              <w:rPr>
                <w:color w:val="000000"/>
                <w:sz w:val="16"/>
                <w:szCs w:val="16"/>
              </w:rPr>
              <w:t>3636 ± 114</w:t>
            </w:r>
          </w:p>
        </w:tc>
        <w:tc>
          <w:tcPr>
            <w:tcW w:w="0" w:type="auto"/>
            <w:vAlign w:val="center"/>
          </w:tcPr>
          <w:p w14:paraId="44B9DD81" w14:textId="77777777" w:rsidR="008544F5" w:rsidRPr="004D2D12" w:rsidRDefault="008544F5" w:rsidP="005B5BEF">
            <w:pPr>
              <w:jc w:val="center"/>
              <w:rPr>
                <w:color w:val="000000"/>
                <w:sz w:val="16"/>
                <w:szCs w:val="16"/>
              </w:rPr>
            </w:pPr>
            <w:r w:rsidRPr="004D2D12">
              <w:rPr>
                <w:color w:val="000000"/>
                <w:sz w:val="16"/>
                <w:szCs w:val="16"/>
              </w:rPr>
              <w:t>3550 ± 105</w:t>
            </w:r>
          </w:p>
        </w:tc>
        <w:tc>
          <w:tcPr>
            <w:tcW w:w="0" w:type="auto"/>
            <w:vAlign w:val="center"/>
          </w:tcPr>
          <w:p w14:paraId="29736619" w14:textId="77777777" w:rsidR="008544F5" w:rsidRPr="004D2D12" w:rsidRDefault="008544F5" w:rsidP="005B5BEF">
            <w:pPr>
              <w:jc w:val="center"/>
              <w:rPr>
                <w:color w:val="000000"/>
                <w:sz w:val="16"/>
                <w:szCs w:val="16"/>
              </w:rPr>
            </w:pPr>
            <w:r w:rsidRPr="004D2D12">
              <w:rPr>
                <w:color w:val="000000"/>
                <w:sz w:val="16"/>
                <w:szCs w:val="16"/>
              </w:rPr>
              <w:t>3688 ± 191</w:t>
            </w:r>
          </w:p>
        </w:tc>
        <w:tc>
          <w:tcPr>
            <w:tcW w:w="0" w:type="auto"/>
            <w:vAlign w:val="center"/>
          </w:tcPr>
          <w:p w14:paraId="4B208474" w14:textId="77777777" w:rsidR="008544F5" w:rsidRPr="004D2D12" w:rsidRDefault="008544F5" w:rsidP="005B5BEF">
            <w:pPr>
              <w:jc w:val="center"/>
              <w:rPr>
                <w:color w:val="000000"/>
                <w:sz w:val="16"/>
                <w:szCs w:val="16"/>
              </w:rPr>
            </w:pPr>
            <w:r w:rsidRPr="004D2D12">
              <w:rPr>
                <w:color w:val="000000"/>
                <w:sz w:val="16"/>
                <w:szCs w:val="16"/>
              </w:rPr>
              <w:t>3715 ± 146</w:t>
            </w:r>
          </w:p>
        </w:tc>
      </w:tr>
      <w:tr w:rsidR="008544F5" w:rsidRPr="004D2D12" w14:paraId="4B587289" w14:textId="77777777" w:rsidTr="005B5BEF">
        <w:trPr>
          <w:trHeight w:val="457"/>
          <w:jc w:val="center"/>
        </w:trPr>
        <w:tc>
          <w:tcPr>
            <w:tcW w:w="0" w:type="auto"/>
            <w:vAlign w:val="center"/>
          </w:tcPr>
          <w:p w14:paraId="6D419277" w14:textId="77777777" w:rsidR="008544F5" w:rsidRPr="004D2D12" w:rsidRDefault="008544F5" w:rsidP="005B5BEF">
            <w:pPr>
              <w:jc w:val="center"/>
              <w:rPr>
                <w:b/>
                <w:bCs/>
                <w:sz w:val="16"/>
                <w:szCs w:val="16"/>
              </w:rPr>
            </w:pPr>
            <w:r w:rsidRPr="004D2D12">
              <w:rPr>
                <w:b/>
                <w:bCs/>
                <w:sz w:val="16"/>
                <w:szCs w:val="16"/>
              </w:rPr>
              <w:t>Sprinting</w:t>
            </w:r>
          </w:p>
          <w:p w14:paraId="079CC0F1" w14:textId="77777777" w:rsidR="008544F5" w:rsidRPr="004D2D12" w:rsidRDefault="008544F5" w:rsidP="005B5BEF">
            <w:pPr>
              <w:jc w:val="center"/>
              <w:rPr>
                <w:b/>
                <w:bCs/>
                <w:sz w:val="16"/>
                <w:szCs w:val="16"/>
              </w:rPr>
            </w:pPr>
            <w:r w:rsidRPr="004D2D12">
              <w:rPr>
                <w:b/>
                <w:bCs/>
                <w:sz w:val="16"/>
                <w:szCs w:val="16"/>
              </w:rPr>
              <w:t>(m)</w:t>
            </w:r>
          </w:p>
        </w:tc>
        <w:tc>
          <w:tcPr>
            <w:tcW w:w="0" w:type="auto"/>
            <w:vAlign w:val="center"/>
          </w:tcPr>
          <w:p w14:paraId="23A28BA2" w14:textId="77777777" w:rsidR="008544F5" w:rsidRPr="004D2D12" w:rsidRDefault="008544F5" w:rsidP="005B5BEF">
            <w:pPr>
              <w:jc w:val="center"/>
              <w:rPr>
                <w:color w:val="000000"/>
                <w:sz w:val="16"/>
                <w:szCs w:val="16"/>
              </w:rPr>
            </w:pPr>
            <w:r w:rsidRPr="004D2D12">
              <w:rPr>
                <w:color w:val="000000"/>
                <w:sz w:val="16"/>
                <w:szCs w:val="16"/>
              </w:rPr>
              <w:t>401 ± 74</w:t>
            </w:r>
          </w:p>
        </w:tc>
        <w:tc>
          <w:tcPr>
            <w:tcW w:w="0" w:type="auto"/>
            <w:vAlign w:val="center"/>
          </w:tcPr>
          <w:p w14:paraId="2DD39487" w14:textId="77777777" w:rsidR="008544F5" w:rsidRPr="004D2D12" w:rsidRDefault="008544F5" w:rsidP="005B5BEF">
            <w:pPr>
              <w:jc w:val="center"/>
              <w:rPr>
                <w:sz w:val="16"/>
                <w:szCs w:val="16"/>
              </w:rPr>
            </w:pPr>
            <w:r w:rsidRPr="004D2D12">
              <w:rPr>
                <w:sz w:val="16"/>
                <w:szCs w:val="16"/>
              </w:rPr>
              <w:t xml:space="preserve">r = -0.299 </w:t>
            </w:r>
            <w:r w:rsidRPr="004D2D12">
              <w:rPr>
                <w:sz w:val="16"/>
                <w:szCs w:val="16"/>
                <w:vertAlign w:val="superscript"/>
              </w:rPr>
              <w:t>†</w:t>
            </w:r>
          </w:p>
        </w:tc>
        <w:tc>
          <w:tcPr>
            <w:tcW w:w="0" w:type="auto"/>
            <w:vAlign w:val="center"/>
          </w:tcPr>
          <w:p w14:paraId="28F5CE3E" w14:textId="77777777" w:rsidR="008544F5" w:rsidRPr="004F0486" w:rsidRDefault="008544F5" w:rsidP="005B5BEF">
            <w:pPr>
              <w:jc w:val="center"/>
              <w:rPr>
                <w:color w:val="FF0000"/>
                <w:sz w:val="16"/>
                <w:szCs w:val="16"/>
              </w:rPr>
            </w:pPr>
            <w:r w:rsidRPr="004F0486">
              <w:rPr>
                <w:color w:val="FF0000"/>
                <w:sz w:val="16"/>
                <w:szCs w:val="16"/>
              </w:rPr>
              <w:t xml:space="preserve">r = -0.259 </w:t>
            </w:r>
            <w:r w:rsidRPr="004F0486">
              <w:rPr>
                <w:color w:val="FF0000"/>
                <w:sz w:val="16"/>
                <w:szCs w:val="16"/>
                <w:vertAlign w:val="superscript"/>
              </w:rPr>
              <w:t>†</w:t>
            </w:r>
          </w:p>
        </w:tc>
        <w:tc>
          <w:tcPr>
            <w:tcW w:w="0" w:type="auto"/>
            <w:vAlign w:val="center"/>
          </w:tcPr>
          <w:p w14:paraId="78F5FA22" w14:textId="77777777" w:rsidR="008544F5" w:rsidRPr="00397EBC" w:rsidRDefault="008544F5" w:rsidP="005B5BEF">
            <w:pPr>
              <w:jc w:val="center"/>
              <w:rPr>
                <w:color w:val="FF0000"/>
                <w:sz w:val="16"/>
                <w:szCs w:val="16"/>
              </w:rPr>
            </w:pPr>
            <w:r w:rsidRPr="00397EBC">
              <w:rPr>
                <w:color w:val="FF0000"/>
                <w:sz w:val="16"/>
                <w:szCs w:val="16"/>
              </w:rPr>
              <w:t xml:space="preserve">r = </w:t>
            </w:r>
            <w:r>
              <w:rPr>
                <w:color w:val="FF0000"/>
                <w:sz w:val="16"/>
                <w:szCs w:val="16"/>
              </w:rPr>
              <w:t>0.005</w:t>
            </w:r>
          </w:p>
        </w:tc>
        <w:tc>
          <w:tcPr>
            <w:tcW w:w="0" w:type="auto"/>
            <w:vAlign w:val="center"/>
          </w:tcPr>
          <w:p w14:paraId="0F89F3D9" w14:textId="77777777" w:rsidR="008544F5" w:rsidRPr="00397EBC" w:rsidRDefault="008544F5" w:rsidP="005B5BEF">
            <w:pPr>
              <w:jc w:val="center"/>
              <w:rPr>
                <w:color w:val="FF0000"/>
                <w:sz w:val="16"/>
                <w:szCs w:val="16"/>
              </w:rPr>
            </w:pPr>
            <w:r w:rsidRPr="00397EBC">
              <w:rPr>
                <w:color w:val="FF0000"/>
                <w:sz w:val="16"/>
                <w:szCs w:val="16"/>
              </w:rPr>
              <w:t>r = -0.</w:t>
            </w:r>
            <w:r>
              <w:rPr>
                <w:color w:val="FF0000"/>
                <w:sz w:val="16"/>
                <w:szCs w:val="16"/>
              </w:rPr>
              <w:t>305</w:t>
            </w:r>
            <w:r w:rsidRPr="00397EBC">
              <w:rPr>
                <w:color w:val="FF0000"/>
                <w:sz w:val="16"/>
                <w:szCs w:val="16"/>
              </w:rPr>
              <w:t xml:space="preserve"> </w:t>
            </w:r>
            <w:r w:rsidRPr="00397EBC">
              <w:rPr>
                <w:color w:val="FF0000"/>
                <w:sz w:val="16"/>
                <w:szCs w:val="16"/>
                <w:vertAlign w:val="superscript"/>
              </w:rPr>
              <w:t>††</w:t>
            </w:r>
          </w:p>
        </w:tc>
        <w:tc>
          <w:tcPr>
            <w:tcW w:w="0" w:type="auto"/>
            <w:vAlign w:val="center"/>
          </w:tcPr>
          <w:p w14:paraId="3A5C8B4C" w14:textId="77777777" w:rsidR="008544F5" w:rsidRPr="004D2D12"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0</w:t>
            </w:r>
            <w:r w:rsidRPr="004D2D12">
              <w:rPr>
                <w:color w:val="000000"/>
                <w:sz w:val="16"/>
                <w:szCs w:val="16"/>
              </w:rPr>
              <w:t xml:space="preserve"> = </w:t>
            </w:r>
            <w:r>
              <w:rPr>
                <w:color w:val="000000"/>
                <w:sz w:val="16"/>
                <w:szCs w:val="16"/>
              </w:rPr>
              <w:t>485.1</w:t>
            </w:r>
          </w:p>
          <w:p w14:paraId="0B58B6AF" w14:textId="77777777" w:rsidR="008544F5"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1</w:t>
            </w:r>
            <w:r w:rsidRPr="004D2D12">
              <w:rPr>
                <w:color w:val="000000"/>
                <w:sz w:val="16"/>
                <w:szCs w:val="16"/>
              </w:rPr>
              <w:t xml:space="preserve"> =</w:t>
            </w:r>
            <w:r>
              <w:rPr>
                <w:color w:val="000000"/>
                <w:sz w:val="16"/>
                <w:szCs w:val="16"/>
              </w:rPr>
              <w:t xml:space="preserve"> -3.381</w:t>
            </w:r>
          </w:p>
          <w:p w14:paraId="65650368" w14:textId="77777777" w:rsidR="008544F5" w:rsidRPr="004D2D12" w:rsidRDefault="008544F5" w:rsidP="005B5BEF">
            <w:pPr>
              <w:jc w:val="center"/>
              <w:rPr>
                <w:color w:val="000000"/>
                <w:sz w:val="16"/>
                <w:szCs w:val="16"/>
              </w:rPr>
            </w:pPr>
            <w:r>
              <w:rPr>
                <w:color w:val="000000"/>
                <w:sz w:val="16"/>
                <w:szCs w:val="16"/>
              </w:rPr>
              <w:t xml:space="preserve">SEE = 71 m </w:t>
            </w:r>
            <w:r w:rsidRPr="004D2D12">
              <w:rPr>
                <w:sz w:val="16"/>
                <w:szCs w:val="16"/>
                <w:vertAlign w:val="superscript"/>
              </w:rPr>
              <w:t>†</w:t>
            </w:r>
          </w:p>
        </w:tc>
        <w:tc>
          <w:tcPr>
            <w:tcW w:w="0" w:type="auto"/>
            <w:vAlign w:val="center"/>
          </w:tcPr>
          <w:p w14:paraId="6F409095" w14:textId="77777777" w:rsidR="008544F5" w:rsidRPr="00062B49" w:rsidRDefault="008544F5" w:rsidP="005B5BEF">
            <w:pPr>
              <w:jc w:val="center"/>
              <w:rPr>
                <w:color w:val="FF0000"/>
                <w:sz w:val="16"/>
                <w:szCs w:val="16"/>
              </w:rPr>
            </w:pPr>
            <w:r w:rsidRPr="00062B49">
              <w:rPr>
                <w:color w:val="FF0000"/>
                <w:sz w:val="16"/>
                <w:szCs w:val="16"/>
              </w:rPr>
              <w:t>b</w:t>
            </w:r>
            <w:r w:rsidRPr="00062B49">
              <w:rPr>
                <w:color w:val="FF0000"/>
                <w:sz w:val="16"/>
                <w:szCs w:val="16"/>
                <w:vertAlign w:val="subscript"/>
              </w:rPr>
              <w:t>0</w:t>
            </w:r>
            <w:r w:rsidRPr="00062B49">
              <w:rPr>
                <w:color w:val="FF0000"/>
                <w:sz w:val="16"/>
                <w:szCs w:val="16"/>
              </w:rPr>
              <w:t xml:space="preserve"> = 452.1</w:t>
            </w:r>
          </w:p>
          <w:p w14:paraId="1AF7A23C" w14:textId="77777777" w:rsidR="008544F5" w:rsidRPr="00062B49" w:rsidRDefault="008544F5" w:rsidP="005B5BEF">
            <w:pPr>
              <w:jc w:val="center"/>
              <w:rPr>
                <w:color w:val="FF0000"/>
                <w:sz w:val="16"/>
                <w:szCs w:val="16"/>
              </w:rPr>
            </w:pPr>
            <w:r w:rsidRPr="00062B49">
              <w:rPr>
                <w:color w:val="FF0000"/>
                <w:sz w:val="16"/>
                <w:szCs w:val="16"/>
              </w:rPr>
              <w:t>b</w:t>
            </w:r>
            <w:r w:rsidRPr="00062B49">
              <w:rPr>
                <w:color w:val="FF0000"/>
                <w:sz w:val="16"/>
                <w:szCs w:val="16"/>
                <w:vertAlign w:val="subscript"/>
              </w:rPr>
              <w:t>1</w:t>
            </w:r>
            <w:r w:rsidRPr="00062B49">
              <w:rPr>
                <w:color w:val="FF0000"/>
                <w:sz w:val="16"/>
                <w:szCs w:val="16"/>
              </w:rPr>
              <w:t xml:space="preserve"> =-3.226</w:t>
            </w:r>
          </w:p>
          <w:p w14:paraId="2917A640" w14:textId="77777777" w:rsidR="008544F5" w:rsidRPr="00F22AA7" w:rsidRDefault="008544F5" w:rsidP="005B5BEF">
            <w:pPr>
              <w:jc w:val="center"/>
              <w:rPr>
                <w:color w:val="FF0000"/>
                <w:sz w:val="16"/>
                <w:szCs w:val="16"/>
                <w:highlight w:val="yellow"/>
              </w:rPr>
            </w:pPr>
            <w:r w:rsidRPr="00062B49">
              <w:rPr>
                <w:color w:val="FF0000"/>
                <w:sz w:val="16"/>
                <w:szCs w:val="16"/>
              </w:rPr>
              <w:t xml:space="preserve">SEE = 72 m </w:t>
            </w:r>
            <w:r w:rsidRPr="00062B49">
              <w:rPr>
                <w:color w:val="FF0000"/>
                <w:sz w:val="16"/>
                <w:szCs w:val="16"/>
                <w:vertAlign w:val="superscript"/>
              </w:rPr>
              <w:t>††</w:t>
            </w:r>
          </w:p>
        </w:tc>
        <w:tc>
          <w:tcPr>
            <w:tcW w:w="0" w:type="auto"/>
            <w:vAlign w:val="center"/>
          </w:tcPr>
          <w:p w14:paraId="0B519F8C" w14:textId="77777777" w:rsidR="008544F5" w:rsidRPr="00397EBC" w:rsidRDefault="008544F5" w:rsidP="005B5BEF">
            <w:pPr>
              <w:jc w:val="center"/>
              <w:rPr>
                <w:color w:val="FF0000"/>
                <w:sz w:val="16"/>
                <w:szCs w:val="16"/>
              </w:rPr>
            </w:pPr>
            <w:r w:rsidRPr="00397EBC">
              <w:rPr>
                <w:color w:val="FF0000"/>
                <w:sz w:val="16"/>
                <w:szCs w:val="16"/>
              </w:rPr>
              <w:t>b</w:t>
            </w:r>
            <w:r w:rsidRPr="00397EBC">
              <w:rPr>
                <w:color w:val="FF0000"/>
                <w:sz w:val="16"/>
                <w:szCs w:val="16"/>
                <w:vertAlign w:val="subscript"/>
              </w:rPr>
              <w:t>0</w:t>
            </w:r>
            <w:r w:rsidRPr="00397EBC">
              <w:rPr>
                <w:color w:val="FF0000"/>
                <w:sz w:val="16"/>
                <w:szCs w:val="16"/>
              </w:rPr>
              <w:t xml:space="preserve"> = </w:t>
            </w:r>
            <w:r>
              <w:rPr>
                <w:color w:val="FF0000"/>
                <w:sz w:val="16"/>
                <w:szCs w:val="16"/>
              </w:rPr>
              <w:t>483.5</w:t>
            </w:r>
          </w:p>
          <w:p w14:paraId="55627D79" w14:textId="77777777" w:rsidR="008544F5" w:rsidRPr="00397EBC" w:rsidRDefault="008544F5" w:rsidP="005B5BEF">
            <w:pPr>
              <w:jc w:val="center"/>
              <w:rPr>
                <w:color w:val="FF0000"/>
                <w:sz w:val="16"/>
                <w:szCs w:val="16"/>
              </w:rPr>
            </w:pPr>
            <w:r w:rsidRPr="00397EBC">
              <w:rPr>
                <w:color w:val="FF0000"/>
                <w:sz w:val="16"/>
                <w:szCs w:val="16"/>
              </w:rPr>
              <w:t>b</w:t>
            </w:r>
            <w:r w:rsidRPr="00397EBC">
              <w:rPr>
                <w:color w:val="FF0000"/>
                <w:sz w:val="16"/>
                <w:szCs w:val="16"/>
                <w:vertAlign w:val="subscript"/>
              </w:rPr>
              <w:t>1</w:t>
            </w:r>
            <w:r w:rsidRPr="00397EBC">
              <w:rPr>
                <w:color w:val="FF0000"/>
                <w:sz w:val="16"/>
                <w:szCs w:val="16"/>
              </w:rPr>
              <w:t xml:space="preserve"> =</w:t>
            </w:r>
            <w:r>
              <w:rPr>
                <w:color w:val="FF0000"/>
                <w:sz w:val="16"/>
                <w:szCs w:val="16"/>
              </w:rPr>
              <w:t>-3.793</w:t>
            </w:r>
          </w:p>
          <w:p w14:paraId="3E746CF7" w14:textId="77777777" w:rsidR="008544F5" w:rsidRPr="004D2D12" w:rsidRDefault="008544F5" w:rsidP="005B5BEF">
            <w:pPr>
              <w:jc w:val="center"/>
              <w:rPr>
                <w:color w:val="000000"/>
                <w:sz w:val="16"/>
                <w:szCs w:val="16"/>
              </w:rPr>
            </w:pPr>
            <w:r w:rsidRPr="00397EBC">
              <w:rPr>
                <w:color w:val="FF0000"/>
                <w:sz w:val="16"/>
                <w:szCs w:val="16"/>
              </w:rPr>
              <w:t>SEE =</w:t>
            </w:r>
            <w:r>
              <w:rPr>
                <w:color w:val="FF0000"/>
                <w:sz w:val="16"/>
                <w:szCs w:val="16"/>
              </w:rPr>
              <w:t xml:space="preserve"> 71 m </w:t>
            </w:r>
            <w:r w:rsidRPr="00397EBC">
              <w:rPr>
                <w:color w:val="FF0000"/>
                <w:sz w:val="16"/>
                <w:szCs w:val="16"/>
                <w:vertAlign w:val="superscript"/>
              </w:rPr>
              <w:t>††</w:t>
            </w:r>
          </w:p>
        </w:tc>
        <w:tc>
          <w:tcPr>
            <w:tcW w:w="0" w:type="auto"/>
            <w:vAlign w:val="center"/>
          </w:tcPr>
          <w:p w14:paraId="138509B0" w14:textId="77777777" w:rsidR="008544F5" w:rsidRPr="004D2D12" w:rsidRDefault="008544F5" w:rsidP="005B5BEF">
            <w:pPr>
              <w:jc w:val="center"/>
              <w:rPr>
                <w:color w:val="000000"/>
                <w:sz w:val="16"/>
                <w:szCs w:val="16"/>
              </w:rPr>
            </w:pPr>
            <w:r w:rsidRPr="004D2D12">
              <w:rPr>
                <w:color w:val="000000"/>
                <w:sz w:val="16"/>
                <w:szCs w:val="16"/>
              </w:rPr>
              <w:t>436 ± 51</w:t>
            </w:r>
          </w:p>
        </w:tc>
        <w:tc>
          <w:tcPr>
            <w:tcW w:w="0" w:type="auto"/>
            <w:vAlign w:val="center"/>
          </w:tcPr>
          <w:p w14:paraId="71D16320" w14:textId="77777777" w:rsidR="008544F5" w:rsidRPr="004D2D12" w:rsidRDefault="008544F5" w:rsidP="005B5BEF">
            <w:pPr>
              <w:jc w:val="center"/>
              <w:rPr>
                <w:color w:val="000000"/>
                <w:sz w:val="16"/>
                <w:szCs w:val="16"/>
              </w:rPr>
            </w:pPr>
            <w:r w:rsidRPr="004D2D12">
              <w:rPr>
                <w:color w:val="000000"/>
                <w:sz w:val="16"/>
                <w:szCs w:val="16"/>
              </w:rPr>
              <w:t>431 ± 55</w:t>
            </w:r>
          </w:p>
        </w:tc>
        <w:tc>
          <w:tcPr>
            <w:tcW w:w="0" w:type="auto"/>
            <w:vAlign w:val="center"/>
          </w:tcPr>
          <w:p w14:paraId="08D4B9B1" w14:textId="77777777" w:rsidR="008544F5" w:rsidRPr="004D2D12" w:rsidRDefault="008544F5" w:rsidP="005B5BEF">
            <w:pPr>
              <w:jc w:val="center"/>
              <w:rPr>
                <w:color w:val="000000"/>
                <w:sz w:val="16"/>
                <w:szCs w:val="16"/>
              </w:rPr>
            </w:pPr>
            <w:r w:rsidRPr="004D2D12">
              <w:rPr>
                <w:color w:val="000000"/>
                <w:sz w:val="16"/>
                <w:szCs w:val="16"/>
              </w:rPr>
              <w:t>383 ± 83</w:t>
            </w:r>
          </w:p>
        </w:tc>
        <w:tc>
          <w:tcPr>
            <w:tcW w:w="0" w:type="auto"/>
            <w:vAlign w:val="center"/>
          </w:tcPr>
          <w:p w14:paraId="63E4608A" w14:textId="77777777" w:rsidR="008544F5" w:rsidRPr="004D2D12" w:rsidRDefault="008544F5" w:rsidP="005B5BEF">
            <w:pPr>
              <w:jc w:val="center"/>
              <w:rPr>
                <w:color w:val="000000"/>
                <w:sz w:val="16"/>
                <w:szCs w:val="16"/>
              </w:rPr>
            </w:pPr>
            <w:r w:rsidRPr="004D2D12">
              <w:rPr>
                <w:color w:val="000000"/>
                <w:sz w:val="16"/>
                <w:szCs w:val="16"/>
              </w:rPr>
              <w:t>385 ± 69</w:t>
            </w:r>
          </w:p>
        </w:tc>
      </w:tr>
      <w:tr w:rsidR="008544F5" w:rsidRPr="004D2D12" w14:paraId="2BB9FA66" w14:textId="77777777" w:rsidTr="005B5BEF">
        <w:trPr>
          <w:trHeight w:val="478"/>
          <w:jc w:val="center"/>
        </w:trPr>
        <w:tc>
          <w:tcPr>
            <w:tcW w:w="0" w:type="auto"/>
            <w:vAlign w:val="center"/>
          </w:tcPr>
          <w:p w14:paraId="1B2EDAE6" w14:textId="77777777" w:rsidR="008544F5" w:rsidRDefault="008544F5" w:rsidP="005B5BEF">
            <w:pPr>
              <w:jc w:val="center"/>
              <w:rPr>
                <w:b/>
                <w:bCs/>
                <w:sz w:val="16"/>
                <w:szCs w:val="16"/>
              </w:rPr>
            </w:pPr>
            <w:r w:rsidRPr="004D2D12">
              <w:rPr>
                <w:b/>
                <w:bCs/>
                <w:sz w:val="16"/>
                <w:szCs w:val="16"/>
              </w:rPr>
              <w:t>Sprinting</w:t>
            </w:r>
          </w:p>
          <w:p w14:paraId="6F9056F5" w14:textId="77777777" w:rsidR="008544F5" w:rsidRPr="004D2D12" w:rsidRDefault="008544F5" w:rsidP="005B5BEF">
            <w:pPr>
              <w:jc w:val="center"/>
              <w:rPr>
                <w:b/>
                <w:bCs/>
                <w:sz w:val="16"/>
                <w:szCs w:val="16"/>
              </w:rPr>
            </w:pPr>
            <w:r w:rsidRPr="004D2D12">
              <w:rPr>
                <w:b/>
                <w:bCs/>
                <w:sz w:val="16"/>
                <w:szCs w:val="16"/>
              </w:rPr>
              <w:t>Efforts</w:t>
            </w:r>
            <w:r>
              <w:rPr>
                <w:b/>
                <w:bCs/>
                <w:sz w:val="16"/>
                <w:szCs w:val="16"/>
              </w:rPr>
              <w:t xml:space="preserve"> </w:t>
            </w:r>
            <w:r w:rsidRPr="004D2D12">
              <w:rPr>
                <w:b/>
                <w:bCs/>
                <w:sz w:val="16"/>
                <w:szCs w:val="16"/>
              </w:rPr>
              <w:t>(n)</w:t>
            </w:r>
          </w:p>
        </w:tc>
        <w:tc>
          <w:tcPr>
            <w:tcW w:w="0" w:type="auto"/>
            <w:vAlign w:val="center"/>
          </w:tcPr>
          <w:p w14:paraId="0F64F80F" w14:textId="77777777" w:rsidR="008544F5" w:rsidRPr="004D2D12" w:rsidRDefault="008544F5" w:rsidP="005B5BEF">
            <w:pPr>
              <w:jc w:val="center"/>
              <w:rPr>
                <w:color w:val="000000"/>
                <w:sz w:val="16"/>
                <w:szCs w:val="16"/>
              </w:rPr>
            </w:pPr>
            <w:r w:rsidRPr="004D2D12">
              <w:rPr>
                <w:color w:val="000000"/>
                <w:sz w:val="16"/>
                <w:szCs w:val="16"/>
              </w:rPr>
              <w:t>21 ± 3</w:t>
            </w:r>
          </w:p>
        </w:tc>
        <w:tc>
          <w:tcPr>
            <w:tcW w:w="0" w:type="auto"/>
            <w:vAlign w:val="center"/>
          </w:tcPr>
          <w:p w14:paraId="2F8CFF16" w14:textId="77777777" w:rsidR="008544F5" w:rsidRPr="004D2D12" w:rsidRDefault="008544F5" w:rsidP="005B5BEF">
            <w:pPr>
              <w:jc w:val="center"/>
              <w:rPr>
                <w:sz w:val="16"/>
                <w:szCs w:val="16"/>
              </w:rPr>
            </w:pPr>
            <w:r w:rsidRPr="004D2D12">
              <w:rPr>
                <w:sz w:val="16"/>
                <w:szCs w:val="16"/>
              </w:rPr>
              <w:t xml:space="preserve">r = -0.335 </w:t>
            </w:r>
            <w:r w:rsidRPr="004D2D12">
              <w:rPr>
                <w:sz w:val="16"/>
                <w:szCs w:val="16"/>
                <w:vertAlign w:val="superscript"/>
              </w:rPr>
              <w:t>††</w:t>
            </w:r>
          </w:p>
        </w:tc>
        <w:tc>
          <w:tcPr>
            <w:tcW w:w="0" w:type="auto"/>
            <w:vAlign w:val="center"/>
          </w:tcPr>
          <w:p w14:paraId="4F22CC34" w14:textId="77777777" w:rsidR="008544F5" w:rsidRPr="004F0486" w:rsidRDefault="008544F5" w:rsidP="005B5BEF">
            <w:pPr>
              <w:jc w:val="center"/>
              <w:rPr>
                <w:color w:val="FF0000"/>
                <w:sz w:val="16"/>
                <w:szCs w:val="16"/>
              </w:rPr>
            </w:pPr>
            <w:r w:rsidRPr="004F0486">
              <w:rPr>
                <w:color w:val="FF0000"/>
                <w:sz w:val="16"/>
                <w:szCs w:val="16"/>
              </w:rPr>
              <w:t xml:space="preserve">r = -0.309 </w:t>
            </w:r>
            <w:r w:rsidRPr="004F0486">
              <w:rPr>
                <w:color w:val="FF0000"/>
                <w:sz w:val="16"/>
                <w:szCs w:val="16"/>
                <w:vertAlign w:val="superscript"/>
              </w:rPr>
              <w:t>††</w:t>
            </w:r>
          </w:p>
        </w:tc>
        <w:tc>
          <w:tcPr>
            <w:tcW w:w="0" w:type="auto"/>
            <w:vAlign w:val="center"/>
          </w:tcPr>
          <w:p w14:paraId="0500BF3C" w14:textId="77777777" w:rsidR="008544F5" w:rsidRPr="00397EBC" w:rsidRDefault="008544F5" w:rsidP="005B5BEF">
            <w:pPr>
              <w:jc w:val="center"/>
              <w:rPr>
                <w:color w:val="FF0000"/>
                <w:sz w:val="16"/>
                <w:szCs w:val="16"/>
              </w:rPr>
            </w:pPr>
            <w:r w:rsidRPr="00397EBC">
              <w:rPr>
                <w:color w:val="FF0000"/>
                <w:sz w:val="16"/>
                <w:szCs w:val="16"/>
              </w:rPr>
              <w:t xml:space="preserve">r = </w:t>
            </w:r>
            <w:r>
              <w:rPr>
                <w:color w:val="FF0000"/>
                <w:sz w:val="16"/>
                <w:szCs w:val="16"/>
              </w:rPr>
              <w:t>-0.019</w:t>
            </w:r>
          </w:p>
        </w:tc>
        <w:tc>
          <w:tcPr>
            <w:tcW w:w="0" w:type="auto"/>
            <w:vAlign w:val="center"/>
          </w:tcPr>
          <w:p w14:paraId="08B51A32" w14:textId="77777777" w:rsidR="008544F5" w:rsidRPr="00397EBC" w:rsidRDefault="008544F5" w:rsidP="005B5BEF">
            <w:pPr>
              <w:jc w:val="center"/>
              <w:rPr>
                <w:color w:val="FF0000"/>
                <w:sz w:val="16"/>
                <w:szCs w:val="16"/>
              </w:rPr>
            </w:pPr>
            <w:r w:rsidRPr="00397EBC">
              <w:rPr>
                <w:color w:val="FF0000"/>
                <w:sz w:val="16"/>
                <w:szCs w:val="16"/>
              </w:rPr>
              <w:t>r = -0.</w:t>
            </w:r>
            <w:r>
              <w:rPr>
                <w:color w:val="FF0000"/>
                <w:sz w:val="16"/>
                <w:szCs w:val="16"/>
              </w:rPr>
              <w:t>352</w:t>
            </w:r>
            <w:r w:rsidRPr="00397EBC">
              <w:rPr>
                <w:color w:val="FF0000"/>
                <w:sz w:val="16"/>
                <w:szCs w:val="16"/>
              </w:rPr>
              <w:t xml:space="preserve"> </w:t>
            </w:r>
            <w:r w:rsidRPr="00397EBC">
              <w:rPr>
                <w:color w:val="FF0000"/>
                <w:sz w:val="16"/>
                <w:szCs w:val="16"/>
                <w:vertAlign w:val="superscript"/>
              </w:rPr>
              <w:t>††</w:t>
            </w:r>
          </w:p>
        </w:tc>
        <w:tc>
          <w:tcPr>
            <w:tcW w:w="0" w:type="auto"/>
            <w:vAlign w:val="center"/>
          </w:tcPr>
          <w:p w14:paraId="26BAA8E3" w14:textId="77777777" w:rsidR="008544F5" w:rsidRPr="004D2D12"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0</w:t>
            </w:r>
            <w:r w:rsidRPr="004D2D12">
              <w:rPr>
                <w:color w:val="000000"/>
                <w:sz w:val="16"/>
                <w:szCs w:val="16"/>
              </w:rPr>
              <w:t xml:space="preserve"> = </w:t>
            </w:r>
            <w:r>
              <w:rPr>
                <w:color w:val="000000"/>
                <w:sz w:val="16"/>
                <w:szCs w:val="16"/>
              </w:rPr>
              <w:t>25.2</w:t>
            </w:r>
          </w:p>
          <w:p w14:paraId="61EDD332" w14:textId="77777777" w:rsidR="008544F5"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1</w:t>
            </w:r>
            <w:r w:rsidRPr="004D2D12">
              <w:rPr>
                <w:color w:val="000000"/>
                <w:sz w:val="16"/>
                <w:szCs w:val="16"/>
              </w:rPr>
              <w:t xml:space="preserve"> =</w:t>
            </w:r>
            <w:r>
              <w:rPr>
                <w:color w:val="000000"/>
                <w:sz w:val="16"/>
                <w:szCs w:val="16"/>
              </w:rPr>
              <w:t xml:space="preserve"> -0.165</w:t>
            </w:r>
          </w:p>
          <w:p w14:paraId="7BCC10FC" w14:textId="77777777" w:rsidR="008544F5" w:rsidRPr="004D2D12" w:rsidRDefault="008544F5" w:rsidP="005B5BEF">
            <w:pPr>
              <w:jc w:val="center"/>
              <w:rPr>
                <w:color w:val="000000"/>
                <w:sz w:val="16"/>
                <w:szCs w:val="16"/>
              </w:rPr>
            </w:pPr>
            <w:r>
              <w:rPr>
                <w:color w:val="000000"/>
                <w:sz w:val="16"/>
                <w:szCs w:val="16"/>
              </w:rPr>
              <w:t xml:space="preserve">SEE = 3 </w:t>
            </w:r>
            <w:r w:rsidRPr="004D2D12">
              <w:rPr>
                <w:sz w:val="16"/>
                <w:szCs w:val="16"/>
                <w:vertAlign w:val="superscript"/>
              </w:rPr>
              <w:t>††</w:t>
            </w:r>
          </w:p>
        </w:tc>
        <w:tc>
          <w:tcPr>
            <w:tcW w:w="0" w:type="auto"/>
            <w:vAlign w:val="center"/>
          </w:tcPr>
          <w:p w14:paraId="5EB47BFF" w14:textId="77777777" w:rsidR="008544F5" w:rsidRPr="00062B49" w:rsidRDefault="008544F5" w:rsidP="005B5BEF">
            <w:pPr>
              <w:jc w:val="center"/>
              <w:rPr>
                <w:color w:val="FF0000"/>
                <w:sz w:val="16"/>
                <w:szCs w:val="16"/>
              </w:rPr>
            </w:pPr>
            <w:r w:rsidRPr="00062B49">
              <w:rPr>
                <w:color w:val="FF0000"/>
                <w:sz w:val="16"/>
                <w:szCs w:val="16"/>
              </w:rPr>
              <w:t>b</w:t>
            </w:r>
            <w:r w:rsidRPr="00062B49">
              <w:rPr>
                <w:color w:val="FF0000"/>
                <w:sz w:val="16"/>
                <w:szCs w:val="16"/>
                <w:vertAlign w:val="subscript"/>
              </w:rPr>
              <w:t>0</w:t>
            </w:r>
            <w:r w:rsidRPr="00062B49">
              <w:rPr>
                <w:color w:val="FF0000"/>
                <w:sz w:val="16"/>
                <w:szCs w:val="16"/>
              </w:rPr>
              <w:t xml:space="preserve"> = 23.8</w:t>
            </w:r>
          </w:p>
          <w:p w14:paraId="4D05C791" w14:textId="77777777" w:rsidR="008544F5" w:rsidRPr="00062B49" w:rsidRDefault="008544F5" w:rsidP="005B5BEF">
            <w:pPr>
              <w:jc w:val="center"/>
              <w:rPr>
                <w:color w:val="FF0000"/>
                <w:sz w:val="16"/>
                <w:szCs w:val="16"/>
              </w:rPr>
            </w:pPr>
            <w:r w:rsidRPr="00062B49">
              <w:rPr>
                <w:color w:val="FF0000"/>
                <w:sz w:val="16"/>
                <w:szCs w:val="16"/>
              </w:rPr>
              <w:t>b</w:t>
            </w:r>
            <w:r w:rsidRPr="00062B49">
              <w:rPr>
                <w:color w:val="FF0000"/>
                <w:sz w:val="16"/>
                <w:szCs w:val="16"/>
                <w:vertAlign w:val="subscript"/>
              </w:rPr>
              <w:t>1</w:t>
            </w:r>
            <w:r w:rsidRPr="00062B49">
              <w:rPr>
                <w:color w:val="FF0000"/>
                <w:sz w:val="16"/>
                <w:szCs w:val="16"/>
              </w:rPr>
              <w:t xml:space="preserve"> =-0.169</w:t>
            </w:r>
          </w:p>
          <w:p w14:paraId="71C5EF06" w14:textId="77777777" w:rsidR="008544F5" w:rsidRPr="00F22AA7" w:rsidRDefault="008544F5" w:rsidP="005B5BEF">
            <w:pPr>
              <w:jc w:val="center"/>
              <w:rPr>
                <w:color w:val="FF0000"/>
                <w:sz w:val="16"/>
                <w:szCs w:val="16"/>
                <w:highlight w:val="yellow"/>
              </w:rPr>
            </w:pPr>
            <w:r w:rsidRPr="00062B49">
              <w:rPr>
                <w:color w:val="FF0000"/>
                <w:sz w:val="16"/>
                <w:szCs w:val="16"/>
              </w:rPr>
              <w:t xml:space="preserve">SEE = 3 </w:t>
            </w:r>
            <w:r w:rsidRPr="00062B49">
              <w:rPr>
                <w:color w:val="FF0000"/>
                <w:sz w:val="16"/>
                <w:szCs w:val="16"/>
                <w:vertAlign w:val="superscript"/>
              </w:rPr>
              <w:t>††</w:t>
            </w:r>
          </w:p>
        </w:tc>
        <w:tc>
          <w:tcPr>
            <w:tcW w:w="0" w:type="auto"/>
            <w:vAlign w:val="center"/>
          </w:tcPr>
          <w:p w14:paraId="516FA1DB" w14:textId="77777777" w:rsidR="008544F5" w:rsidRPr="00397EBC" w:rsidRDefault="008544F5" w:rsidP="005B5BEF">
            <w:pPr>
              <w:jc w:val="center"/>
              <w:rPr>
                <w:color w:val="FF0000"/>
                <w:sz w:val="16"/>
                <w:szCs w:val="16"/>
              </w:rPr>
            </w:pPr>
            <w:r w:rsidRPr="00397EBC">
              <w:rPr>
                <w:color w:val="FF0000"/>
                <w:sz w:val="16"/>
                <w:szCs w:val="16"/>
              </w:rPr>
              <w:t>b</w:t>
            </w:r>
            <w:r w:rsidRPr="00397EBC">
              <w:rPr>
                <w:color w:val="FF0000"/>
                <w:sz w:val="16"/>
                <w:szCs w:val="16"/>
                <w:vertAlign w:val="subscript"/>
              </w:rPr>
              <w:t>0</w:t>
            </w:r>
            <w:r w:rsidRPr="00397EBC">
              <w:rPr>
                <w:color w:val="FF0000"/>
                <w:sz w:val="16"/>
                <w:szCs w:val="16"/>
              </w:rPr>
              <w:t xml:space="preserve"> = </w:t>
            </w:r>
            <w:r>
              <w:rPr>
                <w:color w:val="FF0000"/>
                <w:sz w:val="16"/>
                <w:szCs w:val="16"/>
              </w:rPr>
              <w:t>25.2</w:t>
            </w:r>
          </w:p>
          <w:p w14:paraId="42A11EF5" w14:textId="77777777" w:rsidR="008544F5" w:rsidRPr="00397EBC" w:rsidRDefault="008544F5" w:rsidP="005B5BEF">
            <w:pPr>
              <w:jc w:val="center"/>
              <w:rPr>
                <w:color w:val="FF0000"/>
                <w:sz w:val="16"/>
                <w:szCs w:val="16"/>
              </w:rPr>
            </w:pPr>
            <w:r w:rsidRPr="00397EBC">
              <w:rPr>
                <w:color w:val="FF0000"/>
                <w:sz w:val="16"/>
                <w:szCs w:val="16"/>
              </w:rPr>
              <w:t>b</w:t>
            </w:r>
            <w:r w:rsidRPr="00397EBC">
              <w:rPr>
                <w:color w:val="FF0000"/>
                <w:sz w:val="16"/>
                <w:szCs w:val="16"/>
                <w:vertAlign w:val="subscript"/>
              </w:rPr>
              <w:t>1</w:t>
            </w:r>
            <w:r w:rsidRPr="00397EBC">
              <w:rPr>
                <w:color w:val="FF0000"/>
                <w:sz w:val="16"/>
                <w:szCs w:val="16"/>
              </w:rPr>
              <w:t xml:space="preserve"> =</w:t>
            </w:r>
            <w:r>
              <w:rPr>
                <w:color w:val="FF0000"/>
                <w:sz w:val="16"/>
                <w:szCs w:val="16"/>
              </w:rPr>
              <w:t>-0.190</w:t>
            </w:r>
          </w:p>
          <w:p w14:paraId="3A2D7306" w14:textId="77777777" w:rsidR="008544F5" w:rsidRPr="004D2D12" w:rsidRDefault="008544F5" w:rsidP="005B5BEF">
            <w:pPr>
              <w:jc w:val="center"/>
              <w:rPr>
                <w:color w:val="000000"/>
                <w:sz w:val="16"/>
                <w:szCs w:val="16"/>
              </w:rPr>
            </w:pPr>
            <w:r w:rsidRPr="00397EBC">
              <w:rPr>
                <w:color w:val="FF0000"/>
                <w:sz w:val="16"/>
                <w:szCs w:val="16"/>
              </w:rPr>
              <w:t>SEE =</w:t>
            </w:r>
            <w:r>
              <w:rPr>
                <w:color w:val="FF0000"/>
                <w:sz w:val="16"/>
                <w:szCs w:val="16"/>
              </w:rPr>
              <w:t xml:space="preserve"> 3 </w:t>
            </w:r>
            <w:r w:rsidRPr="00397EBC">
              <w:rPr>
                <w:color w:val="FF0000"/>
                <w:sz w:val="16"/>
                <w:szCs w:val="16"/>
                <w:vertAlign w:val="superscript"/>
              </w:rPr>
              <w:t>††</w:t>
            </w:r>
          </w:p>
        </w:tc>
        <w:tc>
          <w:tcPr>
            <w:tcW w:w="0" w:type="auto"/>
            <w:vAlign w:val="center"/>
          </w:tcPr>
          <w:p w14:paraId="7CA274BC" w14:textId="77777777" w:rsidR="008544F5" w:rsidRPr="004D2D12" w:rsidRDefault="008544F5" w:rsidP="005B5BEF">
            <w:pPr>
              <w:jc w:val="center"/>
              <w:rPr>
                <w:color w:val="000000"/>
                <w:sz w:val="16"/>
                <w:szCs w:val="16"/>
              </w:rPr>
            </w:pPr>
            <w:r w:rsidRPr="004D2D12">
              <w:rPr>
                <w:color w:val="000000"/>
                <w:sz w:val="16"/>
                <w:szCs w:val="16"/>
              </w:rPr>
              <w:t>23 ± 2</w:t>
            </w:r>
          </w:p>
        </w:tc>
        <w:tc>
          <w:tcPr>
            <w:tcW w:w="0" w:type="auto"/>
            <w:vAlign w:val="center"/>
          </w:tcPr>
          <w:p w14:paraId="7F653C0A" w14:textId="77777777" w:rsidR="008544F5" w:rsidRPr="004D2D12" w:rsidRDefault="008544F5" w:rsidP="005B5BEF">
            <w:pPr>
              <w:jc w:val="center"/>
              <w:rPr>
                <w:color w:val="000000"/>
                <w:sz w:val="16"/>
                <w:szCs w:val="16"/>
              </w:rPr>
            </w:pPr>
            <w:r w:rsidRPr="004D2D12">
              <w:rPr>
                <w:color w:val="000000"/>
                <w:sz w:val="16"/>
                <w:szCs w:val="16"/>
              </w:rPr>
              <w:t>22 ± 2</w:t>
            </w:r>
          </w:p>
        </w:tc>
        <w:tc>
          <w:tcPr>
            <w:tcW w:w="0" w:type="auto"/>
            <w:vAlign w:val="center"/>
          </w:tcPr>
          <w:p w14:paraId="69BD53A0" w14:textId="77777777" w:rsidR="008544F5" w:rsidRPr="004D2D12" w:rsidRDefault="008544F5" w:rsidP="005B5BEF">
            <w:pPr>
              <w:jc w:val="center"/>
              <w:rPr>
                <w:color w:val="000000"/>
                <w:sz w:val="16"/>
                <w:szCs w:val="16"/>
              </w:rPr>
            </w:pPr>
            <w:r w:rsidRPr="004D2D12">
              <w:rPr>
                <w:color w:val="000000"/>
                <w:sz w:val="16"/>
                <w:szCs w:val="16"/>
              </w:rPr>
              <w:t>20 ± 4</w:t>
            </w:r>
          </w:p>
        </w:tc>
        <w:tc>
          <w:tcPr>
            <w:tcW w:w="0" w:type="auto"/>
            <w:vAlign w:val="center"/>
          </w:tcPr>
          <w:p w14:paraId="1F3E150B" w14:textId="77777777" w:rsidR="008544F5" w:rsidRPr="004D2D12" w:rsidRDefault="008544F5" w:rsidP="005B5BEF">
            <w:pPr>
              <w:jc w:val="center"/>
              <w:rPr>
                <w:color w:val="000000"/>
                <w:sz w:val="16"/>
                <w:szCs w:val="16"/>
              </w:rPr>
            </w:pPr>
            <w:r w:rsidRPr="004D2D12">
              <w:rPr>
                <w:color w:val="000000"/>
                <w:sz w:val="16"/>
                <w:szCs w:val="16"/>
              </w:rPr>
              <w:t>20 ± 3</w:t>
            </w:r>
          </w:p>
        </w:tc>
      </w:tr>
      <w:tr w:rsidR="008544F5" w:rsidRPr="004D2D12" w14:paraId="37449D37" w14:textId="77777777" w:rsidTr="005B5BEF">
        <w:trPr>
          <w:trHeight w:val="457"/>
          <w:jc w:val="center"/>
        </w:trPr>
        <w:tc>
          <w:tcPr>
            <w:tcW w:w="0" w:type="auto"/>
            <w:vAlign w:val="center"/>
          </w:tcPr>
          <w:p w14:paraId="18C7E5C3" w14:textId="77777777" w:rsidR="008544F5" w:rsidRPr="004D2D12" w:rsidRDefault="008544F5" w:rsidP="005B5BEF">
            <w:pPr>
              <w:jc w:val="center"/>
              <w:rPr>
                <w:b/>
                <w:bCs/>
                <w:sz w:val="16"/>
                <w:szCs w:val="16"/>
              </w:rPr>
            </w:pPr>
            <w:r w:rsidRPr="004D2D12">
              <w:rPr>
                <w:b/>
                <w:bCs/>
                <w:sz w:val="16"/>
                <w:szCs w:val="16"/>
              </w:rPr>
              <w:t>Playerload</w:t>
            </w:r>
          </w:p>
          <w:p w14:paraId="47C620FD" w14:textId="77777777" w:rsidR="008544F5" w:rsidRPr="004D2D12" w:rsidRDefault="008544F5" w:rsidP="005B5BEF">
            <w:pPr>
              <w:jc w:val="center"/>
              <w:rPr>
                <w:b/>
                <w:bCs/>
                <w:sz w:val="16"/>
                <w:szCs w:val="16"/>
              </w:rPr>
            </w:pPr>
            <w:r w:rsidRPr="004D2D12">
              <w:rPr>
                <w:b/>
                <w:bCs/>
                <w:sz w:val="16"/>
                <w:szCs w:val="16"/>
              </w:rPr>
              <w:t>(a.u.)</w:t>
            </w:r>
          </w:p>
        </w:tc>
        <w:tc>
          <w:tcPr>
            <w:tcW w:w="0" w:type="auto"/>
            <w:vAlign w:val="center"/>
          </w:tcPr>
          <w:p w14:paraId="16EC57C3" w14:textId="77777777" w:rsidR="008544F5" w:rsidRPr="004D2D12" w:rsidRDefault="008544F5" w:rsidP="005B5BEF">
            <w:pPr>
              <w:jc w:val="center"/>
              <w:rPr>
                <w:color w:val="000000"/>
                <w:sz w:val="16"/>
                <w:szCs w:val="16"/>
              </w:rPr>
            </w:pPr>
            <w:r w:rsidRPr="004D2D12">
              <w:rPr>
                <w:color w:val="000000"/>
                <w:sz w:val="16"/>
                <w:szCs w:val="16"/>
              </w:rPr>
              <w:t>470 ± 23</w:t>
            </w:r>
          </w:p>
        </w:tc>
        <w:tc>
          <w:tcPr>
            <w:tcW w:w="0" w:type="auto"/>
            <w:vAlign w:val="center"/>
          </w:tcPr>
          <w:p w14:paraId="03EFA31E" w14:textId="77777777" w:rsidR="008544F5" w:rsidRPr="004D2D12" w:rsidRDefault="008544F5" w:rsidP="005B5BEF">
            <w:pPr>
              <w:jc w:val="center"/>
              <w:rPr>
                <w:sz w:val="16"/>
                <w:szCs w:val="16"/>
              </w:rPr>
            </w:pPr>
            <w:r w:rsidRPr="004D2D12">
              <w:rPr>
                <w:sz w:val="16"/>
                <w:szCs w:val="16"/>
              </w:rPr>
              <w:t xml:space="preserve">r = -0.298 </w:t>
            </w:r>
            <w:r w:rsidRPr="004D2D12">
              <w:rPr>
                <w:sz w:val="16"/>
                <w:szCs w:val="16"/>
                <w:vertAlign w:val="superscript"/>
              </w:rPr>
              <w:t>†</w:t>
            </w:r>
          </w:p>
        </w:tc>
        <w:tc>
          <w:tcPr>
            <w:tcW w:w="0" w:type="auto"/>
            <w:vAlign w:val="center"/>
          </w:tcPr>
          <w:p w14:paraId="1B51701F" w14:textId="77777777" w:rsidR="008544F5" w:rsidRPr="004F0486" w:rsidRDefault="008544F5" w:rsidP="005B5BEF">
            <w:pPr>
              <w:jc w:val="center"/>
              <w:rPr>
                <w:color w:val="FF0000"/>
                <w:sz w:val="16"/>
                <w:szCs w:val="16"/>
              </w:rPr>
            </w:pPr>
            <w:r w:rsidRPr="004F0486">
              <w:rPr>
                <w:color w:val="FF0000"/>
                <w:sz w:val="16"/>
                <w:szCs w:val="16"/>
              </w:rPr>
              <w:t xml:space="preserve">r = -0.300 </w:t>
            </w:r>
            <w:r w:rsidRPr="004F0486">
              <w:rPr>
                <w:color w:val="FF0000"/>
                <w:sz w:val="16"/>
                <w:szCs w:val="16"/>
                <w:vertAlign w:val="superscript"/>
              </w:rPr>
              <w:t>†</w:t>
            </w:r>
          </w:p>
        </w:tc>
        <w:tc>
          <w:tcPr>
            <w:tcW w:w="0" w:type="auto"/>
            <w:vAlign w:val="center"/>
          </w:tcPr>
          <w:p w14:paraId="1E470DE9" w14:textId="77777777" w:rsidR="008544F5" w:rsidRPr="00397EBC" w:rsidRDefault="008544F5" w:rsidP="005B5BEF">
            <w:pPr>
              <w:jc w:val="center"/>
              <w:rPr>
                <w:color w:val="FF0000"/>
                <w:sz w:val="16"/>
                <w:szCs w:val="16"/>
              </w:rPr>
            </w:pPr>
            <w:r w:rsidRPr="00397EBC">
              <w:rPr>
                <w:color w:val="FF0000"/>
                <w:sz w:val="16"/>
                <w:szCs w:val="16"/>
              </w:rPr>
              <w:t xml:space="preserve">r = </w:t>
            </w:r>
            <w:r>
              <w:rPr>
                <w:color w:val="FF0000"/>
                <w:sz w:val="16"/>
                <w:szCs w:val="16"/>
              </w:rPr>
              <w:t>-0.063</w:t>
            </w:r>
          </w:p>
        </w:tc>
        <w:tc>
          <w:tcPr>
            <w:tcW w:w="0" w:type="auto"/>
            <w:vAlign w:val="center"/>
          </w:tcPr>
          <w:p w14:paraId="26ED6369" w14:textId="77777777" w:rsidR="008544F5" w:rsidRPr="00397EBC" w:rsidRDefault="008544F5" w:rsidP="005B5BEF">
            <w:pPr>
              <w:jc w:val="center"/>
              <w:rPr>
                <w:color w:val="FF0000"/>
                <w:sz w:val="16"/>
                <w:szCs w:val="16"/>
              </w:rPr>
            </w:pPr>
            <w:r w:rsidRPr="00397EBC">
              <w:rPr>
                <w:color w:val="FF0000"/>
                <w:sz w:val="16"/>
                <w:szCs w:val="16"/>
              </w:rPr>
              <w:t>r = -0.</w:t>
            </w:r>
            <w:r>
              <w:rPr>
                <w:color w:val="FF0000"/>
                <w:sz w:val="16"/>
                <w:szCs w:val="16"/>
              </w:rPr>
              <w:t>333</w:t>
            </w:r>
            <w:r w:rsidRPr="00397EBC">
              <w:rPr>
                <w:color w:val="FF0000"/>
                <w:sz w:val="16"/>
                <w:szCs w:val="16"/>
              </w:rPr>
              <w:t xml:space="preserve"> </w:t>
            </w:r>
            <w:r w:rsidRPr="00397EBC">
              <w:rPr>
                <w:color w:val="FF0000"/>
                <w:sz w:val="16"/>
                <w:szCs w:val="16"/>
                <w:vertAlign w:val="superscript"/>
              </w:rPr>
              <w:t>††</w:t>
            </w:r>
          </w:p>
        </w:tc>
        <w:tc>
          <w:tcPr>
            <w:tcW w:w="0" w:type="auto"/>
            <w:vAlign w:val="center"/>
          </w:tcPr>
          <w:p w14:paraId="7C0B7CB9" w14:textId="77777777" w:rsidR="008544F5" w:rsidRPr="004D2D12"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0</w:t>
            </w:r>
            <w:r w:rsidRPr="004D2D12">
              <w:rPr>
                <w:color w:val="000000"/>
                <w:sz w:val="16"/>
                <w:szCs w:val="16"/>
              </w:rPr>
              <w:t xml:space="preserve"> = </w:t>
            </w:r>
            <w:r>
              <w:rPr>
                <w:color w:val="000000"/>
                <w:sz w:val="16"/>
                <w:szCs w:val="16"/>
              </w:rPr>
              <w:t>496.4</w:t>
            </w:r>
          </w:p>
          <w:p w14:paraId="5FBCAD48" w14:textId="77777777" w:rsidR="008544F5"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1</w:t>
            </w:r>
            <w:r w:rsidRPr="004D2D12">
              <w:rPr>
                <w:color w:val="000000"/>
                <w:sz w:val="16"/>
                <w:szCs w:val="16"/>
              </w:rPr>
              <w:t xml:space="preserve"> =</w:t>
            </w:r>
            <w:r>
              <w:rPr>
                <w:color w:val="000000"/>
                <w:sz w:val="16"/>
                <w:szCs w:val="16"/>
              </w:rPr>
              <w:t xml:space="preserve"> -1.075</w:t>
            </w:r>
          </w:p>
          <w:p w14:paraId="64508888" w14:textId="77777777" w:rsidR="008544F5" w:rsidRPr="004D2D12" w:rsidRDefault="008544F5" w:rsidP="005B5BEF">
            <w:pPr>
              <w:jc w:val="center"/>
              <w:rPr>
                <w:color w:val="000000"/>
                <w:sz w:val="16"/>
                <w:szCs w:val="16"/>
              </w:rPr>
            </w:pPr>
            <w:r>
              <w:rPr>
                <w:color w:val="000000"/>
                <w:sz w:val="16"/>
                <w:szCs w:val="16"/>
              </w:rPr>
              <w:t xml:space="preserve">SEE = 23 a.u. </w:t>
            </w:r>
            <w:r w:rsidRPr="004D2D12">
              <w:rPr>
                <w:sz w:val="16"/>
                <w:szCs w:val="16"/>
                <w:vertAlign w:val="superscript"/>
              </w:rPr>
              <w:t>†</w:t>
            </w:r>
          </w:p>
        </w:tc>
        <w:tc>
          <w:tcPr>
            <w:tcW w:w="0" w:type="auto"/>
            <w:vAlign w:val="center"/>
          </w:tcPr>
          <w:p w14:paraId="0092C066" w14:textId="77777777" w:rsidR="008544F5" w:rsidRPr="00062B49" w:rsidRDefault="008544F5" w:rsidP="005B5BEF">
            <w:pPr>
              <w:jc w:val="center"/>
              <w:rPr>
                <w:color w:val="FF0000"/>
                <w:sz w:val="16"/>
                <w:szCs w:val="16"/>
              </w:rPr>
            </w:pPr>
            <w:r w:rsidRPr="00062B49">
              <w:rPr>
                <w:color w:val="FF0000"/>
                <w:sz w:val="16"/>
                <w:szCs w:val="16"/>
              </w:rPr>
              <w:t>b</w:t>
            </w:r>
            <w:r w:rsidRPr="00062B49">
              <w:rPr>
                <w:color w:val="FF0000"/>
                <w:sz w:val="16"/>
                <w:szCs w:val="16"/>
                <w:vertAlign w:val="subscript"/>
              </w:rPr>
              <w:t>0</w:t>
            </w:r>
            <w:r w:rsidRPr="00062B49">
              <w:rPr>
                <w:color w:val="FF0000"/>
                <w:sz w:val="16"/>
                <w:szCs w:val="16"/>
              </w:rPr>
              <w:t xml:space="preserve"> = 488.7</w:t>
            </w:r>
          </w:p>
          <w:p w14:paraId="18EBA741" w14:textId="77777777" w:rsidR="008544F5" w:rsidRPr="00062B49" w:rsidRDefault="008544F5" w:rsidP="005B5BEF">
            <w:pPr>
              <w:jc w:val="center"/>
              <w:rPr>
                <w:color w:val="FF0000"/>
                <w:sz w:val="16"/>
                <w:szCs w:val="16"/>
              </w:rPr>
            </w:pPr>
            <w:r w:rsidRPr="00062B49">
              <w:rPr>
                <w:color w:val="FF0000"/>
                <w:sz w:val="16"/>
                <w:szCs w:val="16"/>
              </w:rPr>
              <w:t>b</w:t>
            </w:r>
            <w:r w:rsidRPr="00062B49">
              <w:rPr>
                <w:color w:val="FF0000"/>
                <w:sz w:val="16"/>
                <w:szCs w:val="16"/>
                <w:vertAlign w:val="subscript"/>
              </w:rPr>
              <w:t>1</w:t>
            </w:r>
            <w:r w:rsidRPr="00062B49">
              <w:rPr>
                <w:color w:val="FF0000"/>
                <w:sz w:val="16"/>
                <w:szCs w:val="16"/>
              </w:rPr>
              <w:t xml:space="preserve"> =-1.201</w:t>
            </w:r>
          </w:p>
          <w:p w14:paraId="237C23CF" w14:textId="77777777" w:rsidR="008544F5" w:rsidRPr="00F22AA7" w:rsidRDefault="008544F5" w:rsidP="005B5BEF">
            <w:pPr>
              <w:jc w:val="center"/>
              <w:rPr>
                <w:color w:val="FF0000"/>
                <w:sz w:val="16"/>
                <w:szCs w:val="16"/>
                <w:highlight w:val="yellow"/>
              </w:rPr>
            </w:pPr>
            <w:r w:rsidRPr="00062B49">
              <w:rPr>
                <w:color w:val="FF0000"/>
                <w:sz w:val="16"/>
                <w:szCs w:val="16"/>
              </w:rPr>
              <w:t xml:space="preserve">SEE = 23 </w:t>
            </w:r>
            <w:r w:rsidRPr="00062B49">
              <w:rPr>
                <w:color w:val="FF0000"/>
                <w:sz w:val="16"/>
                <w:szCs w:val="16"/>
                <w:vertAlign w:val="superscript"/>
              </w:rPr>
              <w:t>††</w:t>
            </w:r>
          </w:p>
        </w:tc>
        <w:tc>
          <w:tcPr>
            <w:tcW w:w="0" w:type="auto"/>
            <w:vAlign w:val="center"/>
          </w:tcPr>
          <w:p w14:paraId="6C768E35" w14:textId="77777777" w:rsidR="008544F5" w:rsidRPr="00397EBC" w:rsidRDefault="008544F5" w:rsidP="005B5BEF">
            <w:pPr>
              <w:jc w:val="center"/>
              <w:rPr>
                <w:color w:val="FF0000"/>
                <w:sz w:val="16"/>
                <w:szCs w:val="16"/>
              </w:rPr>
            </w:pPr>
            <w:r w:rsidRPr="00397EBC">
              <w:rPr>
                <w:color w:val="FF0000"/>
                <w:sz w:val="16"/>
                <w:szCs w:val="16"/>
              </w:rPr>
              <w:t>b</w:t>
            </w:r>
            <w:r w:rsidRPr="00397EBC">
              <w:rPr>
                <w:color w:val="FF0000"/>
                <w:sz w:val="16"/>
                <w:szCs w:val="16"/>
                <w:vertAlign w:val="subscript"/>
              </w:rPr>
              <w:t>0</w:t>
            </w:r>
            <w:r w:rsidRPr="00397EBC">
              <w:rPr>
                <w:color w:val="FF0000"/>
                <w:sz w:val="16"/>
                <w:szCs w:val="16"/>
              </w:rPr>
              <w:t xml:space="preserve"> = </w:t>
            </w:r>
            <w:r>
              <w:rPr>
                <w:color w:val="FF0000"/>
                <w:sz w:val="16"/>
                <w:szCs w:val="16"/>
              </w:rPr>
              <w:t>498.4</w:t>
            </w:r>
          </w:p>
          <w:p w14:paraId="1B3A6CD2" w14:textId="77777777" w:rsidR="008544F5" w:rsidRPr="00397EBC" w:rsidRDefault="008544F5" w:rsidP="005B5BEF">
            <w:pPr>
              <w:jc w:val="center"/>
              <w:rPr>
                <w:color w:val="FF0000"/>
                <w:sz w:val="16"/>
                <w:szCs w:val="16"/>
              </w:rPr>
            </w:pPr>
            <w:r w:rsidRPr="00397EBC">
              <w:rPr>
                <w:color w:val="FF0000"/>
                <w:sz w:val="16"/>
                <w:szCs w:val="16"/>
              </w:rPr>
              <w:t>b</w:t>
            </w:r>
            <w:r w:rsidRPr="00397EBC">
              <w:rPr>
                <w:color w:val="FF0000"/>
                <w:sz w:val="16"/>
                <w:szCs w:val="16"/>
                <w:vertAlign w:val="subscript"/>
              </w:rPr>
              <w:t>1</w:t>
            </w:r>
            <w:r w:rsidRPr="00397EBC">
              <w:rPr>
                <w:color w:val="FF0000"/>
                <w:sz w:val="16"/>
                <w:szCs w:val="16"/>
              </w:rPr>
              <w:t xml:space="preserve"> =</w:t>
            </w:r>
            <w:r>
              <w:rPr>
                <w:color w:val="FF0000"/>
                <w:sz w:val="16"/>
                <w:szCs w:val="16"/>
              </w:rPr>
              <w:t>-1.318</w:t>
            </w:r>
          </w:p>
          <w:p w14:paraId="2B6D8331" w14:textId="77777777" w:rsidR="008544F5" w:rsidRPr="004D2D12" w:rsidRDefault="008544F5" w:rsidP="005B5BEF">
            <w:pPr>
              <w:jc w:val="center"/>
              <w:rPr>
                <w:color w:val="000000"/>
                <w:sz w:val="16"/>
                <w:szCs w:val="16"/>
              </w:rPr>
            </w:pPr>
            <w:r w:rsidRPr="00397EBC">
              <w:rPr>
                <w:color w:val="FF0000"/>
                <w:sz w:val="16"/>
                <w:szCs w:val="16"/>
              </w:rPr>
              <w:t>SEE =</w:t>
            </w:r>
            <w:r>
              <w:rPr>
                <w:color w:val="FF0000"/>
                <w:sz w:val="16"/>
                <w:szCs w:val="16"/>
              </w:rPr>
              <w:t xml:space="preserve"> 22 </w:t>
            </w:r>
            <w:r w:rsidRPr="00397EBC">
              <w:rPr>
                <w:color w:val="FF0000"/>
                <w:sz w:val="16"/>
                <w:szCs w:val="16"/>
                <w:vertAlign w:val="superscript"/>
              </w:rPr>
              <w:t>††</w:t>
            </w:r>
          </w:p>
        </w:tc>
        <w:tc>
          <w:tcPr>
            <w:tcW w:w="0" w:type="auto"/>
            <w:vAlign w:val="center"/>
          </w:tcPr>
          <w:p w14:paraId="234EAC8B" w14:textId="77777777" w:rsidR="008544F5" w:rsidRPr="004D2D12" w:rsidRDefault="008544F5" w:rsidP="005B5BEF">
            <w:pPr>
              <w:jc w:val="center"/>
              <w:rPr>
                <w:color w:val="000000"/>
                <w:sz w:val="16"/>
                <w:szCs w:val="16"/>
              </w:rPr>
            </w:pPr>
            <w:r w:rsidRPr="004D2D12">
              <w:rPr>
                <w:color w:val="000000"/>
                <w:sz w:val="16"/>
                <w:szCs w:val="16"/>
              </w:rPr>
              <w:t>483 ± 19</w:t>
            </w:r>
          </w:p>
        </w:tc>
        <w:tc>
          <w:tcPr>
            <w:tcW w:w="0" w:type="auto"/>
            <w:vAlign w:val="center"/>
          </w:tcPr>
          <w:p w14:paraId="1C3E1DC0" w14:textId="77777777" w:rsidR="008544F5" w:rsidRPr="004D2D12" w:rsidRDefault="008544F5" w:rsidP="005B5BEF">
            <w:pPr>
              <w:jc w:val="center"/>
              <w:rPr>
                <w:color w:val="000000"/>
                <w:sz w:val="16"/>
                <w:szCs w:val="16"/>
              </w:rPr>
            </w:pPr>
            <w:r w:rsidRPr="004D2D12">
              <w:rPr>
                <w:color w:val="000000"/>
                <w:sz w:val="16"/>
                <w:szCs w:val="16"/>
              </w:rPr>
              <w:t>473 ± 19</w:t>
            </w:r>
          </w:p>
        </w:tc>
        <w:tc>
          <w:tcPr>
            <w:tcW w:w="0" w:type="auto"/>
            <w:vAlign w:val="center"/>
          </w:tcPr>
          <w:p w14:paraId="16080CA5" w14:textId="77777777" w:rsidR="008544F5" w:rsidRPr="004D2D12" w:rsidRDefault="008544F5" w:rsidP="005B5BEF">
            <w:pPr>
              <w:jc w:val="center"/>
              <w:rPr>
                <w:color w:val="000000"/>
                <w:sz w:val="16"/>
                <w:szCs w:val="16"/>
              </w:rPr>
            </w:pPr>
            <w:r w:rsidRPr="004D2D12">
              <w:rPr>
                <w:color w:val="000000"/>
                <w:sz w:val="16"/>
                <w:szCs w:val="16"/>
              </w:rPr>
              <w:t>464 ± 24</w:t>
            </w:r>
          </w:p>
        </w:tc>
        <w:tc>
          <w:tcPr>
            <w:tcW w:w="0" w:type="auto"/>
            <w:vAlign w:val="center"/>
          </w:tcPr>
          <w:p w14:paraId="4DD9CAC4" w14:textId="77777777" w:rsidR="008544F5" w:rsidRPr="004D2D12" w:rsidRDefault="008544F5" w:rsidP="005B5BEF">
            <w:pPr>
              <w:jc w:val="center"/>
              <w:rPr>
                <w:color w:val="000000"/>
                <w:sz w:val="16"/>
                <w:szCs w:val="16"/>
              </w:rPr>
            </w:pPr>
            <w:r w:rsidRPr="004D2D12">
              <w:rPr>
                <w:color w:val="000000"/>
                <w:sz w:val="16"/>
                <w:szCs w:val="16"/>
              </w:rPr>
              <w:t>466 ± 25</w:t>
            </w:r>
          </w:p>
        </w:tc>
      </w:tr>
      <w:tr w:rsidR="008544F5" w:rsidRPr="004D2D12" w14:paraId="6C06B076" w14:textId="77777777" w:rsidTr="005B5BEF">
        <w:trPr>
          <w:trHeight w:val="457"/>
          <w:jc w:val="center"/>
        </w:trPr>
        <w:tc>
          <w:tcPr>
            <w:tcW w:w="0" w:type="auto"/>
            <w:vAlign w:val="center"/>
          </w:tcPr>
          <w:p w14:paraId="5E5022EA" w14:textId="77777777" w:rsidR="008544F5" w:rsidRDefault="008544F5" w:rsidP="005B5BEF">
            <w:pPr>
              <w:jc w:val="center"/>
              <w:rPr>
                <w:b/>
                <w:bCs/>
                <w:sz w:val="16"/>
                <w:szCs w:val="16"/>
              </w:rPr>
            </w:pPr>
            <w:r w:rsidRPr="004D2D12">
              <w:rPr>
                <w:b/>
                <w:bCs/>
                <w:sz w:val="16"/>
                <w:szCs w:val="16"/>
              </w:rPr>
              <w:t>Acceleration</w:t>
            </w:r>
          </w:p>
          <w:p w14:paraId="43586657" w14:textId="77777777" w:rsidR="008544F5" w:rsidRPr="004D2D12" w:rsidRDefault="008544F5" w:rsidP="005B5BEF">
            <w:pPr>
              <w:jc w:val="center"/>
              <w:rPr>
                <w:b/>
                <w:bCs/>
                <w:sz w:val="16"/>
                <w:szCs w:val="16"/>
              </w:rPr>
            </w:pPr>
            <w:r w:rsidRPr="004D2D12">
              <w:rPr>
                <w:b/>
                <w:bCs/>
                <w:sz w:val="16"/>
                <w:szCs w:val="16"/>
              </w:rPr>
              <w:t>Efforts</w:t>
            </w:r>
            <w:r>
              <w:rPr>
                <w:b/>
                <w:bCs/>
                <w:sz w:val="16"/>
                <w:szCs w:val="16"/>
              </w:rPr>
              <w:t xml:space="preserve"> </w:t>
            </w:r>
            <w:r w:rsidRPr="004D2D12">
              <w:rPr>
                <w:b/>
                <w:bCs/>
                <w:sz w:val="16"/>
                <w:szCs w:val="16"/>
              </w:rPr>
              <w:t>(n)</w:t>
            </w:r>
          </w:p>
        </w:tc>
        <w:tc>
          <w:tcPr>
            <w:tcW w:w="0" w:type="auto"/>
            <w:vAlign w:val="center"/>
          </w:tcPr>
          <w:p w14:paraId="315AF0B2" w14:textId="77777777" w:rsidR="008544F5" w:rsidRPr="004D2D12" w:rsidRDefault="008544F5" w:rsidP="005B5BEF">
            <w:pPr>
              <w:jc w:val="center"/>
              <w:rPr>
                <w:color w:val="000000"/>
                <w:sz w:val="16"/>
                <w:szCs w:val="16"/>
              </w:rPr>
            </w:pPr>
            <w:r w:rsidRPr="004D2D12">
              <w:rPr>
                <w:color w:val="000000"/>
                <w:sz w:val="16"/>
                <w:szCs w:val="16"/>
              </w:rPr>
              <w:t>50 ± 3</w:t>
            </w:r>
          </w:p>
        </w:tc>
        <w:tc>
          <w:tcPr>
            <w:tcW w:w="0" w:type="auto"/>
            <w:vAlign w:val="center"/>
          </w:tcPr>
          <w:p w14:paraId="08D0B562" w14:textId="77777777" w:rsidR="008544F5" w:rsidRPr="004D2D12" w:rsidRDefault="008544F5" w:rsidP="005B5BEF">
            <w:pPr>
              <w:jc w:val="center"/>
              <w:rPr>
                <w:sz w:val="16"/>
                <w:szCs w:val="16"/>
              </w:rPr>
            </w:pPr>
            <w:r w:rsidRPr="004D2D12">
              <w:rPr>
                <w:sz w:val="16"/>
                <w:szCs w:val="16"/>
              </w:rPr>
              <w:t>r = -0.199</w:t>
            </w:r>
          </w:p>
        </w:tc>
        <w:tc>
          <w:tcPr>
            <w:tcW w:w="0" w:type="auto"/>
            <w:vAlign w:val="center"/>
          </w:tcPr>
          <w:p w14:paraId="49CB267A" w14:textId="77777777" w:rsidR="008544F5" w:rsidRPr="004F0486" w:rsidRDefault="008544F5" w:rsidP="005B5BEF">
            <w:pPr>
              <w:jc w:val="center"/>
              <w:rPr>
                <w:color w:val="FF0000"/>
                <w:sz w:val="16"/>
                <w:szCs w:val="16"/>
              </w:rPr>
            </w:pPr>
            <w:r w:rsidRPr="004F0486">
              <w:rPr>
                <w:color w:val="FF0000"/>
                <w:sz w:val="16"/>
                <w:szCs w:val="16"/>
              </w:rPr>
              <w:t>r = -0.122</w:t>
            </w:r>
          </w:p>
        </w:tc>
        <w:tc>
          <w:tcPr>
            <w:tcW w:w="0" w:type="auto"/>
            <w:vAlign w:val="center"/>
          </w:tcPr>
          <w:p w14:paraId="118FE0CD" w14:textId="77777777" w:rsidR="008544F5" w:rsidRPr="00397EBC" w:rsidRDefault="008544F5" w:rsidP="005B5BEF">
            <w:pPr>
              <w:jc w:val="center"/>
              <w:rPr>
                <w:color w:val="FF0000"/>
                <w:sz w:val="16"/>
                <w:szCs w:val="16"/>
              </w:rPr>
            </w:pPr>
            <w:r w:rsidRPr="00397EBC">
              <w:rPr>
                <w:color w:val="FF0000"/>
                <w:sz w:val="16"/>
                <w:szCs w:val="16"/>
              </w:rPr>
              <w:t xml:space="preserve">r = </w:t>
            </w:r>
            <w:r>
              <w:rPr>
                <w:color w:val="FF0000"/>
                <w:sz w:val="16"/>
                <w:szCs w:val="16"/>
              </w:rPr>
              <w:t>0.054</w:t>
            </w:r>
          </w:p>
        </w:tc>
        <w:tc>
          <w:tcPr>
            <w:tcW w:w="0" w:type="auto"/>
            <w:vAlign w:val="center"/>
          </w:tcPr>
          <w:p w14:paraId="57AFE114" w14:textId="77777777" w:rsidR="008544F5" w:rsidRPr="00397EBC" w:rsidRDefault="008544F5" w:rsidP="005B5BEF">
            <w:pPr>
              <w:jc w:val="center"/>
              <w:rPr>
                <w:color w:val="FF0000"/>
                <w:sz w:val="16"/>
                <w:szCs w:val="16"/>
              </w:rPr>
            </w:pPr>
            <w:r w:rsidRPr="00397EBC">
              <w:rPr>
                <w:color w:val="FF0000"/>
                <w:sz w:val="16"/>
                <w:szCs w:val="16"/>
              </w:rPr>
              <w:t>r = -0.1</w:t>
            </w:r>
            <w:r>
              <w:rPr>
                <w:color w:val="FF0000"/>
                <w:sz w:val="16"/>
                <w:szCs w:val="16"/>
              </w:rPr>
              <w:t>85</w:t>
            </w:r>
          </w:p>
        </w:tc>
        <w:tc>
          <w:tcPr>
            <w:tcW w:w="0" w:type="auto"/>
            <w:vAlign w:val="center"/>
          </w:tcPr>
          <w:p w14:paraId="115A967C" w14:textId="77777777" w:rsidR="008544F5" w:rsidRPr="004D2D12"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0</w:t>
            </w:r>
            <w:r w:rsidRPr="004D2D12">
              <w:rPr>
                <w:color w:val="000000"/>
                <w:sz w:val="16"/>
                <w:szCs w:val="16"/>
              </w:rPr>
              <w:t xml:space="preserve"> = </w:t>
            </w:r>
            <w:r>
              <w:rPr>
                <w:color w:val="000000"/>
                <w:sz w:val="16"/>
                <w:szCs w:val="16"/>
              </w:rPr>
              <w:t>52.2</w:t>
            </w:r>
          </w:p>
          <w:p w14:paraId="5B4BBAD5" w14:textId="77777777" w:rsidR="008544F5"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1</w:t>
            </w:r>
            <w:r w:rsidRPr="004D2D12">
              <w:rPr>
                <w:color w:val="000000"/>
                <w:sz w:val="16"/>
                <w:szCs w:val="16"/>
              </w:rPr>
              <w:t xml:space="preserve"> =</w:t>
            </w:r>
            <w:r>
              <w:rPr>
                <w:color w:val="000000"/>
                <w:sz w:val="16"/>
                <w:szCs w:val="16"/>
              </w:rPr>
              <w:t xml:space="preserve"> - 0.105</w:t>
            </w:r>
          </w:p>
          <w:p w14:paraId="034B6888" w14:textId="77777777" w:rsidR="008544F5" w:rsidRPr="004D2D12" w:rsidRDefault="008544F5" w:rsidP="005B5BEF">
            <w:pPr>
              <w:jc w:val="center"/>
              <w:rPr>
                <w:color w:val="000000"/>
                <w:sz w:val="16"/>
                <w:szCs w:val="16"/>
              </w:rPr>
            </w:pPr>
            <w:r>
              <w:rPr>
                <w:color w:val="000000"/>
                <w:sz w:val="16"/>
                <w:szCs w:val="16"/>
              </w:rPr>
              <w:t>SEE = 3</w:t>
            </w:r>
          </w:p>
        </w:tc>
        <w:tc>
          <w:tcPr>
            <w:tcW w:w="0" w:type="auto"/>
            <w:vAlign w:val="center"/>
          </w:tcPr>
          <w:p w14:paraId="7EF5D323" w14:textId="77777777" w:rsidR="008544F5" w:rsidRPr="00062B49" w:rsidRDefault="008544F5" w:rsidP="005B5BEF">
            <w:pPr>
              <w:jc w:val="center"/>
              <w:rPr>
                <w:color w:val="FF0000"/>
                <w:sz w:val="16"/>
                <w:szCs w:val="16"/>
              </w:rPr>
            </w:pPr>
            <w:r w:rsidRPr="00062B49">
              <w:rPr>
                <w:color w:val="FF0000"/>
                <w:sz w:val="16"/>
                <w:szCs w:val="16"/>
              </w:rPr>
              <w:t>b</w:t>
            </w:r>
            <w:r w:rsidRPr="00062B49">
              <w:rPr>
                <w:color w:val="FF0000"/>
                <w:sz w:val="16"/>
                <w:szCs w:val="16"/>
                <w:vertAlign w:val="subscript"/>
              </w:rPr>
              <w:t>0</w:t>
            </w:r>
            <w:r w:rsidRPr="00062B49">
              <w:rPr>
                <w:color w:val="FF0000"/>
                <w:sz w:val="16"/>
                <w:szCs w:val="16"/>
              </w:rPr>
              <w:t xml:space="preserve"> = 50.8</w:t>
            </w:r>
          </w:p>
          <w:p w14:paraId="37B1EC97" w14:textId="77777777" w:rsidR="008544F5" w:rsidRPr="00062B49" w:rsidRDefault="008544F5" w:rsidP="005B5BEF">
            <w:pPr>
              <w:jc w:val="center"/>
              <w:rPr>
                <w:color w:val="FF0000"/>
                <w:sz w:val="16"/>
                <w:szCs w:val="16"/>
              </w:rPr>
            </w:pPr>
            <w:r w:rsidRPr="00062B49">
              <w:rPr>
                <w:color w:val="FF0000"/>
                <w:sz w:val="16"/>
                <w:szCs w:val="16"/>
              </w:rPr>
              <w:t>b</w:t>
            </w:r>
            <w:r w:rsidRPr="00062B49">
              <w:rPr>
                <w:color w:val="FF0000"/>
                <w:sz w:val="16"/>
                <w:szCs w:val="16"/>
                <w:vertAlign w:val="subscript"/>
              </w:rPr>
              <w:t>1</w:t>
            </w:r>
            <w:r w:rsidRPr="00062B49">
              <w:rPr>
                <w:color w:val="FF0000"/>
                <w:sz w:val="16"/>
                <w:szCs w:val="16"/>
              </w:rPr>
              <w:t xml:space="preserve"> =-0.072</w:t>
            </w:r>
          </w:p>
          <w:p w14:paraId="3FCE259C" w14:textId="77777777" w:rsidR="008544F5" w:rsidRPr="00F22AA7" w:rsidRDefault="008544F5" w:rsidP="005B5BEF">
            <w:pPr>
              <w:jc w:val="center"/>
              <w:rPr>
                <w:color w:val="FF0000"/>
                <w:sz w:val="16"/>
                <w:szCs w:val="16"/>
                <w:highlight w:val="yellow"/>
              </w:rPr>
            </w:pPr>
            <w:r w:rsidRPr="00062B49">
              <w:rPr>
                <w:color w:val="FF0000"/>
                <w:sz w:val="16"/>
                <w:szCs w:val="16"/>
              </w:rPr>
              <w:t>SEE = 3</w:t>
            </w:r>
          </w:p>
        </w:tc>
        <w:tc>
          <w:tcPr>
            <w:tcW w:w="0" w:type="auto"/>
            <w:vAlign w:val="center"/>
          </w:tcPr>
          <w:p w14:paraId="6285B9D2" w14:textId="77777777" w:rsidR="008544F5" w:rsidRPr="00397EBC" w:rsidRDefault="008544F5" w:rsidP="005B5BEF">
            <w:pPr>
              <w:jc w:val="center"/>
              <w:rPr>
                <w:color w:val="FF0000"/>
                <w:sz w:val="16"/>
                <w:szCs w:val="16"/>
              </w:rPr>
            </w:pPr>
            <w:r w:rsidRPr="00397EBC">
              <w:rPr>
                <w:color w:val="FF0000"/>
                <w:sz w:val="16"/>
                <w:szCs w:val="16"/>
              </w:rPr>
              <w:t>b</w:t>
            </w:r>
            <w:r w:rsidRPr="00397EBC">
              <w:rPr>
                <w:color w:val="FF0000"/>
                <w:sz w:val="16"/>
                <w:szCs w:val="16"/>
                <w:vertAlign w:val="subscript"/>
              </w:rPr>
              <w:t>0</w:t>
            </w:r>
            <w:r w:rsidRPr="00397EBC">
              <w:rPr>
                <w:color w:val="FF0000"/>
                <w:sz w:val="16"/>
                <w:szCs w:val="16"/>
              </w:rPr>
              <w:t xml:space="preserve"> = </w:t>
            </w:r>
            <w:r>
              <w:rPr>
                <w:color w:val="FF0000"/>
                <w:sz w:val="16"/>
                <w:szCs w:val="16"/>
              </w:rPr>
              <w:t>51.9</w:t>
            </w:r>
          </w:p>
          <w:p w14:paraId="3F369990" w14:textId="77777777" w:rsidR="008544F5" w:rsidRPr="00397EBC" w:rsidRDefault="008544F5" w:rsidP="005B5BEF">
            <w:pPr>
              <w:jc w:val="center"/>
              <w:rPr>
                <w:color w:val="FF0000"/>
                <w:sz w:val="16"/>
                <w:szCs w:val="16"/>
              </w:rPr>
            </w:pPr>
            <w:r w:rsidRPr="00397EBC">
              <w:rPr>
                <w:color w:val="FF0000"/>
                <w:sz w:val="16"/>
                <w:szCs w:val="16"/>
              </w:rPr>
              <w:t>b</w:t>
            </w:r>
            <w:r w:rsidRPr="00397EBC">
              <w:rPr>
                <w:color w:val="FF0000"/>
                <w:sz w:val="16"/>
                <w:szCs w:val="16"/>
                <w:vertAlign w:val="subscript"/>
              </w:rPr>
              <w:t>1</w:t>
            </w:r>
            <w:r w:rsidRPr="00397EBC">
              <w:rPr>
                <w:color w:val="FF0000"/>
                <w:sz w:val="16"/>
                <w:szCs w:val="16"/>
              </w:rPr>
              <w:t xml:space="preserve"> =</w:t>
            </w:r>
            <w:r>
              <w:rPr>
                <w:color w:val="FF0000"/>
                <w:sz w:val="16"/>
                <w:szCs w:val="16"/>
              </w:rPr>
              <w:t>-0.107</w:t>
            </w:r>
          </w:p>
          <w:p w14:paraId="2CADEED9" w14:textId="77777777" w:rsidR="008544F5" w:rsidRPr="004D2D12" w:rsidRDefault="008544F5" w:rsidP="005B5BEF">
            <w:pPr>
              <w:jc w:val="center"/>
              <w:rPr>
                <w:color w:val="000000"/>
                <w:sz w:val="16"/>
                <w:szCs w:val="16"/>
              </w:rPr>
            </w:pPr>
            <w:r w:rsidRPr="00397EBC">
              <w:rPr>
                <w:color w:val="FF0000"/>
                <w:sz w:val="16"/>
                <w:szCs w:val="16"/>
              </w:rPr>
              <w:t>SEE =</w:t>
            </w:r>
            <w:r>
              <w:rPr>
                <w:color w:val="FF0000"/>
                <w:sz w:val="16"/>
                <w:szCs w:val="16"/>
              </w:rPr>
              <w:t xml:space="preserve"> 3</w:t>
            </w:r>
          </w:p>
        </w:tc>
        <w:tc>
          <w:tcPr>
            <w:tcW w:w="0" w:type="auto"/>
            <w:vAlign w:val="center"/>
          </w:tcPr>
          <w:p w14:paraId="27B0C3E4" w14:textId="77777777" w:rsidR="008544F5" w:rsidRPr="004D2D12" w:rsidRDefault="008544F5" w:rsidP="005B5BEF">
            <w:pPr>
              <w:jc w:val="center"/>
              <w:rPr>
                <w:color w:val="000000"/>
                <w:sz w:val="16"/>
                <w:szCs w:val="16"/>
              </w:rPr>
            </w:pPr>
            <w:r w:rsidRPr="004D2D12">
              <w:rPr>
                <w:color w:val="000000"/>
                <w:sz w:val="16"/>
                <w:szCs w:val="16"/>
              </w:rPr>
              <w:t>51 ± 3</w:t>
            </w:r>
          </w:p>
        </w:tc>
        <w:tc>
          <w:tcPr>
            <w:tcW w:w="0" w:type="auto"/>
            <w:vAlign w:val="center"/>
          </w:tcPr>
          <w:p w14:paraId="4357B920" w14:textId="77777777" w:rsidR="008544F5" w:rsidRPr="004D2D12" w:rsidRDefault="008544F5" w:rsidP="005B5BEF">
            <w:pPr>
              <w:jc w:val="center"/>
              <w:rPr>
                <w:color w:val="000000"/>
                <w:sz w:val="16"/>
                <w:szCs w:val="16"/>
              </w:rPr>
            </w:pPr>
            <w:r w:rsidRPr="004D2D12">
              <w:rPr>
                <w:color w:val="000000"/>
                <w:sz w:val="16"/>
                <w:szCs w:val="16"/>
              </w:rPr>
              <w:t>49 ± 3</w:t>
            </w:r>
          </w:p>
        </w:tc>
        <w:tc>
          <w:tcPr>
            <w:tcW w:w="0" w:type="auto"/>
            <w:vAlign w:val="center"/>
          </w:tcPr>
          <w:p w14:paraId="1765DC6A" w14:textId="77777777" w:rsidR="008544F5" w:rsidRPr="004D2D12" w:rsidRDefault="008544F5" w:rsidP="005B5BEF">
            <w:pPr>
              <w:jc w:val="center"/>
              <w:rPr>
                <w:color w:val="000000"/>
                <w:sz w:val="16"/>
                <w:szCs w:val="16"/>
              </w:rPr>
            </w:pPr>
            <w:r w:rsidRPr="004D2D12">
              <w:rPr>
                <w:color w:val="000000"/>
                <w:sz w:val="16"/>
                <w:szCs w:val="16"/>
              </w:rPr>
              <w:t>50 ± 4</w:t>
            </w:r>
          </w:p>
        </w:tc>
        <w:tc>
          <w:tcPr>
            <w:tcW w:w="0" w:type="auto"/>
            <w:vAlign w:val="center"/>
          </w:tcPr>
          <w:p w14:paraId="39C5958A" w14:textId="77777777" w:rsidR="008544F5" w:rsidRPr="004D2D12" w:rsidRDefault="008544F5" w:rsidP="005B5BEF">
            <w:pPr>
              <w:jc w:val="center"/>
              <w:rPr>
                <w:color w:val="000000"/>
                <w:sz w:val="16"/>
                <w:szCs w:val="16"/>
              </w:rPr>
            </w:pPr>
            <w:r w:rsidRPr="004D2D12">
              <w:rPr>
                <w:color w:val="000000"/>
                <w:sz w:val="16"/>
                <w:szCs w:val="16"/>
              </w:rPr>
              <w:t>48 ± 3</w:t>
            </w:r>
          </w:p>
        </w:tc>
      </w:tr>
      <w:tr w:rsidR="008544F5" w:rsidRPr="004D2D12" w14:paraId="4363F3C6" w14:textId="77777777" w:rsidTr="005B5BEF">
        <w:trPr>
          <w:trHeight w:val="457"/>
          <w:jc w:val="center"/>
        </w:trPr>
        <w:tc>
          <w:tcPr>
            <w:tcW w:w="0" w:type="auto"/>
            <w:vAlign w:val="center"/>
          </w:tcPr>
          <w:p w14:paraId="57AC9D32" w14:textId="77777777" w:rsidR="008544F5" w:rsidRDefault="008544F5" w:rsidP="005B5BEF">
            <w:pPr>
              <w:jc w:val="center"/>
              <w:rPr>
                <w:b/>
                <w:bCs/>
                <w:sz w:val="16"/>
                <w:szCs w:val="16"/>
              </w:rPr>
            </w:pPr>
            <w:r w:rsidRPr="004D2D12">
              <w:rPr>
                <w:b/>
                <w:bCs/>
                <w:sz w:val="16"/>
                <w:szCs w:val="16"/>
              </w:rPr>
              <w:t>Deceleration</w:t>
            </w:r>
          </w:p>
          <w:p w14:paraId="14176A99" w14:textId="77777777" w:rsidR="008544F5" w:rsidRPr="004D2D12" w:rsidRDefault="008544F5" w:rsidP="005B5BEF">
            <w:pPr>
              <w:jc w:val="center"/>
              <w:rPr>
                <w:b/>
                <w:bCs/>
                <w:sz w:val="16"/>
                <w:szCs w:val="16"/>
              </w:rPr>
            </w:pPr>
            <w:r w:rsidRPr="004D2D12">
              <w:rPr>
                <w:b/>
                <w:bCs/>
                <w:sz w:val="16"/>
                <w:szCs w:val="16"/>
              </w:rPr>
              <w:t>Efforts</w:t>
            </w:r>
            <w:r>
              <w:rPr>
                <w:b/>
                <w:bCs/>
                <w:sz w:val="16"/>
                <w:szCs w:val="16"/>
              </w:rPr>
              <w:t xml:space="preserve"> </w:t>
            </w:r>
            <w:r w:rsidRPr="004D2D12">
              <w:rPr>
                <w:b/>
                <w:bCs/>
                <w:sz w:val="16"/>
                <w:szCs w:val="16"/>
              </w:rPr>
              <w:t>(n)</w:t>
            </w:r>
          </w:p>
        </w:tc>
        <w:tc>
          <w:tcPr>
            <w:tcW w:w="0" w:type="auto"/>
            <w:vAlign w:val="center"/>
          </w:tcPr>
          <w:p w14:paraId="6161247B" w14:textId="77777777" w:rsidR="008544F5" w:rsidRPr="004D2D12" w:rsidRDefault="008544F5" w:rsidP="005B5BEF">
            <w:pPr>
              <w:jc w:val="center"/>
              <w:rPr>
                <w:color w:val="000000"/>
                <w:sz w:val="16"/>
                <w:szCs w:val="16"/>
              </w:rPr>
            </w:pPr>
            <w:r w:rsidRPr="004D2D12">
              <w:rPr>
                <w:color w:val="000000"/>
                <w:sz w:val="16"/>
                <w:szCs w:val="16"/>
              </w:rPr>
              <w:t>60 ± 4</w:t>
            </w:r>
          </w:p>
        </w:tc>
        <w:tc>
          <w:tcPr>
            <w:tcW w:w="0" w:type="auto"/>
            <w:vAlign w:val="center"/>
          </w:tcPr>
          <w:p w14:paraId="66C165A9" w14:textId="77777777" w:rsidR="008544F5" w:rsidRPr="004D2D12" w:rsidRDefault="008544F5" w:rsidP="005B5BEF">
            <w:pPr>
              <w:jc w:val="center"/>
              <w:rPr>
                <w:sz w:val="16"/>
                <w:szCs w:val="16"/>
              </w:rPr>
            </w:pPr>
            <w:r w:rsidRPr="004D2D12">
              <w:rPr>
                <w:sz w:val="16"/>
                <w:szCs w:val="16"/>
              </w:rPr>
              <w:t>r = -0.357</w:t>
            </w:r>
            <w:r w:rsidRPr="004D2D12">
              <w:rPr>
                <w:sz w:val="16"/>
                <w:szCs w:val="16"/>
                <w:vertAlign w:val="superscript"/>
              </w:rPr>
              <w:t xml:space="preserve"> ††</w:t>
            </w:r>
          </w:p>
        </w:tc>
        <w:tc>
          <w:tcPr>
            <w:tcW w:w="0" w:type="auto"/>
            <w:vAlign w:val="center"/>
          </w:tcPr>
          <w:p w14:paraId="24660293" w14:textId="77777777" w:rsidR="008544F5" w:rsidRPr="004F0486" w:rsidRDefault="008544F5" w:rsidP="005B5BEF">
            <w:pPr>
              <w:jc w:val="center"/>
              <w:rPr>
                <w:color w:val="FF0000"/>
                <w:sz w:val="16"/>
                <w:szCs w:val="16"/>
              </w:rPr>
            </w:pPr>
            <w:r w:rsidRPr="004F0486">
              <w:rPr>
                <w:color w:val="FF0000"/>
                <w:sz w:val="16"/>
                <w:szCs w:val="16"/>
              </w:rPr>
              <w:t xml:space="preserve">r = -0.325 </w:t>
            </w:r>
            <w:r w:rsidRPr="004F0486">
              <w:rPr>
                <w:color w:val="FF0000"/>
                <w:sz w:val="16"/>
                <w:szCs w:val="16"/>
                <w:vertAlign w:val="superscript"/>
              </w:rPr>
              <w:t>†</w:t>
            </w:r>
          </w:p>
        </w:tc>
        <w:tc>
          <w:tcPr>
            <w:tcW w:w="0" w:type="auto"/>
            <w:vAlign w:val="center"/>
          </w:tcPr>
          <w:p w14:paraId="787D96BE" w14:textId="77777777" w:rsidR="008544F5" w:rsidRPr="00397EBC" w:rsidRDefault="008544F5" w:rsidP="005B5BEF">
            <w:pPr>
              <w:jc w:val="center"/>
              <w:rPr>
                <w:color w:val="FF0000"/>
                <w:sz w:val="16"/>
                <w:szCs w:val="16"/>
              </w:rPr>
            </w:pPr>
            <w:r w:rsidRPr="00397EBC">
              <w:rPr>
                <w:color w:val="FF0000"/>
                <w:sz w:val="16"/>
                <w:szCs w:val="16"/>
              </w:rPr>
              <w:t xml:space="preserve">r = </w:t>
            </w:r>
            <w:r>
              <w:rPr>
                <w:color w:val="FF0000"/>
                <w:sz w:val="16"/>
                <w:szCs w:val="16"/>
              </w:rPr>
              <w:t>-0.016</w:t>
            </w:r>
          </w:p>
        </w:tc>
        <w:tc>
          <w:tcPr>
            <w:tcW w:w="0" w:type="auto"/>
            <w:vAlign w:val="center"/>
          </w:tcPr>
          <w:p w14:paraId="050CF2F5" w14:textId="77777777" w:rsidR="008544F5" w:rsidRPr="00397EBC" w:rsidRDefault="008544F5" w:rsidP="005B5BEF">
            <w:pPr>
              <w:jc w:val="center"/>
              <w:rPr>
                <w:color w:val="FF0000"/>
                <w:sz w:val="16"/>
                <w:szCs w:val="16"/>
              </w:rPr>
            </w:pPr>
            <w:r w:rsidRPr="00397EBC">
              <w:rPr>
                <w:color w:val="FF0000"/>
                <w:sz w:val="16"/>
                <w:szCs w:val="16"/>
              </w:rPr>
              <w:t>r = -0.</w:t>
            </w:r>
            <w:r>
              <w:rPr>
                <w:color w:val="FF0000"/>
                <w:sz w:val="16"/>
                <w:szCs w:val="16"/>
              </w:rPr>
              <w:t>374</w:t>
            </w:r>
            <w:r w:rsidRPr="00397EBC">
              <w:rPr>
                <w:color w:val="FF0000"/>
                <w:sz w:val="16"/>
                <w:szCs w:val="16"/>
              </w:rPr>
              <w:t xml:space="preserve"> </w:t>
            </w:r>
            <w:r w:rsidRPr="00397EBC">
              <w:rPr>
                <w:color w:val="FF0000"/>
                <w:sz w:val="16"/>
                <w:szCs w:val="16"/>
                <w:vertAlign w:val="superscript"/>
              </w:rPr>
              <w:t>††</w:t>
            </w:r>
          </w:p>
        </w:tc>
        <w:tc>
          <w:tcPr>
            <w:tcW w:w="0" w:type="auto"/>
            <w:vAlign w:val="center"/>
          </w:tcPr>
          <w:p w14:paraId="5CD16543" w14:textId="77777777" w:rsidR="008544F5" w:rsidRPr="004D2D12"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0</w:t>
            </w:r>
            <w:r w:rsidRPr="004D2D12">
              <w:rPr>
                <w:color w:val="000000"/>
                <w:sz w:val="16"/>
                <w:szCs w:val="16"/>
              </w:rPr>
              <w:t xml:space="preserve"> = </w:t>
            </w:r>
            <w:r>
              <w:rPr>
                <w:color w:val="000000"/>
                <w:sz w:val="16"/>
                <w:szCs w:val="16"/>
              </w:rPr>
              <w:t>65.3</w:t>
            </w:r>
          </w:p>
          <w:p w14:paraId="6826A762" w14:textId="77777777" w:rsidR="008544F5"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1</w:t>
            </w:r>
            <w:r w:rsidRPr="004D2D12">
              <w:rPr>
                <w:color w:val="000000"/>
                <w:sz w:val="16"/>
                <w:szCs w:val="16"/>
              </w:rPr>
              <w:t xml:space="preserve"> =</w:t>
            </w:r>
            <w:r>
              <w:rPr>
                <w:color w:val="000000"/>
                <w:sz w:val="16"/>
                <w:szCs w:val="16"/>
              </w:rPr>
              <w:t xml:space="preserve"> -0.232</w:t>
            </w:r>
          </w:p>
          <w:p w14:paraId="2DF057F5" w14:textId="77777777" w:rsidR="008544F5" w:rsidRPr="004D2D12" w:rsidRDefault="008544F5" w:rsidP="005B5BEF">
            <w:pPr>
              <w:jc w:val="center"/>
              <w:rPr>
                <w:color w:val="000000"/>
                <w:sz w:val="16"/>
                <w:szCs w:val="16"/>
              </w:rPr>
            </w:pPr>
            <w:r>
              <w:rPr>
                <w:color w:val="000000"/>
                <w:sz w:val="16"/>
                <w:szCs w:val="16"/>
              </w:rPr>
              <w:t xml:space="preserve">SEE = 4 </w:t>
            </w:r>
            <w:r w:rsidRPr="004D2D12">
              <w:rPr>
                <w:sz w:val="16"/>
                <w:szCs w:val="16"/>
                <w:vertAlign w:val="superscript"/>
              </w:rPr>
              <w:t>††</w:t>
            </w:r>
          </w:p>
        </w:tc>
        <w:tc>
          <w:tcPr>
            <w:tcW w:w="0" w:type="auto"/>
            <w:vAlign w:val="center"/>
          </w:tcPr>
          <w:p w14:paraId="786B276B" w14:textId="77777777" w:rsidR="008544F5" w:rsidRPr="00062B49" w:rsidRDefault="008544F5" w:rsidP="005B5BEF">
            <w:pPr>
              <w:jc w:val="center"/>
              <w:rPr>
                <w:color w:val="FF0000"/>
                <w:sz w:val="16"/>
                <w:szCs w:val="16"/>
              </w:rPr>
            </w:pPr>
            <w:r w:rsidRPr="00062B49">
              <w:rPr>
                <w:color w:val="FF0000"/>
                <w:sz w:val="16"/>
                <w:szCs w:val="16"/>
              </w:rPr>
              <w:t>b</w:t>
            </w:r>
            <w:r w:rsidRPr="00062B49">
              <w:rPr>
                <w:color w:val="FF0000"/>
                <w:sz w:val="16"/>
                <w:szCs w:val="16"/>
                <w:vertAlign w:val="subscript"/>
              </w:rPr>
              <w:t>0</w:t>
            </w:r>
            <w:r w:rsidRPr="00062B49">
              <w:rPr>
                <w:color w:val="FF0000"/>
                <w:sz w:val="16"/>
                <w:szCs w:val="16"/>
              </w:rPr>
              <w:t xml:space="preserve"> = 63.3</w:t>
            </w:r>
          </w:p>
          <w:p w14:paraId="41D436C5" w14:textId="77777777" w:rsidR="008544F5" w:rsidRPr="00062B49" w:rsidRDefault="008544F5" w:rsidP="005B5BEF">
            <w:pPr>
              <w:jc w:val="center"/>
              <w:rPr>
                <w:color w:val="FF0000"/>
                <w:sz w:val="16"/>
                <w:szCs w:val="16"/>
              </w:rPr>
            </w:pPr>
            <w:r w:rsidRPr="00062B49">
              <w:rPr>
                <w:color w:val="FF0000"/>
                <w:sz w:val="16"/>
                <w:szCs w:val="16"/>
              </w:rPr>
              <w:t>b</w:t>
            </w:r>
            <w:r w:rsidRPr="00062B49">
              <w:rPr>
                <w:color w:val="FF0000"/>
                <w:sz w:val="16"/>
                <w:szCs w:val="16"/>
                <w:vertAlign w:val="subscript"/>
              </w:rPr>
              <w:t>1</w:t>
            </w:r>
            <w:r w:rsidRPr="00062B49">
              <w:rPr>
                <w:color w:val="FF0000"/>
                <w:sz w:val="16"/>
                <w:szCs w:val="16"/>
              </w:rPr>
              <w:t xml:space="preserve"> =-0.235</w:t>
            </w:r>
          </w:p>
          <w:p w14:paraId="054609FF" w14:textId="77777777" w:rsidR="008544F5" w:rsidRPr="00F22AA7" w:rsidRDefault="008544F5" w:rsidP="005B5BEF">
            <w:pPr>
              <w:jc w:val="center"/>
              <w:rPr>
                <w:color w:val="FF0000"/>
                <w:sz w:val="16"/>
                <w:szCs w:val="16"/>
                <w:highlight w:val="yellow"/>
              </w:rPr>
            </w:pPr>
            <w:r w:rsidRPr="00062B49">
              <w:rPr>
                <w:color w:val="FF0000"/>
                <w:sz w:val="16"/>
                <w:szCs w:val="16"/>
              </w:rPr>
              <w:t xml:space="preserve">SEE = 4 </w:t>
            </w:r>
            <w:r w:rsidRPr="00062B49">
              <w:rPr>
                <w:color w:val="FF0000"/>
                <w:sz w:val="16"/>
                <w:szCs w:val="16"/>
                <w:vertAlign w:val="superscript"/>
              </w:rPr>
              <w:t>††</w:t>
            </w:r>
          </w:p>
        </w:tc>
        <w:tc>
          <w:tcPr>
            <w:tcW w:w="0" w:type="auto"/>
            <w:vAlign w:val="center"/>
          </w:tcPr>
          <w:p w14:paraId="6AFA3AB9" w14:textId="77777777" w:rsidR="008544F5" w:rsidRPr="00397EBC" w:rsidRDefault="008544F5" w:rsidP="005B5BEF">
            <w:pPr>
              <w:jc w:val="center"/>
              <w:rPr>
                <w:color w:val="FF0000"/>
                <w:sz w:val="16"/>
                <w:szCs w:val="16"/>
              </w:rPr>
            </w:pPr>
            <w:r w:rsidRPr="00397EBC">
              <w:rPr>
                <w:color w:val="FF0000"/>
                <w:sz w:val="16"/>
                <w:szCs w:val="16"/>
              </w:rPr>
              <w:t>b</w:t>
            </w:r>
            <w:r w:rsidRPr="00397EBC">
              <w:rPr>
                <w:color w:val="FF0000"/>
                <w:sz w:val="16"/>
                <w:szCs w:val="16"/>
                <w:vertAlign w:val="subscript"/>
              </w:rPr>
              <w:t>0</w:t>
            </w:r>
            <w:r w:rsidRPr="00397EBC">
              <w:rPr>
                <w:color w:val="FF0000"/>
                <w:sz w:val="16"/>
                <w:szCs w:val="16"/>
              </w:rPr>
              <w:t xml:space="preserve"> = </w:t>
            </w:r>
            <w:r>
              <w:rPr>
                <w:color w:val="FF0000"/>
                <w:sz w:val="16"/>
                <w:szCs w:val="16"/>
              </w:rPr>
              <w:t>65.4</w:t>
            </w:r>
          </w:p>
          <w:p w14:paraId="1CABC92A" w14:textId="77777777" w:rsidR="008544F5" w:rsidRPr="00397EBC" w:rsidRDefault="008544F5" w:rsidP="005B5BEF">
            <w:pPr>
              <w:jc w:val="center"/>
              <w:rPr>
                <w:color w:val="FF0000"/>
                <w:sz w:val="16"/>
                <w:szCs w:val="16"/>
              </w:rPr>
            </w:pPr>
            <w:r w:rsidRPr="00397EBC">
              <w:rPr>
                <w:color w:val="FF0000"/>
                <w:sz w:val="16"/>
                <w:szCs w:val="16"/>
              </w:rPr>
              <w:t>b</w:t>
            </w:r>
            <w:r w:rsidRPr="00397EBC">
              <w:rPr>
                <w:color w:val="FF0000"/>
                <w:sz w:val="16"/>
                <w:szCs w:val="16"/>
                <w:vertAlign w:val="subscript"/>
              </w:rPr>
              <w:t>1</w:t>
            </w:r>
            <w:r w:rsidRPr="00397EBC">
              <w:rPr>
                <w:color w:val="FF0000"/>
                <w:sz w:val="16"/>
                <w:szCs w:val="16"/>
              </w:rPr>
              <w:t xml:space="preserve"> =</w:t>
            </w:r>
            <w:r>
              <w:rPr>
                <w:color w:val="FF0000"/>
                <w:sz w:val="16"/>
                <w:szCs w:val="16"/>
              </w:rPr>
              <w:t>-0.267</w:t>
            </w:r>
          </w:p>
          <w:p w14:paraId="055110C6" w14:textId="77777777" w:rsidR="008544F5" w:rsidRPr="004D2D12" w:rsidRDefault="008544F5" w:rsidP="005B5BEF">
            <w:pPr>
              <w:jc w:val="center"/>
              <w:rPr>
                <w:color w:val="000000"/>
                <w:sz w:val="16"/>
                <w:szCs w:val="16"/>
              </w:rPr>
            </w:pPr>
            <w:r w:rsidRPr="00397EBC">
              <w:rPr>
                <w:color w:val="FF0000"/>
                <w:sz w:val="16"/>
                <w:szCs w:val="16"/>
              </w:rPr>
              <w:t>SEE =</w:t>
            </w:r>
            <w:r>
              <w:rPr>
                <w:color w:val="FF0000"/>
                <w:sz w:val="16"/>
                <w:szCs w:val="16"/>
              </w:rPr>
              <w:t xml:space="preserve"> 4 </w:t>
            </w:r>
            <w:r w:rsidRPr="00397EBC">
              <w:rPr>
                <w:color w:val="FF0000"/>
                <w:sz w:val="16"/>
                <w:szCs w:val="16"/>
                <w:vertAlign w:val="superscript"/>
              </w:rPr>
              <w:t>††</w:t>
            </w:r>
          </w:p>
        </w:tc>
        <w:tc>
          <w:tcPr>
            <w:tcW w:w="0" w:type="auto"/>
            <w:vAlign w:val="center"/>
          </w:tcPr>
          <w:p w14:paraId="11FD3E78" w14:textId="77777777" w:rsidR="008544F5" w:rsidRPr="004D2D12" w:rsidRDefault="008544F5" w:rsidP="005B5BEF">
            <w:pPr>
              <w:jc w:val="center"/>
              <w:rPr>
                <w:color w:val="000000"/>
                <w:sz w:val="16"/>
                <w:szCs w:val="16"/>
              </w:rPr>
            </w:pPr>
            <w:r w:rsidRPr="004D2D12">
              <w:rPr>
                <w:color w:val="000000"/>
                <w:sz w:val="16"/>
                <w:szCs w:val="16"/>
              </w:rPr>
              <w:t>62 ± 4</w:t>
            </w:r>
          </w:p>
        </w:tc>
        <w:tc>
          <w:tcPr>
            <w:tcW w:w="0" w:type="auto"/>
            <w:vAlign w:val="center"/>
          </w:tcPr>
          <w:p w14:paraId="3B524076" w14:textId="77777777" w:rsidR="008544F5" w:rsidRPr="004D2D12" w:rsidRDefault="008544F5" w:rsidP="005B5BEF">
            <w:pPr>
              <w:jc w:val="center"/>
              <w:rPr>
                <w:color w:val="000000"/>
                <w:sz w:val="16"/>
                <w:szCs w:val="16"/>
              </w:rPr>
            </w:pPr>
            <w:r w:rsidRPr="004D2D12">
              <w:rPr>
                <w:color w:val="000000"/>
                <w:sz w:val="16"/>
                <w:szCs w:val="16"/>
              </w:rPr>
              <w:t>59 ± 4</w:t>
            </w:r>
          </w:p>
        </w:tc>
        <w:tc>
          <w:tcPr>
            <w:tcW w:w="0" w:type="auto"/>
            <w:vAlign w:val="center"/>
          </w:tcPr>
          <w:p w14:paraId="5D7FB18D" w14:textId="77777777" w:rsidR="008544F5" w:rsidRPr="004D2D12" w:rsidRDefault="008544F5" w:rsidP="005B5BEF">
            <w:pPr>
              <w:jc w:val="center"/>
              <w:rPr>
                <w:color w:val="000000"/>
                <w:sz w:val="16"/>
                <w:szCs w:val="16"/>
              </w:rPr>
            </w:pPr>
            <w:r w:rsidRPr="004D2D12">
              <w:rPr>
                <w:color w:val="000000"/>
                <w:sz w:val="16"/>
                <w:szCs w:val="16"/>
              </w:rPr>
              <w:t>59 ± 4 *</w:t>
            </w:r>
          </w:p>
        </w:tc>
        <w:tc>
          <w:tcPr>
            <w:tcW w:w="0" w:type="auto"/>
            <w:vAlign w:val="center"/>
          </w:tcPr>
          <w:p w14:paraId="06CB6164" w14:textId="77777777" w:rsidR="008544F5" w:rsidRPr="004D2D12" w:rsidRDefault="008544F5" w:rsidP="005B5BEF">
            <w:pPr>
              <w:jc w:val="center"/>
              <w:rPr>
                <w:color w:val="000000"/>
                <w:sz w:val="16"/>
                <w:szCs w:val="16"/>
              </w:rPr>
            </w:pPr>
            <w:r w:rsidRPr="004D2D12">
              <w:rPr>
                <w:color w:val="000000"/>
                <w:sz w:val="16"/>
                <w:szCs w:val="16"/>
              </w:rPr>
              <w:t>58 ± 4 *</w:t>
            </w:r>
          </w:p>
        </w:tc>
      </w:tr>
      <w:tr w:rsidR="008544F5" w:rsidRPr="004D2D12" w14:paraId="5E2311FD" w14:textId="77777777" w:rsidTr="005B5BEF">
        <w:trPr>
          <w:trHeight w:val="478"/>
          <w:jc w:val="center"/>
        </w:trPr>
        <w:tc>
          <w:tcPr>
            <w:tcW w:w="0" w:type="auto"/>
            <w:vAlign w:val="center"/>
          </w:tcPr>
          <w:p w14:paraId="6C8BC07A" w14:textId="77777777" w:rsidR="008544F5" w:rsidRPr="004D2D12" w:rsidRDefault="008544F5" w:rsidP="005B5BEF">
            <w:pPr>
              <w:jc w:val="center"/>
              <w:rPr>
                <w:b/>
                <w:bCs/>
                <w:sz w:val="16"/>
                <w:szCs w:val="16"/>
              </w:rPr>
            </w:pPr>
            <w:r w:rsidRPr="004D2D12">
              <w:rPr>
                <w:b/>
                <w:bCs/>
                <w:sz w:val="16"/>
                <w:szCs w:val="16"/>
              </w:rPr>
              <w:t>VHI movements</w:t>
            </w:r>
          </w:p>
          <w:p w14:paraId="48640873" w14:textId="77777777" w:rsidR="008544F5" w:rsidRPr="004D2D12" w:rsidRDefault="008544F5" w:rsidP="005B5BEF">
            <w:pPr>
              <w:jc w:val="center"/>
              <w:rPr>
                <w:b/>
                <w:bCs/>
                <w:sz w:val="16"/>
                <w:szCs w:val="16"/>
              </w:rPr>
            </w:pPr>
            <w:r w:rsidRPr="004D2D12">
              <w:rPr>
                <w:b/>
                <w:bCs/>
                <w:sz w:val="16"/>
                <w:szCs w:val="16"/>
              </w:rPr>
              <w:t>(n)</w:t>
            </w:r>
          </w:p>
        </w:tc>
        <w:tc>
          <w:tcPr>
            <w:tcW w:w="0" w:type="auto"/>
            <w:vAlign w:val="center"/>
          </w:tcPr>
          <w:p w14:paraId="40A4EEA2" w14:textId="77777777" w:rsidR="008544F5" w:rsidRPr="004D2D12" w:rsidRDefault="008544F5" w:rsidP="005B5BEF">
            <w:pPr>
              <w:jc w:val="center"/>
              <w:rPr>
                <w:color w:val="000000"/>
                <w:sz w:val="16"/>
                <w:szCs w:val="16"/>
              </w:rPr>
            </w:pPr>
            <w:r w:rsidRPr="004D2D12">
              <w:rPr>
                <w:color w:val="000000"/>
                <w:sz w:val="16"/>
                <w:szCs w:val="16"/>
              </w:rPr>
              <w:t>17 ± 2</w:t>
            </w:r>
          </w:p>
        </w:tc>
        <w:tc>
          <w:tcPr>
            <w:tcW w:w="0" w:type="auto"/>
            <w:vAlign w:val="center"/>
          </w:tcPr>
          <w:p w14:paraId="126381F0" w14:textId="77777777" w:rsidR="008544F5" w:rsidRPr="004D2D12" w:rsidRDefault="008544F5" w:rsidP="005B5BEF">
            <w:pPr>
              <w:jc w:val="center"/>
              <w:rPr>
                <w:sz w:val="16"/>
                <w:szCs w:val="16"/>
              </w:rPr>
            </w:pPr>
            <w:r w:rsidRPr="004D2D12">
              <w:rPr>
                <w:sz w:val="16"/>
                <w:szCs w:val="16"/>
              </w:rPr>
              <w:t>r = -0.063</w:t>
            </w:r>
          </w:p>
        </w:tc>
        <w:tc>
          <w:tcPr>
            <w:tcW w:w="0" w:type="auto"/>
            <w:vAlign w:val="center"/>
          </w:tcPr>
          <w:p w14:paraId="0E7C99CD" w14:textId="77777777" w:rsidR="008544F5" w:rsidRPr="004F0486" w:rsidRDefault="008544F5" w:rsidP="005B5BEF">
            <w:pPr>
              <w:jc w:val="center"/>
              <w:rPr>
                <w:color w:val="FF0000"/>
                <w:sz w:val="16"/>
                <w:szCs w:val="16"/>
              </w:rPr>
            </w:pPr>
            <w:r w:rsidRPr="004F0486">
              <w:rPr>
                <w:color w:val="FF0000"/>
                <w:sz w:val="16"/>
                <w:szCs w:val="16"/>
              </w:rPr>
              <w:t>r = -0.036</w:t>
            </w:r>
          </w:p>
        </w:tc>
        <w:tc>
          <w:tcPr>
            <w:tcW w:w="0" w:type="auto"/>
            <w:vAlign w:val="center"/>
          </w:tcPr>
          <w:p w14:paraId="5D24F722" w14:textId="77777777" w:rsidR="008544F5" w:rsidRPr="00397EBC" w:rsidRDefault="008544F5" w:rsidP="005B5BEF">
            <w:pPr>
              <w:jc w:val="center"/>
              <w:rPr>
                <w:color w:val="FF0000"/>
                <w:sz w:val="16"/>
                <w:szCs w:val="16"/>
              </w:rPr>
            </w:pPr>
            <w:r w:rsidRPr="00397EBC">
              <w:rPr>
                <w:color w:val="FF0000"/>
                <w:sz w:val="16"/>
                <w:szCs w:val="16"/>
              </w:rPr>
              <w:t xml:space="preserve">r = </w:t>
            </w:r>
            <w:r>
              <w:rPr>
                <w:color w:val="FF0000"/>
                <w:sz w:val="16"/>
                <w:szCs w:val="16"/>
              </w:rPr>
              <w:t>-0.050</w:t>
            </w:r>
          </w:p>
        </w:tc>
        <w:tc>
          <w:tcPr>
            <w:tcW w:w="0" w:type="auto"/>
            <w:vAlign w:val="center"/>
          </w:tcPr>
          <w:p w14:paraId="6E29ACE3" w14:textId="77777777" w:rsidR="008544F5" w:rsidRPr="00397EBC" w:rsidRDefault="008544F5" w:rsidP="005B5BEF">
            <w:pPr>
              <w:jc w:val="center"/>
              <w:rPr>
                <w:color w:val="FF0000"/>
                <w:sz w:val="16"/>
                <w:szCs w:val="16"/>
              </w:rPr>
            </w:pPr>
            <w:r w:rsidRPr="00397EBC">
              <w:rPr>
                <w:color w:val="FF0000"/>
                <w:sz w:val="16"/>
                <w:szCs w:val="16"/>
              </w:rPr>
              <w:t>r = 0.0</w:t>
            </w:r>
            <w:r>
              <w:rPr>
                <w:color w:val="FF0000"/>
                <w:sz w:val="16"/>
                <w:szCs w:val="16"/>
              </w:rPr>
              <w:t>51</w:t>
            </w:r>
          </w:p>
        </w:tc>
        <w:tc>
          <w:tcPr>
            <w:tcW w:w="0" w:type="auto"/>
            <w:vAlign w:val="center"/>
          </w:tcPr>
          <w:p w14:paraId="4FDA82FD" w14:textId="77777777" w:rsidR="008544F5" w:rsidRPr="004D2D12"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0</w:t>
            </w:r>
            <w:r w:rsidRPr="004D2D12">
              <w:rPr>
                <w:color w:val="000000"/>
                <w:sz w:val="16"/>
                <w:szCs w:val="16"/>
              </w:rPr>
              <w:t xml:space="preserve"> = </w:t>
            </w:r>
            <w:r>
              <w:rPr>
                <w:color w:val="000000"/>
                <w:sz w:val="16"/>
                <w:szCs w:val="16"/>
              </w:rPr>
              <w:t>18.2</w:t>
            </w:r>
          </w:p>
          <w:p w14:paraId="0CE00DF0" w14:textId="77777777" w:rsidR="008544F5"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1</w:t>
            </w:r>
            <w:r w:rsidRPr="004D2D12">
              <w:rPr>
                <w:color w:val="000000"/>
                <w:sz w:val="16"/>
                <w:szCs w:val="16"/>
              </w:rPr>
              <w:t xml:space="preserve"> =</w:t>
            </w:r>
            <w:r>
              <w:rPr>
                <w:color w:val="000000"/>
                <w:sz w:val="16"/>
                <w:szCs w:val="16"/>
              </w:rPr>
              <w:t xml:space="preserve"> -0.025</w:t>
            </w:r>
          </w:p>
          <w:p w14:paraId="0A83647E" w14:textId="77777777" w:rsidR="008544F5" w:rsidRPr="004D2D12" w:rsidRDefault="008544F5" w:rsidP="005B5BEF">
            <w:pPr>
              <w:jc w:val="center"/>
              <w:rPr>
                <w:color w:val="000000"/>
                <w:sz w:val="16"/>
                <w:szCs w:val="16"/>
              </w:rPr>
            </w:pPr>
            <w:r>
              <w:rPr>
                <w:color w:val="000000"/>
                <w:sz w:val="16"/>
                <w:szCs w:val="16"/>
              </w:rPr>
              <w:t>SEE = 2</w:t>
            </w:r>
          </w:p>
        </w:tc>
        <w:tc>
          <w:tcPr>
            <w:tcW w:w="0" w:type="auto"/>
            <w:vAlign w:val="center"/>
          </w:tcPr>
          <w:p w14:paraId="6DB2E101" w14:textId="77777777" w:rsidR="008544F5" w:rsidRPr="00062B49" w:rsidRDefault="008544F5" w:rsidP="005B5BEF">
            <w:pPr>
              <w:jc w:val="center"/>
              <w:rPr>
                <w:color w:val="FF0000"/>
                <w:sz w:val="16"/>
                <w:szCs w:val="16"/>
              </w:rPr>
            </w:pPr>
            <w:r w:rsidRPr="00062B49">
              <w:rPr>
                <w:color w:val="FF0000"/>
                <w:sz w:val="16"/>
                <w:szCs w:val="16"/>
              </w:rPr>
              <w:t>b</w:t>
            </w:r>
            <w:r w:rsidRPr="00062B49">
              <w:rPr>
                <w:color w:val="FF0000"/>
                <w:sz w:val="16"/>
                <w:szCs w:val="16"/>
                <w:vertAlign w:val="subscript"/>
              </w:rPr>
              <w:t>0</w:t>
            </w:r>
            <w:r w:rsidRPr="00062B49">
              <w:rPr>
                <w:color w:val="FF0000"/>
                <w:sz w:val="16"/>
                <w:szCs w:val="16"/>
              </w:rPr>
              <w:t xml:space="preserve"> = 17.5</w:t>
            </w:r>
          </w:p>
          <w:p w14:paraId="026EDC27" w14:textId="77777777" w:rsidR="008544F5" w:rsidRPr="00062B49" w:rsidRDefault="008544F5" w:rsidP="005B5BEF">
            <w:pPr>
              <w:jc w:val="center"/>
              <w:rPr>
                <w:color w:val="FF0000"/>
                <w:sz w:val="16"/>
                <w:szCs w:val="16"/>
              </w:rPr>
            </w:pPr>
            <w:r w:rsidRPr="00062B49">
              <w:rPr>
                <w:color w:val="FF0000"/>
                <w:sz w:val="16"/>
                <w:szCs w:val="16"/>
              </w:rPr>
              <w:t>b</w:t>
            </w:r>
            <w:r w:rsidRPr="00062B49">
              <w:rPr>
                <w:color w:val="FF0000"/>
                <w:sz w:val="16"/>
                <w:szCs w:val="16"/>
                <w:vertAlign w:val="subscript"/>
              </w:rPr>
              <w:t>1</w:t>
            </w:r>
            <w:r w:rsidRPr="00062B49">
              <w:rPr>
                <w:color w:val="FF0000"/>
                <w:sz w:val="16"/>
                <w:szCs w:val="16"/>
              </w:rPr>
              <w:t xml:space="preserve"> =-0.012</w:t>
            </w:r>
          </w:p>
          <w:p w14:paraId="72007026" w14:textId="77777777" w:rsidR="008544F5" w:rsidRPr="00F22AA7" w:rsidRDefault="008544F5" w:rsidP="005B5BEF">
            <w:pPr>
              <w:jc w:val="center"/>
              <w:rPr>
                <w:color w:val="FF0000"/>
                <w:sz w:val="16"/>
                <w:szCs w:val="16"/>
                <w:highlight w:val="yellow"/>
              </w:rPr>
            </w:pPr>
            <w:r w:rsidRPr="00062B49">
              <w:rPr>
                <w:color w:val="FF0000"/>
                <w:sz w:val="16"/>
                <w:szCs w:val="16"/>
              </w:rPr>
              <w:t>SEE = 2</w:t>
            </w:r>
          </w:p>
        </w:tc>
        <w:tc>
          <w:tcPr>
            <w:tcW w:w="0" w:type="auto"/>
            <w:vAlign w:val="center"/>
          </w:tcPr>
          <w:p w14:paraId="15DB538D" w14:textId="77777777" w:rsidR="008544F5" w:rsidRPr="00397EBC" w:rsidRDefault="008544F5" w:rsidP="005B5BEF">
            <w:pPr>
              <w:jc w:val="center"/>
              <w:rPr>
                <w:color w:val="FF0000"/>
                <w:sz w:val="16"/>
                <w:szCs w:val="16"/>
              </w:rPr>
            </w:pPr>
            <w:r w:rsidRPr="00397EBC">
              <w:rPr>
                <w:color w:val="FF0000"/>
                <w:sz w:val="16"/>
                <w:szCs w:val="16"/>
              </w:rPr>
              <w:t>b</w:t>
            </w:r>
            <w:r w:rsidRPr="00397EBC">
              <w:rPr>
                <w:color w:val="FF0000"/>
                <w:sz w:val="16"/>
                <w:szCs w:val="16"/>
                <w:vertAlign w:val="subscript"/>
              </w:rPr>
              <w:t>0</w:t>
            </w:r>
            <w:r w:rsidRPr="00397EBC">
              <w:rPr>
                <w:color w:val="FF0000"/>
                <w:sz w:val="16"/>
                <w:szCs w:val="16"/>
              </w:rPr>
              <w:t xml:space="preserve"> = </w:t>
            </w:r>
            <w:r>
              <w:rPr>
                <w:color w:val="FF0000"/>
                <w:sz w:val="16"/>
                <w:szCs w:val="16"/>
              </w:rPr>
              <w:t>17.7</w:t>
            </w:r>
          </w:p>
          <w:p w14:paraId="1A210870" w14:textId="77777777" w:rsidR="008544F5" w:rsidRPr="00397EBC" w:rsidRDefault="008544F5" w:rsidP="005B5BEF">
            <w:pPr>
              <w:jc w:val="center"/>
              <w:rPr>
                <w:color w:val="FF0000"/>
                <w:sz w:val="16"/>
                <w:szCs w:val="16"/>
              </w:rPr>
            </w:pPr>
            <w:r w:rsidRPr="00397EBC">
              <w:rPr>
                <w:color w:val="FF0000"/>
                <w:sz w:val="16"/>
                <w:szCs w:val="16"/>
              </w:rPr>
              <w:t>b</w:t>
            </w:r>
            <w:r w:rsidRPr="00397EBC">
              <w:rPr>
                <w:color w:val="FF0000"/>
                <w:sz w:val="16"/>
                <w:szCs w:val="16"/>
                <w:vertAlign w:val="subscript"/>
              </w:rPr>
              <w:t>1</w:t>
            </w:r>
            <w:r w:rsidRPr="00397EBC">
              <w:rPr>
                <w:color w:val="FF0000"/>
                <w:sz w:val="16"/>
                <w:szCs w:val="16"/>
              </w:rPr>
              <w:t xml:space="preserve"> =</w:t>
            </w:r>
            <w:r>
              <w:rPr>
                <w:color w:val="FF0000"/>
                <w:sz w:val="16"/>
                <w:szCs w:val="16"/>
              </w:rPr>
              <w:t>-0.016</w:t>
            </w:r>
          </w:p>
          <w:p w14:paraId="004D7DB8" w14:textId="77777777" w:rsidR="008544F5" w:rsidRPr="004D2D12" w:rsidRDefault="008544F5" w:rsidP="005B5BEF">
            <w:pPr>
              <w:jc w:val="center"/>
              <w:rPr>
                <w:color w:val="000000"/>
                <w:sz w:val="16"/>
                <w:szCs w:val="16"/>
              </w:rPr>
            </w:pPr>
            <w:r w:rsidRPr="00397EBC">
              <w:rPr>
                <w:color w:val="FF0000"/>
                <w:sz w:val="16"/>
                <w:szCs w:val="16"/>
              </w:rPr>
              <w:t>SEE =</w:t>
            </w:r>
            <w:r>
              <w:rPr>
                <w:color w:val="FF0000"/>
                <w:sz w:val="16"/>
                <w:szCs w:val="16"/>
              </w:rPr>
              <w:t xml:space="preserve"> 2</w:t>
            </w:r>
          </w:p>
        </w:tc>
        <w:tc>
          <w:tcPr>
            <w:tcW w:w="0" w:type="auto"/>
            <w:vAlign w:val="center"/>
          </w:tcPr>
          <w:p w14:paraId="37DCA4D5" w14:textId="77777777" w:rsidR="008544F5" w:rsidRPr="004D2D12" w:rsidRDefault="008544F5" w:rsidP="005B5BEF">
            <w:pPr>
              <w:jc w:val="center"/>
              <w:rPr>
                <w:color w:val="000000"/>
                <w:sz w:val="16"/>
                <w:szCs w:val="16"/>
              </w:rPr>
            </w:pPr>
            <w:r w:rsidRPr="004D2D12">
              <w:rPr>
                <w:color w:val="000000"/>
                <w:sz w:val="16"/>
                <w:szCs w:val="16"/>
              </w:rPr>
              <w:t>17 ± 2</w:t>
            </w:r>
          </w:p>
        </w:tc>
        <w:tc>
          <w:tcPr>
            <w:tcW w:w="0" w:type="auto"/>
            <w:vAlign w:val="center"/>
          </w:tcPr>
          <w:p w14:paraId="26AC4092" w14:textId="77777777" w:rsidR="008544F5" w:rsidRPr="004D2D12" w:rsidRDefault="008544F5" w:rsidP="005B5BEF">
            <w:pPr>
              <w:jc w:val="center"/>
              <w:rPr>
                <w:color w:val="000000"/>
                <w:sz w:val="16"/>
                <w:szCs w:val="16"/>
              </w:rPr>
            </w:pPr>
            <w:r w:rsidRPr="004D2D12">
              <w:rPr>
                <w:color w:val="000000"/>
                <w:sz w:val="16"/>
                <w:szCs w:val="16"/>
              </w:rPr>
              <w:t>18 ± 2</w:t>
            </w:r>
          </w:p>
        </w:tc>
        <w:tc>
          <w:tcPr>
            <w:tcW w:w="0" w:type="auto"/>
            <w:vAlign w:val="center"/>
          </w:tcPr>
          <w:p w14:paraId="3935E3F3" w14:textId="77777777" w:rsidR="008544F5" w:rsidRPr="004D2D12" w:rsidRDefault="008544F5" w:rsidP="005B5BEF">
            <w:pPr>
              <w:jc w:val="center"/>
              <w:rPr>
                <w:color w:val="000000"/>
                <w:sz w:val="16"/>
                <w:szCs w:val="16"/>
              </w:rPr>
            </w:pPr>
            <w:r w:rsidRPr="004D2D12">
              <w:rPr>
                <w:color w:val="000000"/>
                <w:sz w:val="16"/>
                <w:szCs w:val="16"/>
              </w:rPr>
              <w:t>18 ± 2</w:t>
            </w:r>
          </w:p>
        </w:tc>
        <w:tc>
          <w:tcPr>
            <w:tcW w:w="0" w:type="auto"/>
            <w:vAlign w:val="center"/>
          </w:tcPr>
          <w:p w14:paraId="6376C2FB" w14:textId="77777777" w:rsidR="008544F5" w:rsidRPr="004D2D12" w:rsidRDefault="008544F5" w:rsidP="005B5BEF">
            <w:pPr>
              <w:jc w:val="center"/>
              <w:rPr>
                <w:color w:val="000000"/>
                <w:sz w:val="16"/>
                <w:szCs w:val="16"/>
              </w:rPr>
            </w:pPr>
            <w:r w:rsidRPr="004D2D12">
              <w:rPr>
                <w:color w:val="000000"/>
                <w:sz w:val="16"/>
                <w:szCs w:val="16"/>
              </w:rPr>
              <w:t>16 ± 2</w:t>
            </w:r>
          </w:p>
        </w:tc>
      </w:tr>
      <w:tr w:rsidR="008544F5" w:rsidRPr="004D2D12" w14:paraId="05B5387B" w14:textId="77777777" w:rsidTr="005B5BEF">
        <w:trPr>
          <w:trHeight w:val="346"/>
          <w:jc w:val="center"/>
        </w:trPr>
        <w:tc>
          <w:tcPr>
            <w:tcW w:w="0" w:type="auto"/>
            <w:gridSpan w:val="13"/>
            <w:vAlign w:val="center"/>
          </w:tcPr>
          <w:p w14:paraId="02760BF4" w14:textId="77777777" w:rsidR="008544F5" w:rsidRPr="004F0486" w:rsidRDefault="008544F5" w:rsidP="005B5BEF">
            <w:pPr>
              <w:jc w:val="center"/>
              <w:rPr>
                <w:b/>
                <w:bCs/>
                <w:sz w:val="16"/>
                <w:szCs w:val="16"/>
              </w:rPr>
            </w:pPr>
            <w:r w:rsidRPr="004F0486">
              <w:rPr>
                <w:b/>
                <w:bCs/>
                <w:sz w:val="16"/>
                <w:szCs w:val="16"/>
              </w:rPr>
              <w:t>Intensity metrics</w:t>
            </w:r>
          </w:p>
        </w:tc>
      </w:tr>
      <w:tr w:rsidR="008544F5" w:rsidRPr="004D2D12" w14:paraId="50370952" w14:textId="77777777" w:rsidTr="005B5BEF">
        <w:trPr>
          <w:trHeight w:val="457"/>
          <w:jc w:val="center"/>
        </w:trPr>
        <w:tc>
          <w:tcPr>
            <w:tcW w:w="0" w:type="auto"/>
            <w:vAlign w:val="center"/>
          </w:tcPr>
          <w:p w14:paraId="144479F1" w14:textId="77777777" w:rsidR="008544F5" w:rsidRPr="004D2D12" w:rsidRDefault="008544F5" w:rsidP="005B5BEF">
            <w:pPr>
              <w:jc w:val="center"/>
              <w:rPr>
                <w:b/>
                <w:bCs/>
                <w:sz w:val="16"/>
                <w:szCs w:val="16"/>
              </w:rPr>
            </w:pPr>
            <w:r w:rsidRPr="004D2D12">
              <w:rPr>
                <w:b/>
                <w:bCs/>
                <w:sz w:val="16"/>
                <w:szCs w:val="16"/>
              </w:rPr>
              <w:t>Average speed</w:t>
            </w:r>
          </w:p>
          <w:p w14:paraId="2206BFF3" w14:textId="77777777" w:rsidR="008544F5" w:rsidRPr="004D2D12" w:rsidRDefault="008544F5" w:rsidP="005B5BEF">
            <w:pPr>
              <w:jc w:val="center"/>
              <w:rPr>
                <w:b/>
                <w:bCs/>
                <w:sz w:val="16"/>
                <w:szCs w:val="16"/>
              </w:rPr>
            </w:pPr>
            <w:r w:rsidRPr="004D2D12">
              <w:rPr>
                <w:b/>
                <w:bCs/>
                <w:sz w:val="16"/>
                <w:szCs w:val="16"/>
              </w:rPr>
              <w:t>(m.min</w:t>
            </w:r>
            <w:r w:rsidRPr="004D2D12">
              <w:rPr>
                <w:b/>
                <w:bCs/>
                <w:sz w:val="16"/>
                <w:szCs w:val="16"/>
                <w:vertAlign w:val="superscript"/>
              </w:rPr>
              <w:t>-1</w:t>
            </w:r>
            <w:r w:rsidRPr="004D2D12">
              <w:rPr>
                <w:b/>
                <w:bCs/>
                <w:sz w:val="16"/>
                <w:szCs w:val="16"/>
              </w:rPr>
              <w:t>)</w:t>
            </w:r>
          </w:p>
        </w:tc>
        <w:tc>
          <w:tcPr>
            <w:tcW w:w="0" w:type="auto"/>
            <w:vAlign w:val="center"/>
          </w:tcPr>
          <w:p w14:paraId="77FE9AB6" w14:textId="77777777" w:rsidR="008544F5" w:rsidRPr="004D2D12" w:rsidRDefault="008544F5" w:rsidP="005B5BEF">
            <w:pPr>
              <w:jc w:val="center"/>
              <w:rPr>
                <w:color w:val="000000"/>
                <w:sz w:val="16"/>
                <w:szCs w:val="16"/>
              </w:rPr>
            </w:pPr>
            <w:r w:rsidRPr="004D2D12">
              <w:rPr>
                <w:color w:val="000000"/>
                <w:sz w:val="16"/>
                <w:szCs w:val="16"/>
              </w:rPr>
              <w:t>127.4 ± 5.8</w:t>
            </w:r>
          </w:p>
        </w:tc>
        <w:tc>
          <w:tcPr>
            <w:tcW w:w="0" w:type="auto"/>
            <w:vAlign w:val="center"/>
          </w:tcPr>
          <w:p w14:paraId="7D8240F8" w14:textId="77777777" w:rsidR="008544F5" w:rsidRPr="004D2D12" w:rsidRDefault="008544F5" w:rsidP="005B5BEF">
            <w:pPr>
              <w:jc w:val="center"/>
              <w:rPr>
                <w:sz w:val="16"/>
                <w:szCs w:val="16"/>
              </w:rPr>
            </w:pPr>
            <w:r w:rsidRPr="004D2D12">
              <w:rPr>
                <w:sz w:val="16"/>
                <w:szCs w:val="16"/>
              </w:rPr>
              <w:t xml:space="preserve">r = -0.479 </w:t>
            </w:r>
            <w:r w:rsidRPr="004D2D12">
              <w:rPr>
                <w:sz w:val="16"/>
                <w:szCs w:val="16"/>
                <w:vertAlign w:val="superscript"/>
              </w:rPr>
              <w:t>††</w:t>
            </w:r>
          </w:p>
        </w:tc>
        <w:tc>
          <w:tcPr>
            <w:tcW w:w="0" w:type="auto"/>
            <w:vAlign w:val="center"/>
          </w:tcPr>
          <w:p w14:paraId="090374A4" w14:textId="77777777" w:rsidR="008544F5" w:rsidRPr="004F0486" w:rsidRDefault="008544F5" w:rsidP="005B5BEF">
            <w:pPr>
              <w:jc w:val="center"/>
              <w:rPr>
                <w:color w:val="FF0000"/>
                <w:sz w:val="16"/>
                <w:szCs w:val="16"/>
              </w:rPr>
            </w:pPr>
            <w:r w:rsidRPr="004F0486">
              <w:rPr>
                <w:color w:val="FF0000"/>
                <w:sz w:val="16"/>
                <w:szCs w:val="16"/>
              </w:rPr>
              <w:t xml:space="preserve">r = -0.315 </w:t>
            </w:r>
            <w:r w:rsidRPr="004F0486">
              <w:rPr>
                <w:color w:val="FF0000"/>
                <w:sz w:val="16"/>
                <w:szCs w:val="16"/>
                <w:vertAlign w:val="superscript"/>
              </w:rPr>
              <w:t>††</w:t>
            </w:r>
          </w:p>
        </w:tc>
        <w:tc>
          <w:tcPr>
            <w:tcW w:w="0" w:type="auto"/>
            <w:vAlign w:val="center"/>
          </w:tcPr>
          <w:p w14:paraId="649E6582" w14:textId="77777777" w:rsidR="008544F5" w:rsidRPr="00397EBC" w:rsidRDefault="008544F5" w:rsidP="005B5BEF">
            <w:pPr>
              <w:jc w:val="center"/>
              <w:rPr>
                <w:color w:val="FF0000"/>
                <w:sz w:val="16"/>
                <w:szCs w:val="16"/>
              </w:rPr>
            </w:pPr>
            <w:r w:rsidRPr="00397EBC">
              <w:rPr>
                <w:color w:val="FF0000"/>
                <w:sz w:val="16"/>
                <w:szCs w:val="16"/>
              </w:rPr>
              <w:t xml:space="preserve">r = </w:t>
            </w:r>
            <w:r>
              <w:rPr>
                <w:color w:val="FF0000"/>
                <w:sz w:val="16"/>
                <w:szCs w:val="16"/>
              </w:rPr>
              <w:t>0.067</w:t>
            </w:r>
          </w:p>
        </w:tc>
        <w:tc>
          <w:tcPr>
            <w:tcW w:w="0" w:type="auto"/>
            <w:vAlign w:val="center"/>
          </w:tcPr>
          <w:p w14:paraId="2BA91354" w14:textId="77777777" w:rsidR="008544F5" w:rsidRPr="00397EBC" w:rsidRDefault="008544F5" w:rsidP="005B5BEF">
            <w:pPr>
              <w:jc w:val="center"/>
              <w:rPr>
                <w:color w:val="FF0000"/>
                <w:sz w:val="16"/>
                <w:szCs w:val="16"/>
              </w:rPr>
            </w:pPr>
            <w:r w:rsidRPr="00397EBC">
              <w:rPr>
                <w:color w:val="FF0000"/>
                <w:sz w:val="16"/>
                <w:szCs w:val="16"/>
              </w:rPr>
              <w:t>r =</w:t>
            </w:r>
            <w:r>
              <w:rPr>
                <w:color w:val="FF0000"/>
                <w:sz w:val="16"/>
                <w:szCs w:val="16"/>
              </w:rPr>
              <w:t xml:space="preserve"> </w:t>
            </w:r>
            <w:r w:rsidRPr="00397EBC">
              <w:rPr>
                <w:color w:val="FF0000"/>
                <w:sz w:val="16"/>
                <w:szCs w:val="16"/>
              </w:rPr>
              <w:t>-0.</w:t>
            </w:r>
            <w:r>
              <w:rPr>
                <w:color w:val="FF0000"/>
                <w:sz w:val="16"/>
                <w:szCs w:val="16"/>
              </w:rPr>
              <w:t>459</w:t>
            </w:r>
            <w:r w:rsidRPr="00397EBC">
              <w:rPr>
                <w:color w:val="FF0000"/>
                <w:sz w:val="16"/>
                <w:szCs w:val="16"/>
              </w:rPr>
              <w:t xml:space="preserve"> </w:t>
            </w:r>
            <w:r w:rsidRPr="00397EBC">
              <w:rPr>
                <w:color w:val="FF0000"/>
                <w:sz w:val="16"/>
                <w:szCs w:val="16"/>
                <w:vertAlign w:val="superscript"/>
              </w:rPr>
              <w:t>††</w:t>
            </w:r>
          </w:p>
        </w:tc>
        <w:tc>
          <w:tcPr>
            <w:tcW w:w="0" w:type="auto"/>
            <w:vAlign w:val="center"/>
          </w:tcPr>
          <w:p w14:paraId="105754F6" w14:textId="77777777" w:rsidR="008544F5" w:rsidRPr="004D2D12"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0</w:t>
            </w:r>
            <w:r w:rsidRPr="004D2D12">
              <w:rPr>
                <w:color w:val="000000"/>
                <w:sz w:val="16"/>
                <w:szCs w:val="16"/>
              </w:rPr>
              <w:t xml:space="preserve"> = </w:t>
            </w:r>
            <w:r>
              <w:rPr>
                <w:color w:val="000000"/>
                <w:sz w:val="16"/>
                <w:szCs w:val="16"/>
              </w:rPr>
              <w:t>138.1</w:t>
            </w:r>
          </w:p>
          <w:p w14:paraId="016313DF" w14:textId="77777777" w:rsidR="008544F5"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1</w:t>
            </w:r>
            <w:r w:rsidRPr="004D2D12">
              <w:rPr>
                <w:color w:val="000000"/>
                <w:sz w:val="16"/>
                <w:szCs w:val="16"/>
              </w:rPr>
              <w:t xml:space="preserve"> =</w:t>
            </w:r>
            <w:r>
              <w:rPr>
                <w:color w:val="000000"/>
                <w:sz w:val="16"/>
                <w:szCs w:val="16"/>
              </w:rPr>
              <w:t xml:space="preserve"> -0.429</w:t>
            </w:r>
          </w:p>
          <w:p w14:paraId="50FE15D2" w14:textId="77777777" w:rsidR="008544F5" w:rsidRPr="004D2D12" w:rsidRDefault="008544F5" w:rsidP="005B5BEF">
            <w:pPr>
              <w:jc w:val="center"/>
              <w:rPr>
                <w:color w:val="000000"/>
                <w:sz w:val="16"/>
                <w:szCs w:val="16"/>
              </w:rPr>
            </w:pPr>
            <w:r>
              <w:rPr>
                <w:color w:val="000000"/>
                <w:sz w:val="16"/>
                <w:szCs w:val="16"/>
              </w:rPr>
              <w:t xml:space="preserve">SEE = 5.1 </w:t>
            </w:r>
            <w:r w:rsidRPr="003350B6">
              <w:rPr>
                <w:sz w:val="16"/>
                <w:szCs w:val="16"/>
              </w:rPr>
              <w:t>m.min</w:t>
            </w:r>
            <w:r w:rsidRPr="003350B6">
              <w:rPr>
                <w:sz w:val="16"/>
                <w:szCs w:val="16"/>
                <w:vertAlign w:val="superscript"/>
              </w:rPr>
              <w:t>-1</w:t>
            </w:r>
            <w:r>
              <w:rPr>
                <w:b/>
                <w:bCs/>
                <w:sz w:val="16"/>
                <w:szCs w:val="16"/>
                <w:vertAlign w:val="superscript"/>
              </w:rPr>
              <w:t xml:space="preserve"> </w:t>
            </w:r>
            <w:r w:rsidRPr="004D2D12">
              <w:rPr>
                <w:sz w:val="16"/>
                <w:szCs w:val="16"/>
                <w:vertAlign w:val="superscript"/>
              </w:rPr>
              <w:t>††</w:t>
            </w:r>
          </w:p>
        </w:tc>
        <w:tc>
          <w:tcPr>
            <w:tcW w:w="0" w:type="auto"/>
            <w:vAlign w:val="center"/>
          </w:tcPr>
          <w:p w14:paraId="3E9801E4" w14:textId="77777777" w:rsidR="008544F5" w:rsidRPr="00330BBC" w:rsidRDefault="008544F5" w:rsidP="005B5BEF">
            <w:pPr>
              <w:jc w:val="center"/>
              <w:rPr>
                <w:color w:val="FF0000"/>
                <w:sz w:val="16"/>
                <w:szCs w:val="16"/>
              </w:rPr>
            </w:pPr>
            <w:r w:rsidRPr="00330BBC">
              <w:rPr>
                <w:color w:val="FF0000"/>
                <w:sz w:val="16"/>
                <w:szCs w:val="16"/>
              </w:rPr>
              <w:t>b</w:t>
            </w:r>
            <w:r w:rsidRPr="00330BBC">
              <w:rPr>
                <w:color w:val="FF0000"/>
                <w:sz w:val="16"/>
                <w:szCs w:val="16"/>
                <w:vertAlign w:val="subscript"/>
              </w:rPr>
              <w:t>0</w:t>
            </w:r>
            <w:r w:rsidRPr="00330BBC">
              <w:rPr>
                <w:color w:val="FF0000"/>
                <w:sz w:val="16"/>
                <w:szCs w:val="16"/>
              </w:rPr>
              <w:t xml:space="preserve"> = 132.4</w:t>
            </w:r>
          </w:p>
          <w:p w14:paraId="688D5CA5" w14:textId="77777777" w:rsidR="008544F5" w:rsidRPr="00330BBC" w:rsidRDefault="008544F5" w:rsidP="005B5BEF">
            <w:pPr>
              <w:jc w:val="center"/>
              <w:rPr>
                <w:color w:val="FF0000"/>
                <w:sz w:val="16"/>
                <w:szCs w:val="16"/>
              </w:rPr>
            </w:pPr>
            <w:r w:rsidRPr="00330BBC">
              <w:rPr>
                <w:color w:val="FF0000"/>
                <w:sz w:val="16"/>
                <w:szCs w:val="16"/>
              </w:rPr>
              <w:t>b</w:t>
            </w:r>
            <w:r w:rsidRPr="00330BBC">
              <w:rPr>
                <w:color w:val="FF0000"/>
                <w:sz w:val="16"/>
                <w:szCs w:val="16"/>
                <w:vertAlign w:val="subscript"/>
              </w:rPr>
              <w:t>1</w:t>
            </w:r>
            <w:r w:rsidRPr="00330BBC">
              <w:rPr>
                <w:color w:val="FF0000"/>
                <w:sz w:val="16"/>
                <w:szCs w:val="16"/>
              </w:rPr>
              <w:t xml:space="preserve"> = -0.313</w:t>
            </w:r>
          </w:p>
          <w:p w14:paraId="12281776" w14:textId="77777777" w:rsidR="008544F5" w:rsidRPr="00F22AA7" w:rsidRDefault="008544F5" w:rsidP="005B5BEF">
            <w:pPr>
              <w:jc w:val="center"/>
              <w:rPr>
                <w:color w:val="FF0000"/>
                <w:sz w:val="16"/>
                <w:szCs w:val="16"/>
                <w:highlight w:val="yellow"/>
              </w:rPr>
            </w:pPr>
            <w:r w:rsidRPr="00330BBC">
              <w:rPr>
                <w:color w:val="FF0000"/>
                <w:sz w:val="16"/>
                <w:szCs w:val="16"/>
              </w:rPr>
              <w:t>SEE = 5.6 m.min</w:t>
            </w:r>
            <w:r w:rsidRPr="00330BBC">
              <w:rPr>
                <w:color w:val="FF0000"/>
                <w:sz w:val="16"/>
                <w:szCs w:val="16"/>
                <w:vertAlign w:val="superscript"/>
              </w:rPr>
              <w:t>-1</w:t>
            </w:r>
            <w:r w:rsidRPr="00330BBC">
              <w:rPr>
                <w:b/>
                <w:bCs/>
                <w:color w:val="FF0000"/>
                <w:sz w:val="16"/>
                <w:szCs w:val="16"/>
                <w:vertAlign w:val="superscript"/>
              </w:rPr>
              <w:t xml:space="preserve"> </w:t>
            </w:r>
            <w:r w:rsidRPr="00330BBC">
              <w:rPr>
                <w:color w:val="FF0000"/>
                <w:sz w:val="16"/>
                <w:szCs w:val="16"/>
                <w:vertAlign w:val="superscript"/>
              </w:rPr>
              <w:t>††</w:t>
            </w:r>
          </w:p>
        </w:tc>
        <w:tc>
          <w:tcPr>
            <w:tcW w:w="0" w:type="auto"/>
            <w:vAlign w:val="center"/>
          </w:tcPr>
          <w:p w14:paraId="2718C477" w14:textId="77777777" w:rsidR="008544F5" w:rsidRPr="00E71088" w:rsidRDefault="008544F5" w:rsidP="005B5BEF">
            <w:pPr>
              <w:jc w:val="center"/>
              <w:rPr>
                <w:color w:val="FF0000"/>
                <w:sz w:val="16"/>
                <w:szCs w:val="16"/>
              </w:rPr>
            </w:pPr>
            <w:r w:rsidRPr="00E71088">
              <w:rPr>
                <w:color w:val="FF0000"/>
                <w:sz w:val="16"/>
                <w:szCs w:val="16"/>
              </w:rPr>
              <w:t>b</w:t>
            </w:r>
            <w:r w:rsidRPr="00E71088">
              <w:rPr>
                <w:color w:val="FF0000"/>
                <w:sz w:val="16"/>
                <w:szCs w:val="16"/>
                <w:vertAlign w:val="subscript"/>
              </w:rPr>
              <w:t>0</w:t>
            </w:r>
            <w:r w:rsidRPr="00E71088">
              <w:rPr>
                <w:color w:val="FF0000"/>
                <w:sz w:val="16"/>
                <w:szCs w:val="16"/>
              </w:rPr>
              <w:t xml:space="preserve"> = 13</w:t>
            </w:r>
            <w:r>
              <w:rPr>
                <w:color w:val="FF0000"/>
                <w:sz w:val="16"/>
                <w:szCs w:val="16"/>
              </w:rPr>
              <w:t>7.2</w:t>
            </w:r>
          </w:p>
          <w:p w14:paraId="7C35BE5A" w14:textId="77777777" w:rsidR="008544F5" w:rsidRPr="00E71088" w:rsidRDefault="008544F5" w:rsidP="005B5BEF">
            <w:pPr>
              <w:jc w:val="center"/>
              <w:rPr>
                <w:color w:val="FF0000"/>
                <w:sz w:val="16"/>
                <w:szCs w:val="16"/>
              </w:rPr>
            </w:pPr>
            <w:r w:rsidRPr="00E71088">
              <w:rPr>
                <w:color w:val="FF0000"/>
                <w:sz w:val="16"/>
                <w:szCs w:val="16"/>
              </w:rPr>
              <w:t>b</w:t>
            </w:r>
            <w:r w:rsidRPr="00E71088">
              <w:rPr>
                <w:color w:val="FF0000"/>
                <w:sz w:val="16"/>
                <w:szCs w:val="16"/>
                <w:vertAlign w:val="subscript"/>
              </w:rPr>
              <w:t>1</w:t>
            </w:r>
            <w:r w:rsidRPr="00E71088">
              <w:rPr>
                <w:color w:val="FF0000"/>
                <w:sz w:val="16"/>
                <w:szCs w:val="16"/>
              </w:rPr>
              <w:t xml:space="preserve"> = -0.4</w:t>
            </w:r>
            <w:r>
              <w:rPr>
                <w:color w:val="FF0000"/>
                <w:sz w:val="16"/>
                <w:szCs w:val="16"/>
              </w:rPr>
              <w:t>51</w:t>
            </w:r>
          </w:p>
          <w:p w14:paraId="34D47A95" w14:textId="77777777" w:rsidR="008544F5" w:rsidRPr="00E71088" w:rsidRDefault="008544F5" w:rsidP="005B5BEF">
            <w:pPr>
              <w:jc w:val="center"/>
              <w:rPr>
                <w:color w:val="FF0000"/>
                <w:sz w:val="16"/>
                <w:szCs w:val="16"/>
              </w:rPr>
            </w:pPr>
            <w:r w:rsidRPr="00E71088">
              <w:rPr>
                <w:color w:val="FF0000"/>
                <w:sz w:val="16"/>
                <w:szCs w:val="16"/>
              </w:rPr>
              <w:t>SEE = 5.</w:t>
            </w:r>
            <w:r>
              <w:rPr>
                <w:color w:val="FF0000"/>
                <w:sz w:val="16"/>
                <w:szCs w:val="16"/>
              </w:rPr>
              <w:t>2</w:t>
            </w:r>
            <w:r w:rsidRPr="00E71088">
              <w:rPr>
                <w:color w:val="FF0000"/>
                <w:sz w:val="16"/>
                <w:szCs w:val="16"/>
              </w:rPr>
              <w:t xml:space="preserve"> m.min</w:t>
            </w:r>
            <w:r w:rsidRPr="00E71088">
              <w:rPr>
                <w:color w:val="FF0000"/>
                <w:sz w:val="16"/>
                <w:szCs w:val="16"/>
                <w:vertAlign w:val="superscript"/>
              </w:rPr>
              <w:t>-1</w:t>
            </w:r>
            <w:r w:rsidRPr="00E71088">
              <w:rPr>
                <w:b/>
                <w:bCs/>
                <w:color w:val="FF0000"/>
                <w:sz w:val="16"/>
                <w:szCs w:val="16"/>
                <w:vertAlign w:val="superscript"/>
              </w:rPr>
              <w:t xml:space="preserve"> </w:t>
            </w:r>
            <w:r w:rsidRPr="00E71088">
              <w:rPr>
                <w:color w:val="FF0000"/>
                <w:sz w:val="16"/>
                <w:szCs w:val="16"/>
                <w:vertAlign w:val="superscript"/>
              </w:rPr>
              <w:t>††</w:t>
            </w:r>
          </w:p>
        </w:tc>
        <w:tc>
          <w:tcPr>
            <w:tcW w:w="0" w:type="auto"/>
            <w:vAlign w:val="center"/>
          </w:tcPr>
          <w:p w14:paraId="566F7195" w14:textId="77777777" w:rsidR="008544F5" w:rsidRPr="004D2D12" w:rsidRDefault="008544F5" w:rsidP="005B5BEF">
            <w:pPr>
              <w:jc w:val="center"/>
              <w:rPr>
                <w:color w:val="000000"/>
                <w:sz w:val="16"/>
                <w:szCs w:val="16"/>
              </w:rPr>
            </w:pPr>
            <w:r w:rsidRPr="004D2D12">
              <w:rPr>
                <w:color w:val="000000"/>
                <w:sz w:val="16"/>
                <w:szCs w:val="16"/>
              </w:rPr>
              <w:t>133.1 ± 3.1</w:t>
            </w:r>
          </w:p>
        </w:tc>
        <w:tc>
          <w:tcPr>
            <w:tcW w:w="0" w:type="auto"/>
            <w:vAlign w:val="center"/>
          </w:tcPr>
          <w:p w14:paraId="0C65379A" w14:textId="77777777" w:rsidR="008544F5" w:rsidRPr="004D2D12" w:rsidRDefault="008544F5" w:rsidP="005B5BEF">
            <w:pPr>
              <w:jc w:val="center"/>
              <w:rPr>
                <w:color w:val="000000"/>
                <w:sz w:val="16"/>
                <w:szCs w:val="16"/>
              </w:rPr>
            </w:pPr>
            <w:r w:rsidRPr="004D2D12">
              <w:rPr>
                <w:color w:val="000000"/>
                <w:sz w:val="16"/>
                <w:szCs w:val="16"/>
              </w:rPr>
              <w:t>127.7 ± 4.6</w:t>
            </w:r>
          </w:p>
        </w:tc>
        <w:tc>
          <w:tcPr>
            <w:tcW w:w="0" w:type="auto"/>
            <w:vAlign w:val="center"/>
          </w:tcPr>
          <w:p w14:paraId="2212B396" w14:textId="77777777" w:rsidR="008544F5" w:rsidRPr="004D2D12" w:rsidRDefault="008544F5" w:rsidP="005B5BEF">
            <w:pPr>
              <w:jc w:val="center"/>
              <w:rPr>
                <w:color w:val="000000"/>
                <w:sz w:val="16"/>
                <w:szCs w:val="16"/>
              </w:rPr>
            </w:pPr>
            <w:r w:rsidRPr="004D2D12">
              <w:rPr>
                <w:color w:val="000000"/>
                <w:sz w:val="16"/>
                <w:szCs w:val="16"/>
              </w:rPr>
              <w:t>125.3 ± 5.1 **</w:t>
            </w:r>
          </w:p>
        </w:tc>
        <w:tc>
          <w:tcPr>
            <w:tcW w:w="0" w:type="auto"/>
            <w:vAlign w:val="center"/>
          </w:tcPr>
          <w:p w14:paraId="42805483" w14:textId="77777777" w:rsidR="008544F5" w:rsidRPr="004D2D12" w:rsidRDefault="008544F5" w:rsidP="005B5BEF">
            <w:pPr>
              <w:jc w:val="center"/>
              <w:rPr>
                <w:color w:val="000000"/>
                <w:sz w:val="16"/>
                <w:szCs w:val="16"/>
              </w:rPr>
            </w:pPr>
            <w:r w:rsidRPr="004D2D12">
              <w:rPr>
                <w:color w:val="000000"/>
                <w:sz w:val="16"/>
                <w:szCs w:val="16"/>
              </w:rPr>
              <w:t>126.2 ± 6.7 **</w:t>
            </w:r>
          </w:p>
        </w:tc>
      </w:tr>
      <w:tr w:rsidR="008544F5" w:rsidRPr="004D2D12" w14:paraId="5FD5E98A" w14:textId="77777777" w:rsidTr="005B5BEF">
        <w:trPr>
          <w:trHeight w:val="457"/>
          <w:jc w:val="center"/>
        </w:trPr>
        <w:tc>
          <w:tcPr>
            <w:tcW w:w="0" w:type="auto"/>
            <w:vAlign w:val="center"/>
          </w:tcPr>
          <w:p w14:paraId="6A6D5F8F" w14:textId="77777777" w:rsidR="008544F5" w:rsidRDefault="008544F5" w:rsidP="005B5BEF">
            <w:pPr>
              <w:jc w:val="center"/>
              <w:rPr>
                <w:b/>
                <w:bCs/>
                <w:sz w:val="16"/>
                <w:szCs w:val="16"/>
              </w:rPr>
            </w:pPr>
            <w:r w:rsidRPr="004D2D12">
              <w:rPr>
                <w:b/>
                <w:bCs/>
                <w:sz w:val="16"/>
                <w:szCs w:val="16"/>
              </w:rPr>
              <w:t>High-speed</w:t>
            </w:r>
          </w:p>
          <w:p w14:paraId="00F7E9D0" w14:textId="77777777" w:rsidR="008544F5" w:rsidRPr="004D2D12" w:rsidRDefault="008544F5" w:rsidP="005B5BEF">
            <w:pPr>
              <w:jc w:val="center"/>
              <w:rPr>
                <w:b/>
                <w:bCs/>
                <w:sz w:val="16"/>
                <w:szCs w:val="16"/>
              </w:rPr>
            </w:pPr>
            <w:r w:rsidRPr="004D2D12">
              <w:rPr>
                <w:b/>
                <w:bCs/>
                <w:sz w:val="16"/>
                <w:szCs w:val="16"/>
              </w:rPr>
              <w:t>running (m.min</w:t>
            </w:r>
            <w:r w:rsidRPr="004D2D12">
              <w:rPr>
                <w:b/>
                <w:bCs/>
                <w:sz w:val="16"/>
                <w:szCs w:val="16"/>
                <w:vertAlign w:val="superscript"/>
              </w:rPr>
              <w:t>-1</w:t>
            </w:r>
            <w:r w:rsidRPr="004D2D12">
              <w:rPr>
                <w:b/>
                <w:bCs/>
                <w:sz w:val="16"/>
                <w:szCs w:val="16"/>
              </w:rPr>
              <w:t>)</w:t>
            </w:r>
          </w:p>
        </w:tc>
        <w:tc>
          <w:tcPr>
            <w:tcW w:w="0" w:type="auto"/>
            <w:vAlign w:val="center"/>
          </w:tcPr>
          <w:p w14:paraId="41D18384" w14:textId="77777777" w:rsidR="008544F5" w:rsidRPr="004D2D12" w:rsidRDefault="008544F5" w:rsidP="005B5BEF">
            <w:pPr>
              <w:jc w:val="center"/>
              <w:rPr>
                <w:color w:val="000000"/>
                <w:sz w:val="16"/>
                <w:szCs w:val="16"/>
              </w:rPr>
            </w:pPr>
            <w:r w:rsidRPr="004D2D12">
              <w:rPr>
                <w:color w:val="000000"/>
                <w:sz w:val="16"/>
                <w:szCs w:val="16"/>
              </w:rPr>
              <w:t>32 ± 5</w:t>
            </w:r>
          </w:p>
        </w:tc>
        <w:tc>
          <w:tcPr>
            <w:tcW w:w="0" w:type="auto"/>
            <w:vAlign w:val="center"/>
          </w:tcPr>
          <w:p w14:paraId="1DAF2637" w14:textId="77777777" w:rsidR="008544F5" w:rsidRPr="004D2D12" w:rsidRDefault="008544F5" w:rsidP="005B5BEF">
            <w:pPr>
              <w:jc w:val="center"/>
              <w:rPr>
                <w:sz w:val="16"/>
                <w:szCs w:val="16"/>
              </w:rPr>
            </w:pPr>
            <w:r w:rsidRPr="004D2D12">
              <w:rPr>
                <w:sz w:val="16"/>
                <w:szCs w:val="16"/>
              </w:rPr>
              <w:t xml:space="preserve">r = -0.506 </w:t>
            </w:r>
            <w:r w:rsidRPr="004D2D12">
              <w:rPr>
                <w:sz w:val="16"/>
                <w:szCs w:val="16"/>
                <w:vertAlign w:val="superscript"/>
              </w:rPr>
              <w:t>††</w:t>
            </w:r>
          </w:p>
        </w:tc>
        <w:tc>
          <w:tcPr>
            <w:tcW w:w="0" w:type="auto"/>
            <w:vAlign w:val="center"/>
          </w:tcPr>
          <w:p w14:paraId="6359C0F4" w14:textId="77777777" w:rsidR="008544F5" w:rsidRPr="004F0486" w:rsidRDefault="008544F5" w:rsidP="005B5BEF">
            <w:pPr>
              <w:jc w:val="center"/>
              <w:rPr>
                <w:color w:val="FF0000"/>
                <w:sz w:val="16"/>
                <w:szCs w:val="16"/>
              </w:rPr>
            </w:pPr>
            <w:r w:rsidRPr="004F0486">
              <w:rPr>
                <w:color w:val="FF0000"/>
                <w:sz w:val="16"/>
                <w:szCs w:val="16"/>
              </w:rPr>
              <w:t xml:space="preserve">r = -0.311 </w:t>
            </w:r>
            <w:r w:rsidRPr="004F0486">
              <w:rPr>
                <w:color w:val="FF0000"/>
                <w:sz w:val="16"/>
                <w:szCs w:val="16"/>
                <w:vertAlign w:val="superscript"/>
              </w:rPr>
              <w:t>††</w:t>
            </w:r>
          </w:p>
        </w:tc>
        <w:tc>
          <w:tcPr>
            <w:tcW w:w="0" w:type="auto"/>
            <w:vAlign w:val="center"/>
          </w:tcPr>
          <w:p w14:paraId="054C3A98" w14:textId="77777777" w:rsidR="008544F5" w:rsidRPr="00397EBC" w:rsidRDefault="008544F5" w:rsidP="005B5BEF">
            <w:pPr>
              <w:jc w:val="center"/>
              <w:rPr>
                <w:color w:val="FF0000"/>
                <w:sz w:val="16"/>
                <w:szCs w:val="16"/>
              </w:rPr>
            </w:pPr>
            <w:r w:rsidRPr="00397EBC">
              <w:rPr>
                <w:color w:val="FF0000"/>
                <w:sz w:val="16"/>
                <w:szCs w:val="16"/>
              </w:rPr>
              <w:t xml:space="preserve">r = </w:t>
            </w:r>
            <w:r>
              <w:rPr>
                <w:color w:val="FF0000"/>
                <w:sz w:val="16"/>
                <w:szCs w:val="16"/>
              </w:rPr>
              <w:t>-0.068</w:t>
            </w:r>
          </w:p>
        </w:tc>
        <w:tc>
          <w:tcPr>
            <w:tcW w:w="0" w:type="auto"/>
            <w:vAlign w:val="center"/>
          </w:tcPr>
          <w:p w14:paraId="5870868D" w14:textId="77777777" w:rsidR="008544F5" w:rsidRPr="00397EBC" w:rsidRDefault="008544F5" w:rsidP="005B5BEF">
            <w:pPr>
              <w:jc w:val="center"/>
              <w:rPr>
                <w:color w:val="FF0000"/>
                <w:sz w:val="16"/>
                <w:szCs w:val="16"/>
              </w:rPr>
            </w:pPr>
            <w:r w:rsidRPr="00397EBC">
              <w:rPr>
                <w:color w:val="FF0000"/>
                <w:sz w:val="16"/>
                <w:szCs w:val="16"/>
              </w:rPr>
              <w:t>r =</w:t>
            </w:r>
            <w:r>
              <w:rPr>
                <w:color w:val="FF0000"/>
                <w:sz w:val="16"/>
                <w:szCs w:val="16"/>
              </w:rPr>
              <w:t xml:space="preserve"> </w:t>
            </w:r>
            <w:r w:rsidRPr="00397EBC">
              <w:rPr>
                <w:color w:val="FF0000"/>
                <w:sz w:val="16"/>
                <w:szCs w:val="16"/>
              </w:rPr>
              <w:t>-0.4</w:t>
            </w:r>
            <w:r>
              <w:rPr>
                <w:color w:val="FF0000"/>
                <w:sz w:val="16"/>
                <w:szCs w:val="16"/>
              </w:rPr>
              <w:t>49</w:t>
            </w:r>
            <w:r w:rsidRPr="00397EBC">
              <w:rPr>
                <w:color w:val="FF0000"/>
                <w:sz w:val="16"/>
                <w:szCs w:val="16"/>
              </w:rPr>
              <w:t xml:space="preserve"> </w:t>
            </w:r>
            <w:r w:rsidRPr="00397EBC">
              <w:rPr>
                <w:color w:val="FF0000"/>
                <w:sz w:val="16"/>
                <w:szCs w:val="16"/>
                <w:vertAlign w:val="superscript"/>
              </w:rPr>
              <w:t>††</w:t>
            </w:r>
          </w:p>
        </w:tc>
        <w:tc>
          <w:tcPr>
            <w:tcW w:w="0" w:type="auto"/>
            <w:vAlign w:val="center"/>
          </w:tcPr>
          <w:p w14:paraId="6FE6A4F0" w14:textId="77777777" w:rsidR="008544F5" w:rsidRPr="004D2D12"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0</w:t>
            </w:r>
            <w:r w:rsidRPr="004D2D12">
              <w:rPr>
                <w:color w:val="000000"/>
                <w:sz w:val="16"/>
                <w:szCs w:val="16"/>
              </w:rPr>
              <w:t xml:space="preserve"> = </w:t>
            </w:r>
            <w:r>
              <w:rPr>
                <w:color w:val="000000"/>
                <w:sz w:val="16"/>
                <w:szCs w:val="16"/>
              </w:rPr>
              <w:t>41.3</w:t>
            </w:r>
          </w:p>
          <w:p w14:paraId="7E528398" w14:textId="77777777" w:rsidR="008544F5"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1</w:t>
            </w:r>
            <w:r w:rsidRPr="004D2D12">
              <w:rPr>
                <w:color w:val="000000"/>
                <w:sz w:val="16"/>
                <w:szCs w:val="16"/>
              </w:rPr>
              <w:t xml:space="preserve"> =</w:t>
            </w:r>
            <w:r>
              <w:rPr>
                <w:color w:val="000000"/>
                <w:sz w:val="16"/>
                <w:szCs w:val="16"/>
              </w:rPr>
              <w:t xml:space="preserve"> -0.367</w:t>
            </w:r>
          </w:p>
          <w:p w14:paraId="3E8F5A86" w14:textId="77777777" w:rsidR="008544F5" w:rsidRPr="004D2D12" w:rsidRDefault="008544F5" w:rsidP="005B5BEF">
            <w:pPr>
              <w:jc w:val="center"/>
              <w:rPr>
                <w:color w:val="000000"/>
                <w:sz w:val="16"/>
                <w:szCs w:val="16"/>
              </w:rPr>
            </w:pPr>
            <w:r>
              <w:rPr>
                <w:color w:val="000000"/>
                <w:sz w:val="16"/>
                <w:szCs w:val="16"/>
              </w:rPr>
              <w:t xml:space="preserve">SEE = 4 </w:t>
            </w:r>
            <w:r w:rsidRPr="003350B6">
              <w:rPr>
                <w:sz w:val="16"/>
                <w:szCs w:val="16"/>
              </w:rPr>
              <w:t>m.min</w:t>
            </w:r>
            <w:r w:rsidRPr="003350B6">
              <w:rPr>
                <w:sz w:val="16"/>
                <w:szCs w:val="16"/>
                <w:vertAlign w:val="superscript"/>
              </w:rPr>
              <w:t>-1</w:t>
            </w:r>
            <w:r>
              <w:rPr>
                <w:b/>
                <w:bCs/>
                <w:sz w:val="16"/>
                <w:szCs w:val="16"/>
                <w:vertAlign w:val="superscript"/>
              </w:rPr>
              <w:t xml:space="preserve"> </w:t>
            </w:r>
            <w:r w:rsidRPr="004D2D12">
              <w:rPr>
                <w:sz w:val="16"/>
                <w:szCs w:val="16"/>
                <w:vertAlign w:val="superscript"/>
              </w:rPr>
              <w:t>††</w:t>
            </w:r>
          </w:p>
        </w:tc>
        <w:tc>
          <w:tcPr>
            <w:tcW w:w="0" w:type="auto"/>
            <w:vAlign w:val="center"/>
          </w:tcPr>
          <w:p w14:paraId="1C90ADB5" w14:textId="77777777" w:rsidR="008544F5" w:rsidRPr="00330BBC" w:rsidRDefault="008544F5" w:rsidP="005B5BEF">
            <w:pPr>
              <w:jc w:val="center"/>
              <w:rPr>
                <w:color w:val="FF0000"/>
                <w:sz w:val="16"/>
                <w:szCs w:val="16"/>
              </w:rPr>
            </w:pPr>
            <w:r w:rsidRPr="00330BBC">
              <w:rPr>
                <w:color w:val="FF0000"/>
                <w:sz w:val="16"/>
                <w:szCs w:val="16"/>
              </w:rPr>
              <w:t>b</w:t>
            </w:r>
            <w:r w:rsidRPr="00330BBC">
              <w:rPr>
                <w:color w:val="FF0000"/>
                <w:sz w:val="16"/>
                <w:szCs w:val="16"/>
                <w:vertAlign w:val="subscript"/>
              </w:rPr>
              <w:t>0</w:t>
            </w:r>
            <w:r w:rsidRPr="00330BBC">
              <w:rPr>
                <w:color w:val="FF0000"/>
                <w:sz w:val="16"/>
                <w:szCs w:val="16"/>
              </w:rPr>
              <w:t xml:space="preserve"> = 36.2</w:t>
            </w:r>
          </w:p>
          <w:p w14:paraId="7564C939" w14:textId="77777777" w:rsidR="008544F5" w:rsidRPr="00330BBC" w:rsidRDefault="008544F5" w:rsidP="005B5BEF">
            <w:pPr>
              <w:jc w:val="center"/>
              <w:rPr>
                <w:color w:val="FF0000"/>
                <w:sz w:val="16"/>
                <w:szCs w:val="16"/>
              </w:rPr>
            </w:pPr>
            <w:r w:rsidRPr="00330BBC">
              <w:rPr>
                <w:color w:val="FF0000"/>
                <w:sz w:val="16"/>
                <w:szCs w:val="16"/>
              </w:rPr>
              <w:t>b</w:t>
            </w:r>
            <w:r w:rsidRPr="00330BBC">
              <w:rPr>
                <w:color w:val="FF0000"/>
                <w:sz w:val="16"/>
                <w:szCs w:val="16"/>
                <w:vertAlign w:val="subscript"/>
              </w:rPr>
              <w:t>1</w:t>
            </w:r>
            <w:r w:rsidRPr="00330BBC">
              <w:rPr>
                <w:color w:val="FF0000"/>
                <w:sz w:val="16"/>
                <w:szCs w:val="16"/>
              </w:rPr>
              <w:t xml:space="preserve"> = -0.249</w:t>
            </w:r>
          </w:p>
          <w:p w14:paraId="3688930F" w14:textId="77777777" w:rsidR="008544F5" w:rsidRPr="00F22AA7" w:rsidRDefault="008544F5" w:rsidP="005B5BEF">
            <w:pPr>
              <w:jc w:val="center"/>
              <w:rPr>
                <w:color w:val="FF0000"/>
                <w:sz w:val="16"/>
                <w:szCs w:val="16"/>
                <w:highlight w:val="yellow"/>
              </w:rPr>
            </w:pPr>
            <w:r w:rsidRPr="00330BBC">
              <w:rPr>
                <w:color w:val="FF0000"/>
                <w:sz w:val="16"/>
                <w:szCs w:val="16"/>
              </w:rPr>
              <w:t>SEE = 5 m.min</w:t>
            </w:r>
            <w:r w:rsidRPr="00330BBC">
              <w:rPr>
                <w:color w:val="FF0000"/>
                <w:sz w:val="16"/>
                <w:szCs w:val="16"/>
                <w:vertAlign w:val="superscript"/>
              </w:rPr>
              <w:t>-1</w:t>
            </w:r>
            <w:r w:rsidRPr="00330BBC">
              <w:rPr>
                <w:b/>
                <w:bCs/>
                <w:color w:val="FF0000"/>
                <w:sz w:val="16"/>
                <w:szCs w:val="16"/>
                <w:vertAlign w:val="superscript"/>
              </w:rPr>
              <w:t xml:space="preserve"> </w:t>
            </w:r>
            <w:r w:rsidRPr="00330BBC">
              <w:rPr>
                <w:color w:val="FF0000"/>
                <w:sz w:val="16"/>
                <w:szCs w:val="16"/>
                <w:vertAlign w:val="superscript"/>
              </w:rPr>
              <w:t>††</w:t>
            </w:r>
          </w:p>
        </w:tc>
        <w:tc>
          <w:tcPr>
            <w:tcW w:w="0" w:type="auto"/>
            <w:vAlign w:val="center"/>
          </w:tcPr>
          <w:p w14:paraId="307E69F6" w14:textId="77777777" w:rsidR="008544F5" w:rsidRPr="00E71088" w:rsidRDefault="008544F5" w:rsidP="005B5BEF">
            <w:pPr>
              <w:jc w:val="center"/>
              <w:rPr>
                <w:color w:val="FF0000"/>
                <w:sz w:val="16"/>
                <w:szCs w:val="16"/>
              </w:rPr>
            </w:pPr>
            <w:r w:rsidRPr="00E71088">
              <w:rPr>
                <w:color w:val="FF0000"/>
                <w:sz w:val="16"/>
                <w:szCs w:val="16"/>
              </w:rPr>
              <w:t>b</w:t>
            </w:r>
            <w:r w:rsidRPr="00E71088">
              <w:rPr>
                <w:color w:val="FF0000"/>
                <w:sz w:val="16"/>
                <w:szCs w:val="16"/>
                <w:vertAlign w:val="subscript"/>
              </w:rPr>
              <w:t>0</w:t>
            </w:r>
            <w:r w:rsidRPr="00E71088">
              <w:rPr>
                <w:color w:val="FF0000"/>
                <w:sz w:val="16"/>
                <w:szCs w:val="16"/>
              </w:rPr>
              <w:t xml:space="preserve"> = </w:t>
            </w:r>
            <w:r>
              <w:rPr>
                <w:color w:val="FF0000"/>
                <w:sz w:val="16"/>
                <w:szCs w:val="16"/>
              </w:rPr>
              <w:t>40.0</w:t>
            </w:r>
          </w:p>
          <w:p w14:paraId="7CB3CF17" w14:textId="77777777" w:rsidR="008544F5" w:rsidRPr="00E71088" w:rsidRDefault="008544F5" w:rsidP="005B5BEF">
            <w:pPr>
              <w:jc w:val="center"/>
              <w:rPr>
                <w:color w:val="FF0000"/>
                <w:sz w:val="16"/>
                <w:szCs w:val="16"/>
              </w:rPr>
            </w:pPr>
            <w:r w:rsidRPr="00E71088">
              <w:rPr>
                <w:color w:val="FF0000"/>
                <w:sz w:val="16"/>
                <w:szCs w:val="16"/>
              </w:rPr>
              <w:t>b</w:t>
            </w:r>
            <w:r w:rsidRPr="00E71088">
              <w:rPr>
                <w:color w:val="FF0000"/>
                <w:sz w:val="16"/>
                <w:szCs w:val="16"/>
                <w:vertAlign w:val="subscript"/>
              </w:rPr>
              <w:t>1</w:t>
            </w:r>
            <w:r w:rsidRPr="00E71088">
              <w:rPr>
                <w:color w:val="FF0000"/>
                <w:sz w:val="16"/>
                <w:szCs w:val="16"/>
              </w:rPr>
              <w:t xml:space="preserve"> = -0.3</w:t>
            </w:r>
            <w:r>
              <w:rPr>
                <w:color w:val="FF0000"/>
                <w:sz w:val="16"/>
                <w:szCs w:val="16"/>
              </w:rPr>
              <w:t>56</w:t>
            </w:r>
          </w:p>
          <w:p w14:paraId="191CA58F" w14:textId="77777777" w:rsidR="008544F5" w:rsidRPr="00E71088" w:rsidRDefault="008544F5" w:rsidP="005B5BEF">
            <w:pPr>
              <w:jc w:val="center"/>
              <w:rPr>
                <w:color w:val="FF0000"/>
                <w:sz w:val="16"/>
                <w:szCs w:val="16"/>
              </w:rPr>
            </w:pPr>
            <w:r w:rsidRPr="00E71088">
              <w:rPr>
                <w:color w:val="FF0000"/>
                <w:sz w:val="16"/>
                <w:szCs w:val="16"/>
              </w:rPr>
              <w:t>SEE = 4 m.min</w:t>
            </w:r>
            <w:r w:rsidRPr="00E71088">
              <w:rPr>
                <w:color w:val="FF0000"/>
                <w:sz w:val="16"/>
                <w:szCs w:val="16"/>
                <w:vertAlign w:val="superscript"/>
              </w:rPr>
              <w:t>-1</w:t>
            </w:r>
            <w:r w:rsidRPr="00E71088">
              <w:rPr>
                <w:b/>
                <w:bCs/>
                <w:color w:val="FF0000"/>
                <w:sz w:val="16"/>
                <w:szCs w:val="16"/>
                <w:vertAlign w:val="superscript"/>
              </w:rPr>
              <w:t xml:space="preserve"> </w:t>
            </w:r>
            <w:r w:rsidRPr="00E71088">
              <w:rPr>
                <w:color w:val="FF0000"/>
                <w:sz w:val="16"/>
                <w:szCs w:val="16"/>
                <w:vertAlign w:val="superscript"/>
              </w:rPr>
              <w:t>††</w:t>
            </w:r>
          </w:p>
        </w:tc>
        <w:tc>
          <w:tcPr>
            <w:tcW w:w="0" w:type="auto"/>
            <w:vAlign w:val="center"/>
          </w:tcPr>
          <w:p w14:paraId="7B0830B1" w14:textId="77777777" w:rsidR="008544F5" w:rsidRPr="004D2D12" w:rsidRDefault="008544F5" w:rsidP="005B5BEF">
            <w:pPr>
              <w:jc w:val="center"/>
              <w:rPr>
                <w:color w:val="000000"/>
                <w:sz w:val="16"/>
                <w:szCs w:val="16"/>
              </w:rPr>
            </w:pPr>
            <w:r w:rsidRPr="004D2D12">
              <w:rPr>
                <w:color w:val="000000"/>
                <w:sz w:val="16"/>
                <w:szCs w:val="16"/>
              </w:rPr>
              <w:t>36 ± 3</w:t>
            </w:r>
          </w:p>
        </w:tc>
        <w:tc>
          <w:tcPr>
            <w:tcW w:w="0" w:type="auto"/>
            <w:vAlign w:val="center"/>
          </w:tcPr>
          <w:p w14:paraId="0440FD07" w14:textId="77777777" w:rsidR="008544F5" w:rsidRPr="004D2D12" w:rsidRDefault="008544F5" w:rsidP="005B5BEF">
            <w:pPr>
              <w:jc w:val="center"/>
              <w:rPr>
                <w:color w:val="000000"/>
                <w:sz w:val="16"/>
                <w:szCs w:val="16"/>
              </w:rPr>
            </w:pPr>
            <w:r w:rsidRPr="004D2D12">
              <w:rPr>
                <w:color w:val="000000"/>
                <w:sz w:val="16"/>
                <w:szCs w:val="16"/>
              </w:rPr>
              <w:t>34 ± 3</w:t>
            </w:r>
          </w:p>
        </w:tc>
        <w:tc>
          <w:tcPr>
            <w:tcW w:w="0" w:type="auto"/>
            <w:vAlign w:val="center"/>
          </w:tcPr>
          <w:p w14:paraId="4C37996F" w14:textId="77777777" w:rsidR="008544F5" w:rsidRPr="004D2D12" w:rsidRDefault="008544F5" w:rsidP="005B5BEF">
            <w:pPr>
              <w:jc w:val="center"/>
              <w:rPr>
                <w:color w:val="000000"/>
                <w:sz w:val="16"/>
                <w:szCs w:val="16"/>
              </w:rPr>
            </w:pPr>
            <w:r w:rsidRPr="004D2D12">
              <w:rPr>
                <w:color w:val="000000"/>
                <w:sz w:val="16"/>
                <w:szCs w:val="16"/>
              </w:rPr>
              <w:t>30 ± 5 **</w:t>
            </w:r>
          </w:p>
        </w:tc>
        <w:tc>
          <w:tcPr>
            <w:tcW w:w="0" w:type="auto"/>
            <w:vAlign w:val="center"/>
          </w:tcPr>
          <w:p w14:paraId="0C061164" w14:textId="77777777" w:rsidR="008544F5" w:rsidRPr="004D2D12" w:rsidRDefault="008544F5" w:rsidP="005B5BEF">
            <w:pPr>
              <w:jc w:val="center"/>
              <w:rPr>
                <w:color w:val="000000"/>
                <w:sz w:val="16"/>
                <w:szCs w:val="16"/>
              </w:rPr>
            </w:pPr>
            <w:r w:rsidRPr="004D2D12">
              <w:rPr>
                <w:color w:val="000000"/>
                <w:sz w:val="16"/>
                <w:szCs w:val="16"/>
              </w:rPr>
              <w:t>31 ± 4 **</w:t>
            </w:r>
          </w:p>
        </w:tc>
      </w:tr>
      <w:tr w:rsidR="008544F5" w:rsidRPr="004D2D12" w14:paraId="351227E4" w14:textId="77777777" w:rsidTr="005B5BEF">
        <w:trPr>
          <w:trHeight w:val="478"/>
          <w:jc w:val="center"/>
        </w:trPr>
        <w:tc>
          <w:tcPr>
            <w:tcW w:w="0" w:type="auto"/>
            <w:vAlign w:val="center"/>
          </w:tcPr>
          <w:p w14:paraId="2C6D4686" w14:textId="77777777" w:rsidR="008544F5" w:rsidRDefault="008544F5" w:rsidP="005B5BEF">
            <w:pPr>
              <w:jc w:val="center"/>
              <w:rPr>
                <w:b/>
                <w:bCs/>
                <w:sz w:val="16"/>
                <w:szCs w:val="16"/>
              </w:rPr>
            </w:pPr>
            <w:r w:rsidRPr="004D2D12">
              <w:rPr>
                <w:b/>
                <w:bCs/>
                <w:sz w:val="16"/>
                <w:szCs w:val="16"/>
              </w:rPr>
              <w:t>Low-speed</w:t>
            </w:r>
          </w:p>
          <w:p w14:paraId="77375207" w14:textId="77777777" w:rsidR="008544F5" w:rsidRPr="004D2D12" w:rsidRDefault="008544F5" w:rsidP="005B5BEF">
            <w:pPr>
              <w:jc w:val="center"/>
              <w:rPr>
                <w:b/>
                <w:bCs/>
                <w:sz w:val="16"/>
                <w:szCs w:val="16"/>
              </w:rPr>
            </w:pPr>
            <w:r w:rsidRPr="004D2D12">
              <w:rPr>
                <w:b/>
                <w:bCs/>
                <w:sz w:val="16"/>
                <w:szCs w:val="16"/>
              </w:rPr>
              <w:t>running (m.min</w:t>
            </w:r>
            <w:r w:rsidRPr="004D2D12">
              <w:rPr>
                <w:b/>
                <w:bCs/>
                <w:sz w:val="16"/>
                <w:szCs w:val="16"/>
                <w:vertAlign w:val="superscript"/>
              </w:rPr>
              <w:t>-1</w:t>
            </w:r>
            <w:r w:rsidRPr="004D2D12">
              <w:rPr>
                <w:b/>
                <w:bCs/>
                <w:sz w:val="16"/>
                <w:szCs w:val="16"/>
              </w:rPr>
              <w:t>)</w:t>
            </w:r>
          </w:p>
        </w:tc>
        <w:tc>
          <w:tcPr>
            <w:tcW w:w="0" w:type="auto"/>
            <w:vAlign w:val="center"/>
          </w:tcPr>
          <w:p w14:paraId="2052BE19" w14:textId="77777777" w:rsidR="008544F5" w:rsidRPr="004D2D12" w:rsidRDefault="008544F5" w:rsidP="005B5BEF">
            <w:pPr>
              <w:jc w:val="center"/>
              <w:rPr>
                <w:color w:val="000000"/>
                <w:sz w:val="16"/>
                <w:szCs w:val="16"/>
              </w:rPr>
            </w:pPr>
            <w:r w:rsidRPr="004D2D12">
              <w:rPr>
                <w:color w:val="000000"/>
                <w:sz w:val="16"/>
                <w:szCs w:val="16"/>
              </w:rPr>
              <w:t>95 ± 4</w:t>
            </w:r>
          </w:p>
        </w:tc>
        <w:tc>
          <w:tcPr>
            <w:tcW w:w="0" w:type="auto"/>
            <w:vAlign w:val="center"/>
          </w:tcPr>
          <w:p w14:paraId="215379C2" w14:textId="77777777" w:rsidR="008544F5" w:rsidRPr="004D2D12" w:rsidRDefault="008544F5" w:rsidP="005B5BEF">
            <w:pPr>
              <w:jc w:val="center"/>
              <w:rPr>
                <w:sz w:val="16"/>
                <w:szCs w:val="16"/>
              </w:rPr>
            </w:pPr>
            <w:r w:rsidRPr="004D2D12">
              <w:rPr>
                <w:sz w:val="16"/>
                <w:szCs w:val="16"/>
              </w:rPr>
              <w:t>r = -0.110</w:t>
            </w:r>
          </w:p>
        </w:tc>
        <w:tc>
          <w:tcPr>
            <w:tcW w:w="0" w:type="auto"/>
            <w:vAlign w:val="center"/>
          </w:tcPr>
          <w:p w14:paraId="1A72D58E" w14:textId="77777777" w:rsidR="008544F5" w:rsidRPr="004F0486" w:rsidRDefault="008544F5" w:rsidP="005B5BEF">
            <w:pPr>
              <w:jc w:val="center"/>
              <w:rPr>
                <w:color w:val="FF0000"/>
                <w:sz w:val="16"/>
                <w:szCs w:val="16"/>
              </w:rPr>
            </w:pPr>
            <w:r w:rsidRPr="004F0486">
              <w:rPr>
                <w:color w:val="FF0000"/>
                <w:sz w:val="16"/>
                <w:szCs w:val="16"/>
              </w:rPr>
              <w:t>r = -0.104</w:t>
            </w:r>
          </w:p>
        </w:tc>
        <w:tc>
          <w:tcPr>
            <w:tcW w:w="0" w:type="auto"/>
            <w:vAlign w:val="center"/>
          </w:tcPr>
          <w:p w14:paraId="42776667" w14:textId="77777777" w:rsidR="008544F5" w:rsidRPr="00397EBC" w:rsidRDefault="008544F5" w:rsidP="005B5BEF">
            <w:pPr>
              <w:jc w:val="center"/>
              <w:rPr>
                <w:color w:val="FF0000"/>
                <w:sz w:val="16"/>
                <w:szCs w:val="16"/>
              </w:rPr>
            </w:pPr>
            <w:r w:rsidRPr="00397EBC">
              <w:rPr>
                <w:color w:val="FF0000"/>
                <w:sz w:val="16"/>
                <w:szCs w:val="16"/>
              </w:rPr>
              <w:t xml:space="preserve">r = </w:t>
            </w:r>
            <w:r>
              <w:rPr>
                <w:color w:val="FF0000"/>
                <w:sz w:val="16"/>
                <w:szCs w:val="16"/>
              </w:rPr>
              <w:t>0.180</w:t>
            </w:r>
          </w:p>
        </w:tc>
        <w:tc>
          <w:tcPr>
            <w:tcW w:w="0" w:type="auto"/>
            <w:vAlign w:val="center"/>
          </w:tcPr>
          <w:p w14:paraId="79A051A2" w14:textId="77777777" w:rsidR="008544F5" w:rsidRPr="00397EBC" w:rsidRDefault="008544F5" w:rsidP="005B5BEF">
            <w:pPr>
              <w:jc w:val="center"/>
              <w:rPr>
                <w:color w:val="FF0000"/>
                <w:sz w:val="16"/>
                <w:szCs w:val="16"/>
              </w:rPr>
            </w:pPr>
            <w:r w:rsidRPr="00397EBC">
              <w:rPr>
                <w:color w:val="FF0000"/>
                <w:sz w:val="16"/>
                <w:szCs w:val="16"/>
              </w:rPr>
              <w:t>r =</w:t>
            </w:r>
            <w:r>
              <w:rPr>
                <w:color w:val="FF0000"/>
                <w:sz w:val="16"/>
                <w:szCs w:val="16"/>
              </w:rPr>
              <w:t xml:space="preserve"> </w:t>
            </w:r>
            <w:r w:rsidRPr="00397EBC">
              <w:rPr>
                <w:color w:val="FF0000"/>
                <w:sz w:val="16"/>
                <w:szCs w:val="16"/>
              </w:rPr>
              <w:t>-0.</w:t>
            </w:r>
            <w:r>
              <w:rPr>
                <w:color w:val="FF0000"/>
                <w:sz w:val="16"/>
                <w:szCs w:val="16"/>
              </w:rPr>
              <w:t>155</w:t>
            </w:r>
          </w:p>
        </w:tc>
        <w:tc>
          <w:tcPr>
            <w:tcW w:w="0" w:type="auto"/>
            <w:vAlign w:val="center"/>
          </w:tcPr>
          <w:p w14:paraId="1668BA5A" w14:textId="77777777" w:rsidR="008544F5" w:rsidRPr="004D2D12"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0</w:t>
            </w:r>
            <w:r w:rsidRPr="004D2D12">
              <w:rPr>
                <w:color w:val="000000"/>
                <w:sz w:val="16"/>
                <w:szCs w:val="16"/>
              </w:rPr>
              <w:t xml:space="preserve"> = </w:t>
            </w:r>
            <w:r>
              <w:rPr>
                <w:color w:val="000000"/>
                <w:sz w:val="16"/>
                <w:szCs w:val="16"/>
              </w:rPr>
              <w:t>96.6</w:t>
            </w:r>
          </w:p>
          <w:p w14:paraId="4AC1C3F8" w14:textId="77777777" w:rsidR="008544F5"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1</w:t>
            </w:r>
            <w:r w:rsidRPr="004D2D12">
              <w:rPr>
                <w:color w:val="000000"/>
                <w:sz w:val="16"/>
                <w:szCs w:val="16"/>
              </w:rPr>
              <w:t xml:space="preserve"> =</w:t>
            </w:r>
            <w:r>
              <w:rPr>
                <w:color w:val="000000"/>
                <w:sz w:val="16"/>
                <w:szCs w:val="16"/>
              </w:rPr>
              <w:t xml:space="preserve"> -0.066</w:t>
            </w:r>
          </w:p>
          <w:p w14:paraId="0687E08E" w14:textId="77777777" w:rsidR="008544F5" w:rsidRPr="004D2D12" w:rsidRDefault="008544F5" w:rsidP="005B5BEF">
            <w:pPr>
              <w:jc w:val="center"/>
              <w:rPr>
                <w:color w:val="000000"/>
                <w:sz w:val="16"/>
                <w:szCs w:val="16"/>
              </w:rPr>
            </w:pPr>
            <w:r>
              <w:rPr>
                <w:color w:val="000000"/>
                <w:sz w:val="16"/>
                <w:szCs w:val="16"/>
              </w:rPr>
              <w:t xml:space="preserve">SEE = 4 </w:t>
            </w:r>
            <w:r w:rsidRPr="003350B6">
              <w:rPr>
                <w:sz w:val="16"/>
                <w:szCs w:val="16"/>
              </w:rPr>
              <w:t>m.min</w:t>
            </w:r>
            <w:r w:rsidRPr="003350B6">
              <w:rPr>
                <w:sz w:val="16"/>
                <w:szCs w:val="16"/>
                <w:vertAlign w:val="superscript"/>
              </w:rPr>
              <w:t>-1</w:t>
            </w:r>
          </w:p>
        </w:tc>
        <w:tc>
          <w:tcPr>
            <w:tcW w:w="0" w:type="auto"/>
            <w:vAlign w:val="center"/>
          </w:tcPr>
          <w:p w14:paraId="25BE6ACC" w14:textId="77777777" w:rsidR="008544F5" w:rsidRPr="00330BBC" w:rsidRDefault="008544F5" w:rsidP="005B5BEF">
            <w:pPr>
              <w:jc w:val="center"/>
              <w:rPr>
                <w:color w:val="FF0000"/>
                <w:sz w:val="16"/>
                <w:szCs w:val="16"/>
              </w:rPr>
            </w:pPr>
            <w:r w:rsidRPr="00330BBC">
              <w:rPr>
                <w:color w:val="FF0000"/>
                <w:sz w:val="16"/>
                <w:szCs w:val="16"/>
              </w:rPr>
              <w:t>b</w:t>
            </w:r>
            <w:r w:rsidRPr="00330BBC">
              <w:rPr>
                <w:color w:val="FF0000"/>
                <w:sz w:val="16"/>
                <w:szCs w:val="16"/>
                <w:vertAlign w:val="subscript"/>
              </w:rPr>
              <w:t>0</w:t>
            </w:r>
            <w:r w:rsidRPr="00330BBC">
              <w:rPr>
                <w:color w:val="FF0000"/>
                <w:sz w:val="16"/>
                <w:szCs w:val="16"/>
              </w:rPr>
              <w:t xml:space="preserve"> = 96.0</w:t>
            </w:r>
          </w:p>
          <w:p w14:paraId="1513EB54" w14:textId="77777777" w:rsidR="008544F5" w:rsidRPr="00330BBC" w:rsidRDefault="008544F5" w:rsidP="005B5BEF">
            <w:pPr>
              <w:jc w:val="center"/>
              <w:rPr>
                <w:color w:val="FF0000"/>
                <w:sz w:val="16"/>
                <w:szCs w:val="16"/>
              </w:rPr>
            </w:pPr>
            <w:r w:rsidRPr="00330BBC">
              <w:rPr>
                <w:color w:val="FF0000"/>
                <w:sz w:val="16"/>
                <w:szCs w:val="16"/>
              </w:rPr>
              <w:t>b</w:t>
            </w:r>
            <w:r w:rsidRPr="00330BBC">
              <w:rPr>
                <w:color w:val="FF0000"/>
                <w:sz w:val="16"/>
                <w:szCs w:val="16"/>
                <w:vertAlign w:val="subscript"/>
              </w:rPr>
              <w:t>1</w:t>
            </w:r>
            <w:r w:rsidRPr="00330BBC">
              <w:rPr>
                <w:color w:val="FF0000"/>
                <w:sz w:val="16"/>
                <w:szCs w:val="16"/>
              </w:rPr>
              <w:t xml:space="preserve"> = -0.068</w:t>
            </w:r>
          </w:p>
          <w:p w14:paraId="3837B97A" w14:textId="77777777" w:rsidR="008544F5" w:rsidRPr="00F22AA7" w:rsidRDefault="008544F5" w:rsidP="005B5BEF">
            <w:pPr>
              <w:jc w:val="center"/>
              <w:rPr>
                <w:color w:val="FF0000"/>
                <w:sz w:val="16"/>
                <w:szCs w:val="16"/>
                <w:highlight w:val="yellow"/>
              </w:rPr>
            </w:pPr>
            <w:r w:rsidRPr="00330BBC">
              <w:rPr>
                <w:color w:val="FF0000"/>
                <w:sz w:val="16"/>
                <w:szCs w:val="16"/>
              </w:rPr>
              <w:lastRenderedPageBreak/>
              <w:t>SEE = 4 m.min</w:t>
            </w:r>
            <w:r w:rsidRPr="00330BBC">
              <w:rPr>
                <w:color w:val="FF0000"/>
                <w:sz w:val="16"/>
                <w:szCs w:val="16"/>
                <w:vertAlign w:val="superscript"/>
              </w:rPr>
              <w:t>-1</w:t>
            </w:r>
          </w:p>
        </w:tc>
        <w:tc>
          <w:tcPr>
            <w:tcW w:w="0" w:type="auto"/>
            <w:vAlign w:val="center"/>
          </w:tcPr>
          <w:p w14:paraId="4CD34D7E" w14:textId="77777777" w:rsidR="008544F5" w:rsidRPr="00E71088" w:rsidRDefault="008544F5" w:rsidP="005B5BEF">
            <w:pPr>
              <w:jc w:val="center"/>
              <w:rPr>
                <w:color w:val="FF0000"/>
                <w:sz w:val="16"/>
                <w:szCs w:val="16"/>
              </w:rPr>
            </w:pPr>
            <w:r w:rsidRPr="00E71088">
              <w:rPr>
                <w:color w:val="FF0000"/>
                <w:sz w:val="16"/>
                <w:szCs w:val="16"/>
              </w:rPr>
              <w:lastRenderedPageBreak/>
              <w:t>b</w:t>
            </w:r>
            <w:r w:rsidRPr="00E71088">
              <w:rPr>
                <w:color w:val="FF0000"/>
                <w:sz w:val="16"/>
                <w:szCs w:val="16"/>
                <w:vertAlign w:val="subscript"/>
              </w:rPr>
              <w:t>0</w:t>
            </w:r>
            <w:r w:rsidRPr="00E71088">
              <w:rPr>
                <w:color w:val="FF0000"/>
                <w:sz w:val="16"/>
                <w:szCs w:val="16"/>
              </w:rPr>
              <w:t xml:space="preserve"> = 9</w:t>
            </w:r>
            <w:r>
              <w:rPr>
                <w:color w:val="FF0000"/>
                <w:sz w:val="16"/>
                <w:szCs w:val="16"/>
              </w:rPr>
              <w:t>7.1</w:t>
            </w:r>
          </w:p>
          <w:p w14:paraId="6150C23F" w14:textId="77777777" w:rsidR="008544F5" w:rsidRPr="00E71088" w:rsidRDefault="008544F5" w:rsidP="005B5BEF">
            <w:pPr>
              <w:jc w:val="center"/>
              <w:rPr>
                <w:color w:val="FF0000"/>
                <w:sz w:val="16"/>
                <w:szCs w:val="16"/>
              </w:rPr>
            </w:pPr>
            <w:r w:rsidRPr="00E71088">
              <w:rPr>
                <w:color w:val="FF0000"/>
                <w:sz w:val="16"/>
                <w:szCs w:val="16"/>
              </w:rPr>
              <w:t>b</w:t>
            </w:r>
            <w:r w:rsidRPr="00E71088">
              <w:rPr>
                <w:color w:val="FF0000"/>
                <w:sz w:val="16"/>
                <w:szCs w:val="16"/>
                <w:vertAlign w:val="subscript"/>
              </w:rPr>
              <w:t>1</w:t>
            </w:r>
            <w:r w:rsidRPr="00E71088">
              <w:rPr>
                <w:color w:val="FF0000"/>
                <w:sz w:val="16"/>
                <w:szCs w:val="16"/>
              </w:rPr>
              <w:t xml:space="preserve"> = -0.</w:t>
            </w:r>
            <w:r>
              <w:rPr>
                <w:color w:val="FF0000"/>
                <w:sz w:val="16"/>
                <w:szCs w:val="16"/>
              </w:rPr>
              <w:t>100</w:t>
            </w:r>
          </w:p>
          <w:p w14:paraId="7238E52B" w14:textId="77777777" w:rsidR="008544F5" w:rsidRPr="00E71088" w:rsidRDefault="008544F5" w:rsidP="005B5BEF">
            <w:pPr>
              <w:jc w:val="center"/>
              <w:rPr>
                <w:color w:val="FF0000"/>
                <w:sz w:val="16"/>
                <w:szCs w:val="16"/>
              </w:rPr>
            </w:pPr>
            <w:r w:rsidRPr="00E71088">
              <w:rPr>
                <w:color w:val="FF0000"/>
                <w:sz w:val="16"/>
                <w:szCs w:val="16"/>
              </w:rPr>
              <w:lastRenderedPageBreak/>
              <w:t>SEE = 4 m.min</w:t>
            </w:r>
            <w:r w:rsidRPr="00E71088">
              <w:rPr>
                <w:color w:val="FF0000"/>
                <w:sz w:val="16"/>
                <w:szCs w:val="16"/>
                <w:vertAlign w:val="superscript"/>
              </w:rPr>
              <w:t>-1</w:t>
            </w:r>
          </w:p>
        </w:tc>
        <w:tc>
          <w:tcPr>
            <w:tcW w:w="0" w:type="auto"/>
            <w:vAlign w:val="center"/>
          </w:tcPr>
          <w:p w14:paraId="0BBC8D3F" w14:textId="77777777" w:rsidR="008544F5" w:rsidRPr="004D2D12" w:rsidRDefault="008544F5" w:rsidP="005B5BEF">
            <w:pPr>
              <w:jc w:val="center"/>
              <w:rPr>
                <w:color w:val="000000"/>
                <w:sz w:val="16"/>
                <w:szCs w:val="16"/>
              </w:rPr>
            </w:pPr>
            <w:r w:rsidRPr="004D2D12">
              <w:rPr>
                <w:color w:val="000000"/>
                <w:sz w:val="16"/>
                <w:szCs w:val="16"/>
              </w:rPr>
              <w:lastRenderedPageBreak/>
              <w:t>96 ± 2</w:t>
            </w:r>
          </w:p>
        </w:tc>
        <w:tc>
          <w:tcPr>
            <w:tcW w:w="0" w:type="auto"/>
            <w:vAlign w:val="center"/>
          </w:tcPr>
          <w:p w14:paraId="5B836FA5" w14:textId="77777777" w:rsidR="008544F5" w:rsidRPr="004D2D12" w:rsidRDefault="008544F5" w:rsidP="005B5BEF">
            <w:pPr>
              <w:jc w:val="center"/>
              <w:rPr>
                <w:color w:val="000000"/>
                <w:sz w:val="16"/>
                <w:szCs w:val="16"/>
              </w:rPr>
            </w:pPr>
            <w:r w:rsidRPr="004D2D12">
              <w:rPr>
                <w:color w:val="000000"/>
                <w:sz w:val="16"/>
                <w:szCs w:val="16"/>
              </w:rPr>
              <w:t>93 ± 2</w:t>
            </w:r>
          </w:p>
        </w:tc>
        <w:tc>
          <w:tcPr>
            <w:tcW w:w="0" w:type="auto"/>
            <w:vAlign w:val="center"/>
          </w:tcPr>
          <w:p w14:paraId="5C5EEAE6" w14:textId="77777777" w:rsidR="008544F5" w:rsidRPr="004D2D12" w:rsidRDefault="008544F5" w:rsidP="005B5BEF">
            <w:pPr>
              <w:jc w:val="center"/>
              <w:rPr>
                <w:color w:val="000000"/>
                <w:sz w:val="16"/>
                <w:szCs w:val="16"/>
              </w:rPr>
            </w:pPr>
            <w:r w:rsidRPr="004D2D12">
              <w:rPr>
                <w:color w:val="000000"/>
                <w:sz w:val="16"/>
                <w:szCs w:val="16"/>
              </w:rPr>
              <w:t>95 ± 4</w:t>
            </w:r>
          </w:p>
        </w:tc>
        <w:tc>
          <w:tcPr>
            <w:tcW w:w="0" w:type="auto"/>
            <w:vAlign w:val="center"/>
          </w:tcPr>
          <w:p w14:paraId="40667137" w14:textId="77777777" w:rsidR="008544F5" w:rsidRPr="004D2D12" w:rsidRDefault="008544F5" w:rsidP="005B5BEF">
            <w:pPr>
              <w:jc w:val="center"/>
              <w:rPr>
                <w:color w:val="000000"/>
                <w:sz w:val="16"/>
                <w:szCs w:val="16"/>
              </w:rPr>
            </w:pPr>
            <w:r w:rsidRPr="004D2D12">
              <w:rPr>
                <w:color w:val="000000"/>
                <w:sz w:val="16"/>
                <w:szCs w:val="16"/>
              </w:rPr>
              <w:t>95 ± 5</w:t>
            </w:r>
          </w:p>
        </w:tc>
      </w:tr>
      <w:tr w:rsidR="008544F5" w:rsidRPr="004D2D12" w14:paraId="0A621802" w14:textId="77777777" w:rsidTr="005B5BEF">
        <w:trPr>
          <w:trHeight w:val="457"/>
          <w:jc w:val="center"/>
        </w:trPr>
        <w:tc>
          <w:tcPr>
            <w:tcW w:w="0" w:type="auto"/>
            <w:vAlign w:val="center"/>
          </w:tcPr>
          <w:p w14:paraId="149138A9" w14:textId="77777777" w:rsidR="008544F5" w:rsidRPr="004D2D12" w:rsidRDefault="008544F5" w:rsidP="005B5BEF">
            <w:pPr>
              <w:jc w:val="center"/>
              <w:rPr>
                <w:b/>
                <w:bCs/>
                <w:sz w:val="16"/>
                <w:szCs w:val="16"/>
              </w:rPr>
            </w:pPr>
            <w:r w:rsidRPr="004D2D12">
              <w:rPr>
                <w:b/>
                <w:bCs/>
                <w:sz w:val="16"/>
                <w:szCs w:val="16"/>
              </w:rPr>
              <w:t>Sprinting</w:t>
            </w:r>
          </w:p>
          <w:p w14:paraId="22377547" w14:textId="77777777" w:rsidR="008544F5" w:rsidRPr="004D2D12" w:rsidRDefault="008544F5" w:rsidP="005B5BEF">
            <w:pPr>
              <w:jc w:val="center"/>
              <w:rPr>
                <w:b/>
                <w:bCs/>
                <w:sz w:val="16"/>
                <w:szCs w:val="16"/>
              </w:rPr>
            </w:pPr>
            <w:r w:rsidRPr="004D2D12">
              <w:rPr>
                <w:b/>
                <w:bCs/>
                <w:sz w:val="16"/>
                <w:szCs w:val="16"/>
              </w:rPr>
              <w:t>(m.min</w:t>
            </w:r>
            <w:r w:rsidRPr="004D2D12">
              <w:rPr>
                <w:b/>
                <w:bCs/>
                <w:sz w:val="16"/>
                <w:szCs w:val="16"/>
                <w:vertAlign w:val="superscript"/>
              </w:rPr>
              <w:t>-1</w:t>
            </w:r>
            <w:r w:rsidRPr="004D2D12">
              <w:rPr>
                <w:b/>
                <w:bCs/>
                <w:sz w:val="16"/>
                <w:szCs w:val="16"/>
              </w:rPr>
              <w:t>)</w:t>
            </w:r>
          </w:p>
        </w:tc>
        <w:tc>
          <w:tcPr>
            <w:tcW w:w="0" w:type="auto"/>
            <w:vAlign w:val="center"/>
          </w:tcPr>
          <w:p w14:paraId="449ADC04" w14:textId="77777777" w:rsidR="008544F5" w:rsidRPr="004D2D12" w:rsidRDefault="008544F5" w:rsidP="005B5BEF">
            <w:pPr>
              <w:jc w:val="center"/>
              <w:rPr>
                <w:color w:val="000000"/>
                <w:sz w:val="16"/>
                <w:szCs w:val="16"/>
              </w:rPr>
            </w:pPr>
            <w:r w:rsidRPr="004D2D12">
              <w:rPr>
                <w:color w:val="000000"/>
                <w:sz w:val="16"/>
                <w:szCs w:val="16"/>
              </w:rPr>
              <w:t>10.9 ± 2.1</w:t>
            </w:r>
          </w:p>
        </w:tc>
        <w:tc>
          <w:tcPr>
            <w:tcW w:w="0" w:type="auto"/>
            <w:vAlign w:val="center"/>
          </w:tcPr>
          <w:p w14:paraId="03F75A47" w14:textId="77777777" w:rsidR="008544F5" w:rsidRPr="004D2D12" w:rsidRDefault="008544F5" w:rsidP="005B5BEF">
            <w:pPr>
              <w:jc w:val="center"/>
              <w:rPr>
                <w:sz w:val="16"/>
                <w:szCs w:val="16"/>
              </w:rPr>
            </w:pPr>
            <w:r w:rsidRPr="004D2D12">
              <w:rPr>
                <w:sz w:val="16"/>
                <w:szCs w:val="16"/>
              </w:rPr>
              <w:t xml:space="preserve">r = -0.367 </w:t>
            </w:r>
            <w:r w:rsidRPr="004D2D12">
              <w:rPr>
                <w:sz w:val="16"/>
                <w:szCs w:val="16"/>
                <w:vertAlign w:val="superscript"/>
              </w:rPr>
              <w:t>††</w:t>
            </w:r>
          </w:p>
        </w:tc>
        <w:tc>
          <w:tcPr>
            <w:tcW w:w="0" w:type="auto"/>
            <w:vAlign w:val="center"/>
          </w:tcPr>
          <w:p w14:paraId="434EFA95" w14:textId="77777777" w:rsidR="008544F5" w:rsidRPr="004F0486" w:rsidRDefault="008544F5" w:rsidP="005B5BEF">
            <w:pPr>
              <w:jc w:val="center"/>
              <w:rPr>
                <w:color w:val="FF0000"/>
                <w:sz w:val="16"/>
                <w:szCs w:val="16"/>
              </w:rPr>
            </w:pPr>
            <w:r w:rsidRPr="004F0486">
              <w:rPr>
                <w:color w:val="FF0000"/>
                <w:sz w:val="16"/>
                <w:szCs w:val="16"/>
              </w:rPr>
              <w:t>r =-0.194</w:t>
            </w:r>
          </w:p>
        </w:tc>
        <w:tc>
          <w:tcPr>
            <w:tcW w:w="0" w:type="auto"/>
            <w:vAlign w:val="center"/>
          </w:tcPr>
          <w:p w14:paraId="47F00716" w14:textId="77777777" w:rsidR="008544F5" w:rsidRPr="00397EBC" w:rsidRDefault="008544F5" w:rsidP="005B5BEF">
            <w:pPr>
              <w:jc w:val="center"/>
              <w:rPr>
                <w:color w:val="FF0000"/>
                <w:sz w:val="16"/>
                <w:szCs w:val="16"/>
              </w:rPr>
            </w:pPr>
            <w:r w:rsidRPr="00397EBC">
              <w:rPr>
                <w:color w:val="FF0000"/>
                <w:sz w:val="16"/>
                <w:szCs w:val="16"/>
              </w:rPr>
              <w:t xml:space="preserve">r = </w:t>
            </w:r>
            <w:r>
              <w:rPr>
                <w:color w:val="FF0000"/>
                <w:sz w:val="16"/>
                <w:szCs w:val="16"/>
              </w:rPr>
              <w:t>0.026</w:t>
            </w:r>
          </w:p>
        </w:tc>
        <w:tc>
          <w:tcPr>
            <w:tcW w:w="0" w:type="auto"/>
            <w:vAlign w:val="center"/>
          </w:tcPr>
          <w:p w14:paraId="5E4CB27A" w14:textId="77777777" w:rsidR="008544F5" w:rsidRPr="00397EBC" w:rsidRDefault="008544F5" w:rsidP="005B5BEF">
            <w:pPr>
              <w:jc w:val="center"/>
              <w:rPr>
                <w:color w:val="FF0000"/>
                <w:sz w:val="16"/>
                <w:szCs w:val="16"/>
              </w:rPr>
            </w:pPr>
            <w:r w:rsidRPr="00397EBC">
              <w:rPr>
                <w:color w:val="FF0000"/>
                <w:sz w:val="16"/>
                <w:szCs w:val="16"/>
              </w:rPr>
              <w:t>r =</w:t>
            </w:r>
            <w:r>
              <w:rPr>
                <w:color w:val="FF0000"/>
                <w:sz w:val="16"/>
                <w:szCs w:val="16"/>
              </w:rPr>
              <w:t xml:space="preserve"> </w:t>
            </w:r>
            <w:r w:rsidRPr="00397EBC">
              <w:rPr>
                <w:color w:val="FF0000"/>
                <w:sz w:val="16"/>
                <w:szCs w:val="16"/>
              </w:rPr>
              <w:t>-0.29</w:t>
            </w:r>
            <w:r>
              <w:rPr>
                <w:color w:val="FF0000"/>
                <w:sz w:val="16"/>
                <w:szCs w:val="16"/>
              </w:rPr>
              <w:t>0</w:t>
            </w:r>
            <w:r w:rsidRPr="00397EBC">
              <w:rPr>
                <w:color w:val="FF0000"/>
                <w:sz w:val="16"/>
                <w:szCs w:val="16"/>
              </w:rPr>
              <w:t xml:space="preserve"> </w:t>
            </w:r>
            <w:r w:rsidRPr="00397EBC">
              <w:rPr>
                <w:color w:val="FF0000"/>
                <w:sz w:val="16"/>
                <w:szCs w:val="16"/>
                <w:vertAlign w:val="superscript"/>
              </w:rPr>
              <w:t>††</w:t>
            </w:r>
          </w:p>
        </w:tc>
        <w:tc>
          <w:tcPr>
            <w:tcW w:w="0" w:type="auto"/>
            <w:vAlign w:val="center"/>
          </w:tcPr>
          <w:p w14:paraId="3F67EA35" w14:textId="77777777" w:rsidR="008544F5" w:rsidRPr="004D2D12"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0</w:t>
            </w:r>
            <w:r w:rsidRPr="004D2D12">
              <w:rPr>
                <w:color w:val="000000"/>
                <w:sz w:val="16"/>
                <w:szCs w:val="16"/>
              </w:rPr>
              <w:t xml:space="preserve"> = </w:t>
            </w:r>
            <w:r>
              <w:rPr>
                <w:color w:val="000000"/>
                <w:sz w:val="16"/>
                <w:szCs w:val="16"/>
              </w:rPr>
              <w:t>13.8</w:t>
            </w:r>
          </w:p>
          <w:p w14:paraId="1090BEB6" w14:textId="77777777" w:rsidR="008544F5"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1</w:t>
            </w:r>
            <w:r w:rsidRPr="004D2D12">
              <w:rPr>
                <w:color w:val="000000"/>
                <w:sz w:val="16"/>
                <w:szCs w:val="16"/>
              </w:rPr>
              <w:t xml:space="preserve"> =</w:t>
            </w:r>
            <w:r>
              <w:rPr>
                <w:color w:val="000000"/>
                <w:sz w:val="16"/>
                <w:szCs w:val="16"/>
              </w:rPr>
              <w:t xml:space="preserve"> -0.117</w:t>
            </w:r>
          </w:p>
          <w:p w14:paraId="1BF0FC39" w14:textId="77777777" w:rsidR="008544F5" w:rsidRPr="004D2D12" w:rsidRDefault="008544F5" w:rsidP="005B5BEF">
            <w:pPr>
              <w:jc w:val="center"/>
              <w:rPr>
                <w:color w:val="000000"/>
                <w:sz w:val="16"/>
                <w:szCs w:val="16"/>
              </w:rPr>
            </w:pPr>
            <w:r>
              <w:rPr>
                <w:color w:val="000000"/>
                <w:sz w:val="16"/>
                <w:szCs w:val="16"/>
              </w:rPr>
              <w:t xml:space="preserve">SEE = 1.9 </w:t>
            </w:r>
            <w:r w:rsidRPr="003350B6">
              <w:rPr>
                <w:sz w:val="16"/>
                <w:szCs w:val="16"/>
              </w:rPr>
              <w:t>m.min</w:t>
            </w:r>
            <w:r w:rsidRPr="003350B6">
              <w:rPr>
                <w:sz w:val="16"/>
                <w:szCs w:val="16"/>
                <w:vertAlign w:val="superscript"/>
              </w:rPr>
              <w:t>-1</w:t>
            </w:r>
            <w:r>
              <w:rPr>
                <w:b/>
                <w:bCs/>
                <w:sz w:val="16"/>
                <w:szCs w:val="16"/>
                <w:vertAlign w:val="superscript"/>
              </w:rPr>
              <w:t xml:space="preserve"> </w:t>
            </w:r>
            <w:r w:rsidRPr="004D2D12">
              <w:rPr>
                <w:sz w:val="16"/>
                <w:szCs w:val="16"/>
                <w:vertAlign w:val="superscript"/>
              </w:rPr>
              <w:t>††</w:t>
            </w:r>
          </w:p>
        </w:tc>
        <w:tc>
          <w:tcPr>
            <w:tcW w:w="0" w:type="auto"/>
            <w:vAlign w:val="center"/>
          </w:tcPr>
          <w:p w14:paraId="0708E1B7" w14:textId="77777777" w:rsidR="008544F5" w:rsidRPr="00A3446E" w:rsidRDefault="008544F5" w:rsidP="005B5BEF">
            <w:pPr>
              <w:jc w:val="center"/>
              <w:rPr>
                <w:color w:val="FF0000"/>
                <w:sz w:val="16"/>
                <w:szCs w:val="16"/>
              </w:rPr>
            </w:pPr>
            <w:r w:rsidRPr="00A3446E">
              <w:rPr>
                <w:color w:val="FF0000"/>
                <w:sz w:val="16"/>
                <w:szCs w:val="16"/>
              </w:rPr>
              <w:t>b</w:t>
            </w:r>
            <w:r w:rsidRPr="00A3446E">
              <w:rPr>
                <w:color w:val="FF0000"/>
                <w:sz w:val="16"/>
                <w:szCs w:val="16"/>
                <w:vertAlign w:val="subscript"/>
              </w:rPr>
              <w:t>0</w:t>
            </w:r>
            <w:r w:rsidRPr="00A3446E">
              <w:rPr>
                <w:color w:val="FF0000"/>
                <w:sz w:val="16"/>
                <w:szCs w:val="16"/>
              </w:rPr>
              <w:t xml:space="preserve"> = 12.0</w:t>
            </w:r>
          </w:p>
          <w:p w14:paraId="7AC7D622" w14:textId="77777777" w:rsidR="008544F5" w:rsidRPr="00A3446E" w:rsidRDefault="008544F5" w:rsidP="005B5BEF">
            <w:pPr>
              <w:jc w:val="center"/>
              <w:rPr>
                <w:color w:val="FF0000"/>
                <w:sz w:val="16"/>
                <w:szCs w:val="16"/>
              </w:rPr>
            </w:pPr>
            <w:r w:rsidRPr="00A3446E">
              <w:rPr>
                <w:color w:val="FF0000"/>
                <w:sz w:val="16"/>
                <w:szCs w:val="16"/>
              </w:rPr>
              <w:t>b</w:t>
            </w:r>
            <w:r w:rsidRPr="00A3446E">
              <w:rPr>
                <w:color w:val="FF0000"/>
                <w:sz w:val="16"/>
                <w:szCs w:val="16"/>
                <w:vertAlign w:val="subscript"/>
              </w:rPr>
              <w:t>1</w:t>
            </w:r>
            <w:r w:rsidRPr="00A3446E">
              <w:rPr>
                <w:color w:val="FF0000"/>
                <w:sz w:val="16"/>
                <w:szCs w:val="16"/>
              </w:rPr>
              <w:t xml:space="preserve"> = -0.068</w:t>
            </w:r>
          </w:p>
          <w:p w14:paraId="5F6EE071" w14:textId="77777777" w:rsidR="008544F5" w:rsidRPr="00F22AA7" w:rsidRDefault="008544F5" w:rsidP="005B5BEF">
            <w:pPr>
              <w:jc w:val="center"/>
              <w:rPr>
                <w:color w:val="FF0000"/>
                <w:sz w:val="16"/>
                <w:szCs w:val="16"/>
                <w:highlight w:val="yellow"/>
              </w:rPr>
            </w:pPr>
            <w:r w:rsidRPr="00A3446E">
              <w:rPr>
                <w:color w:val="FF0000"/>
                <w:sz w:val="16"/>
                <w:szCs w:val="16"/>
              </w:rPr>
              <w:t>SEE = 2.0 m.min</w:t>
            </w:r>
            <w:r w:rsidRPr="00A3446E">
              <w:rPr>
                <w:color w:val="FF0000"/>
                <w:sz w:val="16"/>
                <w:szCs w:val="16"/>
                <w:vertAlign w:val="superscript"/>
              </w:rPr>
              <w:t>-1</w:t>
            </w:r>
            <w:r w:rsidRPr="00A3446E">
              <w:rPr>
                <w:b/>
                <w:bCs/>
                <w:color w:val="FF0000"/>
                <w:sz w:val="16"/>
                <w:szCs w:val="16"/>
                <w:vertAlign w:val="superscript"/>
              </w:rPr>
              <w:t xml:space="preserve"> </w:t>
            </w:r>
            <w:r w:rsidRPr="00A3446E">
              <w:rPr>
                <w:color w:val="FF0000"/>
                <w:sz w:val="16"/>
                <w:szCs w:val="16"/>
                <w:vertAlign w:val="superscript"/>
              </w:rPr>
              <w:t>††</w:t>
            </w:r>
          </w:p>
        </w:tc>
        <w:tc>
          <w:tcPr>
            <w:tcW w:w="0" w:type="auto"/>
            <w:vAlign w:val="center"/>
          </w:tcPr>
          <w:p w14:paraId="3BA54643" w14:textId="77777777" w:rsidR="008544F5" w:rsidRPr="00E71088" w:rsidRDefault="008544F5" w:rsidP="005B5BEF">
            <w:pPr>
              <w:jc w:val="center"/>
              <w:rPr>
                <w:color w:val="FF0000"/>
                <w:sz w:val="16"/>
                <w:szCs w:val="16"/>
              </w:rPr>
            </w:pPr>
            <w:r w:rsidRPr="00E71088">
              <w:rPr>
                <w:color w:val="FF0000"/>
                <w:sz w:val="16"/>
                <w:szCs w:val="16"/>
              </w:rPr>
              <w:t>b</w:t>
            </w:r>
            <w:r w:rsidRPr="00E71088">
              <w:rPr>
                <w:color w:val="FF0000"/>
                <w:sz w:val="16"/>
                <w:szCs w:val="16"/>
                <w:vertAlign w:val="subscript"/>
              </w:rPr>
              <w:t>0</w:t>
            </w:r>
            <w:r w:rsidRPr="00E71088">
              <w:rPr>
                <w:color w:val="FF0000"/>
                <w:sz w:val="16"/>
                <w:szCs w:val="16"/>
              </w:rPr>
              <w:t xml:space="preserve"> = 13.</w:t>
            </w:r>
            <w:r>
              <w:rPr>
                <w:color w:val="FF0000"/>
                <w:sz w:val="16"/>
                <w:szCs w:val="16"/>
              </w:rPr>
              <w:t>1</w:t>
            </w:r>
          </w:p>
          <w:p w14:paraId="4E8551CE" w14:textId="77777777" w:rsidR="008544F5" w:rsidRPr="00E71088" w:rsidRDefault="008544F5" w:rsidP="005B5BEF">
            <w:pPr>
              <w:jc w:val="center"/>
              <w:rPr>
                <w:color w:val="FF0000"/>
                <w:sz w:val="16"/>
                <w:szCs w:val="16"/>
              </w:rPr>
            </w:pPr>
            <w:r w:rsidRPr="00E71088">
              <w:rPr>
                <w:color w:val="FF0000"/>
                <w:sz w:val="16"/>
                <w:szCs w:val="16"/>
              </w:rPr>
              <w:t>b</w:t>
            </w:r>
            <w:r w:rsidRPr="00E71088">
              <w:rPr>
                <w:color w:val="FF0000"/>
                <w:sz w:val="16"/>
                <w:szCs w:val="16"/>
                <w:vertAlign w:val="subscript"/>
              </w:rPr>
              <w:t>1</w:t>
            </w:r>
            <w:r w:rsidRPr="00E71088">
              <w:rPr>
                <w:color w:val="FF0000"/>
                <w:sz w:val="16"/>
                <w:szCs w:val="16"/>
              </w:rPr>
              <w:t xml:space="preserve"> = -0.</w:t>
            </w:r>
            <w:r>
              <w:rPr>
                <w:color w:val="FF0000"/>
                <w:sz w:val="16"/>
                <w:szCs w:val="16"/>
              </w:rPr>
              <w:t>100</w:t>
            </w:r>
          </w:p>
          <w:p w14:paraId="6BA02107" w14:textId="77777777" w:rsidR="008544F5" w:rsidRPr="00E71088" w:rsidRDefault="008544F5" w:rsidP="005B5BEF">
            <w:pPr>
              <w:jc w:val="center"/>
              <w:rPr>
                <w:color w:val="FF0000"/>
                <w:sz w:val="16"/>
                <w:szCs w:val="16"/>
              </w:rPr>
            </w:pPr>
            <w:r w:rsidRPr="00E71088">
              <w:rPr>
                <w:color w:val="FF0000"/>
                <w:sz w:val="16"/>
                <w:szCs w:val="16"/>
              </w:rPr>
              <w:t xml:space="preserve">SEE = </w:t>
            </w:r>
            <w:r>
              <w:rPr>
                <w:color w:val="FF0000"/>
                <w:sz w:val="16"/>
                <w:szCs w:val="16"/>
              </w:rPr>
              <w:t>2.0</w:t>
            </w:r>
            <w:r w:rsidRPr="00E71088">
              <w:rPr>
                <w:color w:val="FF0000"/>
                <w:sz w:val="16"/>
                <w:szCs w:val="16"/>
              </w:rPr>
              <w:t xml:space="preserve"> m.min</w:t>
            </w:r>
            <w:r w:rsidRPr="00E71088">
              <w:rPr>
                <w:color w:val="FF0000"/>
                <w:sz w:val="16"/>
                <w:szCs w:val="16"/>
                <w:vertAlign w:val="superscript"/>
              </w:rPr>
              <w:t>-1</w:t>
            </w:r>
            <w:r w:rsidRPr="00E71088">
              <w:rPr>
                <w:b/>
                <w:bCs/>
                <w:color w:val="FF0000"/>
                <w:sz w:val="16"/>
                <w:szCs w:val="16"/>
                <w:vertAlign w:val="superscript"/>
              </w:rPr>
              <w:t xml:space="preserve"> </w:t>
            </w:r>
            <w:r w:rsidRPr="00E71088">
              <w:rPr>
                <w:color w:val="FF0000"/>
                <w:sz w:val="16"/>
                <w:szCs w:val="16"/>
                <w:vertAlign w:val="superscript"/>
              </w:rPr>
              <w:t>††</w:t>
            </w:r>
          </w:p>
        </w:tc>
        <w:tc>
          <w:tcPr>
            <w:tcW w:w="0" w:type="auto"/>
            <w:vAlign w:val="center"/>
          </w:tcPr>
          <w:p w14:paraId="791FF789" w14:textId="77777777" w:rsidR="008544F5" w:rsidRPr="004D2D12" w:rsidRDefault="008544F5" w:rsidP="005B5BEF">
            <w:pPr>
              <w:jc w:val="center"/>
              <w:rPr>
                <w:color w:val="000000"/>
                <w:sz w:val="16"/>
                <w:szCs w:val="16"/>
              </w:rPr>
            </w:pPr>
            <w:r w:rsidRPr="004D2D12">
              <w:rPr>
                <w:color w:val="000000"/>
                <w:sz w:val="16"/>
                <w:szCs w:val="16"/>
              </w:rPr>
              <w:t>12.1 ± 1.3</w:t>
            </w:r>
          </w:p>
        </w:tc>
        <w:tc>
          <w:tcPr>
            <w:tcW w:w="0" w:type="auto"/>
            <w:vAlign w:val="center"/>
          </w:tcPr>
          <w:p w14:paraId="5A68357C" w14:textId="77777777" w:rsidR="008544F5" w:rsidRPr="004D2D12" w:rsidRDefault="008544F5" w:rsidP="005B5BEF">
            <w:pPr>
              <w:jc w:val="center"/>
              <w:rPr>
                <w:color w:val="000000"/>
                <w:sz w:val="16"/>
                <w:szCs w:val="16"/>
              </w:rPr>
            </w:pPr>
            <w:r w:rsidRPr="004D2D12">
              <w:rPr>
                <w:color w:val="000000"/>
                <w:sz w:val="16"/>
                <w:szCs w:val="16"/>
              </w:rPr>
              <w:t>11.8 ± 1.6</w:t>
            </w:r>
          </w:p>
        </w:tc>
        <w:tc>
          <w:tcPr>
            <w:tcW w:w="0" w:type="auto"/>
            <w:vAlign w:val="center"/>
          </w:tcPr>
          <w:p w14:paraId="6AD8B37B" w14:textId="77777777" w:rsidR="008544F5" w:rsidRPr="004D2D12" w:rsidRDefault="008544F5" w:rsidP="005B5BEF">
            <w:pPr>
              <w:jc w:val="center"/>
              <w:rPr>
                <w:color w:val="000000"/>
                <w:sz w:val="16"/>
                <w:szCs w:val="16"/>
              </w:rPr>
            </w:pPr>
            <w:r w:rsidRPr="004D2D12">
              <w:rPr>
                <w:color w:val="000000"/>
                <w:sz w:val="16"/>
                <w:szCs w:val="16"/>
              </w:rPr>
              <w:t>10.3 ± 2.3 *</w:t>
            </w:r>
          </w:p>
        </w:tc>
        <w:tc>
          <w:tcPr>
            <w:tcW w:w="0" w:type="auto"/>
            <w:vAlign w:val="center"/>
          </w:tcPr>
          <w:p w14:paraId="166A62EF" w14:textId="77777777" w:rsidR="008544F5" w:rsidRPr="004D2D12" w:rsidRDefault="008544F5" w:rsidP="005B5BEF">
            <w:pPr>
              <w:jc w:val="center"/>
              <w:rPr>
                <w:color w:val="000000"/>
                <w:sz w:val="16"/>
                <w:szCs w:val="16"/>
              </w:rPr>
            </w:pPr>
            <w:r w:rsidRPr="004D2D12">
              <w:rPr>
                <w:color w:val="000000"/>
                <w:sz w:val="16"/>
                <w:szCs w:val="16"/>
              </w:rPr>
              <w:t>10.4 ± 1.8</w:t>
            </w:r>
          </w:p>
        </w:tc>
      </w:tr>
      <w:tr w:rsidR="008544F5" w:rsidRPr="004D2D12" w14:paraId="3CF9228A" w14:textId="77777777" w:rsidTr="005B5BEF">
        <w:trPr>
          <w:trHeight w:val="457"/>
          <w:jc w:val="center"/>
        </w:trPr>
        <w:tc>
          <w:tcPr>
            <w:tcW w:w="0" w:type="auto"/>
            <w:vAlign w:val="center"/>
          </w:tcPr>
          <w:p w14:paraId="703FCC81" w14:textId="77777777" w:rsidR="008544F5" w:rsidRDefault="008544F5" w:rsidP="005B5BEF">
            <w:pPr>
              <w:jc w:val="center"/>
              <w:rPr>
                <w:b/>
                <w:bCs/>
                <w:sz w:val="16"/>
                <w:szCs w:val="16"/>
              </w:rPr>
            </w:pPr>
            <w:r w:rsidRPr="004D2D12">
              <w:rPr>
                <w:b/>
                <w:bCs/>
                <w:sz w:val="16"/>
                <w:szCs w:val="16"/>
              </w:rPr>
              <w:t>Sprinting</w:t>
            </w:r>
          </w:p>
          <w:p w14:paraId="5A957184" w14:textId="77777777" w:rsidR="008544F5" w:rsidRPr="004D2D12" w:rsidRDefault="008544F5" w:rsidP="005B5BEF">
            <w:pPr>
              <w:jc w:val="center"/>
              <w:rPr>
                <w:b/>
                <w:bCs/>
                <w:sz w:val="16"/>
                <w:szCs w:val="16"/>
              </w:rPr>
            </w:pPr>
            <w:r w:rsidRPr="004D2D12">
              <w:rPr>
                <w:b/>
                <w:bCs/>
                <w:sz w:val="16"/>
                <w:szCs w:val="16"/>
              </w:rPr>
              <w:t>efforts</w:t>
            </w:r>
          </w:p>
          <w:p w14:paraId="3230AA26" w14:textId="77777777" w:rsidR="008544F5" w:rsidRPr="004D2D12" w:rsidRDefault="008544F5" w:rsidP="005B5BEF">
            <w:pPr>
              <w:jc w:val="center"/>
              <w:rPr>
                <w:b/>
                <w:bCs/>
                <w:sz w:val="16"/>
                <w:szCs w:val="16"/>
              </w:rPr>
            </w:pPr>
            <w:r w:rsidRPr="004D2D12">
              <w:rPr>
                <w:b/>
                <w:bCs/>
                <w:sz w:val="16"/>
                <w:szCs w:val="16"/>
              </w:rPr>
              <w:t>(n.min</w:t>
            </w:r>
            <w:r w:rsidRPr="004D2D12">
              <w:rPr>
                <w:b/>
                <w:bCs/>
                <w:sz w:val="16"/>
                <w:szCs w:val="16"/>
                <w:vertAlign w:val="superscript"/>
              </w:rPr>
              <w:t>-1</w:t>
            </w:r>
            <w:r w:rsidRPr="004D2D12">
              <w:rPr>
                <w:b/>
                <w:bCs/>
                <w:sz w:val="16"/>
                <w:szCs w:val="16"/>
              </w:rPr>
              <w:t>)</w:t>
            </w:r>
          </w:p>
        </w:tc>
        <w:tc>
          <w:tcPr>
            <w:tcW w:w="0" w:type="auto"/>
            <w:vAlign w:val="center"/>
          </w:tcPr>
          <w:p w14:paraId="0FFC3B70" w14:textId="77777777" w:rsidR="008544F5" w:rsidRPr="004D2D12" w:rsidRDefault="008544F5" w:rsidP="005B5BEF">
            <w:pPr>
              <w:jc w:val="center"/>
              <w:rPr>
                <w:color w:val="000000"/>
                <w:sz w:val="16"/>
                <w:szCs w:val="16"/>
              </w:rPr>
            </w:pPr>
            <w:r w:rsidRPr="004D2D12">
              <w:rPr>
                <w:color w:val="000000"/>
                <w:sz w:val="16"/>
                <w:szCs w:val="16"/>
              </w:rPr>
              <w:t>0.6 ± 0.1</w:t>
            </w:r>
          </w:p>
        </w:tc>
        <w:tc>
          <w:tcPr>
            <w:tcW w:w="0" w:type="auto"/>
            <w:vAlign w:val="center"/>
          </w:tcPr>
          <w:p w14:paraId="5A81040A" w14:textId="77777777" w:rsidR="008544F5" w:rsidRPr="004D2D12" w:rsidRDefault="008544F5" w:rsidP="005B5BEF">
            <w:pPr>
              <w:jc w:val="center"/>
              <w:rPr>
                <w:sz w:val="16"/>
                <w:szCs w:val="16"/>
              </w:rPr>
            </w:pPr>
            <w:r w:rsidRPr="004D2D12">
              <w:rPr>
                <w:sz w:val="16"/>
                <w:szCs w:val="16"/>
              </w:rPr>
              <w:t xml:space="preserve">r = -0.404 </w:t>
            </w:r>
            <w:r w:rsidRPr="004D2D12">
              <w:rPr>
                <w:sz w:val="16"/>
                <w:szCs w:val="16"/>
                <w:vertAlign w:val="superscript"/>
              </w:rPr>
              <w:t>††</w:t>
            </w:r>
          </w:p>
        </w:tc>
        <w:tc>
          <w:tcPr>
            <w:tcW w:w="0" w:type="auto"/>
            <w:vAlign w:val="center"/>
          </w:tcPr>
          <w:p w14:paraId="2284D0FF" w14:textId="77777777" w:rsidR="008544F5" w:rsidRPr="004F0486" w:rsidRDefault="008544F5" w:rsidP="005B5BEF">
            <w:pPr>
              <w:jc w:val="center"/>
              <w:rPr>
                <w:color w:val="FF0000"/>
                <w:sz w:val="16"/>
                <w:szCs w:val="16"/>
              </w:rPr>
            </w:pPr>
            <w:r w:rsidRPr="004F0486">
              <w:rPr>
                <w:color w:val="FF0000"/>
                <w:sz w:val="16"/>
                <w:szCs w:val="16"/>
              </w:rPr>
              <w:t xml:space="preserve">r = -0.235 </w:t>
            </w:r>
            <w:r w:rsidRPr="004F0486">
              <w:rPr>
                <w:color w:val="FF0000"/>
                <w:sz w:val="16"/>
                <w:szCs w:val="16"/>
                <w:vertAlign w:val="superscript"/>
              </w:rPr>
              <w:t>†</w:t>
            </w:r>
          </w:p>
        </w:tc>
        <w:tc>
          <w:tcPr>
            <w:tcW w:w="0" w:type="auto"/>
            <w:vAlign w:val="center"/>
          </w:tcPr>
          <w:p w14:paraId="5C52868D" w14:textId="77777777" w:rsidR="008544F5" w:rsidRPr="00397EBC" w:rsidRDefault="008544F5" w:rsidP="005B5BEF">
            <w:pPr>
              <w:jc w:val="center"/>
              <w:rPr>
                <w:color w:val="FF0000"/>
                <w:sz w:val="16"/>
                <w:szCs w:val="16"/>
              </w:rPr>
            </w:pPr>
            <w:r w:rsidRPr="00397EBC">
              <w:rPr>
                <w:color w:val="FF0000"/>
                <w:sz w:val="16"/>
                <w:szCs w:val="16"/>
              </w:rPr>
              <w:t xml:space="preserve">r = </w:t>
            </w:r>
            <w:r>
              <w:rPr>
                <w:color w:val="FF0000"/>
                <w:sz w:val="16"/>
                <w:szCs w:val="16"/>
              </w:rPr>
              <w:t>0.011</w:t>
            </w:r>
          </w:p>
        </w:tc>
        <w:tc>
          <w:tcPr>
            <w:tcW w:w="0" w:type="auto"/>
            <w:vAlign w:val="center"/>
          </w:tcPr>
          <w:p w14:paraId="6500A6BD" w14:textId="77777777" w:rsidR="008544F5" w:rsidRPr="00397EBC" w:rsidRDefault="008544F5" w:rsidP="005B5BEF">
            <w:pPr>
              <w:jc w:val="center"/>
              <w:rPr>
                <w:color w:val="FF0000"/>
                <w:sz w:val="16"/>
                <w:szCs w:val="16"/>
              </w:rPr>
            </w:pPr>
            <w:r w:rsidRPr="00397EBC">
              <w:rPr>
                <w:color w:val="FF0000"/>
                <w:sz w:val="16"/>
                <w:szCs w:val="16"/>
              </w:rPr>
              <w:t>r =</w:t>
            </w:r>
            <w:r>
              <w:rPr>
                <w:color w:val="FF0000"/>
                <w:sz w:val="16"/>
                <w:szCs w:val="16"/>
              </w:rPr>
              <w:t xml:space="preserve"> </w:t>
            </w:r>
            <w:r w:rsidRPr="00397EBC">
              <w:rPr>
                <w:color w:val="FF0000"/>
                <w:sz w:val="16"/>
                <w:szCs w:val="16"/>
              </w:rPr>
              <w:t>-0.3</w:t>
            </w:r>
            <w:r>
              <w:rPr>
                <w:color w:val="FF0000"/>
                <w:sz w:val="16"/>
                <w:szCs w:val="16"/>
              </w:rPr>
              <w:t>59</w:t>
            </w:r>
            <w:r w:rsidRPr="00397EBC">
              <w:rPr>
                <w:color w:val="FF0000"/>
                <w:sz w:val="16"/>
                <w:szCs w:val="16"/>
              </w:rPr>
              <w:t xml:space="preserve"> </w:t>
            </w:r>
            <w:r w:rsidRPr="00397EBC">
              <w:rPr>
                <w:color w:val="FF0000"/>
                <w:sz w:val="16"/>
                <w:szCs w:val="16"/>
                <w:vertAlign w:val="superscript"/>
              </w:rPr>
              <w:t>††</w:t>
            </w:r>
          </w:p>
        </w:tc>
        <w:tc>
          <w:tcPr>
            <w:tcW w:w="0" w:type="auto"/>
            <w:vAlign w:val="center"/>
          </w:tcPr>
          <w:p w14:paraId="6509807E" w14:textId="77777777" w:rsidR="008544F5" w:rsidRPr="004D2D12"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0</w:t>
            </w:r>
            <w:r w:rsidRPr="004D2D12">
              <w:rPr>
                <w:color w:val="000000"/>
                <w:sz w:val="16"/>
                <w:szCs w:val="16"/>
              </w:rPr>
              <w:t xml:space="preserve"> = </w:t>
            </w:r>
            <w:r>
              <w:rPr>
                <w:color w:val="000000"/>
                <w:sz w:val="16"/>
                <w:szCs w:val="16"/>
              </w:rPr>
              <w:t>0.7</w:t>
            </w:r>
          </w:p>
          <w:p w14:paraId="389347D4" w14:textId="77777777" w:rsidR="008544F5"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1</w:t>
            </w:r>
            <w:r w:rsidRPr="004D2D12">
              <w:rPr>
                <w:color w:val="000000"/>
                <w:sz w:val="16"/>
                <w:szCs w:val="16"/>
              </w:rPr>
              <w:t xml:space="preserve"> =</w:t>
            </w:r>
            <w:r>
              <w:rPr>
                <w:color w:val="000000"/>
                <w:sz w:val="16"/>
                <w:szCs w:val="16"/>
              </w:rPr>
              <w:t xml:space="preserve"> -0.006</w:t>
            </w:r>
          </w:p>
          <w:p w14:paraId="053752A1" w14:textId="77777777" w:rsidR="008544F5" w:rsidRPr="004D2D12" w:rsidRDefault="008544F5" w:rsidP="005B5BEF">
            <w:pPr>
              <w:jc w:val="center"/>
              <w:rPr>
                <w:color w:val="000000"/>
                <w:sz w:val="16"/>
                <w:szCs w:val="16"/>
              </w:rPr>
            </w:pPr>
            <w:r>
              <w:rPr>
                <w:color w:val="000000"/>
                <w:sz w:val="16"/>
                <w:szCs w:val="16"/>
              </w:rPr>
              <w:t xml:space="preserve">SEE = 0.1 </w:t>
            </w:r>
            <w:r w:rsidRPr="008574F2">
              <w:rPr>
                <w:color w:val="000000"/>
                <w:sz w:val="16"/>
                <w:szCs w:val="16"/>
              </w:rPr>
              <w:t>n.min</w:t>
            </w:r>
            <w:r w:rsidRPr="008574F2">
              <w:rPr>
                <w:color w:val="000000"/>
                <w:sz w:val="16"/>
                <w:szCs w:val="16"/>
                <w:vertAlign w:val="superscript"/>
              </w:rPr>
              <w:t>-1</w:t>
            </w:r>
            <w:r>
              <w:rPr>
                <w:color w:val="000000"/>
                <w:sz w:val="16"/>
                <w:szCs w:val="16"/>
                <w:vertAlign w:val="superscript"/>
              </w:rPr>
              <w:t xml:space="preserve"> </w:t>
            </w:r>
            <w:r w:rsidRPr="004D2D12">
              <w:rPr>
                <w:sz w:val="16"/>
                <w:szCs w:val="16"/>
                <w:vertAlign w:val="superscript"/>
              </w:rPr>
              <w:t>††</w:t>
            </w:r>
          </w:p>
        </w:tc>
        <w:tc>
          <w:tcPr>
            <w:tcW w:w="0" w:type="auto"/>
            <w:vAlign w:val="center"/>
          </w:tcPr>
          <w:p w14:paraId="3669B053" w14:textId="77777777" w:rsidR="008544F5" w:rsidRPr="00A3446E" w:rsidRDefault="008544F5" w:rsidP="005B5BEF">
            <w:pPr>
              <w:jc w:val="center"/>
              <w:rPr>
                <w:color w:val="FF0000"/>
                <w:sz w:val="16"/>
                <w:szCs w:val="16"/>
              </w:rPr>
            </w:pPr>
            <w:r w:rsidRPr="00A3446E">
              <w:rPr>
                <w:color w:val="FF0000"/>
                <w:sz w:val="16"/>
                <w:szCs w:val="16"/>
              </w:rPr>
              <w:t>b</w:t>
            </w:r>
            <w:r w:rsidRPr="00A3446E">
              <w:rPr>
                <w:color w:val="FF0000"/>
                <w:sz w:val="16"/>
                <w:szCs w:val="16"/>
                <w:vertAlign w:val="subscript"/>
              </w:rPr>
              <w:t>0</w:t>
            </w:r>
            <w:r w:rsidRPr="00A3446E">
              <w:rPr>
                <w:color w:val="FF0000"/>
                <w:sz w:val="16"/>
                <w:szCs w:val="16"/>
              </w:rPr>
              <w:t xml:space="preserve"> = 0.6</w:t>
            </w:r>
          </w:p>
          <w:p w14:paraId="0F9E1EB9" w14:textId="77777777" w:rsidR="008544F5" w:rsidRPr="00A3446E" w:rsidRDefault="008544F5" w:rsidP="005B5BEF">
            <w:pPr>
              <w:jc w:val="center"/>
              <w:rPr>
                <w:color w:val="FF0000"/>
                <w:sz w:val="16"/>
                <w:szCs w:val="16"/>
              </w:rPr>
            </w:pPr>
            <w:r w:rsidRPr="00A3446E">
              <w:rPr>
                <w:color w:val="FF0000"/>
                <w:sz w:val="16"/>
                <w:szCs w:val="16"/>
              </w:rPr>
              <w:t>b</w:t>
            </w:r>
            <w:r w:rsidRPr="00A3446E">
              <w:rPr>
                <w:color w:val="FF0000"/>
                <w:sz w:val="16"/>
                <w:szCs w:val="16"/>
                <w:vertAlign w:val="subscript"/>
              </w:rPr>
              <w:t>1</w:t>
            </w:r>
            <w:r w:rsidRPr="00A3446E">
              <w:rPr>
                <w:color w:val="FF0000"/>
                <w:sz w:val="16"/>
                <w:szCs w:val="16"/>
              </w:rPr>
              <w:t xml:space="preserve"> = -0.004</w:t>
            </w:r>
          </w:p>
          <w:p w14:paraId="400D4605" w14:textId="77777777" w:rsidR="008544F5" w:rsidRPr="00F22AA7" w:rsidRDefault="008544F5" w:rsidP="005B5BEF">
            <w:pPr>
              <w:jc w:val="center"/>
              <w:rPr>
                <w:color w:val="FF0000"/>
                <w:sz w:val="16"/>
                <w:szCs w:val="16"/>
                <w:highlight w:val="yellow"/>
              </w:rPr>
            </w:pPr>
            <w:r w:rsidRPr="00A3446E">
              <w:rPr>
                <w:color w:val="FF0000"/>
                <w:sz w:val="16"/>
                <w:szCs w:val="16"/>
              </w:rPr>
              <w:t>SEE = 0.1 n.min</w:t>
            </w:r>
            <w:r w:rsidRPr="00A3446E">
              <w:rPr>
                <w:color w:val="FF0000"/>
                <w:sz w:val="16"/>
                <w:szCs w:val="16"/>
                <w:vertAlign w:val="superscript"/>
              </w:rPr>
              <w:t>-1 ††</w:t>
            </w:r>
          </w:p>
        </w:tc>
        <w:tc>
          <w:tcPr>
            <w:tcW w:w="0" w:type="auto"/>
            <w:vAlign w:val="center"/>
          </w:tcPr>
          <w:p w14:paraId="58440B1A" w14:textId="77777777" w:rsidR="008544F5" w:rsidRPr="00E71088" w:rsidRDefault="008544F5" w:rsidP="005B5BEF">
            <w:pPr>
              <w:jc w:val="center"/>
              <w:rPr>
                <w:color w:val="FF0000"/>
                <w:sz w:val="16"/>
                <w:szCs w:val="16"/>
              </w:rPr>
            </w:pPr>
            <w:r w:rsidRPr="00E71088">
              <w:rPr>
                <w:color w:val="FF0000"/>
                <w:sz w:val="16"/>
                <w:szCs w:val="16"/>
              </w:rPr>
              <w:t>b</w:t>
            </w:r>
            <w:r w:rsidRPr="00E71088">
              <w:rPr>
                <w:color w:val="FF0000"/>
                <w:sz w:val="16"/>
                <w:szCs w:val="16"/>
                <w:vertAlign w:val="subscript"/>
              </w:rPr>
              <w:t>0</w:t>
            </w:r>
            <w:r w:rsidRPr="00E71088">
              <w:rPr>
                <w:color w:val="FF0000"/>
                <w:sz w:val="16"/>
                <w:szCs w:val="16"/>
              </w:rPr>
              <w:t xml:space="preserve"> = 0.7</w:t>
            </w:r>
          </w:p>
          <w:p w14:paraId="456AC3C1" w14:textId="77777777" w:rsidR="008544F5" w:rsidRPr="00E71088" w:rsidRDefault="008544F5" w:rsidP="005B5BEF">
            <w:pPr>
              <w:jc w:val="center"/>
              <w:rPr>
                <w:color w:val="FF0000"/>
                <w:sz w:val="16"/>
                <w:szCs w:val="16"/>
              </w:rPr>
            </w:pPr>
            <w:r w:rsidRPr="00E71088">
              <w:rPr>
                <w:color w:val="FF0000"/>
                <w:sz w:val="16"/>
                <w:szCs w:val="16"/>
              </w:rPr>
              <w:t>b</w:t>
            </w:r>
            <w:r w:rsidRPr="00E71088">
              <w:rPr>
                <w:color w:val="FF0000"/>
                <w:sz w:val="16"/>
                <w:szCs w:val="16"/>
                <w:vertAlign w:val="subscript"/>
              </w:rPr>
              <w:t>1</w:t>
            </w:r>
            <w:r w:rsidRPr="00E71088">
              <w:rPr>
                <w:color w:val="FF0000"/>
                <w:sz w:val="16"/>
                <w:szCs w:val="16"/>
              </w:rPr>
              <w:t xml:space="preserve"> = -0.00</w:t>
            </w:r>
            <w:r>
              <w:rPr>
                <w:color w:val="FF0000"/>
                <w:sz w:val="16"/>
                <w:szCs w:val="16"/>
              </w:rPr>
              <w:t>5</w:t>
            </w:r>
          </w:p>
          <w:p w14:paraId="2BE49EC1" w14:textId="77777777" w:rsidR="008544F5" w:rsidRPr="00E71088" w:rsidRDefault="008544F5" w:rsidP="005B5BEF">
            <w:pPr>
              <w:jc w:val="center"/>
              <w:rPr>
                <w:color w:val="FF0000"/>
                <w:sz w:val="16"/>
                <w:szCs w:val="16"/>
              </w:rPr>
            </w:pPr>
            <w:r w:rsidRPr="00E71088">
              <w:rPr>
                <w:color w:val="FF0000"/>
                <w:sz w:val="16"/>
                <w:szCs w:val="16"/>
              </w:rPr>
              <w:t>SEE = 0.1 n.min</w:t>
            </w:r>
            <w:r w:rsidRPr="00E71088">
              <w:rPr>
                <w:color w:val="FF0000"/>
                <w:sz w:val="16"/>
                <w:szCs w:val="16"/>
                <w:vertAlign w:val="superscript"/>
              </w:rPr>
              <w:t>-1 ††</w:t>
            </w:r>
          </w:p>
        </w:tc>
        <w:tc>
          <w:tcPr>
            <w:tcW w:w="0" w:type="auto"/>
            <w:vAlign w:val="center"/>
          </w:tcPr>
          <w:p w14:paraId="7CAB0B35" w14:textId="77777777" w:rsidR="008544F5" w:rsidRPr="004D2D12" w:rsidRDefault="008544F5" w:rsidP="005B5BEF">
            <w:pPr>
              <w:jc w:val="center"/>
              <w:rPr>
                <w:color w:val="000000"/>
                <w:sz w:val="16"/>
                <w:szCs w:val="16"/>
              </w:rPr>
            </w:pPr>
            <w:r w:rsidRPr="004D2D12">
              <w:rPr>
                <w:color w:val="000000"/>
                <w:sz w:val="16"/>
                <w:szCs w:val="16"/>
              </w:rPr>
              <w:t>0.6 ± 0.0</w:t>
            </w:r>
          </w:p>
        </w:tc>
        <w:tc>
          <w:tcPr>
            <w:tcW w:w="0" w:type="auto"/>
            <w:vAlign w:val="center"/>
          </w:tcPr>
          <w:p w14:paraId="48D9D9D4" w14:textId="77777777" w:rsidR="008544F5" w:rsidRPr="004D2D12" w:rsidRDefault="008544F5" w:rsidP="005B5BEF">
            <w:pPr>
              <w:jc w:val="center"/>
              <w:rPr>
                <w:color w:val="000000"/>
                <w:sz w:val="16"/>
                <w:szCs w:val="16"/>
              </w:rPr>
            </w:pPr>
            <w:r w:rsidRPr="004D2D12">
              <w:rPr>
                <w:color w:val="000000"/>
                <w:sz w:val="16"/>
                <w:szCs w:val="16"/>
              </w:rPr>
              <w:t>0.6 ± 0.1</w:t>
            </w:r>
          </w:p>
        </w:tc>
        <w:tc>
          <w:tcPr>
            <w:tcW w:w="0" w:type="auto"/>
            <w:vAlign w:val="center"/>
          </w:tcPr>
          <w:p w14:paraId="6886714E" w14:textId="77777777" w:rsidR="008544F5" w:rsidRPr="004D2D12" w:rsidRDefault="008544F5" w:rsidP="005B5BEF">
            <w:pPr>
              <w:jc w:val="center"/>
              <w:rPr>
                <w:color w:val="000000"/>
                <w:sz w:val="16"/>
                <w:szCs w:val="16"/>
              </w:rPr>
            </w:pPr>
            <w:r w:rsidRPr="004D2D12">
              <w:rPr>
                <w:color w:val="000000"/>
                <w:sz w:val="16"/>
                <w:szCs w:val="16"/>
              </w:rPr>
              <w:t>0.5 ± 0.1 *</w:t>
            </w:r>
          </w:p>
        </w:tc>
        <w:tc>
          <w:tcPr>
            <w:tcW w:w="0" w:type="auto"/>
            <w:vAlign w:val="center"/>
          </w:tcPr>
          <w:p w14:paraId="08B5AEA2" w14:textId="77777777" w:rsidR="008544F5" w:rsidRPr="004D2D12" w:rsidRDefault="008544F5" w:rsidP="005B5BEF">
            <w:pPr>
              <w:jc w:val="center"/>
              <w:rPr>
                <w:color w:val="000000"/>
                <w:sz w:val="16"/>
                <w:szCs w:val="16"/>
              </w:rPr>
            </w:pPr>
            <w:r w:rsidRPr="004D2D12">
              <w:rPr>
                <w:color w:val="000000"/>
                <w:sz w:val="16"/>
                <w:szCs w:val="16"/>
              </w:rPr>
              <w:t>0.5 ± 0.1 *</w:t>
            </w:r>
          </w:p>
        </w:tc>
      </w:tr>
      <w:tr w:rsidR="008544F5" w:rsidRPr="004D2D12" w14:paraId="7FCEB5F8" w14:textId="77777777" w:rsidTr="005B5BEF">
        <w:trPr>
          <w:trHeight w:val="478"/>
          <w:jc w:val="center"/>
        </w:trPr>
        <w:tc>
          <w:tcPr>
            <w:tcW w:w="0" w:type="auto"/>
            <w:vAlign w:val="center"/>
          </w:tcPr>
          <w:p w14:paraId="3CAEEFFC" w14:textId="77777777" w:rsidR="008544F5" w:rsidRPr="004D2D12" w:rsidRDefault="008544F5" w:rsidP="005B5BEF">
            <w:pPr>
              <w:jc w:val="center"/>
              <w:rPr>
                <w:b/>
                <w:bCs/>
                <w:sz w:val="16"/>
                <w:szCs w:val="16"/>
              </w:rPr>
            </w:pPr>
            <w:r w:rsidRPr="004D2D12">
              <w:rPr>
                <w:b/>
                <w:bCs/>
                <w:sz w:val="16"/>
                <w:szCs w:val="16"/>
              </w:rPr>
              <w:t>Playerload</w:t>
            </w:r>
          </w:p>
          <w:p w14:paraId="1E3966F3" w14:textId="77777777" w:rsidR="008544F5" w:rsidRPr="004D2D12" w:rsidRDefault="008544F5" w:rsidP="005B5BEF">
            <w:pPr>
              <w:jc w:val="center"/>
              <w:rPr>
                <w:b/>
                <w:bCs/>
                <w:sz w:val="16"/>
                <w:szCs w:val="16"/>
              </w:rPr>
            </w:pPr>
            <w:r w:rsidRPr="004D2D12">
              <w:rPr>
                <w:b/>
                <w:bCs/>
                <w:sz w:val="16"/>
                <w:szCs w:val="16"/>
              </w:rPr>
              <w:t>(a.u.)</w:t>
            </w:r>
          </w:p>
        </w:tc>
        <w:tc>
          <w:tcPr>
            <w:tcW w:w="0" w:type="auto"/>
            <w:vAlign w:val="center"/>
          </w:tcPr>
          <w:p w14:paraId="1B2F27EF" w14:textId="77777777" w:rsidR="008544F5" w:rsidRPr="004D2D12" w:rsidRDefault="008544F5" w:rsidP="005B5BEF">
            <w:pPr>
              <w:jc w:val="center"/>
              <w:rPr>
                <w:color w:val="000000"/>
                <w:sz w:val="16"/>
                <w:szCs w:val="16"/>
              </w:rPr>
            </w:pPr>
            <w:r w:rsidRPr="004D2D12">
              <w:rPr>
                <w:color w:val="000000"/>
                <w:sz w:val="16"/>
                <w:szCs w:val="16"/>
              </w:rPr>
              <w:t>12.3 ± 0.7</w:t>
            </w:r>
          </w:p>
        </w:tc>
        <w:tc>
          <w:tcPr>
            <w:tcW w:w="0" w:type="auto"/>
            <w:vAlign w:val="center"/>
          </w:tcPr>
          <w:p w14:paraId="7B1BC361" w14:textId="77777777" w:rsidR="008544F5" w:rsidRPr="004D2D12" w:rsidRDefault="008544F5" w:rsidP="005B5BEF">
            <w:pPr>
              <w:jc w:val="center"/>
              <w:rPr>
                <w:sz w:val="16"/>
                <w:szCs w:val="16"/>
              </w:rPr>
            </w:pPr>
            <w:r w:rsidRPr="004D2D12">
              <w:rPr>
                <w:sz w:val="16"/>
                <w:szCs w:val="16"/>
              </w:rPr>
              <w:t xml:space="preserve">r = -0.467 </w:t>
            </w:r>
            <w:r w:rsidRPr="004D2D12">
              <w:rPr>
                <w:sz w:val="16"/>
                <w:szCs w:val="16"/>
                <w:vertAlign w:val="superscript"/>
              </w:rPr>
              <w:t>††</w:t>
            </w:r>
          </w:p>
        </w:tc>
        <w:tc>
          <w:tcPr>
            <w:tcW w:w="0" w:type="auto"/>
            <w:vAlign w:val="center"/>
          </w:tcPr>
          <w:p w14:paraId="73234BFB" w14:textId="77777777" w:rsidR="008544F5" w:rsidRPr="004F0486" w:rsidRDefault="008544F5" w:rsidP="005B5BEF">
            <w:pPr>
              <w:jc w:val="center"/>
              <w:rPr>
                <w:color w:val="FF0000"/>
                <w:sz w:val="16"/>
                <w:szCs w:val="16"/>
              </w:rPr>
            </w:pPr>
            <w:r w:rsidRPr="004F0486">
              <w:rPr>
                <w:color w:val="FF0000"/>
                <w:sz w:val="16"/>
                <w:szCs w:val="16"/>
              </w:rPr>
              <w:t xml:space="preserve">r = -0.297 </w:t>
            </w:r>
            <w:r w:rsidRPr="004F0486">
              <w:rPr>
                <w:color w:val="FF0000"/>
                <w:sz w:val="16"/>
                <w:szCs w:val="16"/>
                <w:vertAlign w:val="superscript"/>
              </w:rPr>
              <w:t>†</w:t>
            </w:r>
          </w:p>
        </w:tc>
        <w:tc>
          <w:tcPr>
            <w:tcW w:w="0" w:type="auto"/>
            <w:vAlign w:val="center"/>
          </w:tcPr>
          <w:p w14:paraId="2C26E42E" w14:textId="77777777" w:rsidR="008544F5" w:rsidRPr="00397EBC" w:rsidRDefault="008544F5" w:rsidP="005B5BEF">
            <w:pPr>
              <w:jc w:val="center"/>
              <w:rPr>
                <w:color w:val="FF0000"/>
                <w:sz w:val="16"/>
                <w:szCs w:val="16"/>
              </w:rPr>
            </w:pPr>
            <w:r w:rsidRPr="00397EBC">
              <w:rPr>
                <w:color w:val="FF0000"/>
                <w:sz w:val="16"/>
                <w:szCs w:val="16"/>
              </w:rPr>
              <w:t xml:space="preserve">r = </w:t>
            </w:r>
            <w:r>
              <w:rPr>
                <w:color w:val="FF0000"/>
                <w:sz w:val="16"/>
                <w:szCs w:val="16"/>
              </w:rPr>
              <w:t>0.004</w:t>
            </w:r>
          </w:p>
        </w:tc>
        <w:tc>
          <w:tcPr>
            <w:tcW w:w="0" w:type="auto"/>
            <w:vAlign w:val="center"/>
          </w:tcPr>
          <w:p w14:paraId="6B0C8642" w14:textId="77777777" w:rsidR="008544F5" w:rsidRPr="00397EBC" w:rsidRDefault="008544F5" w:rsidP="005B5BEF">
            <w:pPr>
              <w:jc w:val="center"/>
              <w:rPr>
                <w:color w:val="FF0000"/>
                <w:sz w:val="16"/>
                <w:szCs w:val="16"/>
              </w:rPr>
            </w:pPr>
            <w:r w:rsidRPr="00397EBC">
              <w:rPr>
                <w:color w:val="FF0000"/>
                <w:sz w:val="16"/>
                <w:szCs w:val="16"/>
              </w:rPr>
              <w:t>r =</w:t>
            </w:r>
            <w:r>
              <w:rPr>
                <w:color w:val="FF0000"/>
                <w:sz w:val="16"/>
                <w:szCs w:val="16"/>
              </w:rPr>
              <w:t xml:space="preserve"> </w:t>
            </w:r>
            <w:r w:rsidRPr="00397EBC">
              <w:rPr>
                <w:color w:val="FF0000"/>
                <w:sz w:val="16"/>
                <w:szCs w:val="16"/>
              </w:rPr>
              <w:t>-0.</w:t>
            </w:r>
            <w:r>
              <w:rPr>
                <w:color w:val="FF0000"/>
                <w:sz w:val="16"/>
                <w:szCs w:val="16"/>
              </w:rPr>
              <w:t>417</w:t>
            </w:r>
            <w:r w:rsidRPr="00397EBC">
              <w:rPr>
                <w:color w:val="FF0000"/>
                <w:sz w:val="16"/>
                <w:szCs w:val="16"/>
              </w:rPr>
              <w:t xml:space="preserve"> </w:t>
            </w:r>
            <w:r w:rsidRPr="00397EBC">
              <w:rPr>
                <w:color w:val="FF0000"/>
                <w:sz w:val="16"/>
                <w:szCs w:val="16"/>
                <w:vertAlign w:val="superscript"/>
              </w:rPr>
              <w:t>††</w:t>
            </w:r>
          </w:p>
        </w:tc>
        <w:tc>
          <w:tcPr>
            <w:tcW w:w="0" w:type="auto"/>
            <w:vAlign w:val="center"/>
          </w:tcPr>
          <w:p w14:paraId="5A87921A" w14:textId="77777777" w:rsidR="008544F5" w:rsidRPr="004D2D12"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0</w:t>
            </w:r>
            <w:r w:rsidRPr="004D2D12">
              <w:rPr>
                <w:color w:val="000000"/>
                <w:sz w:val="16"/>
                <w:szCs w:val="16"/>
              </w:rPr>
              <w:t xml:space="preserve"> =</w:t>
            </w:r>
            <w:r>
              <w:rPr>
                <w:color w:val="000000"/>
                <w:sz w:val="16"/>
                <w:szCs w:val="16"/>
              </w:rPr>
              <w:t xml:space="preserve"> 13.7</w:t>
            </w:r>
          </w:p>
          <w:p w14:paraId="1DFCE0AA" w14:textId="77777777" w:rsidR="008544F5"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1</w:t>
            </w:r>
            <w:r w:rsidRPr="004D2D12">
              <w:rPr>
                <w:color w:val="000000"/>
                <w:sz w:val="16"/>
                <w:szCs w:val="16"/>
              </w:rPr>
              <w:t xml:space="preserve"> =</w:t>
            </w:r>
            <w:r>
              <w:rPr>
                <w:color w:val="000000"/>
                <w:sz w:val="16"/>
                <w:szCs w:val="16"/>
              </w:rPr>
              <w:t xml:space="preserve"> -0.052</w:t>
            </w:r>
          </w:p>
          <w:p w14:paraId="09439ED8" w14:textId="77777777" w:rsidR="008544F5" w:rsidRPr="004D2D12" w:rsidRDefault="008544F5" w:rsidP="005B5BEF">
            <w:pPr>
              <w:jc w:val="center"/>
              <w:rPr>
                <w:color w:val="000000"/>
                <w:sz w:val="16"/>
                <w:szCs w:val="16"/>
              </w:rPr>
            </w:pPr>
            <w:r>
              <w:rPr>
                <w:color w:val="000000"/>
                <w:sz w:val="16"/>
                <w:szCs w:val="16"/>
              </w:rPr>
              <w:t>SEE = 0.7 a.u. min</w:t>
            </w:r>
            <w:r w:rsidRPr="009A4526">
              <w:rPr>
                <w:color w:val="000000"/>
                <w:sz w:val="16"/>
                <w:szCs w:val="16"/>
                <w:vertAlign w:val="superscript"/>
              </w:rPr>
              <w:t>-1</w:t>
            </w:r>
            <w:r>
              <w:rPr>
                <w:color w:val="000000"/>
                <w:sz w:val="16"/>
                <w:szCs w:val="16"/>
              </w:rPr>
              <w:t xml:space="preserve"> </w:t>
            </w:r>
            <w:r w:rsidRPr="004D2D12">
              <w:rPr>
                <w:sz w:val="16"/>
                <w:szCs w:val="16"/>
                <w:vertAlign w:val="superscript"/>
              </w:rPr>
              <w:t>††</w:t>
            </w:r>
          </w:p>
        </w:tc>
        <w:tc>
          <w:tcPr>
            <w:tcW w:w="0" w:type="auto"/>
            <w:vAlign w:val="center"/>
          </w:tcPr>
          <w:p w14:paraId="02318A15" w14:textId="77777777" w:rsidR="008544F5" w:rsidRPr="00A3446E" w:rsidRDefault="008544F5" w:rsidP="005B5BEF">
            <w:pPr>
              <w:jc w:val="center"/>
              <w:rPr>
                <w:color w:val="FF0000"/>
                <w:sz w:val="16"/>
                <w:szCs w:val="16"/>
              </w:rPr>
            </w:pPr>
            <w:r w:rsidRPr="00A3446E">
              <w:rPr>
                <w:color w:val="FF0000"/>
                <w:sz w:val="16"/>
                <w:szCs w:val="16"/>
              </w:rPr>
              <w:t>b</w:t>
            </w:r>
            <w:r w:rsidRPr="00A3446E">
              <w:rPr>
                <w:color w:val="FF0000"/>
                <w:sz w:val="16"/>
                <w:szCs w:val="16"/>
                <w:vertAlign w:val="subscript"/>
              </w:rPr>
              <w:t>0</w:t>
            </w:r>
            <w:r w:rsidRPr="00A3446E">
              <w:rPr>
                <w:color w:val="FF0000"/>
                <w:sz w:val="16"/>
                <w:szCs w:val="16"/>
              </w:rPr>
              <w:t xml:space="preserve"> = 12.9</w:t>
            </w:r>
          </w:p>
          <w:p w14:paraId="418AF14A" w14:textId="77777777" w:rsidR="008544F5" w:rsidRPr="00A3446E" w:rsidRDefault="008544F5" w:rsidP="005B5BEF">
            <w:pPr>
              <w:jc w:val="center"/>
              <w:rPr>
                <w:color w:val="FF0000"/>
                <w:sz w:val="16"/>
                <w:szCs w:val="16"/>
              </w:rPr>
            </w:pPr>
            <w:r w:rsidRPr="00A3446E">
              <w:rPr>
                <w:color w:val="FF0000"/>
                <w:sz w:val="16"/>
                <w:szCs w:val="16"/>
              </w:rPr>
              <w:t>b</w:t>
            </w:r>
            <w:r w:rsidRPr="00A3446E">
              <w:rPr>
                <w:color w:val="FF0000"/>
                <w:sz w:val="16"/>
                <w:szCs w:val="16"/>
                <w:vertAlign w:val="subscript"/>
              </w:rPr>
              <w:t>1</w:t>
            </w:r>
            <w:r w:rsidRPr="00A3446E">
              <w:rPr>
                <w:color w:val="FF0000"/>
                <w:sz w:val="16"/>
                <w:szCs w:val="16"/>
              </w:rPr>
              <w:t xml:space="preserve"> = -0.037</w:t>
            </w:r>
          </w:p>
          <w:p w14:paraId="0A577D6E" w14:textId="77777777" w:rsidR="008544F5" w:rsidRPr="00F22AA7" w:rsidRDefault="008544F5" w:rsidP="005B5BEF">
            <w:pPr>
              <w:jc w:val="center"/>
              <w:rPr>
                <w:color w:val="FF0000"/>
                <w:sz w:val="16"/>
                <w:szCs w:val="16"/>
                <w:highlight w:val="yellow"/>
              </w:rPr>
            </w:pPr>
            <w:r w:rsidRPr="00A3446E">
              <w:rPr>
                <w:color w:val="FF0000"/>
                <w:sz w:val="16"/>
                <w:szCs w:val="16"/>
              </w:rPr>
              <w:t>SEE = 0.7 a.u. min</w:t>
            </w:r>
            <w:r w:rsidRPr="00A3446E">
              <w:rPr>
                <w:color w:val="FF0000"/>
                <w:sz w:val="16"/>
                <w:szCs w:val="16"/>
                <w:vertAlign w:val="superscript"/>
              </w:rPr>
              <w:t>-1</w:t>
            </w:r>
            <w:r w:rsidRPr="00A3446E">
              <w:rPr>
                <w:color w:val="FF0000"/>
                <w:sz w:val="16"/>
                <w:szCs w:val="16"/>
              </w:rPr>
              <w:t xml:space="preserve"> </w:t>
            </w:r>
            <w:r w:rsidRPr="00A3446E">
              <w:rPr>
                <w:color w:val="FF0000"/>
                <w:sz w:val="16"/>
                <w:szCs w:val="16"/>
                <w:vertAlign w:val="superscript"/>
              </w:rPr>
              <w:t>††</w:t>
            </w:r>
          </w:p>
        </w:tc>
        <w:tc>
          <w:tcPr>
            <w:tcW w:w="0" w:type="auto"/>
            <w:vAlign w:val="center"/>
          </w:tcPr>
          <w:p w14:paraId="59738B66" w14:textId="77777777" w:rsidR="008544F5" w:rsidRPr="00E71088" w:rsidRDefault="008544F5" w:rsidP="005B5BEF">
            <w:pPr>
              <w:jc w:val="center"/>
              <w:rPr>
                <w:color w:val="FF0000"/>
                <w:sz w:val="16"/>
                <w:szCs w:val="16"/>
              </w:rPr>
            </w:pPr>
            <w:r w:rsidRPr="00E71088">
              <w:rPr>
                <w:color w:val="FF0000"/>
                <w:sz w:val="16"/>
                <w:szCs w:val="16"/>
              </w:rPr>
              <w:t>b</w:t>
            </w:r>
            <w:r w:rsidRPr="00E71088">
              <w:rPr>
                <w:color w:val="FF0000"/>
                <w:sz w:val="16"/>
                <w:szCs w:val="16"/>
                <w:vertAlign w:val="subscript"/>
              </w:rPr>
              <w:t>0</w:t>
            </w:r>
            <w:r w:rsidRPr="00E71088">
              <w:rPr>
                <w:color w:val="FF0000"/>
                <w:sz w:val="16"/>
                <w:szCs w:val="16"/>
              </w:rPr>
              <w:t xml:space="preserve"> = 13.</w:t>
            </w:r>
            <w:r>
              <w:rPr>
                <w:color w:val="FF0000"/>
                <w:sz w:val="16"/>
                <w:szCs w:val="16"/>
              </w:rPr>
              <w:t>5</w:t>
            </w:r>
          </w:p>
          <w:p w14:paraId="40B7A8DD" w14:textId="77777777" w:rsidR="008544F5" w:rsidRPr="00E71088" w:rsidRDefault="008544F5" w:rsidP="005B5BEF">
            <w:pPr>
              <w:jc w:val="center"/>
              <w:rPr>
                <w:color w:val="FF0000"/>
                <w:sz w:val="16"/>
                <w:szCs w:val="16"/>
              </w:rPr>
            </w:pPr>
            <w:r w:rsidRPr="00E71088">
              <w:rPr>
                <w:color w:val="FF0000"/>
                <w:sz w:val="16"/>
                <w:szCs w:val="16"/>
              </w:rPr>
              <w:t>b</w:t>
            </w:r>
            <w:r w:rsidRPr="00E71088">
              <w:rPr>
                <w:color w:val="FF0000"/>
                <w:sz w:val="16"/>
                <w:szCs w:val="16"/>
                <w:vertAlign w:val="subscript"/>
              </w:rPr>
              <w:t>1</w:t>
            </w:r>
            <w:r w:rsidRPr="00E71088">
              <w:rPr>
                <w:color w:val="FF0000"/>
                <w:sz w:val="16"/>
                <w:szCs w:val="16"/>
              </w:rPr>
              <w:t xml:space="preserve"> = -0.052</w:t>
            </w:r>
          </w:p>
          <w:p w14:paraId="60D5F3D6" w14:textId="77777777" w:rsidR="008544F5" w:rsidRPr="00E71088" w:rsidRDefault="008544F5" w:rsidP="005B5BEF">
            <w:pPr>
              <w:jc w:val="center"/>
              <w:rPr>
                <w:color w:val="FF0000"/>
                <w:sz w:val="16"/>
                <w:szCs w:val="16"/>
              </w:rPr>
            </w:pPr>
            <w:r w:rsidRPr="00E71088">
              <w:rPr>
                <w:color w:val="FF0000"/>
                <w:sz w:val="16"/>
                <w:szCs w:val="16"/>
              </w:rPr>
              <w:t>SEE = 0.7 a.u. min</w:t>
            </w:r>
            <w:r w:rsidRPr="00E71088">
              <w:rPr>
                <w:color w:val="FF0000"/>
                <w:sz w:val="16"/>
                <w:szCs w:val="16"/>
                <w:vertAlign w:val="superscript"/>
              </w:rPr>
              <w:t>-1</w:t>
            </w:r>
            <w:r w:rsidRPr="00E71088">
              <w:rPr>
                <w:color w:val="FF0000"/>
                <w:sz w:val="16"/>
                <w:szCs w:val="16"/>
              </w:rPr>
              <w:t xml:space="preserve"> </w:t>
            </w:r>
            <w:r w:rsidRPr="00E71088">
              <w:rPr>
                <w:color w:val="FF0000"/>
                <w:sz w:val="16"/>
                <w:szCs w:val="16"/>
                <w:vertAlign w:val="superscript"/>
              </w:rPr>
              <w:t>††</w:t>
            </w:r>
          </w:p>
        </w:tc>
        <w:tc>
          <w:tcPr>
            <w:tcW w:w="0" w:type="auto"/>
            <w:vAlign w:val="center"/>
          </w:tcPr>
          <w:p w14:paraId="0AF83283" w14:textId="77777777" w:rsidR="008544F5" w:rsidRPr="004D2D12" w:rsidRDefault="008544F5" w:rsidP="005B5BEF">
            <w:pPr>
              <w:jc w:val="center"/>
              <w:rPr>
                <w:color w:val="000000"/>
                <w:sz w:val="16"/>
                <w:szCs w:val="16"/>
              </w:rPr>
            </w:pPr>
            <w:r w:rsidRPr="004D2D12">
              <w:rPr>
                <w:color w:val="000000"/>
                <w:sz w:val="16"/>
                <w:szCs w:val="16"/>
              </w:rPr>
              <w:t>13.0 ± 0.6</w:t>
            </w:r>
          </w:p>
        </w:tc>
        <w:tc>
          <w:tcPr>
            <w:tcW w:w="0" w:type="auto"/>
            <w:vAlign w:val="center"/>
          </w:tcPr>
          <w:p w14:paraId="6EB66FED" w14:textId="77777777" w:rsidR="008544F5" w:rsidRPr="004D2D12" w:rsidRDefault="008544F5" w:rsidP="005B5BEF">
            <w:pPr>
              <w:jc w:val="center"/>
              <w:rPr>
                <w:color w:val="000000"/>
                <w:sz w:val="16"/>
                <w:szCs w:val="16"/>
              </w:rPr>
            </w:pPr>
            <w:r w:rsidRPr="004D2D12">
              <w:rPr>
                <w:color w:val="000000"/>
                <w:sz w:val="16"/>
                <w:szCs w:val="16"/>
              </w:rPr>
              <w:t>12.6 ± 0.6</w:t>
            </w:r>
          </w:p>
        </w:tc>
        <w:tc>
          <w:tcPr>
            <w:tcW w:w="0" w:type="auto"/>
            <w:vAlign w:val="center"/>
          </w:tcPr>
          <w:p w14:paraId="67F0DAF8" w14:textId="77777777" w:rsidR="008544F5" w:rsidRPr="004D2D12" w:rsidRDefault="008544F5" w:rsidP="005B5BEF">
            <w:pPr>
              <w:jc w:val="center"/>
              <w:rPr>
                <w:color w:val="000000"/>
                <w:sz w:val="16"/>
                <w:szCs w:val="16"/>
              </w:rPr>
            </w:pPr>
            <w:r w:rsidRPr="004D2D12">
              <w:rPr>
                <w:color w:val="000000"/>
                <w:sz w:val="16"/>
                <w:szCs w:val="16"/>
              </w:rPr>
              <w:t>12.1 ± 0.7 **</w:t>
            </w:r>
          </w:p>
        </w:tc>
        <w:tc>
          <w:tcPr>
            <w:tcW w:w="0" w:type="auto"/>
            <w:vAlign w:val="center"/>
          </w:tcPr>
          <w:p w14:paraId="1E0D504F" w14:textId="77777777" w:rsidR="008544F5" w:rsidRPr="004D2D12" w:rsidRDefault="008544F5" w:rsidP="005B5BEF">
            <w:pPr>
              <w:jc w:val="center"/>
              <w:rPr>
                <w:color w:val="000000"/>
                <w:sz w:val="16"/>
                <w:szCs w:val="16"/>
              </w:rPr>
            </w:pPr>
            <w:r w:rsidRPr="004D2D12">
              <w:rPr>
                <w:color w:val="000000"/>
                <w:sz w:val="16"/>
                <w:szCs w:val="16"/>
              </w:rPr>
              <w:t>12.2 ± 0.7 *</w:t>
            </w:r>
          </w:p>
        </w:tc>
      </w:tr>
      <w:tr w:rsidR="008544F5" w:rsidRPr="004D2D12" w14:paraId="5DCDBC5A" w14:textId="77777777" w:rsidTr="005B5BEF">
        <w:trPr>
          <w:trHeight w:val="457"/>
          <w:jc w:val="center"/>
        </w:trPr>
        <w:tc>
          <w:tcPr>
            <w:tcW w:w="0" w:type="auto"/>
            <w:vAlign w:val="center"/>
          </w:tcPr>
          <w:p w14:paraId="3827F20A" w14:textId="77777777" w:rsidR="008544F5" w:rsidRDefault="008544F5" w:rsidP="005B5BEF">
            <w:pPr>
              <w:jc w:val="center"/>
              <w:rPr>
                <w:b/>
                <w:bCs/>
                <w:sz w:val="16"/>
                <w:szCs w:val="16"/>
              </w:rPr>
            </w:pPr>
            <w:r w:rsidRPr="004D2D12">
              <w:rPr>
                <w:b/>
                <w:bCs/>
                <w:sz w:val="16"/>
                <w:szCs w:val="16"/>
              </w:rPr>
              <w:t>Acceleration</w:t>
            </w:r>
          </w:p>
          <w:p w14:paraId="6F7D48B7" w14:textId="77777777" w:rsidR="008544F5" w:rsidRPr="004D2D12" w:rsidRDefault="008544F5" w:rsidP="005B5BEF">
            <w:pPr>
              <w:jc w:val="center"/>
              <w:rPr>
                <w:b/>
                <w:bCs/>
                <w:sz w:val="16"/>
                <w:szCs w:val="16"/>
              </w:rPr>
            </w:pPr>
            <w:r w:rsidRPr="004D2D12">
              <w:rPr>
                <w:b/>
                <w:bCs/>
                <w:sz w:val="16"/>
                <w:szCs w:val="16"/>
              </w:rPr>
              <w:t>efforts</w:t>
            </w:r>
          </w:p>
          <w:p w14:paraId="345B8194" w14:textId="77777777" w:rsidR="008544F5" w:rsidRPr="004D2D12" w:rsidRDefault="008544F5" w:rsidP="005B5BEF">
            <w:pPr>
              <w:jc w:val="center"/>
              <w:rPr>
                <w:b/>
                <w:bCs/>
                <w:sz w:val="16"/>
                <w:szCs w:val="16"/>
              </w:rPr>
            </w:pPr>
            <w:r w:rsidRPr="004D2D12">
              <w:rPr>
                <w:b/>
                <w:bCs/>
                <w:sz w:val="16"/>
                <w:szCs w:val="16"/>
              </w:rPr>
              <w:t>(n.min</w:t>
            </w:r>
            <w:r w:rsidRPr="004D2D12">
              <w:rPr>
                <w:b/>
                <w:bCs/>
                <w:sz w:val="16"/>
                <w:szCs w:val="16"/>
                <w:vertAlign w:val="superscript"/>
              </w:rPr>
              <w:t>-1</w:t>
            </w:r>
            <w:r w:rsidRPr="004D2D12">
              <w:rPr>
                <w:b/>
                <w:bCs/>
                <w:sz w:val="16"/>
                <w:szCs w:val="16"/>
              </w:rPr>
              <w:t>)</w:t>
            </w:r>
          </w:p>
        </w:tc>
        <w:tc>
          <w:tcPr>
            <w:tcW w:w="0" w:type="auto"/>
            <w:vAlign w:val="center"/>
          </w:tcPr>
          <w:p w14:paraId="3586D03A" w14:textId="77777777" w:rsidR="008544F5" w:rsidRPr="004D2D12" w:rsidRDefault="008544F5" w:rsidP="005B5BEF">
            <w:pPr>
              <w:jc w:val="center"/>
              <w:rPr>
                <w:color w:val="000000"/>
                <w:sz w:val="16"/>
                <w:szCs w:val="16"/>
              </w:rPr>
            </w:pPr>
            <w:r w:rsidRPr="004D2D12">
              <w:rPr>
                <w:color w:val="000000"/>
                <w:sz w:val="16"/>
                <w:szCs w:val="16"/>
              </w:rPr>
              <w:t>1.3 ± 0.1</w:t>
            </w:r>
          </w:p>
        </w:tc>
        <w:tc>
          <w:tcPr>
            <w:tcW w:w="0" w:type="auto"/>
            <w:vAlign w:val="center"/>
          </w:tcPr>
          <w:p w14:paraId="0FEF0329" w14:textId="77777777" w:rsidR="008544F5" w:rsidRPr="004D2D12" w:rsidRDefault="008544F5" w:rsidP="005B5BEF">
            <w:pPr>
              <w:jc w:val="center"/>
              <w:rPr>
                <w:sz w:val="16"/>
                <w:szCs w:val="16"/>
              </w:rPr>
            </w:pPr>
            <w:r w:rsidRPr="004D2D12">
              <w:rPr>
                <w:sz w:val="16"/>
                <w:szCs w:val="16"/>
              </w:rPr>
              <w:t xml:space="preserve">r = -0.293 </w:t>
            </w:r>
            <w:r w:rsidRPr="004D2D12">
              <w:rPr>
                <w:sz w:val="16"/>
                <w:szCs w:val="16"/>
                <w:vertAlign w:val="superscript"/>
              </w:rPr>
              <w:t>†</w:t>
            </w:r>
          </w:p>
        </w:tc>
        <w:tc>
          <w:tcPr>
            <w:tcW w:w="0" w:type="auto"/>
            <w:vAlign w:val="center"/>
          </w:tcPr>
          <w:p w14:paraId="5F58F750" w14:textId="77777777" w:rsidR="008544F5" w:rsidRPr="004F0486" w:rsidRDefault="008544F5" w:rsidP="005B5BEF">
            <w:pPr>
              <w:jc w:val="center"/>
              <w:rPr>
                <w:color w:val="FF0000"/>
                <w:sz w:val="16"/>
                <w:szCs w:val="16"/>
              </w:rPr>
            </w:pPr>
            <w:r w:rsidRPr="004F0486">
              <w:rPr>
                <w:color w:val="FF0000"/>
                <w:sz w:val="16"/>
                <w:szCs w:val="16"/>
              </w:rPr>
              <w:t xml:space="preserve">r = -0.256 </w:t>
            </w:r>
            <w:r w:rsidRPr="004F0486">
              <w:rPr>
                <w:color w:val="FF0000"/>
                <w:sz w:val="16"/>
                <w:szCs w:val="16"/>
                <w:vertAlign w:val="superscript"/>
              </w:rPr>
              <w:t>†</w:t>
            </w:r>
          </w:p>
        </w:tc>
        <w:tc>
          <w:tcPr>
            <w:tcW w:w="0" w:type="auto"/>
            <w:vAlign w:val="center"/>
          </w:tcPr>
          <w:p w14:paraId="73149379" w14:textId="77777777" w:rsidR="008544F5" w:rsidRPr="00397EBC" w:rsidRDefault="008544F5" w:rsidP="005B5BEF">
            <w:pPr>
              <w:jc w:val="center"/>
              <w:rPr>
                <w:color w:val="FF0000"/>
                <w:sz w:val="16"/>
                <w:szCs w:val="16"/>
              </w:rPr>
            </w:pPr>
            <w:r w:rsidRPr="00397EBC">
              <w:rPr>
                <w:color w:val="FF0000"/>
                <w:sz w:val="16"/>
                <w:szCs w:val="16"/>
              </w:rPr>
              <w:t xml:space="preserve">r = </w:t>
            </w:r>
            <w:r>
              <w:rPr>
                <w:color w:val="FF0000"/>
                <w:sz w:val="16"/>
                <w:szCs w:val="16"/>
              </w:rPr>
              <w:t>0.087</w:t>
            </w:r>
          </w:p>
        </w:tc>
        <w:tc>
          <w:tcPr>
            <w:tcW w:w="0" w:type="auto"/>
            <w:vAlign w:val="center"/>
          </w:tcPr>
          <w:p w14:paraId="776A79DF" w14:textId="77777777" w:rsidR="008544F5" w:rsidRPr="00397EBC" w:rsidRDefault="008544F5" w:rsidP="005B5BEF">
            <w:pPr>
              <w:jc w:val="center"/>
              <w:rPr>
                <w:color w:val="FF0000"/>
                <w:sz w:val="16"/>
                <w:szCs w:val="16"/>
              </w:rPr>
            </w:pPr>
            <w:r w:rsidRPr="00397EBC">
              <w:rPr>
                <w:color w:val="FF0000"/>
                <w:sz w:val="16"/>
                <w:szCs w:val="16"/>
              </w:rPr>
              <w:t>r =</w:t>
            </w:r>
            <w:r>
              <w:rPr>
                <w:color w:val="FF0000"/>
                <w:sz w:val="16"/>
                <w:szCs w:val="16"/>
              </w:rPr>
              <w:t xml:space="preserve"> </w:t>
            </w:r>
            <w:r w:rsidRPr="00397EBC">
              <w:rPr>
                <w:color w:val="FF0000"/>
                <w:sz w:val="16"/>
                <w:szCs w:val="16"/>
              </w:rPr>
              <w:t>-0.</w:t>
            </w:r>
            <w:r>
              <w:rPr>
                <w:color w:val="FF0000"/>
                <w:sz w:val="16"/>
                <w:szCs w:val="16"/>
              </w:rPr>
              <w:t xml:space="preserve">293 </w:t>
            </w:r>
            <w:r w:rsidRPr="00397EBC">
              <w:rPr>
                <w:color w:val="FF0000"/>
                <w:sz w:val="16"/>
                <w:szCs w:val="16"/>
                <w:vertAlign w:val="superscript"/>
              </w:rPr>
              <w:t>††</w:t>
            </w:r>
          </w:p>
        </w:tc>
        <w:tc>
          <w:tcPr>
            <w:tcW w:w="0" w:type="auto"/>
            <w:vAlign w:val="center"/>
          </w:tcPr>
          <w:p w14:paraId="4AD25606" w14:textId="77777777" w:rsidR="008544F5" w:rsidRPr="004D2D12"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0</w:t>
            </w:r>
            <w:r w:rsidRPr="004D2D12">
              <w:rPr>
                <w:color w:val="000000"/>
                <w:sz w:val="16"/>
                <w:szCs w:val="16"/>
              </w:rPr>
              <w:t xml:space="preserve"> = </w:t>
            </w:r>
            <w:r>
              <w:rPr>
                <w:color w:val="000000"/>
                <w:sz w:val="16"/>
                <w:szCs w:val="16"/>
              </w:rPr>
              <w:t>1.4</w:t>
            </w:r>
          </w:p>
          <w:p w14:paraId="023B0152" w14:textId="77777777" w:rsidR="008544F5"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1</w:t>
            </w:r>
            <w:r w:rsidRPr="004D2D12">
              <w:rPr>
                <w:color w:val="000000"/>
                <w:sz w:val="16"/>
                <w:szCs w:val="16"/>
              </w:rPr>
              <w:t xml:space="preserve"> =</w:t>
            </w:r>
            <w:r>
              <w:rPr>
                <w:color w:val="000000"/>
                <w:sz w:val="16"/>
                <w:szCs w:val="16"/>
              </w:rPr>
              <w:t xml:space="preserve"> -0.005</w:t>
            </w:r>
          </w:p>
          <w:p w14:paraId="2CAE51CD" w14:textId="77777777" w:rsidR="008544F5" w:rsidRPr="004D2D12" w:rsidRDefault="008544F5" w:rsidP="005B5BEF">
            <w:pPr>
              <w:jc w:val="center"/>
              <w:rPr>
                <w:color w:val="000000"/>
                <w:sz w:val="16"/>
                <w:szCs w:val="16"/>
              </w:rPr>
            </w:pPr>
            <w:r>
              <w:rPr>
                <w:color w:val="000000"/>
                <w:sz w:val="16"/>
                <w:szCs w:val="16"/>
              </w:rPr>
              <w:t xml:space="preserve">SEE = 0.1 </w:t>
            </w:r>
            <w:r w:rsidRPr="004D2D12">
              <w:rPr>
                <w:sz w:val="16"/>
                <w:szCs w:val="16"/>
                <w:vertAlign w:val="superscript"/>
              </w:rPr>
              <w:t>†</w:t>
            </w:r>
          </w:p>
        </w:tc>
        <w:tc>
          <w:tcPr>
            <w:tcW w:w="0" w:type="auto"/>
            <w:vAlign w:val="center"/>
          </w:tcPr>
          <w:p w14:paraId="3684E2FE" w14:textId="77777777" w:rsidR="008544F5" w:rsidRPr="00A3446E" w:rsidRDefault="008544F5" w:rsidP="005B5BEF">
            <w:pPr>
              <w:jc w:val="center"/>
              <w:rPr>
                <w:color w:val="FF0000"/>
                <w:sz w:val="16"/>
                <w:szCs w:val="16"/>
              </w:rPr>
            </w:pPr>
            <w:r w:rsidRPr="00A3446E">
              <w:rPr>
                <w:color w:val="FF0000"/>
                <w:sz w:val="16"/>
                <w:szCs w:val="16"/>
              </w:rPr>
              <w:t>b</w:t>
            </w:r>
            <w:r w:rsidRPr="00A3446E">
              <w:rPr>
                <w:color w:val="FF0000"/>
                <w:sz w:val="16"/>
                <w:szCs w:val="16"/>
                <w:vertAlign w:val="subscript"/>
              </w:rPr>
              <w:t>0</w:t>
            </w:r>
            <w:r w:rsidRPr="00A3446E">
              <w:rPr>
                <w:color w:val="FF0000"/>
                <w:sz w:val="16"/>
                <w:szCs w:val="16"/>
              </w:rPr>
              <w:t xml:space="preserve"> = 1.4</w:t>
            </w:r>
          </w:p>
          <w:p w14:paraId="2304F9A0" w14:textId="77777777" w:rsidR="008544F5" w:rsidRPr="00A3446E" w:rsidRDefault="008544F5" w:rsidP="005B5BEF">
            <w:pPr>
              <w:jc w:val="center"/>
              <w:rPr>
                <w:color w:val="FF0000"/>
                <w:sz w:val="16"/>
                <w:szCs w:val="16"/>
              </w:rPr>
            </w:pPr>
            <w:r w:rsidRPr="00A3446E">
              <w:rPr>
                <w:color w:val="FF0000"/>
                <w:sz w:val="16"/>
                <w:szCs w:val="16"/>
              </w:rPr>
              <w:t>b</w:t>
            </w:r>
            <w:r w:rsidRPr="00A3446E">
              <w:rPr>
                <w:color w:val="FF0000"/>
                <w:sz w:val="16"/>
                <w:szCs w:val="16"/>
                <w:vertAlign w:val="subscript"/>
              </w:rPr>
              <w:t>1</w:t>
            </w:r>
            <w:r w:rsidRPr="00A3446E">
              <w:rPr>
                <w:color w:val="FF0000"/>
                <w:sz w:val="16"/>
                <w:szCs w:val="16"/>
              </w:rPr>
              <w:t xml:space="preserve"> = -0.005</w:t>
            </w:r>
          </w:p>
          <w:p w14:paraId="10E93051" w14:textId="77777777" w:rsidR="008544F5" w:rsidRPr="00F22AA7" w:rsidRDefault="008544F5" w:rsidP="005B5BEF">
            <w:pPr>
              <w:jc w:val="center"/>
              <w:rPr>
                <w:color w:val="FF0000"/>
                <w:sz w:val="16"/>
                <w:szCs w:val="16"/>
                <w:highlight w:val="yellow"/>
              </w:rPr>
            </w:pPr>
            <w:r w:rsidRPr="00A3446E">
              <w:rPr>
                <w:color w:val="FF0000"/>
                <w:sz w:val="16"/>
                <w:szCs w:val="16"/>
              </w:rPr>
              <w:t xml:space="preserve">SEE = 0.1 </w:t>
            </w:r>
            <w:r w:rsidRPr="00A3446E">
              <w:rPr>
                <w:color w:val="FF0000"/>
                <w:sz w:val="16"/>
                <w:szCs w:val="16"/>
                <w:vertAlign w:val="superscript"/>
              </w:rPr>
              <w:t>††</w:t>
            </w:r>
          </w:p>
        </w:tc>
        <w:tc>
          <w:tcPr>
            <w:tcW w:w="0" w:type="auto"/>
            <w:vAlign w:val="center"/>
          </w:tcPr>
          <w:p w14:paraId="5CEF47F3" w14:textId="77777777" w:rsidR="008544F5" w:rsidRPr="00E71088" w:rsidRDefault="008544F5" w:rsidP="005B5BEF">
            <w:pPr>
              <w:jc w:val="center"/>
              <w:rPr>
                <w:color w:val="FF0000"/>
                <w:sz w:val="16"/>
                <w:szCs w:val="16"/>
              </w:rPr>
            </w:pPr>
            <w:r w:rsidRPr="00E71088">
              <w:rPr>
                <w:color w:val="FF0000"/>
                <w:sz w:val="16"/>
                <w:szCs w:val="16"/>
              </w:rPr>
              <w:t>b</w:t>
            </w:r>
            <w:r w:rsidRPr="00E71088">
              <w:rPr>
                <w:color w:val="FF0000"/>
                <w:sz w:val="16"/>
                <w:szCs w:val="16"/>
                <w:vertAlign w:val="subscript"/>
              </w:rPr>
              <w:t>0</w:t>
            </w:r>
            <w:r w:rsidRPr="00E71088">
              <w:rPr>
                <w:color w:val="FF0000"/>
                <w:sz w:val="16"/>
                <w:szCs w:val="16"/>
              </w:rPr>
              <w:t xml:space="preserve"> = </w:t>
            </w:r>
            <w:r>
              <w:rPr>
                <w:color w:val="FF0000"/>
                <w:sz w:val="16"/>
                <w:szCs w:val="16"/>
              </w:rPr>
              <w:t>1.4</w:t>
            </w:r>
          </w:p>
          <w:p w14:paraId="62A81BC7" w14:textId="77777777" w:rsidR="008544F5" w:rsidRPr="00E71088" w:rsidRDefault="008544F5" w:rsidP="005B5BEF">
            <w:pPr>
              <w:jc w:val="center"/>
              <w:rPr>
                <w:color w:val="FF0000"/>
                <w:sz w:val="16"/>
                <w:szCs w:val="16"/>
              </w:rPr>
            </w:pPr>
            <w:r w:rsidRPr="00E71088">
              <w:rPr>
                <w:color w:val="FF0000"/>
                <w:sz w:val="16"/>
                <w:szCs w:val="16"/>
              </w:rPr>
              <w:t>b</w:t>
            </w:r>
            <w:r w:rsidRPr="00E71088">
              <w:rPr>
                <w:color w:val="FF0000"/>
                <w:sz w:val="16"/>
                <w:szCs w:val="16"/>
                <w:vertAlign w:val="subscript"/>
              </w:rPr>
              <w:t>1</w:t>
            </w:r>
            <w:r w:rsidRPr="00E71088">
              <w:rPr>
                <w:color w:val="FF0000"/>
                <w:sz w:val="16"/>
                <w:szCs w:val="16"/>
              </w:rPr>
              <w:t xml:space="preserve"> = -0.00</w:t>
            </w:r>
            <w:r>
              <w:rPr>
                <w:color w:val="FF0000"/>
                <w:sz w:val="16"/>
                <w:szCs w:val="16"/>
              </w:rPr>
              <w:t>6</w:t>
            </w:r>
          </w:p>
          <w:p w14:paraId="663E8DB6" w14:textId="77777777" w:rsidR="008544F5" w:rsidRPr="00E71088" w:rsidRDefault="008544F5" w:rsidP="005B5BEF">
            <w:pPr>
              <w:jc w:val="center"/>
              <w:rPr>
                <w:color w:val="FF0000"/>
                <w:sz w:val="16"/>
                <w:szCs w:val="16"/>
              </w:rPr>
            </w:pPr>
            <w:r w:rsidRPr="00E71088">
              <w:rPr>
                <w:color w:val="FF0000"/>
                <w:sz w:val="16"/>
                <w:szCs w:val="16"/>
              </w:rPr>
              <w:t xml:space="preserve">SEE = 0.1 </w:t>
            </w:r>
            <w:r w:rsidRPr="00E71088">
              <w:rPr>
                <w:color w:val="FF0000"/>
                <w:sz w:val="16"/>
                <w:szCs w:val="16"/>
                <w:vertAlign w:val="superscript"/>
              </w:rPr>
              <w:t>††</w:t>
            </w:r>
          </w:p>
        </w:tc>
        <w:tc>
          <w:tcPr>
            <w:tcW w:w="0" w:type="auto"/>
            <w:vAlign w:val="center"/>
          </w:tcPr>
          <w:p w14:paraId="08CF78F4" w14:textId="77777777" w:rsidR="008544F5" w:rsidRPr="004D2D12" w:rsidRDefault="008544F5" w:rsidP="005B5BEF">
            <w:pPr>
              <w:jc w:val="center"/>
              <w:rPr>
                <w:color w:val="000000"/>
                <w:sz w:val="16"/>
                <w:szCs w:val="16"/>
              </w:rPr>
            </w:pPr>
            <w:r w:rsidRPr="004D2D12">
              <w:rPr>
                <w:color w:val="000000"/>
                <w:sz w:val="16"/>
                <w:szCs w:val="16"/>
              </w:rPr>
              <w:t>1.4 ± 0.1</w:t>
            </w:r>
          </w:p>
        </w:tc>
        <w:tc>
          <w:tcPr>
            <w:tcW w:w="0" w:type="auto"/>
            <w:vAlign w:val="center"/>
          </w:tcPr>
          <w:p w14:paraId="1A5FE975" w14:textId="77777777" w:rsidR="008544F5" w:rsidRPr="004D2D12" w:rsidRDefault="008544F5" w:rsidP="005B5BEF">
            <w:pPr>
              <w:jc w:val="center"/>
              <w:rPr>
                <w:color w:val="000000"/>
                <w:sz w:val="16"/>
                <w:szCs w:val="16"/>
              </w:rPr>
            </w:pPr>
            <w:r w:rsidRPr="004D2D12">
              <w:rPr>
                <w:color w:val="000000"/>
                <w:sz w:val="16"/>
                <w:szCs w:val="16"/>
              </w:rPr>
              <w:t>1.3 ± 0.1</w:t>
            </w:r>
          </w:p>
        </w:tc>
        <w:tc>
          <w:tcPr>
            <w:tcW w:w="0" w:type="auto"/>
            <w:vAlign w:val="center"/>
          </w:tcPr>
          <w:p w14:paraId="6C8BE58C" w14:textId="77777777" w:rsidR="008544F5" w:rsidRPr="004D2D12" w:rsidRDefault="008544F5" w:rsidP="005B5BEF">
            <w:pPr>
              <w:jc w:val="center"/>
              <w:rPr>
                <w:color w:val="000000"/>
                <w:sz w:val="16"/>
                <w:szCs w:val="16"/>
              </w:rPr>
            </w:pPr>
            <w:r w:rsidRPr="004D2D12">
              <w:rPr>
                <w:color w:val="000000"/>
                <w:sz w:val="16"/>
                <w:szCs w:val="16"/>
              </w:rPr>
              <w:t>1.3 ± 0.1</w:t>
            </w:r>
          </w:p>
        </w:tc>
        <w:tc>
          <w:tcPr>
            <w:tcW w:w="0" w:type="auto"/>
            <w:vAlign w:val="center"/>
          </w:tcPr>
          <w:p w14:paraId="4DF226F7" w14:textId="77777777" w:rsidR="008544F5" w:rsidRPr="004D2D12" w:rsidRDefault="008544F5" w:rsidP="005B5BEF">
            <w:pPr>
              <w:jc w:val="center"/>
              <w:rPr>
                <w:color w:val="000000"/>
                <w:sz w:val="16"/>
                <w:szCs w:val="16"/>
              </w:rPr>
            </w:pPr>
            <w:r w:rsidRPr="004D2D12">
              <w:rPr>
                <w:color w:val="000000"/>
                <w:sz w:val="16"/>
                <w:szCs w:val="16"/>
              </w:rPr>
              <w:t>1.3 ± 0.1</w:t>
            </w:r>
          </w:p>
        </w:tc>
      </w:tr>
      <w:tr w:rsidR="008544F5" w:rsidRPr="004D2D12" w14:paraId="48B8C35A" w14:textId="77777777" w:rsidTr="005B5BEF">
        <w:trPr>
          <w:trHeight w:val="457"/>
          <w:jc w:val="center"/>
        </w:trPr>
        <w:tc>
          <w:tcPr>
            <w:tcW w:w="0" w:type="auto"/>
            <w:vAlign w:val="center"/>
          </w:tcPr>
          <w:p w14:paraId="38BFB4BE" w14:textId="77777777" w:rsidR="008544F5" w:rsidRDefault="008544F5" w:rsidP="005B5BEF">
            <w:pPr>
              <w:jc w:val="center"/>
              <w:rPr>
                <w:b/>
                <w:bCs/>
                <w:sz w:val="16"/>
                <w:szCs w:val="16"/>
              </w:rPr>
            </w:pPr>
            <w:r w:rsidRPr="004D2D12">
              <w:rPr>
                <w:b/>
                <w:bCs/>
                <w:sz w:val="16"/>
                <w:szCs w:val="16"/>
              </w:rPr>
              <w:t>Deceleration</w:t>
            </w:r>
          </w:p>
          <w:p w14:paraId="2D85B404" w14:textId="77777777" w:rsidR="008544F5" w:rsidRPr="004D2D12" w:rsidRDefault="008544F5" w:rsidP="005B5BEF">
            <w:pPr>
              <w:jc w:val="center"/>
              <w:rPr>
                <w:b/>
                <w:bCs/>
                <w:sz w:val="16"/>
                <w:szCs w:val="16"/>
              </w:rPr>
            </w:pPr>
            <w:r w:rsidRPr="004D2D12">
              <w:rPr>
                <w:b/>
                <w:bCs/>
                <w:sz w:val="16"/>
                <w:szCs w:val="16"/>
              </w:rPr>
              <w:t>efforts</w:t>
            </w:r>
          </w:p>
          <w:p w14:paraId="7D57D2DE" w14:textId="77777777" w:rsidR="008544F5" w:rsidRPr="004D2D12" w:rsidRDefault="008544F5" w:rsidP="005B5BEF">
            <w:pPr>
              <w:jc w:val="center"/>
              <w:rPr>
                <w:b/>
                <w:bCs/>
                <w:sz w:val="16"/>
                <w:szCs w:val="16"/>
              </w:rPr>
            </w:pPr>
            <w:r w:rsidRPr="004D2D12">
              <w:rPr>
                <w:b/>
                <w:bCs/>
                <w:sz w:val="16"/>
                <w:szCs w:val="16"/>
              </w:rPr>
              <w:t>(n.min</w:t>
            </w:r>
            <w:r w:rsidRPr="004D2D12">
              <w:rPr>
                <w:b/>
                <w:bCs/>
                <w:sz w:val="16"/>
                <w:szCs w:val="16"/>
                <w:vertAlign w:val="superscript"/>
              </w:rPr>
              <w:t>-1</w:t>
            </w:r>
            <w:r w:rsidRPr="004D2D12">
              <w:rPr>
                <w:b/>
                <w:bCs/>
                <w:sz w:val="16"/>
                <w:szCs w:val="16"/>
              </w:rPr>
              <w:t>)</w:t>
            </w:r>
          </w:p>
        </w:tc>
        <w:tc>
          <w:tcPr>
            <w:tcW w:w="0" w:type="auto"/>
            <w:vAlign w:val="center"/>
          </w:tcPr>
          <w:p w14:paraId="2D41918D" w14:textId="77777777" w:rsidR="008544F5" w:rsidRPr="004D2D12" w:rsidRDefault="008544F5" w:rsidP="005B5BEF">
            <w:pPr>
              <w:jc w:val="center"/>
              <w:rPr>
                <w:color w:val="000000"/>
                <w:sz w:val="16"/>
                <w:szCs w:val="16"/>
              </w:rPr>
            </w:pPr>
            <w:r w:rsidRPr="004D2D12">
              <w:rPr>
                <w:color w:val="000000"/>
                <w:sz w:val="16"/>
                <w:szCs w:val="16"/>
              </w:rPr>
              <w:t>1.6 ± 0.1</w:t>
            </w:r>
          </w:p>
        </w:tc>
        <w:tc>
          <w:tcPr>
            <w:tcW w:w="0" w:type="auto"/>
            <w:vAlign w:val="center"/>
          </w:tcPr>
          <w:p w14:paraId="47798E49" w14:textId="77777777" w:rsidR="008544F5" w:rsidRPr="004D2D12" w:rsidRDefault="008544F5" w:rsidP="005B5BEF">
            <w:pPr>
              <w:jc w:val="center"/>
              <w:rPr>
                <w:sz w:val="16"/>
                <w:szCs w:val="16"/>
              </w:rPr>
            </w:pPr>
            <w:r w:rsidRPr="004D2D12">
              <w:rPr>
                <w:sz w:val="16"/>
                <w:szCs w:val="16"/>
              </w:rPr>
              <w:t xml:space="preserve">r = -0.408 </w:t>
            </w:r>
            <w:r w:rsidRPr="004D2D12">
              <w:rPr>
                <w:sz w:val="16"/>
                <w:szCs w:val="16"/>
                <w:vertAlign w:val="superscript"/>
              </w:rPr>
              <w:t>††</w:t>
            </w:r>
          </w:p>
        </w:tc>
        <w:tc>
          <w:tcPr>
            <w:tcW w:w="0" w:type="auto"/>
            <w:vAlign w:val="center"/>
          </w:tcPr>
          <w:p w14:paraId="1D546BFA" w14:textId="77777777" w:rsidR="008544F5" w:rsidRPr="004F0486" w:rsidRDefault="008544F5" w:rsidP="005B5BEF">
            <w:pPr>
              <w:jc w:val="center"/>
              <w:rPr>
                <w:color w:val="FF0000"/>
                <w:sz w:val="16"/>
                <w:szCs w:val="16"/>
              </w:rPr>
            </w:pPr>
            <w:r w:rsidRPr="004F0486">
              <w:rPr>
                <w:color w:val="FF0000"/>
                <w:sz w:val="16"/>
                <w:szCs w:val="16"/>
              </w:rPr>
              <w:t xml:space="preserve">r = -0.347 </w:t>
            </w:r>
            <w:r w:rsidRPr="004F0486">
              <w:rPr>
                <w:color w:val="FF0000"/>
                <w:sz w:val="16"/>
                <w:szCs w:val="16"/>
                <w:vertAlign w:val="superscript"/>
              </w:rPr>
              <w:t>††</w:t>
            </w:r>
          </w:p>
        </w:tc>
        <w:tc>
          <w:tcPr>
            <w:tcW w:w="0" w:type="auto"/>
            <w:vAlign w:val="center"/>
          </w:tcPr>
          <w:p w14:paraId="4ABF070C" w14:textId="77777777" w:rsidR="008544F5" w:rsidRPr="00397EBC" w:rsidRDefault="008544F5" w:rsidP="005B5BEF">
            <w:pPr>
              <w:jc w:val="center"/>
              <w:rPr>
                <w:color w:val="FF0000"/>
                <w:sz w:val="16"/>
                <w:szCs w:val="16"/>
              </w:rPr>
            </w:pPr>
            <w:r w:rsidRPr="00397EBC">
              <w:rPr>
                <w:color w:val="FF0000"/>
                <w:sz w:val="16"/>
                <w:szCs w:val="16"/>
              </w:rPr>
              <w:t xml:space="preserve">r = </w:t>
            </w:r>
            <w:r>
              <w:rPr>
                <w:color w:val="FF0000"/>
                <w:sz w:val="16"/>
                <w:szCs w:val="16"/>
              </w:rPr>
              <w:t>-0.007</w:t>
            </w:r>
          </w:p>
        </w:tc>
        <w:tc>
          <w:tcPr>
            <w:tcW w:w="0" w:type="auto"/>
            <w:vAlign w:val="center"/>
          </w:tcPr>
          <w:p w14:paraId="1D7E3E2A" w14:textId="77777777" w:rsidR="008544F5" w:rsidRPr="00397EBC" w:rsidRDefault="008544F5" w:rsidP="005B5BEF">
            <w:pPr>
              <w:jc w:val="center"/>
              <w:rPr>
                <w:color w:val="FF0000"/>
                <w:sz w:val="16"/>
                <w:szCs w:val="16"/>
              </w:rPr>
            </w:pPr>
            <w:r w:rsidRPr="00397EBC">
              <w:rPr>
                <w:color w:val="FF0000"/>
                <w:sz w:val="16"/>
                <w:szCs w:val="16"/>
              </w:rPr>
              <w:t>r =</w:t>
            </w:r>
            <w:r>
              <w:rPr>
                <w:color w:val="FF0000"/>
                <w:sz w:val="16"/>
                <w:szCs w:val="16"/>
              </w:rPr>
              <w:t xml:space="preserve"> </w:t>
            </w:r>
            <w:r w:rsidRPr="00397EBC">
              <w:rPr>
                <w:color w:val="FF0000"/>
                <w:sz w:val="16"/>
                <w:szCs w:val="16"/>
              </w:rPr>
              <w:t>-0.</w:t>
            </w:r>
            <w:r>
              <w:rPr>
                <w:color w:val="FF0000"/>
                <w:sz w:val="16"/>
                <w:szCs w:val="16"/>
              </w:rPr>
              <w:t>406</w:t>
            </w:r>
            <w:r w:rsidRPr="00397EBC">
              <w:rPr>
                <w:color w:val="FF0000"/>
                <w:sz w:val="16"/>
                <w:szCs w:val="16"/>
              </w:rPr>
              <w:t xml:space="preserve"> </w:t>
            </w:r>
            <w:r w:rsidRPr="00397EBC">
              <w:rPr>
                <w:color w:val="FF0000"/>
                <w:sz w:val="16"/>
                <w:szCs w:val="16"/>
                <w:vertAlign w:val="superscript"/>
              </w:rPr>
              <w:t>††</w:t>
            </w:r>
          </w:p>
        </w:tc>
        <w:tc>
          <w:tcPr>
            <w:tcW w:w="0" w:type="auto"/>
            <w:vAlign w:val="center"/>
          </w:tcPr>
          <w:p w14:paraId="0F238CD4" w14:textId="77777777" w:rsidR="008544F5" w:rsidRPr="004D2D12"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0</w:t>
            </w:r>
            <w:r w:rsidRPr="004D2D12">
              <w:rPr>
                <w:color w:val="000000"/>
                <w:sz w:val="16"/>
                <w:szCs w:val="16"/>
              </w:rPr>
              <w:t xml:space="preserve"> = </w:t>
            </w:r>
            <w:r>
              <w:rPr>
                <w:color w:val="000000"/>
                <w:sz w:val="16"/>
                <w:szCs w:val="16"/>
              </w:rPr>
              <w:t>1.8</w:t>
            </w:r>
          </w:p>
          <w:p w14:paraId="61DE6400" w14:textId="77777777" w:rsidR="008544F5"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1</w:t>
            </w:r>
            <w:r w:rsidRPr="004D2D12">
              <w:rPr>
                <w:color w:val="000000"/>
                <w:sz w:val="16"/>
                <w:szCs w:val="16"/>
              </w:rPr>
              <w:t xml:space="preserve"> =</w:t>
            </w:r>
            <w:r>
              <w:rPr>
                <w:color w:val="000000"/>
                <w:sz w:val="16"/>
                <w:szCs w:val="16"/>
              </w:rPr>
              <w:t xml:space="preserve"> -0.009</w:t>
            </w:r>
          </w:p>
          <w:p w14:paraId="2BAF3CAD" w14:textId="77777777" w:rsidR="008544F5" w:rsidRPr="004D2D12" w:rsidRDefault="008544F5" w:rsidP="005B5BEF">
            <w:pPr>
              <w:jc w:val="center"/>
              <w:rPr>
                <w:color w:val="000000"/>
                <w:sz w:val="16"/>
                <w:szCs w:val="16"/>
              </w:rPr>
            </w:pPr>
            <w:r>
              <w:rPr>
                <w:color w:val="000000"/>
                <w:sz w:val="16"/>
                <w:szCs w:val="16"/>
              </w:rPr>
              <w:t xml:space="preserve">SEE = 0.1 </w:t>
            </w:r>
            <w:r w:rsidRPr="004D2D12">
              <w:rPr>
                <w:sz w:val="16"/>
                <w:szCs w:val="16"/>
                <w:vertAlign w:val="superscript"/>
              </w:rPr>
              <w:t>††</w:t>
            </w:r>
          </w:p>
        </w:tc>
        <w:tc>
          <w:tcPr>
            <w:tcW w:w="0" w:type="auto"/>
            <w:vAlign w:val="center"/>
          </w:tcPr>
          <w:p w14:paraId="7CB7892B" w14:textId="77777777" w:rsidR="008544F5" w:rsidRPr="00A3446E" w:rsidRDefault="008544F5" w:rsidP="005B5BEF">
            <w:pPr>
              <w:jc w:val="center"/>
              <w:rPr>
                <w:color w:val="FF0000"/>
                <w:sz w:val="16"/>
                <w:szCs w:val="16"/>
              </w:rPr>
            </w:pPr>
            <w:r w:rsidRPr="00A3446E">
              <w:rPr>
                <w:color w:val="FF0000"/>
                <w:sz w:val="16"/>
                <w:szCs w:val="16"/>
              </w:rPr>
              <w:t>b</w:t>
            </w:r>
            <w:r w:rsidRPr="00A3446E">
              <w:rPr>
                <w:color w:val="FF0000"/>
                <w:sz w:val="16"/>
                <w:szCs w:val="16"/>
                <w:vertAlign w:val="subscript"/>
              </w:rPr>
              <w:t>0</w:t>
            </w:r>
            <w:r w:rsidRPr="00A3446E">
              <w:rPr>
                <w:color w:val="FF0000"/>
                <w:sz w:val="16"/>
                <w:szCs w:val="16"/>
              </w:rPr>
              <w:t xml:space="preserve"> = 1.7</w:t>
            </w:r>
          </w:p>
          <w:p w14:paraId="28162C09" w14:textId="77777777" w:rsidR="008544F5" w:rsidRPr="00A3446E" w:rsidRDefault="008544F5" w:rsidP="005B5BEF">
            <w:pPr>
              <w:jc w:val="center"/>
              <w:rPr>
                <w:color w:val="FF0000"/>
                <w:sz w:val="16"/>
                <w:szCs w:val="16"/>
              </w:rPr>
            </w:pPr>
            <w:r w:rsidRPr="00A3446E">
              <w:rPr>
                <w:color w:val="FF0000"/>
                <w:sz w:val="16"/>
                <w:szCs w:val="16"/>
              </w:rPr>
              <w:t>b</w:t>
            </w:r>
            <w:r w:rsidRPr="00A3446E">
              <w:rPr>
                <w:color w:val="FF0000"/>
                <w:sz w:val="16"/>
                <w:szCs w:val="16"/>
                <w:vertAlign w:val="subscript"/>
              </w:rPr>
              <w:t>1</w:t>
            </w:r>
            <w:r w:rsidRPr="00A3446E">
              <w:rPr>
                <w:color w:val="FF0000"/>
                <w:sz w:val="16"/>
                <w:szCs w:val="16"/>
              </w:rPr>
              <w:t xml:space="preserve"> = -0.008</w:t>
            </w:r>
          </w:p>
          <w:p w14:paraId="75A42105" w14:textId="77777777" w:rsidR="008544F5" w:rsidRPr="00A3446E" w:rsidRDefault="008544F5" w:rsidP="005B5BEF">
            <w:pPr>
              <w:jc w:val="center"/>
              <w:rPr>
                <w:color w:val="FF0000"/>
                <w:sz w:val="16"/>
                <w:szCs w:val="16"/>
              </w:rPr>
            </w:pPr>
            <w:r w:rsidRPr="00A3446E">
              <w:rPr>
                <w:color w:val="FF0000"/>
                <w:sz w:val="16"/>
                <w:szCs w:val="16"/>
              </w:rPr>
              <w:t xml:space="preserve">SEE = 0.1 </w:t>
            </w:r>
            <w:r w:rsidRPr="00A3446E">
              <w:rPr>
                <w:color w:val="FF0000"/>
                <w:sz w:val="16"/>
                <w:szCs w:val="16"/>
                <w:vertAlign w:val="superscript"/>
              </w:rPr>
              <w:t>††</w:t>
            </w:r>
          </w:p>
        </w:tc>
        <w:tc>
          <w:tcPr>
            <w:tcW w:w="0" w:type="auto"/>
            <w:vAlign w:val="center"/>
          </w:tcPr>
          <w:p w14:paraId="3493AF28" w14:textId="77777777" w:rsidR="008544F5" w:rsidRPr="00E71088" w:rsidRDefault="008544F5" w:rsidP="005B5BEF">
            <w:pPr>
              <w:jc w:val="center"/>
              <w:rPr>
                <w:color w:val="FF0000"/>
                <w:sz w:val="16"/>
                <w:szCs w:val="16"/>
              </w:rPr>
            </w:pPr>
            <w:r w:rsidRPr="00E71088">
              <w:rPr>
                <w:color w:val="FF0000"/>
                <w:sz w:val="16"/>
                <w:szCs w:val="16"/>
              </w:rPr>
              <w:t>b</w:t>
            </w:r>
            <w:r w:rsidRPr="00E71088">
              <w:rPr>
                <w:color w:val="FF0000"/>
                <w:sz w:val="16"/>
                <w:szCs w:val="16"/>
                <w:vertAlign w:val="subscript"/>
              </w:rPr>
              <w:t>0</w:t>
            </w:r>
            <w:r w:rsidRPr="00E71088">
              <w:rPr>
                <w:color w:val="FF0000"/>
                <w:sz w:val="16"/>
                <w:szCs w:val="16"/>
              </w:rPr>
              <w:t xml:space="preserve"> = 1.</w:t>
            </w:r>
            <w:r>
              <w:rPr>
                <w:color w:val="FF0000"/>
                <w:sz w:val="16"/>
                <w:szCs w:val="16"/>
              </w:rPr>
              <w:t>4</w:t>
            </w:r>
          </w:p>
          <w:p w14:paraId="20B37291" w14:textId="77777777" w:rsidR="008544F5" w:rsidRPr="00E71088" w:rsidRDefault="008544F5" w:rsidP="005B5BEF">
            <w:pPr>
              <w:jc w:val="center"/>
              <w:rPr>
                <w:color w:val="FF0000"/>
                <w:sz w:val="16"/>
                <w:szCs w:val="16"/>
              </w:rPr>
            </w:pPr>
            <w:r w:rsidRPr="00E71088">
              <w:rPr>
                <w:color w:val="FF0000"/>
                <w:sz w:val="16"/>
                <w:szCs w:val="16"/>
              </w:rPr>
              <w:t>b</w:t>
            </w:r>
            <w:r w:rsidRPr="00E71088">
              <w:rPr>
                <w:color w:val="FF0000"/>
                <w:sz w:val="16"/>
                <w:szCs w:val="16"/>
                <w:vertAlign w:val="subscript"/>
              </w:rPr>
              <w:t>1</w:t>
            </w:r>
            <w:r w:rsidRPr="00E71088">
              <w:rPr>
                <w:color w:val="FF0000"/>
                <w:sz w:val="16"/>
                <w:szCs w:val="16"/>
              </w:rPr>
              <w:t xml:space="preserve"> = -0.00</w:t>
            </w:r>
            <w:r>
              <w:rPr>
                <w:color w:val="FF0000"/>
                <w:sz w:val="16"/>
                <w:szCs w:val="16"/>
              </w:rPr>
              <w:t>6</w:t>
            </w:r>
          </w:p>
          <w:p w14:paraId="1F3EE0C5" w14:textId="77777777" w:rsidR="008544F5" w:rsidRPr="00E71088" w:rsidRDefault="008544F5" w:rsidP="005B5BEF">
            <w:pPr>
              <w:jc w:val="center"/>
              <w:rPr>
                <w:color w:val="FF0000"/>
                <w:sz w:val="16"/>
                <w:szCs w:val="16"/>
              </w:rPr>
            </w:pPr>
            <w:r w:rsidRPr="00E71088">
              <w:rPr>
                <w:color w:val="FF0000"/>
                <w:sz w:val="16"/>
                <w:szCs w:val="16"/>
              </w:rPr>
              <w:t xml:space="preserve">SEE = </w:t>
            </w:r>
            <w:r>
              <w:rPr>
                <w:color w:val="FF0000"/>
                <w:sz w:val="16"/>
                <w:szCs w:val="16"/>
              </w:rPr>
              <w:t>0</w:t>
            </w:r>
            <w:r w:rsidRPr="00E71088">
              <w:rPr>
                <w:color w:val="FF0000"/>
                <w:sz w:val="16"/>
                <w:szCs w:val="16"/>
              </w:rPr>
              <w:t>.</w:t>
            </w:r>
            <w:r>
              <w:rPr>
                <w:color w:val="FF0000"/>
                <w:sz w:val="16"/>
                <w:szCs w:val="16"/>
              </w:rPr>
              <w:t>1</w:t>
            </w:r>
            <w:r w:rsidRPr="00E71088">
              <w:rPr>
                <w:color w:val="FF0000"/>
                <w:sz w:val="16"/>
                <w:szCs w:val="16"/>
              </w:rPr>
              <w:t xml:space="preserve"> </w:t>
            </w:r>
            <w:r w:rsidRPr="00E71088">
              <w:rPr>
                <w:color w:val="FF0000"/>
                <w:sz w:val="16"/>
                <w:szCs w:val="16"/>
                <w:vertAlign w:val="superscript"/>
              </w:rPr>
              <w:t>††</w:t>
            </w:r>
          </w:p>
        </w:tc>
        <w:tc>
          <w:tcPr>
            <w:tcW w:w="0" w:type="auto"/>
            <w:vAlign w:val="center"/>
          </w:tcPr>
          <w:p w14:paraId="4A41B2F8" w14:textId="77777777" w:rsidR="008544F5" w:rsidRPr="004D2D12" w:rsidRDefault="008544F5" w:rsidP="005B5BEF">
            <w:pPr>
              <w:jc w:val="center"/>
              <w:rPr>
                <w:color w:val="000000"/>
                <w:sz w:val="16"/>
                <w:szCs w:val="16"/>
              </w:rPr>
            </w:pPr>
            <w:r w:rsidRPr="004D2D12">
              <w:rPr>
                <w:color w:val="000000"/>
                <w:sz w:val="16"/>
                <w:szCs w:val="16"/>
              </w:rPr>
              <w:t>1.7 ± 0.1</w:t>
            </w:r>
          </w:p>
        </w:tc>
        <w:tc>
          <w:tcPr>
            <w:tcW w:w="0" w:type="auto"/>
            <w:vAlign w:val="center"/>
          </w:tcPr>
          <w:p w14:paraId="557B9FEC" w14:textId="77777777" w:rsidR="008544F5" w:rsidRPr="004D2D12" w:rsidRDefault="008544F5" w:rsidP="005B5BEF">
            <w:pPr>
              <w:jc w:val="center"/>
              <w:rPr>
                <w:color w:val="000000"/>
                <w:sz w:val="16"/>
                <w:szCs w:val="16"/>
              </w:rPr>
            </w:pPr>
            <w:r w:rsidRPr="004D2D12">
              <w:rPr>
                <w:color w:val="000000"/>
                <w:sz w:val="16"/>
                <w:szCs w:val="16"/>
              </w:rPr>
              <w:t>1.6 ± 0.1</w:t>
            </w:r>
          </w:p>
        </w:tc>
        <w:tc>
          <w:tcPr>
            <w:tcW w:w="0" w:type="auto"/>
            <w:vAlign w:val="center"/>
          </w:tcPr>
          <w:p w14:paraId="02B2F3AF" w14:textId="77777777" w:rsidR="008544F5" w:rsidRPr="004D2D12" w:rsidRDefault="008544F5" w:rsidP="005B5BEF">
            <w:pPr>
              <w:jc w:val="center"/>
              <w:rPr>
                <w:color w:val="000000"/>
                <w:sz w:val="16"/>
                <w:szCs w:val="16"/>
              </w:rPr>
            </w:pPr>
            <w:r w:rsidRPr="004D2D12">
              <w:rPr>
                <w:color w:val="000000"/>
                <w:sz w:val="16"/>
                <w:szCs w:val="16"/>
              </w:rPr>
              <w:t>1.5 ± 0.1 *</w:t>
            </w:r>
          </w:p>
        </w:tc>
        <w:tc>
          <w:tcPr>
            <w:tcW w:w="0" w:type="auto"/>
            <w:vAlign w:val="center"/>
          </w:tcPr>
          <w:p w14:paraId="263B36F9" w14:textId="77777777" w:rsidR="008544F5" w:rsidRPr="004D2D12" w:rsidRDefault="008544F5" w:rsidP="005B5BEF">
            <w:pPr>
              <w:jc w:val="center"/>
              <w:rPr>
                <w:color w:val="000000"/>
                <w:sz w:val="16"/>
                <w:szCs w:val="16"/>
              </w:rPr>
            </w:pPr>
            <w:r w:rsidRPr="004D2D12">
              <w:rPr>
                <w:color w:val="000000"/>
                <w:sz w:val="16"/>
                <w:szCs w:val="16"/>
              </w:rPr>
              <w:t>1.5 ± 0.1 *</w:t>
            </w:r>
          </w:p>
        </w:tc>
      </w:tr>
      <w:tr w:rsidR="008544F5" w:rsidRPr="004D2D12" w14:paraId="65334FF3" w14:textId="77777777" w:rsidTr="005B5BEF">
        <w:trPr>
          <w:trHeight w:val="457"/>
          <w:jc w:val="center"/>
        </w:trPr>
        <w:tc>
          <w:tcPr>
            <w:tcW w:w="0" w:type="auto"/>
            <w:vAlign w:val="center"/>
          </w:tcPr>
          <w:p w14:paraId="732B3CD1" w14:textId="77777777" w:rsidR="008544F5" w:rsidRPr="004D2D12" w:rsidRDefault="008544F5" w:rsidP="005B5BEF">
            <w:pPr>
              <w:jc w:val="center"/>
              <w:rPr>
                <w:b/>
                <w:bCs/>
                <w:sz w:val="16"/>
                <w:szCs w:val="16"/>
              </w:rPr>
            </w:pPr>
            <w:r w:rsidRPr="004D2D12">
              <w:rPr>
                <w:b/>
                <w:bCs/>
                <w:sz w:val="16"/>
                <w:szCs w:val="16"/>
              </w:rPr>
              <w:t>VHI movements</w:t>
            </w:r>
          </w:p>
          <w:p w14:paraId="5CC9180F" w14:textId="77777777" w:rsidR="008544F5" w:rsidRPr="004D2D12" w:rsidRDefault="008544F5" w:rsidP="005B5BEF">
            <w:pPr>
              <w:jc w:val="center"/>
              <w:rPr>
                <w:b/>
                <w:bCs/>
                <w:sz w:val="16"/>
                <w:szCs w:val="16"/>
              </w:rPr>
            </w:pPr>
            <w:r w:rsidRPr="004D2D12">
              <w:rPr>
                <w:b/>
                <w:bCs/>
                <w:sz w:val="16"/>
                <w:szCs w:val="16"/>
              </w:rPr>
              <w:t>(n.min</w:t>
            </w:r>
            <w:r w:rsidRPr="004D2D12">
              <w:rPr>
                <w:b/>
                <w:bCs/>
                <w:sz w:val="16"/>
                <w:szCs w:val="16"/>
                <w:vertAlign w:val="superscript"/>
              </w:rPr>
              <w:t>-1</w:t>
            </w:r>
            <w:r w:rsidRPr="004D2D12">
              <w:rPr>
                <w:b/>
                <w:bCs/>
                <w:sz w:val="16"/>
                <w:szCs w:val="16"/>
              </w:rPr>
              <w:t>)</w:t>
            </w:r>
          </w:p>
        </w:tc>
        <w:tc>
          <w:tcPr>
            <w:tcW w:w="0" w:type="auto"/>
            <w:vAlign w:val="center"/>
          </w:tcPr>
          <w:p w14:paraId="29ACD449" w14:textId="77777777" w:rsidR="008544F5" w:rsidRPr="004D2D12" w:rsidRDefault="008544F5" w:rsidP="005B5BEF">
            <w:pPr>
              <w:jc w:val="center"/>
              <w:rPr>
                <w:color w:val="000000"/>
                <w:sz w:val="16"/>
                <w:szCs w:val="16"/>
              </w:rPr>
            </w:pPr>
            <w:r w:rsidRPr="004D2D12">
              <w:rPr>
                <w:color w:val="000000"/>
                <w:sz w:val="16"/>
                <w:szCs w:val="16"/>
              </w:rPr>
              <w:t>0.5 ± 0.1</w:t>
            </w:r>
          </w:p>
        </w:tc>
        <w:tc>
          <w:tcPr>
            <w:tcW w:w="0" w:type="auto"/>
            <w:vAlign w:val="center"/>
          </w:tcPr>
          <w:p w14:paraId="6658D061" w14:textId="77777777" w:rsidR="008544F5" w:rsidRPr="004D2D12" w:rsidRDefault="008544F5" w:rsidP="005B5BEF">
            <w:pPr>
              <w:jc w:val="center"/>
              <w:rPr>
                <w:sz w:val="16"/>
                <w:szCs w:val="16"/>
              </w:rPr>
            </w:pPr>
            <w:r w:rsidRPr="004D2D12">
              <w:rPr>
                <w:sz w:val="16"/>
                <w:szCs w:val="16"/>
              </w:rPr>
              <w:t>r = -0.168</w:t>
            </w:r>
          </w:p>
        </w:tc>
        <w:tc>
          <w:tcPr>
            <w:tcW w:w="0" w:type="auto"/>
            <w:vAlign w:val="center"/>
          </w:tcPr>
          <w:p w14:paraId="783F0D99" w14:textId="77777777" w:rsidR="008544F5" w:rsidRPr="004F0486" w:rsidRDefault="008544F5" w:rsidP="005B5BEF">
            <w:pPr>
              <w:jc w:val="center"/>
              <w:rPr>
                <w:color w:val="FF0000"/>
                <w:sz w:val="16"/>
                <w:szCs w:val="16"/>
              </w:rPr>
            </w:pPr>
            <w:r w:rsidRPr="004F0486">
              <w:rPr>
                <w:color w:val="FF0000"/>
                <w:sz w:val="16"/>
                <w:szCs w:val="16"/>
              </w:rPr>
              <w:t>r = -0.127</w:t>
            </w:r>
          </w:p>
        </w:tc>
        <w:tc>
          <w:tcPr>
            <w:tcW w:w="0" w:type="auto"/>
            <w:vAlign w:val="center"/>
          </w:tcPr>
          <w:p w14:paraId="25F9AA28" w14:textId="77777777" w:rsidR="008544F5" w:rsidRPr="00397EBC" w:rsidRDefault="008544F5" w:rsidP="005B5BEF">
            <w:pPr>
              <w:jc w:val="center"/>
              <w:rPr>
                <w:color w:val="FF0000"/>
                <w:sz w:val="16"/>
                <w:szCs w:val="16"/>
              </w:rPr>
            </w:pPr>
            <w:r w:rsidRPr="00397EBC">
              <w:rPr>
                <w:color w:val="FF0000"/>
                <w:sz w:val="16"/>
                <w:szCs w:val="16"/>
              </w:rPr>
              <w:t xml:space="preserve">r = </w:t>
            </w:r>
            <w:r>
              <w:rPr>
                <w:color w:val="FF0000"/>
                <w:sz w:val="16"/>
                <w:szCs w:val="16"/>
              </w:rPr>
              <w:t>0.021</w:t>
            </w:r>
          </w:p>
        </w:tc>
        <w:tc>
          <w:tcPr>
            <w:tcW w:w="0" w:type="auto"/>
            <w:vAlign w:val="center"/>
          </w:tcPr>
          <w:p w14:paraId="760198DE" w14:textId="77777777" w:rsidR="008544F5" w:rsidRPr="00397EBC" w:rsidRDefault="008544F5" w:rsidP="005B5BEF">
            <w:pPr>
              <w:jc w:val="center"/>
              <w:rPr>
                <w:color w:val="FF0000"/>
                <w:sz w:val="16"/>
                <w:szCs w:val="16"/>
              </w:rPr>
            </w:pPr>
            <w:r w:rsidRPr="00397EBC">
              <w:rPr>
                <w:color w:val="FF0000"/>
                <w:sz w:val="16"/>
                <w:szCs w:val="16"/>
              </w:rPr>
              <w:t>r =</w:t>
            </w:r>
            <w:r>
              <w:rPr>
                <w:color w:val="FF0000"/>
                <w:sz w:val="16"/>
                <w:szCs w:val="16"/>
              </w:rPr>
              <w:t xml:space="preserve"> </w:t>
            </w:r>
            <w:r w:rsidRPr="00397EBC">
              <w:rPr>
                <w:color w:val="FF0000"/>
                <w:sz w:val="16"/>
                <w:szCs w:val="16"/>
              </w:rPr>
              <w:t>-0.</w:t>
            </w:r>
            <w:r>
              <w:rPr>
                <w:color w:val="FF0000"/>
                <w:sz w:val="16"/>
                <w:szCs w:val="16"/>
              </w:rPr>
              <w:t>148</w:t>
            </w:r>
          </w:p>
        </w:tc>
        <w:tc>
          <w:tcPr>
            <w:tcW w:w="0" w:type="auto"/>
            <w:vAlign w:val="center"/>
          </w:tcPr>
          <w:p w14:paraId="365282C5" w14:textId="77777777" w:rsidR="008544F5" w:rsidRPr="004D2D12"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0</w:t>
            </w:r>
            <w:r w:rsidRPr="004D2D12">
              <w:rPr>
                <w:color w:val="000000"/>
                <w:sz w:val="16"/>
                <w:szCs w:val="16"/>
              </w:rPr>
              <w:t xml:space="preserve"> = </w:t>
            </w:r>
            <w:r>
              <w:rPr>
                <w:color w:val="000000"/>
                <w:sz w:val="16"/>
                <w:szCs w:val="16"/>
              </w:rPr>
              <w:t>0.5</w:t>
            </w:r>
          </w:p>
          <w:p w14:paraId="166F9ECE" w14:textId="77777777" w:rsidR="008544F5" w:rsidRDefault="008544F5" w:rsidP="005B5BEF">
            <w:pPr>
              <w:jc w:val="center"/>
              <w:rPr>
                <w:color w:val="000000"/>
                <w:sz w:val="16"/>
                <w:szCs w:val="16"/>
              </w:rPr>
            </w:pPr>
            <w:r w:rsidRPr="004D2D12">
              <w:rPr>
                <w:color w:val="000000"/>
                <w:sz w:val="16"/>
                <w:szCs w:val="16"/>
              </w:rPr>
              <w:t>b</w:t>
            </w:r>
            <w:r w:rsidRPr="004D2D12">
              <w:rPr>
                <w:color w:val="000000"/>
                <w:sz w:val="16"/>
                <w:szCs w:val="16"/>
                <w:vertAlign w:val="subscript"/>
              </w:rPr>
              <w:t>1</w:t>
            </w:r>
            <w:r w:rsidRPr="004D2D12">
              <w:rPr>
                <w:color w:val="000000"/>
                <w:sz w:val="16"/>
                <w:szCs w:val="16"/>
              </w:rPr>
              <w:t xml:space="preserve"> =</w:t>
            </w:r>
            <w:r>
              <w:rPr>
                <w:color w:val="000000"/>
                <w:sz w:val="16"/>
                <w:szCs w:val="16"/>
              </w:rPr>
              <w:t xml:space="preserve"> -0.002</w:t>
            </w:r>
          </w:p>
          <w:p w14:paraId="532BF324" w14:textId="77777777" w:rsidR="008544F5" w:rsidRPr="004D2D12" w:rsidRDefault="008544F5" w:rsidP="005B5BEF">
            <w:pPr>
              <w:jc w:val="center"/>
              <w:rPr>
                <w:color w:val="000000"/>
                <w:sz w:val="16"/>
                <w:szCs w:val="16"/>
              </w:rPr>
            </w:pPr>
            <w:r>
              <w:rPr>
                <w:color w:val="000000"/>
                <w:sz w:val="16"/>
                <w:szCs w:val="16"/>
              </w:rPr>
              <w:t>SEE = 0.1</w:t>
            </w:r>
          </w:p>
        </w:tc>
        <w:tc>
          <w:tcPr>
            <w:tcW w:w="0" w:type="auto"/>
            <w:vAlign w:val="center"/>
          </w:tcPr>
          <w:p w14:paraId="581B8FA8" w14:textId="77777777" w:rsidR="008544F5" w:rsidRPr="00A3446E" w:rsidRDefault="008544F5" w:rsidP="005B5BEF">
            <w:pPr>
              <w:jc w:val="center"/>
              <w:rPr>
                <w:color w:val="FF0000"/>
                <w:sz w:val="16"/>
                <w:szCs w:val="16"/>
              </w:rPr>
            </w:pPr>
            <w:r w:rsidRPr="00A3446E">
              <w:rPr>
                <w:color w:val="FF0000"/>
                <w:sz w:val="16"/>
                <w:szCs w:val="16"/>
              </w:rPr>
              <w:t>b</w:t>
            </w:r>
            <w:r w:rsidRPr="00A3446E">
              <w:rPr>
                <w:color w:val="FF0000"/>
                <w:sz w:val="16"/>
                <w:szCs w:val="16"/>
                <w:vertAlign w:val="subscript"/>
              </w:rPr>
              <w:t>0</w:t>
            </w:r>
            <w:r w:rsidRPr="00A3446E">
              <w:rPr>
                <w:color w:val="FF0000"/>
                <w:sz w:val="16"/>
                <w:szCs w:val="16"/>
              </w:rPr>
              <w:t xml:space="preserve"> = 0.5</w:t>
            </w:r>
          </w:p>
          <w:p w14:paraId="3463093B" w14:textId="77777777" w:rsidR="008544F5" w:rsidRPr="00A3446E" w:rsidRDefault="008544F5" w:rsidP="005B5BEF">
            <w:pPr>
              <w:jc w:val="center"/>
              <w:rPr>
                <w:color w:val="FF0000"/>
                <w:sz w:val="16"/>
                <w:szCs w:val="16"/>
              </w:rPr>
            </w:pPr>
            <w:r w:rsidRPr="00A3446E">
              <w:rPr>
                <w:color w:val="FF0000"/>
                <w:sz w:val="16"/>
                <w:szCs w:val="16"/>
              </w:rPr>
              <w:t>b</w:t>
            </w:r>
            <w:r w:rsidRPr="00A3446E">
              <w:rPr>
                <w:color w:val="FF0000"/>
                <w:sz w:val="16"/>
                <w:szCs w:val="16"/>
                <w:vertAlign w:val="subscript"/>
              </w:rPr>
              <w:t>1</w:t>
            </w:r>
            <w:r w:rsidRPr="00A3446E">
              <w:rPr>
                <w:color w:val="FF0000"/>
                <w:sz w:val="16"/>
                <w:szCs w:val="16"/>
              </w:rPr>
              <w:t xml:space="preserve"> = -0.002</w:t>
            </w:r>
          </w:p>
          <w:p w14:paraId="5665F72C" w14:textId="77777777" w:rsidR="008544F5" w:rsidRPr="00F22AA7" w:rsidRDefault="008544F5" w:rsidP="005B5BEF">
            <w:pPr>
              <w:jc w:val="center"/>
              <w:rPr>
                <w:color w:val="FF0000"/>
                <w:sz w:val="16"/>
                <w:szCs w:val="16"/>
                <w:highlight w:val="yellow"/>
              </w:rPr>
            </w:pPr>
            <w:r w:rsidRPr="00A3446E">
              <w:rPr>
                <w:color w:val="FF0000"/>
                <w:sz w:val="16"/>
                <w:szCs w:val="16"/>
              </w:rPr>
              <w:t>SEE = 0.1</w:t>
            </w:r>
          </w:p>
        </w:tc>
        <w:tc>
          <w:tcPr>
            <w:tcW w:w="0" w:type="auto"/>
            <w:vAlign w:val="center"/>
          </w:tcPr>
          <w:p w14:paraId="20C82B8D" w14:textId="77777777" w:rsidR="008544F5" w:rsidRPr="00E71088" w:rsidRDefault="008544F5" w:rsidP="005B5BEF">
            <w:pPr>
              <w:jc w:val="center"/>
              <w:rPr>
                <w:color w:val="FF0000"/>
                <w:sz w:val="16"/>
                <w:szCs w:val="16"/>
              </w:rPr>
            </w:pPr>
            <w:r w:rsidRPr="00E71088">
              <w:rPr>
                <w:color w:val="FF0000"/>
                <w:sz w:val="16"/>
                <w:szCs w:val="16"/>
              </w:rPr>
              <w:t>b</w:t>
            </w:r>
            <w:r w:rsidRPr="00E71088">
              <w:rPr>
                <w:color w:val="FF0000"/>
                <w:sz w:val="16"/>
                <w:szCs w:val="16"/>
                <w:vertAlign w:val="subscript"/>
              </w:rPr>
              <w:t>0</w:t>
            </w:r>
            <w:r w:rsidRPr="00E71088">
              <w:rPr>
                <w:color w:val="FF0000"/>
                <w:sz w:val="16"/>
                <w:szCs w:val="16"/>
              </w:rPr>
              <w:t xml:space="preserve"> = 0.5</w:t>
            </w:r>
          </w:p>
          <w:p w14:paraId="3A3B8E86" w14:textId="77777777" w:rsidR="008544F5" w:rsidRPr="00E71088" w:rsidRDefault="008544F5" w:rsidP="005B5BEF">
            <w:pPr>
              <w:jc w:val="center"/>
              <w:rPr>
                <w:color w:val="FF0000"/>
                <w:sz w:val="16"/>
                <w:szCs w:val="16"/>
              </w:rPr>
            </w:pPr>
            <w:r w:rsidRPr="00E71088">
              <w:rPr>
                <w:color w:val="FF0000"/>
                <w:sz w:val="16"/>
                <w:szCs w:val="16"/>
              </w:rPr>
              <w:t>b</w:t>
            </w:r>
            <w:r w:rsidRPr="00E71088">
              <w:rPr>
                <w:color w:val="FF0000"/>
                <w:sz w:val="16"/>
                <w:szCs w:val="16"/>
                <w:vertAlign w:val="subscript"/>
              </w:rPr>
              <w:t>1</w:t>
            </w:r>
            <w:r w:rsidRPr="00E71088">
              <w:rPr>
                <w:color w:val="FF0000"/>
                <w:sz w:val="16"/>
                <w:szCs w:val="16"/>
              </w:rPr>
              <w:t xml:space="preserve"> = -0.002</w:t>
            </w:r>
          </w:p>
          <w:p w14:paraId="19D77D67" w14:textId="77777777" w:rsidR="008544F5" w:rsidRPr="00E71088" w:rsidRDefault="008544F5" w:rsidP="005B5BEF">
            <w:pPr>
              <w:jc w:val="center"/>
              <w:rPr>
                <w:color w:val="FF0000"/>
                <w:sz w:val="16"/>
                <w:szCs w:val="16"/>
              </w:rPr>
            </w:pPr>
            <w:r w:rsidRPr="00E71088">
              <w:rPr>
                <w:color w:val="FF0000"/>
                <w:sz w:val="16"/>
                <w:szCs w:val="16"/>
              </w:rPr>
              <w:t>SEE = 0.</w:t>
            </w:r>
            <w:r>
              <w:rPr>
                <w:color w:val="FF0000"/>
                <w:sz w:val="16"/>
                <w:szCs w:val="16"/>
              </w:rPr>
              <w:t>1</w:t>
            </w:r>
          </w:p>
        </w:tc>
        <w:tc>
          <w:tcPr>
            <w:tcW w:w="0" w:type="auto"/>
            <w:vAlign w:val="center"/>
          </w:tcPr>
          <w:p w14:paraId="7AF2A045" w14:textId="77777777" w:rsidR="008544F5" w:rsidRPr="004D2D12" w:rsidRDefault="008544F5" w:rsidP="005B5BEF">
            <w:pPr>
              <w:jc w:val="center"/>
              <w:rPr>
                <w:color w:val="000000"/>
                <w:sz w:val="16"/>
                <w:szCs w:val="16"/>
              </w:rPr>
            </w:pPr>
            <w:r w:rsidRPr="004D2D12">
              <w:rPr>
                <w:color w:val="000000"/>
                <w:sz w:val="16"/>
                <w:szCs w:val="16"/>
              </w:rPr>
              <w:t>0.5 ± 0.1</w:t>
            </w:r>
          </w:p>
        </w:tc>
        <w:tc>
          <w:tcPr>
            <w:tcW w:w="0" w:type="auto"/>
            <w:vAlign w:val="center"/>
          </w:tcPr>
          <w:p w14:paraId="48FB7EB0" w14:textId="77777777" w:rsidR="008544F5" w:rsidRPr="004D2D12" w:rsidRDefault="008544F5" w:rsidP="005B5BEF">
            <w:pPr>
              <w:jc w:val="center"/>
              <w:rPr>
                <w:color w:val="000000"/>
                <w:sz w:val="16"/>
                <w:szCs w:val="16"/>
              </w:rPr>
            </w:pPr>
            <w:r w:rsidRPr="004D2D12">
              <w:rPr>
                <w:color w:val="000000"/>
                <w:sz w:val="16"/>
                <w:szCs w:val="16"/>
              </w:rPr>
              <w:t>0.5 ± 0.1</w:t>
            </w:r>
          </w:p>
        </w:tc>
        <w:tc>
          <w:tcPr>
            <w:tcW w:w="0" w:type="auto"/>
            <w:vAlign w:val="center"/>
          </w:tcPr>
          <w:p w14:paraId="7337F715" w14:textId="77777777" w:rsidR="008544F5" w:rsidRPr="004D2D12" w:rsidRDefault="008544F5" w:rsidP="005B5BEF">
            <w:pPr>
              <w:jc w:val="center"/>
              <w:rPr>
                <w:color w:val="000000"/>
                <w:sz w:val="16"/>
                <w:szCs w:val="16"/>
              </w:rPr>
            </w:pPr>
            <w:r w:rsidRPr="004D2D12">
              <w:rPr>
                <w:color w:val="000000"/>
                <w:sz w:val="16"/>
                <w:szCs w:val="16"/>
              </w:rPr>
              <w:t>0.5 ± 0.0</w:t>
            </w:r>
          </w:p>
        </w:tc>
        <w:tc>
          <w:tcPr>
            <w:tcW w:w="0" w:type="auto"/>
            <w:vAlign w:val="center"/>
          </w:tcPr>
          <w:p w14:paraId="450ED5F7" w14:textId="77777777" w:rsidR="008544F5" w:rsidRPr="004D2D12" w:rsidRDefault="008544F5" w:rsidP="005B5BEF">
            <w:pPr>
              <w:jc w:val="center"/>
              <w:rPr>
                <w:color w:val="000000"/>
                <w:sz w:val="16"/>
                <w:szCs w:val="16"/>
              </w:rPr>
            </w:pPr>
            <w:r w:rsidRPr="004D2D12">
              <w:rPr>
                <w:color w:val="000000"/>
                <w:sz w:val="16"/>
                <w:szCs w:val="16"/>
              </w:rPr>
              <w:t>0.4 ± 0.1</w:t>
            </w:r>
          </w:p>
        </w:tc>
      </w:tr>
    </w:tbl>
    <w:p w14:paraId="7D7DD7FC" w14:textId="77777777" w:rsidR="003A460A" w:rsidRPr="008544F5" w:rsidRDefault="003A460A" w:rsidP="00932B8A">
      <w:pPr>
        <w:rPr>
          <w:rFonts w:ascii="Arial" w:hAnsi="Arial" w:cs="Arial"/>
          <w:bCs/>
          <w:color w:val="000000" w:themeColor="text1"/>
          <w:sz w:val="22"/>
          <w:szCs w:val="22"/>
          <w:lang w:eastAsia="en-US"/>
        </w:rPr>
      </w:pPr>
    </w:p>
    <w:p w14:paraId="3DE1D81B" w14:textId="60D31944" w:rsidR="007855C5" w:rsidRPr="008544F5" w:rsidRDefault="003E7084" w:rsidP="00CE49E4">
      <w:pPr>
        <w:spacing w:line="240" w:lineRule="auto"/>
        <w:rPr>
          <w:rFonts w:ascii="Arial" w:hAnsi="Arial" w:cs="Arial"/>
          <w:b/>
          <w:color w:val="000000" w:themeColor="text1"/>
          <w:sz w:val="22"/>
          <w:szCs w:val="22"/>
          <w:lang w:eastAsia="en-US"/>
        </w:rPr>
      </w:pPr>
      <w:r w:rsidRPr="008544F5">
        <w:rPr>
          <w:rFonts w:ascii="Arial" w:hAnsi="Arial" w:cs="Arial"/>
          <w:color w:val="000000" w:themeColor="text1"/>
          <w:sz w:val="18"/>
          <w:szCs w:val="18"/>
        </w:rPr>
        <w:t>† denotes significant correlation with temperature (</w:t>
      </w:r>
      <w:r w:rsidR="007C77C2" w:rsidRPr="008544F5">
        <w:rPr>
          <w:rFonts w:ascii="Arial" w:hAnsi="Arial" w:cs="Arial"/>
          <w:color w:val="000000" w:themeColor="text1"/>
          <w:sz w:val="18"/>
          <w:szCs w:val="18"/>
        </w:rPr>
        <w:t>p&lt;</w:t>
      </w:r>
      <w:r w:rsidRPr="008544F5">
        <w:rPr>
          <w:rFonts w:ascii="Arial" w:hAnsi="Arial" w:cs="Arial"/>
          <w:color w:val="000000" w:themeColor="text1"/>
          <w:sz w:val="18"/>
          <w:szCs w:val="18"/>
        </w:rPr>
        <w:t>0.05). †† denotes significant correlation with temperature (</w:t>
      </w:r>
      <w:r w:rsidR="007C77C2" w:rsidRPr="008544F5">
        <w:rPr>
          <w:rFonts w:ascii="Arial" w:hAnsi="Arial" w:cs="Arial"/>
          <w:color w:val="000000" w:themeColor="text1"/>
          <w:sz w:val="18"/>
          <w:szCs w:val="18"/>
        </w:rPr>
        <w:t>p&lt;</w:t>
      </w:r>
      <w:r w:rsidRPr="008544F5">
        <w:rPr>
          <w:rFonts w:ascii="Arial" w:hAnsi="Arial" w:cs="Arial"/>
          <w:color w:val="000000" w:themeColor="text1"/>
          <w:sz w:val="18"/>
          <w:szCs w:val="18"/>
        </w:rPr>
        <w:t>0.01). * denotes significant difference from COOL (</w:t>
      </w:r>
      <w:r w:rsidR="007C77C2" w:rsidRPr="008544F5">
        <w:rPr>
          <w:rFonts w:ascii="Arial" w:hAnsi="Arial" w:cs="Arial"/>
          <w:color w:val="000000" w:themeColor="text1"/>
          <w:sz w:val="18"/>
          <w:szCs w:val="18"/>
        </w:rPr>
        <w:t>p&lt;</w:t>
      </w:r>
      <w:r w:rsidRPr="008544F5">
        <w:rPr>
          <w:rFonts w:ascii="Arial" w:hAnsi="Arial" w:cs="Arial"/>
          <w:color w:val="000000" w:themeColor="text1"/>
          <w:sz w:val="18"/>
          <w:szCs w:val="18"/>
        </w:rPr>
        <w:t>0.05), ** denotes significant difference from COOL (</w:t>
      </w:r>
      <w:r w:rsidR="007C77C2" w:rsidRPr="008544F5">
        <w:rPr>
          <w:rFonts w:ascii="Arial" w:hAnsi="Arial" w:cs="Arial"/>
          <w:color w:val="000000" w:themeColor="text1"/>
          <w:sz w:val="18"/>
          <w:szCs w:val="18"/>
        </w:rPr>
        <w:t>p&lt;</w:t>
      </w:r>
      <w:r w:rsidRPr="008544F5">
        <w:rPr>
          <w:rFonts w:ascii="Arial" w:hAnsi="Arial" w:cs="Arial"/>
          <w:color w:val="000000" w:themeColor="text1"/>
          <w:sz w:val="18"/>
          <w:szCs w:val="18"/>
        </w:rPr>
        <w:t xml:space="preserve">0.01). # denotes significant difference from </w:t>
      </w:r>
      <w:r w:rsidR="005612A3" w:rsidRPr="008544F5">
        <w:rPr>
          <w:rFonts w:ascii="Arial" w:hAnsi="Arial" w:cs="Arial"/>
          <w:color w:val="000000" w:themeColor="text1"/>
          <w:sz w:val="18"/>
          <w:szCs w:val="18"/>
        </w:rPr>
        <w:t xml:space="preserve">WARM </w:t>
      </w:r>
      <w:r w:rsidRPr="008544F5">
        <w:rPr>
          <w:rFonts w:ascii="Arial" w:hAnsi="Arial" w:cs="Arial"/>
          <w:color w:val="000000" w:themeColor="text1"/>
          <w:sz w:val="18"/>
          <w:szCs w:val="18"/>
        </w:rPr>
        <w:t>(</w:t>
      </w:r>
      <w:r w:rsidR="007C77C2" w:rsidRPr="008544F5">
        <w:rPr>
          <w:rFonts w:ascii="Arial" w:hAnsi="Arial" w:cs="Arial"/>
          <w:color w:val="000000" w:themeColor="text1"/>
          <w:sz w:val="18"/>
          <w:szCs w:val="18"/>
        </w:rPr>
        <w:t>p&lt;</w:t>
      </w:r>
      <w:r w:rsidRPr="008544F5">
        <w:rPr>
          <w:rFonts w:ascii="Arial" w:hAnsi="Arial" w:cs="Arial"/>
          <w:color w:val="000000" w:themeColor="text1"/>
          <w:sz w:val="18"/>
          <w:szCs w:val="18"/>
        </w:rPr>
        <w:t xml:space="preserve">0.05), ## denotes significant difference from </w:t>
      </w:r>
      <w:r w:rsidR="005612A3" w:rsidRPr="008544F5">
        <w:rPr>
          <w:rFonts w:ascii="Arial" w:hAnsi="Arial" w:cs="Arial"/>
          <w:color w:val="000000" w:themeColor="text1"/>
          <w:sz w:val="18"/>
          <w:szCs w:val="18"/>
        </w:rPr>
        <w:t xml:space="preserve">WARM </w:t>
      </w:r>
      <w:r w:rsidRPr="008544F5">
        <w:rPr>
          <w:rFonts w:ascii="Arial" w:hAnsi="Arial" w:cs="Arial"/>
          <w:color w:val="000000" w:themeColor="text1"/>
          <w:sz w:val="18"/>
          <w:szCs w:val="18"/>
        </w:rPr>
        <w:t>(</w:t>
      </w:r>
      <w:r w:rsidR="007C77C2" w:rsidRPr="008544F5">
        <w:rPr>
          <w:rFonts w:ascii="Arial" w:hAnsi="Arial" w:cs="Arial"/>
          <w:color w:val="000000" w:themeColor="text1"/>
          <w:sz w:val="18"/>
          <w:szCs w:val="18"/>
        </w:rPr>
        <w:t>p&lt;</w:t>
      </w:r>
      <w:r w:rsidRPr="008544F5">
        <w:rPr>
          <w:rFonts w:ascii="Arial" w:hAnsi="Arial" w:cs="Arial"/>
          <w:color w:val="000000" w:themeColor="text1"/>
          <w:sz w:val="18"/>
          <w:szCs w:val="18"/>
        </w:rPr>
        <w:t>0.01). ^ denotes significant</w:t>
      </w:r>
      <w:r w:rsidRPr="008544F5">
        <w:rPr>
          <w:rFonts w:ascii="Arial" w:hAnsi="Arial" w:cs="Arial"/>
          <w:bCs/>
          <w:color w:val="000000" w:themeColor="text1"/>
          <w:sz w:val="18"/>
          <w:szCs w:val="18"/>
          <w:lang w:eastAsia="en-US"/>
        </w:rPr>
        <w:t xml:space="preserve"> </w:t>
      </w:r>
      <w:r w:rsidRPr="008544F5">
        <w:rPr>
          <w:rFonts w:ascii="Arial" w:hAnsi="Arial" w:cs="Arial"/>
          <w:color w:val="000000" w:themeColor="text1"/>
          <w:sz w:val="18"/>
          <w:szCs w:val="18"/>
        </w:rPr>
        <w:t>difference from HOT (</w:t>
      </w:r>
      <w:r w:rsidR="007C77C2" w:rsidRPr="008544F5">
        <w:rPr>
          <w:rFonts w:ascii="Arial" w:hAnsi="Arial" w:cs="Arial"/>
          <w:color w:val="000000" w:themeColor="text1"/>
          <w:sz w:val="18"/>
          <w:szCs w:val="18"/>
        </w:rPr>
        <w:t>p&lt;</w:t>
      </w:r>
      <w:r w:rsidRPr="008544F5">
        <w:rPr>
          <w:rFonts w:ascii="Arial" w:hAnsi="Arial" w:cs="Arial"/>
          <w:color w:val="000000" w:themeColor="text1"/>
          <w:sz w:val="18"/>
          <w:szCs w:val="18"/>
        </w:rPr>
        <w:t>0.05), ^^ denotes significant difference from HOT (</w:t>
      </w:r>
      <w:r w:rsidR="007C77C2" w:rsidRPr="008544F5">
        <w:rPr>
          <w:rFonts w:ascii="Arial" w:hAnsi="Arial" w:cs="Arial"/>
          <w:color w:val="000000" w:themeColor="text1"/>
          <w:sz w:val="18"/>
          <w:szCs w:val="18"/>
        </w:rPr>
        <w:t>p&lt;</w:t>
      </w:r>
      <w:r w:rsidRPr="008544F5">
        <w:rPr>
          <w:rFonts w:ascii="Arial" w:hAnsi="Arial" w:cs="Arial"/>
          <w:color w:val="000000" w:themeColor="text1"/>
          <w:sz w:val="18"/>
          <w:szCs w:val="18"/>
        </w:rPr>
        <w:t>0.01).</w:t>
      </w:r>
      <w:r w:rsidR="00BF7728" w:rsidRPr="008544F5">
        <w:rPr>
          <w:rFonts w:ascii="Arial" w:hAnsi="Arial" w:cs="Arial"/>
          <w:color w:val="000000" w:themeColor="text1"/>
          <w:sz w:val="18"/>
          <w:szCs w:val="18"/>
        </w:rPr>
        <w:t xml:space="preserve"> </w:t>
      </w:r>
      <w:r w:rsidR="007855C5" w:rsidRPr="008544F5">
        <w:rPr>
          <w:rFonts w:ascii="Arial" w:hAnsi="Arial" w:cs="Arial"/>
          <w:color w:val="000000" w:themeColor="text1"/>
          <w:sz w:val="18"/>
          <w:szCs w:val="18"/>
        </w:rPr>
        <w:t>High-speed running = &gt;14.5 km.h</w:t>
      </w:r>
      <w:r w:rsidR="007855C5" w:rsidRPr="008544F5">
        <w:rPr>
          <w:rFonts w:ascii="Arial" w:hAnsi="Arial" w:cs="Arial"/>
          <w:color w:val="000000" w:themeColor="text1"/>
          <w:sz w:val="18"/>
          <w:szCs w:val="18"/>
          <w:vertAlign w:val="superscript"/>
        </w:rPr>
        <w:t>-1</w:t>
      </w:r>
      <w:r w:rsidR="007855C5" w:rsidRPr="008544F5">
        <w:rPr>
          <w:rFonts w:ascii="Arial" w:hAnsi="Arial" w:cs="Arial"/>
          <w:color w:val="000000" w:themeColor="text1"/>
          <w:sz w:val="18"/>
          <w:szCs w:val="18"/>
        </w:rPr>
        <w:t>, low-speed running =&lt;14.5 km.h</w:t>
      </w:r>
      <w:r w:rsidR="007855C5" w:rsidRPr="008544F5">
        <w:rPr>
          <w:rFonts w:ascii="Arial" w:hAnsi="Arial" w:cs="Arial"/>
          <w:color w:val="000000" w:themeColor="text1"/>
          <w:sz w:val="18"/>
          <w:szCs w:val="18"/>
          <w:vertAlign w:val="superscript"/>
        </w:rPr>
        <w:t>-1</w:t>
      </w:r>
      <w:r w:rsidR="007855C5" w:rsidRPr="008544F5">
        <w:rPr>
          <w:rFonts w:ascii="Arial" w:hAnsi="Arial" w:cs="Arial"/>
          <w:color w:val="000000" w:themeColor="text1"/>
          <w:sz w:val="18"/>
          <w:szCs w:val="18"/>
        </w:rPr>
        <w:t xml:space="preserve"> and sprinting =&gt;19 km.h</w:t>
      </w:r>
      <w:r w:rsidR="007855C5" w:rsidRPr="008544F5">
        <w:rPr>
          <w:rFonts w:ascii="Arial" w:hAnsi="Arial" w:cs="Arial"/>
          <w:color w:val="000000" w:themeColor="text1"/>
          <w:sz w:val="18"/>
          <w:szCs w:val="18"/>
          <w:vertAlign w:val="superscript"/>
        </w:rPr>
        <w:t>-1</w:t>
      </w:r>
      <w:r w:rsidR="007855C5" w:rsidRPr="008544F5">
        <w:rPr>
          <w:rFonts w:ascii="Arial" w:hAnsi="Arial" w:cs="Arial"/>
          <w:color w:val="000000" w:themeColor="text1"/>
          <w:sz w:val="18"/>
          <w:szCs w:val="18"/>
        </w:rPr>
        <w:t>. Acceleration and deceleration efforts =&gt;2 or &lt;-2 m. s</w:t>
      </w:r>
      <w:r w:rsidR="007855C5" w:rsidRPr="008544F5">
        <w:rPr>
          <w:rFonts w:ascii="Arial" w:hAnsi="Arial" w:cs="Arial"/>
          <w:color w:val="000000" w:themeColor="text1"/>
          <w:sz w:val="18"/>
          <w:szCs w:val="18"/>
          <w:vertAlign w:val="superscript"/>
        </w:rPr>
        <w:t>-2</w:t>
      </w:r>
      <w:r w:rsidR="007855C5" w:rsidRPr="008544F5">
        <w:rPr>
          <w:rFonts w:ascii="Arial" w:hAnsi="Arial" w:cs="Arial"/>
          <w:color w:val="000000" w:themeColor="text1"/>
          <w:sz w:val="18"/>
          <w:szCs w:val="18"/>
        </w:rPr>
        <w:t>, respectively. VHI movements = sum of all movements in the horizontal plane (i.e. accelerations, decelerations, and left / right changes of direction), when &gt;3.5 or &lt;-3.5 m s</w:t>
      </w:r>
      <w:r w:rsidR="007855C5" w:rsidRPr="008544F5">
        <w:rPr>
          <w:rFonts w:ascii="Arial" w:hAnsi="Arial" w:cs="Arial"/>
          <w:color w:val="000000" w:themeColor="text1"/>
          <w:sz w:val="18"/>
          <w:szCs w:val="18"/>
          <w:vertAlign w:val="superscript"/>
        </w:rPr>
        <w:t>-2</w:t>
      </w:r>
      <w:r w:rsidR="007855C5" w:rsidRPr="008544F5">
        <w:rPr>
          <w:rFonts w:ascii="Arial" w:hAnsi="Arial" w:cs="Arial"/>
          <w:color w:val="000000" w:themeColor="text1"/>
          <w:sz w:val="18"/>
          <w:szCs w:val="18"/>
        </w:rPr>
        <w:t>.</w:t>
      </w:r>
    </w:p>
    <w:p w14:paraId="22EB2BA7" w14:textId="77777777" w:rsidR="000165FA" w:rsidRPr="008544F5" w:rsidRDefault="000165FA">
      <w:pPr>
        <w:spacing w:line="240" w:lineRule="auto"/>
        <w:rPr>
          <w:rFonts w:ascii="Arial" w:hAnsi="Arial" w:cs="Arial"/>
          <w:b/>
          <w:color w:val="000000" w:themeColor="text1"/>
          <w:sz w:val="22"/>
          <w:szCs w:val="22"/>
          <w:lang w:eastAsia="en-US"/>
        </w:rPr>
      </w:pPr>
      <w:r w:rsidRPr="008544F5">
        <w:rPr>
          <w:rFonts w:ascii="Arial" w:hAnsi="Arial" w:cs="Arial"/>
          <w:b/>
          <w:color w:val="000000" w:themeColor="text1"/>
          <w:sz w:val="22"/>
          <w:szCs w:val="22"/>
          <w:lang w:eastAsia="en-US"/>
        </w:rPr>
        <w:br w:type="page"/>
      </w:r>
    </w:p>
    <w:p w14:paraId="5D81FFE3" w14:textId="77777777" w:rsidR="008544F5" w:rsidRDefault="008544F5" w:rsidP="00F07E6F">
      <w:pPr>
        <w:pStyle w:val="Heading1"/>
        <w:rPr>
          <w:rFonts w:cs="Arial"/>
          <w:color w:val="000000" w:themeColor="text1"/>
        </w:rPr>
        <w:sectPr w:rsidR="008544F5" w:rsidSect="008544F5">
          <w:pgSz w:w="15840" w:h="12240" w:orient="landscape"/>
          <w:pgMar w:top="720" w:right="720" w:bottom="720" w:left="720" w:header="708" w:footer="708" w:gutter="0"/>
          <w:cols w:space="720"/>
          <w:docGrid w:linePitch="326"/>
        </w:sectPr>
      </w:pPr>
    </w:p>
    <w:p w14:paraId="73F679C0" w14:textId="417FC3A9" w:rsidR="00932B8A" w:rsidRPr="008544F5" w:rsidRDefault="00932B8A" w:rsidP="00F07E6F">
      <w:pPr>
        <w:pStyle w:val="Heading1"/>
        <w:rPr>
          <w:rFonts w:cs="Arial"/>
          <w:color w:val="000000" w:themeColor="text1"/>
        </w:rPr>
      </w:pPr>
      <w:r w:rsidRPr="008544F5">
        <w:rPr>
          <w:rFonts w:cs="Arial"/>
          <w:color w:val="000000" w:themeColor="text1"/>
        </w:rPr>
        <w:lastRenderedPageBreak/>
        <w:t xml:space="preserve">Figure </w:t>
      </w:r>
      <w:r w:rsidR="000165FA" w:rsidRPr="008544F5">
        <w:rPr>
          <w:rFonts w:cs="Arial"/>
          <w:color w:val="000000" w:themeColor="text1"/>
        </w:rPr>
        <w:t>Captions</w:t>
      </w:r>
    </w:p>
    <w:p w14:paraId="2A0963FB" w14:textId="273C7584" w:rsidR="004A68D9" w:rsidRPr="008544F5" w:rsidRDefault="008544F5" w:rsidP="00CE49E4">
      <w:pPr>
        <w:spacing w:line="240" w:lineRule="auto"/>
        <w:rPr>
          <w:rFonts w:ascii="Arial" w:hAnsi="Arial" w:cs="Arial"/>
          <w:color w:val="000000" w:themeColor="text1"/>
          <w:sz w:val="22"/>
          <w:szCs w:val="22"/>
          <w:lang w:eastAsia="en-US"/>
        </w:rPr>
      </w:pPr>
      <w:r>
        <w:rPr>
          <w:rFonts w:ascii="Arial" w:hAnsi="Arial" w:cs="Arial"/>
          <w:noProof/>
          <w:color w:val="000000" w:themeColor="text1"/>
          <w:sz w:val="18"/>
          <w:szCs w:val="18"/>
          <w:lang w:eastAsia="en-US"/>
        </w:rPr>
        <w:drawing>
          <wp:inline distT="0" distB="0" distL="0" distR="0" wp14:anchorId="55750A11" wp14:editId="0FC8EE81">
            <wp:extent cx="4742180" cy="6858000"/>
            <wp:effectExtent l="0" t="0" r="0" b="0"/>
            <wp:docPr id="1" name="Picture 1" descr="P68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685#yIS1"/>
                    <pic:cNvPicPr/>
                  </pic:nvPicPr>
                  <pic:blipFill>
                    <a:blip r:embed="rId16" cstate="screen">
                      <a:extLst>
                        <a:ext uri="{28A0092B-C50C-407E-A947-70E740481C1C}">
                          <a14:useLocalDpi xmlns:a14="http://schemas.microsoft.com/office/drawing/2010/main"/>
                        </a:ext>
                      </a:extLst>
                    </a:blip>
                    <a:stretch>
                      <a:fillRect/>
                    </a:stretch>
                  </pic:blipFill>
                  <pic:spPr>
                    <a:xfrm>
                      <a:off x="0" y="0"/>
                      <a:ext cx="4742180" cy="6858000"/>
                    </a:xfrm>
                    <a:prstGeom prst="rect">
                      <a:avLst/>
                    </a:prstGeom>
                  </pic:spPr>
                </pic:pic>
              </a:graphicData>
            </a:graphic>
          </wp:inline>
        </w:drawing>
      </w:r>
    </w:p>
    <w:p w14:paraId="0CB1977F" w14:textId="427BFF99" w:rsidR="00D72520" w:rsidRPr="008544F5" w:rsidRDefault="003E7084" w:rsidP="00CE49E4">
      <w:pPr>
        <w:spacing w:line="240" w:lineRule="auto"/>
        <w:rPr>
          <w:rFonts w:ascii="Arial" w:hAnsi="Arial" w:cs="Arial"/>
          <w:color w:val="000000" w:themeColor="text1"/>
          <w:sz w:val="22"/>
          <w:szCs w:val="22"/>
          <w:lang w:eastAsia="en-US"/>
        </w:rPr>
      </w:pPr>
      <w:r w:rsidRPr="008544F5">
        <w:rPr>
          <w:rFonts w:ascii="Arial" w:hAnsi="Arial" w:cs="Arial"/>
          <w:color w:val="000000" w:themeColor="text1"/>
          <w:sz w:val="22"/>
          <w:szCs w:val="22"/>
          <w:lang w:eastAsia="en-US"/>
        </w:rPr>
        <w:t xml:space="preserve">Figure 1. Panel of scatter plots demonstrating the relationship between temperature and </w:t>
      </w:r>
      <w:r w:rsidR="00133B23" w:rsidRPr="008544F5">
        <w:rPr>
          <w:rFonts w:ascii="Arial" w:hAnsi="Arial" w:cs="Arial"/>
          <w:color w:val="000000" w:themeColor="text1"/>
          <w:sz w:val="22"/>
          <w:szCs w:val="22"/>
          <w:lang w:eastAsia="en-US"/>
        </w:rPr>
        <w:t xml:space="preserve">volume </w:t>
      </w:r>
      <w:r w:rsidR="00133B23" w:rsidRPr="008544F5">
        <w:rPr>
          <w:rFonts w:ascii="Arial" w:hAnsi="Arial" w:cs="Arial"/>
          <w:bCs/>
          <w:color w:val="000000" w:themeColor="text1"/>
          <w:sz w:val="22"/>
          <w:szCs w:val="22"/>
          <w:lang w:eastAsia="en-US"/>
        </w:rPr>
        <w:t>(panels A-D)</w:t>
      </w:r>
      <w:r w:rsidR="00133B23" w:rsidRPr="008544F5">
        <w:rPr>
          <w:rFonts w:ascii="Arial" w:hAnsi="Arial" w:cs="Arial"/>
          <w:color w:val="000000" w:themeColor="text1"/>
          <w:sz w:val="22"/>
          <w:szCs w:val="22"/>
          <w:lang w:eastAsia="en-US"/>
        </w:rPr>
        <w:t xml:space="preserve"> and intensity </w:t>
      </w:r>
      <w:r w:rsidR="00133B23" w:rsidRPr="008544F5">
        <w:rPr>
          <w:rFonts w:ascii="Arial" w:hAnsi="Arial" w:cs="Arial"/>
          <w:bCs/>
          <w:color w:val="000000" w:themeColor="text1"/>
          <w:sz w:val="22"/>
          <w:szCs w:val="22"/>
          <w:lang w:eastAsia="en-US"/>
        </w:rPr>
        <w:t xml:space="preserve">(panels E-H) </w:t>
      </w:r>
      <w:r w:rsidR="00133B23" w:rsidRPr="008544F5">
        <w:rPr>
          <w:rFonts w:ascii="Arial" w:hAnsi="Arial" w:cs="Arial"/>
          <w:color w:val="000000" w:themeColor="text1"/>
          <w:sz w:val="22"/>
          <w:szCs w:val="22"/>
          <w:lang w:eastAsia="en-US"/>
        </w:rPr>
        <w:t>metrics.</w:t>
      </w:r>
    </w:p>
    <w:p w14:paraId="5C9B0853" w14:textId="51CC5743" w:rsidR="0051659E" w:rsidRPr="008544F5" w:rsidRDefault="0051659E" w:rsidP="00CE49E4">
      <w:pPr>
        <w:spacing w:line="240" w:lineRule="auto"/>
        <w:rPr>
          <w:rFonts w:ascii="Arial" w:hAnsi="Arial" w:cs="Arial"/>
          <w:color w:val="000000" w:themeColor="text1"/>
          <w:sz w:val="18"/>
          <w:szCs w:val="18"/>
          <w:lang w:eastAsia="en-US"/>
        </w:rPr>
      </w:pPr>
    </w:p>
    <w:p w14:paraId="62994044" w14:textId="7099F00D" w:rsidR="003E7084" w:rsidRPr="008544F5" w:rsidRDefault="005C3EC9" w:rsidP="00CE49E4">
      <w:pPr>
        <w:spacing w:line="240" w:lineRule="auto"/>
        <w:rPr>
          <w:rFonts w:ascii="Arial" w:hAnsi="Arial" w:cs="Arial"/>
          <w:color w:val="000000" w:themeColor="text1"/>
          <w:sz w:val="22"/>
          <w:szCs w:val="22"/>
          <w:lang w:eastAsia="en-US"/>
        </w:rPr>
      </w:pPr>
      <w:r w:rsidRPr="008544F5">
        <w:rPr>
          <w:rFonts w:ascii="Arial" w:hAnsi="Arial" w:cs="Arial"/>
          <w:color w:val="000000" w:themeColor="text1"/>
          <w:sz w:val="18"/>
          <w:szCs w:val="18"/>
          <w:lang w:eastAsia="en-US"/>
        </w:rPr>
        <w:t xml:space="preserve">* denotes </w:t>
      </w:r>
      <w:r w:rsidR="007C77C2" w:rsidRPr="008544F5">
        <w:rPr>
          <w:rFonts w:ascii="Arial" w:hAnsi="Arial" w:cs="Arial"/>
          <w:color w:val="000000" w:themeColor="text1"/>
          <w:sz w:val="18"/>
          <w:szCs w:val="18"/>
          <w:lang w:eastAsia="en-US"/>
        </w:rPr>
        <w:t>p&lt;</w:t>
      </w:r>
      <w:r w:rsidRPr="008544F5">
        <w:rPr>
          <w:rFonts w:ascii="Arial" w:hAnsi="Arial" w:cs="Arial"/>
          <w:color w:val="000000" w:themeColor="text1"/>
          <w:sz w:val="18"/>
          <w:szCs w:val="18"/>
          <w:lang w:eastAsia="en-US"/>
        </w:rPr>
        <w:t>0.05.</w:t>
      </w:r>
      <w:r w:rsidR="00D72520" w:rsidRPr="008544F5">
        <w:rPr>
          <w:rFonts w:ascii="Arial" w:hAnsi="Arial" w:cs="Arial"/>
          <w:color w:val="000000" w:themeColor="text1"/>
          <w:sz w:val="18"/>
          <w:szCs w:val="18"/>
          <w:lang w:eastAsia="en-US"/>
        </w:rPr>
        <w:t xml:space="preserve"> </w:t>
      </w:r>
      <w:r w:rsidR="00EF6970" w:rsidRPr="008544F5">
        <w:rPr>
          <w:rFonts w:ascii="Arial" w:hAnsi="Arial" w:cs="Arial"/>
          <w:color w:val="000000" w:themeColor="text1"/>
          <w:sz w:val="18"/>
          <w:szCs w:val="18"/>
        </w:rPr>
        <w:t>High-speed running = &gt;14.5 km.h</w:t>
      </w:r>
      <w:r w:rsidR="00EF6970" w:rsidRPr="008544F5">
        <w:rPr>
          <w:rFonts w:ascii="Arial" w:hAnsi="Arial" w:cs="Arial"/>
          <w:color w:val="000000" w:themeColor="text1"/>
          <w:sz w:val="18"/>
          <w:szCs w:val="18"/>
          <w:vertAlign w:val="superscript"/>
        </w:rPr>
        <w:t>-1</w:t>
      </w:r>
      <w:r w:rsidR="00EF6970" w:rsidRPr="008544F5">
        <w:rPr>
          <w:rFonts w:ascii="Arial" w:hAnsi="Arial" w:cs="Arial"/>
          <w:color w:val="000000" w:themeColor="text1"/>
          <w:sz w:val="18"/>
          <w:szCs w:val="18"/>
        </w:rPr>
        <w:t xml:space="preserve"> and sprinting =&gt;19 km.h</w:t>
      </w:r>
      <w:r w:rsidR="00EF6970" w:rsidRPr="008544F5">
        <w:rPr>
          <w:rFonts w:ascii="Arial" w:hAnsi="Arial" w:cs="Arial"/>
          <w:color w:val="000000" w:themeColor="text1"/>
          <w:sz w:val="18"/>
          <w:szCs w:val="18"/>
          <w:vertAlign w:val="superscript"/>
        </w:rPr>
        <w:t>-1</w:t>
      </w:r>
      <w:r w:rsidR="00EF6970" w:rsidRPr="008544F5">
        <w:rPr>
          <w:rFonts w:ascii="Arial" w:hAnsi="Arial" w:cs="Arial"/>
          <w:color w:val="000000" w:themeColor="text1"/>
          <w:sz w:val="18"/>
          <w:szCs w:val="18"/>
        </w:rPr>
        <w:t>.</w:t>
      </w:r>
    </w:p>
    <w:p w14:paraId="01A7D44E" w14:textId="02244186" w:rsidR="00EF6970" w:rsidRPr="008544F5" w:rsidRDefault="00EF6970" w:rsidP="00CE49E4">
      <w:pPr>
        <w:spacing w:line="240" w:lineRule="auto"/>
        <w:rPr>
          <w:rFonts w:ascii="Arial" w:hAnsi="Arial" w:cs="Arial"/>
          <w:color w:val="000000" w:themeColor="text1"/>
          <w:sz w:val="22"/>
          <w:szCs w:val="22"/>
          <w:lang w:eastAsia="en-US"/>
        </w:rPr>
      </w:pPr>
    </w:p>
    <w:p w14:paraId="43F2538C" w14:textId="78906D06" w:rsidR="004A68D9" w:rsidRPr="008544F5" w:rsidRDefault="008544F5" w:rsidP="00CE49E4">
      <w:pPr>
        <w:spacing w:line="240" w:lineRule="auto"/>
        <w:rPr>
          <w:rFonts w:ascii="Arial" w:hAnsi="Arial" w:cs="Arial"/>
          <w:color w:val="000000" w:themeColor="text1"/>
          <w:sz w:val="22"/>
          <w:szCs w:val="22"/>
          <w:lang w:eastAsia="en-US"/>
        </w:rPr>
      </w:pPr>
      <w:r>
        <w:rPr>
          <w:rFonts w:ascii="Arial" w:hAnsi="Arial" w:cs="Arial"/>
          <w:bCs/>
          <w:noProof/>
          <w:color w:val="000000" w:themeColor="text1"/>
          <w:sz w:val="18"/>
          <w:szCs w:val="18"/>
          <w:lang w:eastAsia="en-US"/>
        </w:rPr>
        <w:lastRenderedPageBreak/>
        <w:drawing>
          <wp:inline distT="0" distB="0" distL="0" distR="0" wp14:anchorId="57B38274" wp14:editId="62A9C5BF">
            <wp:extent cx="6903232" cy="4782406"/>
            <wp:effectExtent l="0" t="0" r="5715" b="5715"/>
            <wp:docPr id="2" name="Picture 2" descr="P69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P690#yIS1"/>
                    <pic:cNvPicPr/>
                  </pic:nvPicPr>
                  <pic:blipFill>
                    <a:blip r:embed="rId17" cstate="screen">
                      <a:extLst>
                        <a:ext uri="{28A0092B-C50C-407E-A947-70E740481C1C}">
                          <a14:useLocalDpi xmlns:a14="http://schemas.microsoft.com/office/drawing/2010/main"/>
                        </a:ext>
                      </a:extLst>
                    </a:blip>
                    <a:stretch>
                      <a:fillRect/>
                    </a:stretch>
                  </pic:blipFill>
                  <pic:spPr>
                    <a:xfrm>
                      <a:off x="0" y="0"/>
                      <a:ext cx="6929722" cy="4800758"/>
                    </a:xfrm>
                    <a:prstGeom prst="rect">
                      <a:avLst/>
                    </a:prstGeom>
                  </pic:spPr>
                </pic:pic>
              </a:graphicData>
            </a:graphic>
          </wp:inline>
        </w:drawing>
      </w:r>
    </w:p>
    <w:p w14:paraId="62AC1230" w14:textId="379F7082" w:rsidR="00D72520" w:rsidRPr="008544F5" w:rsidRDefault="003E7084" w:rsidP="00CE49E4">
      <w:pPr>
        <w:spacing w:line="240" w:lineRule="auto"/>
        <w:rPr>
          <w:rFonts w:ascii="Arial" w:hAnsi="Arial" w:cs="Arial"/>
          <w:bCs/>
          <w:color w:val="000000" w:themeColor="text1"/>
          <w:sz w:val="22"/>
          <w:szCs w:val="22"/>
          <w:lang w:eastAsia="en-US"/>
        </w:rPr>
      </w:pPr>
      <w:r w:rsidRPr="008544F5">
        <w:rPr>
          <w:rFonts w:ascii="Arial" w:hAnsi="Arial" w:cs="Arial"/>
          <w:color w:val="000000" w:themeColor="text1"/>
          <w:sz w:val="22"/>
          <w:szCs w:val="22"/>
          <w:lang w:eastAsia="en-US"/>
        </w:rPr>
        <w:t>Figure 2. Mean</w:t>
      </w:r>
      <w:r w:rsidR="00F6745D" w:rsidRPr="008544F5">
        <w:rPr>
          <w:rFonts w:ascii="Arial" w:hAnsi="Arial" w:cs="Arial"/>
          <w:color w:val="000000" w:themeColor="text1"/>
          <w:sz w:val="22"/>
          <w:szCs w:val="22"/>
          <w:lang w:eastAsia="en-US"/>
        </w:rPr>
        <w:t xml:space="preserve"> </w:t>
      </w:r>
      <w:r w:rsidR="00CF679A" w:rsidRPr="008544F5">
        <w:rPr>
          <w:rFonts w:ascii="Arial" w:hAnsi="Arial" w:cs="Arial"/>
          <w:color w:val="000000" w:themeColor="text1"/>
          <w:sz w:val="22"/>
          <w:szCs w:val="22"/>
          <w:lang w:eastAsia="en-US"/>
        </w:rPr>
        <w:t>±</w:t>
      </w:r>
      <w:r w:rsidR="00F6745D" w:rsidRPr="008544F5">
        <w:rPr>
          <w:rFonts w:ascii="Arial" w:hAnsi="Arial" w:cs="Arial"/>
          <w:color w:val="000000" w:themeColor="text1"/>
          <w:sz w:val="22"/>
          <w:szCs w:val="22"/>
          <w:lang w:eastAsia="en-US"/>
        </w:rPr>
        <w:t xml:space="preserve"> </w:t>
      </w:r>
      <w:r w:rsidRPr="008544F5">
        <w:rPr>
          <w:rFonts w:ascii="Arial" w:hAnsi="Arial" w:cs="Arial"/>
          <w:bCs/>
          <w:color w:val="000000" w:themeColor="text1"/>
          <w:sz w:val="22"/>
          <w:szCs w:val="22"/>
          <w:lang w:eastAsia="en-US"/>
        </w:rPr>
        <w:t xml:space="preserve">SD panel of </w:t>
      </w:r>
      <w:r w:rsidRPr="008544F5">
        <w:rPr>
          <w:rFonts w:ascii="Arial" w:hAnsi="Arial" w:cs="Arial"/>
          <w:color w:val="000000" w:themeColor="text1"/>
          <w:sz w:val="22"/>
          <w:szCs w:val="22"/>
          <w:lang w:eastAsia="en-US"/>
        </w:rPr>
        <w:t>selected volume</w:t>
      </w:r>
      <w:r w:rsidR="00133B23" w:rsidRPr="008544F5">
        <w:rPr>
          <w:rFonts w:ascii="Arial" w:hAnsi="Arial" w:cs="Arial"/>
          <w:color w:val="000000" w:themeColor="text1"/>
          <w:sz w:val="22"/>
          <w:szCs w:val="22"/>
          <w:lang w:eastAsia="en-US"/>
        </w:rPr>
        <w:t xml:space="preserve"> </w:t>
      </w:r>
      <w:r w:rsidR="00133B23" w:rsidRPr="008544F5">
        <w:rPr>
          <w:rFonts w:ascii="Arial" w:hAnsi="Arial" w:cs="Arial"/>
          <w:bCs/>
          <w:color w:val="000000" w:themeColor="text1"/>
          <w:sz w:val="22"/>
          <w:szCs w:val="22"/>
          <w:lang w:eastAsia="en-US"/>
        </w:rPr>
        <w:t>(panels B&amp;C)</w:t>
      </w:r>
      <w:r w:rsidRPr="008544F5">
        <w:rPr>
          <w:rFonts w:ascii="Arial" w:hAnsi="Arial" w:cs="Arial"/>
          <w:color w:val="000000" w:themeColor="text1"/>
          <w:sz w:val="22"/>
          <w:szCs w:val="22"/>
          <w:lang w:eastAsia="en-US"/>
        </w:rPr>
        <w:t xml:space="preserve"> and intensity </w:t>
      </w:r>
      <w:r w:rsidR="00133B23" w:rsidRPr="008544F5">
        <w:rPr>
          <w:rFonts w:ascii="Arial" w:hAnsi="Arial" w:cs="Arial"/>
          <w:bCs/>
          <w:color w:val="000000" w:themeColor="text1"/>
          <w:sz w:val="22"/>
          <w:szCs w:val="22"/>
          <w:lang w:eastAsia="en-US"/>
        </w:rPr>
        <w:t xml:space="preserve">(panels D-I) </w:t>
      </w:r>
      <w:r w:rsidRPr="008544F5">
        <w:rPr>
          <w:rFonts w:ascii="Arial" w:hAnsi="Arial" w:cs="Arial"/>
          <w:color w:val="000000" w:themeColor="text1"/>
          <w:sz w:val="22"/>
          <w:szCs w:val="22"/>
          <w:lang w:eastAsia="en-US"/>
        </w:rPr>
        <w:t xml:space="preserve">metrics depicting responses </w:t>
      </w:r>
      <w:r w:rsidR="002A28C4" w:rsidRPr="008544F5">
        <w:rPr>
          <w:rFonts w:ascii="Arial" w:hAnsi="Arial" w:cs="Arial"/>
          <w:color w:val="000000" w:themeColor="text1"/>
          <w:sz w:val="22"/>
          <w:szCs w:val="22"/>
          <w:lang w:eastAsia="en-US"/>
        </w:rPr>
        <w:t>across</w:t>
      </w:r>
      <w:r w:rsidRPr="008544F5">
        <w:rPr>
          <w:rFonts w:ascii="Arial" w:hAnsi="Arial" w:cs="Arial"/>
          <w:color w:val="000000" w:themeColor="text1"/>
          <w:sz w:val="22"/>
          <w:szCs w:val="22"/>
          <w:lang w:eastAsia="en-US"/>
        </w:rPr>
        <w:t xml:space="preserve"> </w:t>
      </w:r>
      <w:r w:rsidR="009837AD" w:rsidRPr="008544F5">
        <w:rPr>
          <w:rFonts w:ascii="Arial" w:hAnsi="Arial" w:cs="Arial"/>
          <w:color w:val="000000" w:themeColor="text1"/>
          <w:sz w:val="22"/>
          <w:szCs w:val="22"/>
          <w:lang w:eastAsia="en-US"/>
        </w:rPr>
        <w:t>condition</w:t>
      </w:r>
      <w:r w:rsidR="002A28C4" w:rsidRPr="008544F5">
        <w:rPr>
          <w:rFonts w:ascii="Arial" w:hAnsi="Arial" w:cs="Arial"/>
          <w:color w:val="000000" w:themeColor="text1"/>
          <w:sz w:val="22"/>
          <w:szCs w:val="22"/>
          <w:lang w:eastAsia="en-US"/>
        </w:rPr>
        <w:t>s</w:t>
      </w:r>
      <w:r w:rsidR="009837AD" w:rsidRPr="008544F5">
        <w:rPr>
          <w:rFonts w:ascii="Arial" w:hAnsi="Arial" w:cs="Arial"/>
          <w:color w:val="000000" w:themeColor="text1"/>
          <w:sz w:val="22"/>
          <w:szCs w:val="22"/>
          <w:lang w:eastAsia="en-US"/>
        </w:rPr>
        <w:t xml:space="preserve"> </w:t>
      </w:r>
      <w:r w:rsidRPr="008544F5">
        <w:rPr>
          <w:rFonts w:ascii="Arial" w:hAnsi="Arial" w:cs="Arial"/>
          <w:color w:val="000000" w:themeColor="text1"/>
          <w:sz w:val="22"/>
          <w:szCs w:val="22"/>
          <w:lang w:eastAsia="en-US"/>
        </w:rPr>
        <w:t xml:space="preserve">(COOL, </w:t>
      </w:r>
      <w:r w:rsidR="00EC2096" w:rsidRPr="008544F5">
        <w:rPr>
          <w:rFonts w:ascii="Arial" w:hAnsi="Arial" w:cs="Arial"/>
          <w:color w:val="000000" w:themeColor="text1"/>
          <w:sz w:val="22"/>
          <w:szCs w:val="22"/>
          <w:lang w:eastAsia="en-US"/>
        </w:rPr>
        <w:t>WARM</w:t>
      </w:r>
      <w:r w:rsidRPr="008544F5">
        <w:rPr>
          <w:rFonts w:ascii="Arial" w:hAnsi="Arial" w:cs="Arial"/>
          <w:color w:val="000000" w:themeColor="text1"/>
          <w:sz w:val="22"/>
          <w:szCs w:val="22"/>
          <w:lang w:eastAsia="en-US"/>
        </w:rPr>
        <w:t>, HOT, VHOT)</w:t>
      </w:r>
      <w:r w:rsidRPr="008544F5">
        <w:rPr>
          <w:rFonts w:ascii="Arial" w:hAnsi="Arial" w:cs="Arial"/>
          <w:bCs/>
          <w:color w:val="000000" w:themeColor="text1"/>
          <w:sz w:val="22"/>
          <w:szCs w:val="22"/>
          <w:lang w:eastAsia="en-US"/>
        </w:rPr>
        <w:t>.</w:t>
      </w:r>
    </w:p>
    <w:p w14:paraId="589A1AC5" w14:textId="1CBF78F7" w:rsidR="0051659E" w:rsidRPr="008544F5" w:rsidRDefault="0051659E" w:rsidP="00CE49E4">
      <w:pPr>
        <w:spacing w:line="240" w:lineRule="auto"/>
        <w:rPr>
          <w:rFonts w:ascii="Arial" w:hAnsi="Arial" w:cs="Arial"/>
          <w:bCs/>
          <w:color w:val="000000" w:themeColor="text1"/>
          <w:sz w:val="18"/>
          <w:szCs w:val="18"/>
          <w:lang w:eastAsia="en-US"/>
        </w:rPr>
      </w:pPr>
    </w:p>
    <w:p w14:paraId="60FD5B25" w14:textId="429B3DAE" w:rsidR="00F74FD8" w:rsidRPr="008544F5" w:rsidRDefault="003E7084" w:rsidP="00CE49E4">
      <w:pPr>
        <w:spacing w:line="240" w:lineRule="auto"/>
        <w:rPr>
          <w:rFonts w:ascii="Arial" w:hAnsi="Arial" w:cs="Arial"/>
          <w:b/>
          <w:color w:val="000000" w:themeColor="text1"/>
          <w:sz w:val="22"/>
          <w:szCs w:val="22"/>
          <w:lang w:eastAsia="en-US"/>
        </w:rPr>
      </w:pPr>
      <w:r w:rsidRPr="008544F5">
        <w:rPr>
          <w:rFonts w:ascii="Arial" w:hAnsi="Arial" w:cs="Arial"/>
          <w:bCs/>
          <w:color w:val="000000" w:themeColor="text1"/>
          <w:sz w:val="18"/>
          <w:szCs w:val="18"/>
          <w:lang w:eastAsia="en-US"/>
        </w:rPr>
        <w:t>Filled circles depict individual data points.</w:t>
      </w:r>
      <w:r w:rsidRPr="008544F5">
        <w:rPr>
          <w:rFonts w:ascii="Arial" w:hAnsi="Arial" w:cs="Arial"/>
          <w:color w:val="000000" w:themeColor="text1"/>
          <w:sz w:val="18"/>
          <w:szCs w:val="18"/>
        </w:rPr>
        <w:t xml:space="preserve"> * denotes significant difference from COOL (</w:t>
      </w:r>
      <w:r w:rsidR="007C77C2" w:rsidRPr="008544F5">
        <w:rPr>
          <w:rFonts w:ascii="Arial" w:hAnsi="Arial" w:cs="Arial"/>
          <w:color w:val="000000" w:themeColor="text1"/>
          <w:sz w:val="18"/>
          <w:szCs w:val="18"/>
        </w:rPr>
        <w:t>p&lt;</w:t>
      </w:r>
      <w:r w:rsidRPr="008544F5">
        <w:rPr>
          <w:rFonts w:ascii="Arial" w:hAnsi="Arial" w:cs="Arial"/>
          <w:color w:val="000000" w:themeColor="text1"/>
          <w:sz w:val="18"/>
          <w:szCs w:val="18"/>
        </w:rPr>
        <w:t xml:space="preserve">0.05), # denotes significant difference from </w:t>
      </w:r>
      <w:r w:rsidR="005612A3" w:rsidRPr="008544F5">
        <w:rPr>
          <w:rFonts w:ascii="Arial" w:hAnsi="Arial" w:cs="Arial"/>
          <w:color w:val="000000" w:themeColor="text1"/>
          <w:sz w:val="18"/>
          <w:szCs w:val="18"/>
        </w:rPr>
        <w:t xml:space="preserve">WARM </w:t>
      </w:r>
      <w:r w:rsidRPr="008544F5">
        <w:rPr>
          <w:rFonts w:ascii="Arial" w:hAnsi="Arial" w:cs="Arial"/>
          <w:color w:val="000000" w:themeColor="text1"/>
          <w:sz w:val="18"/>
          <w:szCs w:val="18"/>
        </w:rPr>
        <w:t>(</w:t>
      </w:r>
      <w:r w:rsidR="007C77C2" w:rsidRPr="008544F5">
        <w:rPr>
          <w:rFonts w:ascii="Arial" w:hAnsi="Arial" w:cs="Arial"/>
          <w:color w:val="000000" w:themeColor="text1"/>
          <w:sz w:val="18"/>
          <w:szCs w:val="18"/>
        </w:rPr>
        <w:t>p&lt;</w:t>
      </w:r>
      <w:r w:rsidRPr="008544F5">
        <w:rPr>
          <w:rFonts w:ascii="Arial" w:hAnsi="Arial" w:cs="Arial"/>
          <w:color w:val="000000" w:themeColor="text1"/>
          <w:sz w:val="18"/>
          <w:szCs w:val="18"/>
        </w:rPr>
        <w:t>0.05), ^ denotes significant</w:t>
      </w:r>
      <w:r w:rsidRPr="008544F5">
        <w:rPr>
          <w:rFonts w:ascii="Arial" w:hAnsi="Arial" w:cs="Arial"/>
          <w:bCs/>
          <w:color w:val="000000" w:themeColor="text1"/>
          <w:sz w:val="18"/>
          <w:szCs w:val="18"/>
          <w:lang w:eastAsia="en-US"/>
        </w:rPr>
        <w:t xml:space="preserve"> </w:t>
      </w:r>
      <w:r w:rsidRPr="008544F5">
        <w:rPr>
          <w:rFonts w:ascii="Arial" w:hAnsi="Arial" w:cs="Arial"/>
          <w:color w:val="000000" w:themeColor="text1"/>
          <w:sz w:val="18"/>
          <w:szCs w:val="18"/>
        </w:rPr>
        <w:t>difference from HOT (</w:t>
      </w:r>
      <w:r w:rsidR="007C77C2" w:rsidRPr="008544F5">
        <w:rPr>
          <w:rFonts w:ascii="Arial" w:hAnsi="Arial" w:cs="Arial"/>
          <w:color w:val="000000" w:themeColor="text1"/>
          <w:sz w:val="18"/>
          <w:szCs w:val="18"/>
        </w:rPr>
        <w:t>p&lt;</w:t>
      </w:r>
      <w:r w:rsidRPr="008544F5">
        <w:rPr>
          <w:rFonts w:ascii="Arial" w:hAnsi="Arial" w:cs="Arial"/>
          <w:color w:val="000000" w:themeColor="text1"/>
          <w:sz w:val="18"/>
          <w:szCs w:val="18"/>
        </w:rPr>
        <w:t>0.05).</w:t>
      </w:r>
      <w:r w:rsidR="00D72520" w:rsidRPr="008544F5">
        <w:rPr>
          <w:rFonts w:ascii="Arial" w:hAnsi="Arial" w:cs="Arial"/>
          <w:color w:val="000000" w:themeColor="text1"/>
          <w:sz w:val="18"/>
          <w:szCs w:val="18"/>
        </w:rPr>
        <w:t xml:space="preserve"> </w:t>
      </w:r>
      <w:r w:rsidR="00F74FD8" w:rsidRPr="008544F5">
        <w:rPr>
          <w:rFonts w:ascii="Arial" w:hAnsi="Arial" w:cs="Arial"/>
          <w:color w:val="000000" w:themeColor="text1"/>
          <w:sz w:val="18"/>
          <w:szCs w:val="18"/>
        </w:rPr>
        <w:t>High-speed running = &gt;14.5 km.h</w:t>
      </w:r>
      <w:r w:rsidR="00F74FD8" w:rsidRPr="008544F5">
        <w:rPr>
          <w:rFonts w:ascii="Arial" w:hAnsi="Arial" w:cs="Arial"/>
          <w:color w:val="000000" w:themeColor="text1"/>
          <w:sz w:val="18"/>
          <w:szCs w:val="18"/>
          <w:vertAlign w:val="superscript"/>
        </w:rPr>
        <w:t>-1</w:t>
      </w:r>
      <w:r w:rsidR="00F74FD8" w:rsidRPr="008544F5">
        <w:rPr>
          <w:rFonts w:ascii="Arial" w:hAnsi="Arial" w:cs="Arial"/>
          <w:color w:val="000000" w:themeColor="text1"/>
          <w:sz w:val="18"/>
          <w:szCs w:val="18"/>
        </w:rPr>
        <w:t>, low-speed running =&lt;14.5 km.h</w:t>
      </w:r>
      <w:r w:rsidR="00F74FD8" w:rsidRPr="008544F5">
        <w:rPr>
          <w:rFonts w:ascii="Arial" w:hAnsi="Arial" w:cs="Arial"/>
          <w:color w:val="000000" w:themeColor="text1"/>
          <w:sz w:val="18"/>
          <w:szCs w:val="18"/>
          <w:vertAlign w:val="superscript"/>
        </w:rPr>
        <w:t>-1</w:t>
      </w:r>
      <w:r w:rsidR="00F74FD8" w:rsidRPr="008544F5">
        <w:rPr>
          <w:rFonts w:ascii="Arial" w:hAnsi="Arial" w:cs="Arial"/>
          <w:color w:val="000000" w:themeColor="text1"/>
          <w:sz w:val="18"/>
          <w:szCs w:val="18"/>
        </w:rPr>
        <w:t xml:space="preserve"> and sprinting =&gt;19 km.h</w:t>
      </w:r>
      <w:r w:rsidR="00F74FD8" w:rsidRPr="008544F5">
        <w:rPr>
          <w:rFonts w:ascii="Arial" w:hAnsi="Arial" w:cs="Arial"/>
          <w:color w:val="000000" w:themeColor="text1"/>
          <w:sz w:val="18"/>
          <w:szCs w:val="18"/>
          <w:vertAlign w:val="superscript"/>
        </w:rPr>
        <w:t>-1</w:t>
      </w:r>
      <w:r w:rsidR="00F74FD8" w:rsidRPr="008544F5">
        <w:rPr>
          <w:rFonts w:ascii="Arial" w:hAnsi="Arial" w:cs="Arial"/>
          <w:color w:val="000000" w:themeColor="text1"/>
          <w:sz w:val="18"/>
          <w:szCs w:val="18"/>
        </w:rPr>
        <w:t>. Acceleration and deceleration efforts = &gt;2 or &lt;-2 m. s</w:t>
      </w:r>
      <w:r w:rsidR="00F74FD8" w:rsidRPr="008544F5">
        <w:rPr>
          <w:rFonts w:ascii="Arial" w:hAnsi="Arial" w:cs="Arial"/>
          <w:color w:val="000000" w:themeColor="text1"/>
          <w:sz w:val="18"/>
          <w:szCs w:val="18"/>
          <w:vertAlign w:val="superscript"/>
        </w:rPr>
        <w:t>-2</w:t>
      </w:r>
      <w:r w:rsidR="00F74FD8" w:rsidRPr="008544F5">
        <w:rPr>
          <w:rFonts w:ascii="Arial" w:hAnsi="Arial" w:cs="Arial"/>
          <w:color w:val="000000" w:themeColor="text1"/>
          <w:sz w:val="18"/>
          <w:szCs w:val="18"/>
        </w:rPr>
        <w:t>, respectively.</w:t>
      </w:r>
    </w:p>
    <w:p w14:paraId="6B7F16F7" w14:textId="548DC2A7" w:rsidR="003B3B6D" w:rsidRPr="008544F5" w:rsidRDefault="003B3B6D" w:rsidP="00CE49E4">
      <w:pPr>
        <w:spacing w:line="240" w:lineRule="auto"/>
        <w:rPr>
          <w:rFonts w:ascii="Arial" w:hAnsi="Arial" w:cs="Arial"/>
          <w:color w:val="000000" w:themeColor="text1"/>
          <w:sz w:val="22"/>
          <w:szCs w:val="22"/>
        </w:rPr>
      </w:pPr>
    </w:p>
    <w:p w14:paraId="41B74513" w14:textId="65F1B521" w:rsidR="004A68D9" w:rsidRPr="008544F5" w:rsidRDefault="008544F5" w:rsidP="00CE49E4">
      <w:pPr>
        <w:spacing w:line="240" w:lineRule="auto"/>
        <w:rPr>
          <w:rFonts w:ascii="Arial" w:hAnsi="Arial" w:cs="Arial"/>
          <w:color w:val="000000" w:themeColor="text1"/>
          <w:sz w:val="22"/>
          <w:szCs w:val="22"/>
        </w:rPr>
      </w:pPr>
      <w:r>
        <w:rPr>
          <w:rFonts w:ascii="Arial" w:hAnsi="Arial" w:cs="Arial"/>
          <w:noProof/>
          <w:color w:val="000000" w:themeColor="text1"/>
          <w:sz w:val="18"/>
          <w:szCs w:val="18"/>
        </w:rPr>
        <w:lastRenderedPageBreak/>
        <w:drawing>
          <wp:inline distT="0" distB="0" distL="0" distR="0" wp14:anchorId="04BEA123" wp14:editId="6BF2AC8E">
            <wp:extent cx="4742180" cy="6858000"/>
            <wp:effectExtent l="0" t="0" r="0" b="0"/>
            <wp:docPr id="4" name="Picture 4" descr="P69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P695#yIS1"/>
                    <pic:cNvPicPr/>
                  </pic:nvPicPr>
                  <pic:blipFill>
                    <a:blip r:embed="rId18" cstate="screen">
                      <a:extLst>
                        <a:ext uri="{28A0092B-C50C-407E-A947-70E740481C1C}">
                          <a14:useLocalDpi xmlns:a14="http://schemas.microsoft.com/office/drawing/2010/main"/>
                        </a:ext>
                      </a:extLst>
                    </a:blip>
                    <a:stretch>
                      <a:fillRect/>
                    </a:stretch>
                  </pic:blipFill>
                  <pic:spPr>
                    <a:xfrm>
                      <a:off x="0" y="0"/>
                      <a:ext cx="4742180" cy="6858000"/>
                    </a:xfrm>
                    <a:prstGeom prst="rect">
                      <a:avLst/>
                    </a:prstGeom>
                  </pic:spPr>
                </pic:pic>
              </a:graphicData>
            </a:graphic>
          </wp:inline>
        </w:drawing>
      </w:r>
    </w:p>
    <w:p w14:paraId="11C38945" w14:textId="454D4E07" w:rsidR="00D72520" w:rsidRPr="008544F5" w:rsidRDefault="003B3B6D" w:rsidP="00CE49E4">
      <w:pPr>
        <w:spacing w:line="240" w:lineRule="auto"/>
        <w:rPr>
          <w:rFonts w:ascii="Arial" w:hAnsi="Arial" w:cs="Arial"/>
          <w:color w:val="000000" w:themeColor="text1"/>
          <w:sz w:val="22"/>
          <w:szCs w:val="22"/>
        </w:rPr>
      </w:pPr>
      <w:r w:rsidRPr="008544F5">
        <w:rPr>
          <w:rFonts w:ascii="Arial" w:hAnsi="Arial" w:cs="Arial"/>
          <w:color w:val="000000" w:themeColor="text1"/>
          <w:sz w:val="22"/>
          <w:szCs w:val="22"/>
        </w:rPr>
        <w:t xml:space="preserve">Figure 3. </w:t>
      </w:r>
      <w:r w:rsidR="00C17184" w:rsidRPr="008544F5">
        <w:rPr>
          <w:rFonts w:ascii="Arial" w:hAnsi="Arial" w:cs="Arial"/>
          <w:color w:val="000000" w:themeColor="text1"/>
          <w:sz w:val="22"/>
          <w:szCs w:val="22"/>
        </w:rPr>
        <w:t xml:space="preserve">Summary figure outlining the change (%) in volume (A) and intensity (B) metrics in COOL, WARM, HOT and VHOT from the group mean. </w:t>
      </w:r>
    </w:p>
    <w:p w14:paraId="011E8532" w14:textId="2AA0628E" w:rsidR="0051659E" w:rsidRPr="008544F5" w:rsidRDefault="0051659E" w:rsidP="00CE49E4">
      <w:pPr>
        <w:spacing w:line="240" w:lineRule="auto"/>
        <w:rPr>
          <w:rFonts w:ascii="Arial" w:hAnsi="Arial" w:cs="Arial"/>
          <w:color w:val="000000" w:themeColor="text1"/>
          <w:sz w:val="18"/>
          <w:szCs w:val="18"/>
        </w:rPr>
      </w:pPr>
    </w:p>
    <w:p w14:paraId="2DEA5431" w14:textId="2B01DA40" w:rsidR="007855C5" w:rsidRPr="008544F5" w:rsidRDefault="00C17184" w:rsidP="00CE49E4">
      <w:pPr>
        <w:spacing w:line="240" w:lineRule="auto"/>
        <w:rPr>
          <w:rFonts w:ascii="Arial" w:hAnsi="Arial" w:cs="Arial"/>
          <w:b/>
          <w:color w:val="000000" w:themeColor="text1"/>
          <w:sz w:val="22"/>
          <w:szCs w:val="22"/>
          <w:lang w:eastAsia="en-US"/>
        </w:rPr>
      </w:pPr>
      <w:r w:rsidRPr="008544F5">
        <w:rPr>
          <w:rFonts w:ascii="Arial" w:hAnsi="Arial" w:cs="Arial"/>
          <w:color w:val="000000" w:themeColor="text1"/>
          <w:sz w:val="18"/>
          <w:szCs w:val="18"/>
        </w:rPr>
        <w:t>* denotes main effect of temperature for each variable</w:t>
      </w:r>
      <w:r w:rsidR="00494E88" w:rsidRPr="008544F5">
        <w:rPr>
          <w:rFonts w:ascii="Arial" w:hAnsi="Arial" w:cs="Arial"/>
          <w:color w:val="000000" w:themeColor="text1"/>
          <w:sz w:val="18"/>
          <w:szCs w:val="18"/>
        </w:rPr>
        <w:t xml:space="preserve"> (p&lt;0.05)</w:t>
      </w:r>
      <w:r w:rsidRPr="008544F5">
        <w:rPr>
          <w:rFonts w:ascii="Arial" w:hAnsi="Arial" w:cs="Arial"/>
          <w:color w:val="000000" w:themeColor="text1"/>
          <w:sz w:val="18"/>
          <w:szCs w:val="18"/>
        </w:rPr>
        <w:t>.</w:t>
      </w:r>
      <w:r w:rsidR="00D72520" w:rsidRPr="008544F5">
        <w:rPr>
          <w:rFonts w:ascii="Arial" w:hAnsi="Arial" w:cs="Arial"/>
          <w:color w:val="000000" w:themeColor="text1"/>
          <w:sz w:val="18"/>
          <w:szCs w:val="18"/>
        </w:rPr>
        <w:t xml:space="preserve"> </w:t>
      </w:r>
      <w:r w:rsidR="007855C5" w:rsidRPr="008544F5">
        <w:rPr>
          <w:rFonts w:ascii="Arial" w:hAnsi="Arial" w:cs="Arial"/>
          <w:color w:val="000000" w:themeColor="text1"/>
          <w:sz w:val="18"/>
          <w:szCs w:val="18"/>
        </w:rPr>
        <w:t>High-speed running = &gt;14.5 km.h</w:t>
      </w:r>
      <w:r w:rsidR="007855C5" w:rsidRPr="008544F5">
        <w:rPr>
          <w:rFonts w:ascii="Arial" w:hAnsi="Arial" w:cs="Arial"/>
          <w:color w:val="000000" w:themeColor="text1"/>
          <w:sz w:val="18"/>
          <w:szCs w:val="18"/>
          <w:vertAlign w:val="superscript"/>
        </w:rPr>
        <w:t>-1</w:t>
      </w:r>
      <w:r w:rsidR="007855C5" w:rsidRPr="008544F5">
        <w:rPr>
          <w:rFonts w:ascii="Arial" w:hAnsi="Arial" w:cs="Arial"/>
          <w:color w:val="000000" w:themeColor="text1"/>
          <w:sz w:val="18"/>
          <w:szCs w:val="18"/>
        </w:rPr>
        <w:t>, low-speed running =&lt;14.5 km.h</w:t>
      </w:r>
      <w:r w:rsidR="007855C5" w:rsidRPr="008544F5">
        <w:rPr>
          <w:rFonts w:ascii="Arial" w:hAnsi="Arial" w:cs="Arial"/>
          <w:color w:val="000000" w:themeColor="text1"/>
          <w:sz w:val="18"/>
          <w:szCs w:val="18"/>
          <w:vertAlign w:val="superscript"/>
        </w:rPr>
        <w:t>-1</w:t>
      </w:r>
      <w:r w:rsidR="007855C5" w:rsidRPr="008544F5">
        <w:rPr>
          <w:rFonts w:ascii="Arial" w:hAnsi="Arial" w:cs="Arial"/>
          <w:color w:val="000000" w:themeColor="text1"/>
          <w:sz w:val="18"/>
          <w:szCs w:val="18"/>
        </w:rPr>
        <w:t xml:space="preserve"> and sprinting =&gt;19 km.h</w:t>
      </w:r>
      <w:r w:rsidR="007855C5" w:rsidRPr="008544F5">
        <w:rPr>
          <w:rFonts w:ascii="Arial" w:hAnsi="Arial" w:cs="Arial"/>
          <w:color w:val="000000" w:themeColor="text1"/>
          <w:sz w:val="18"/>
          <w:szCs w:val="18"/>
          <w:vertAlign w:val="superscript"/>
        </w:rPr>
        <w:t>-1</w:t>
      </w:r>
      <w:r w:rsidR="007855C5" w:rsidRPr="008544F5">
        <w:rPr>
          <w:rFonts w:ascii="Arial" w:hAnsi="Arial" w:cs="Arial"/>
          <w:color w:val="000000" w:themeColor="text1"/>
          <w:sz w:val="18"/>
          <w:szCs w:val="18"/>
        </w:rPr>
        <w:t>. Acceleration and deceleration efforts =&gt;2 or &lt;-2 m. s</w:t>
      </w:r>
      <w:r w:rsidR="007855C5" w:rsidRPr="008544F5">
        <w:rPr>
          <w:rFonts w:ascii="Arial" w:hAnsi="Arial" w:cs="Arial"/>
          <w:color w:val="000000" w:themeColor="text1"/>
          <w:sz w:val="18"/>
          <w:szCs w:val="18"/>
          <w:vertAlign w:val="superscript"/>
        </w:rPr>
        <w:t>-2</w:t>
      </w:r>
      <w:r w:rsidR="007855C5" w:rsidRPr="008544F5">
        <w:rPr>
          <w:rFonts w:ascii="Arial" w:hAnsi="Arial" w:cs="Arial"/>
          <w:color w:val="000000" w:themeColor="text1"/>
          <w:sz w:val="18"/>
          <w:szCs w:val="18"/>
        </w:rPr>
        <w:t>, respectively. VHI movements = sum of all movements in the horizontal plane (i.e. accelerations, decelerations, and left / right changes of direction), when &gt;3.5 or &lt;-3.5 m s</w:t>
      </w:r>
      <w:r w:rsidR="007855C5" w:rsidRPr="008544F5">
        <w:rPr>
          <w:rFonts w:ascii="Arial" w:hAnsi="Arial" w:cs="Arial"/>
          <w:color w:val="000000" w:themeColor="text1"/>
          <w:sz w:val="18"/>
          <w:szCs w:val="18"/>
          <w:vertAlign w:val="superscript"/>
        </w:rPr>
        <w:t>-2</w:t>
      </w:r>
      <w:r w:rsidR="007855C5" w:rsidRPr="008544F5">
        <w:rPr>
          <w:rFonts w:ascii="Arial" w:hAnsi="Arial" w:cs="Arial"/>
          <w:color w:val="000000" w:themeColor="text1"/>
          <w:sz w:val="18"/>
          <w:szCs w:val="18"/>
        </w:rPr>
        <w:t>.</w:t>
      </w:r>
    </w:p>
    <w:p w14:paraId="23D29C65" w14:textId="61C688E9" w:rsidR="003B3B6D" w:rsidRPr="008544F5" w:rsidRDefault="003B3B6D" w:rsidP="00CE49E4">
      <w:pPr>
        <w:spacing w:line="240" w:lineRule="auto"/>
        <w:rPr>
          <w:rFonts w:ascii="Arial" w:hAnsi="Arial" w:cs="Arial"/>
          <w:color w:val="000000" w:themeColor="text1"/>
          <w:sz w:val="22"/>
          <w:szCs w:val="22"/>
        </w:rPr>
      </w:pPr>
    </w:p>
    <w:p w14:paraId="254D4B23" w14:textId="10D61942" w:rsidR="004A68D9" w:rsidRPr="008544F5" w:rsidRDefault="008544F5" w:rsidP="00CE49E4">
      <w:pPr>
        <w:spacing w:line="240" w:lineRule="auto"/>
        <w:rPr>
          <w:rFonts w:ascii="Arial" w:hAnsi="Arial" w:cs="Arial"/>
          <w:color w:val="000000" w:themeColor="text1"/>
          <w:sz w:val="22"/>
          <w:szCs w:val="22"/>
        </w:rPr>
      </w:pPr>
      <w:r>
        <w:rPr>
          <w:rFonts w:ascii="Arial" w:hAnsi="Arial" w:cs="Arial"/>
          <w:noProof/>
          <w:color w:val="000000" w:themeColor="text1"/>
          <w:sz w:val="18"/>
          <w:szCs w:val="18"/>
        </w:rPr>
        <w:lastRenderedPageBreak/>
        <w:drawing>
          <wp:inline distT="0" distB="0" distL="0" distR="0" wp14:anchorId="0093A94F" wp14:editId="4B1B54A6">
            <wp:extent cx="4742180" cy="6858000"/>
            <wp:effectExtent l="0" t="0" r="0" b="0"/>
            <wp:docPr id="3" name="Picture 3" descr="P70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P700#yIS1"/>
                    <pic:cNvPicPr/>
                  </pic:nvPicPr>
                  <pic:blipFill>
                    <a:blip r:embed="rId19" cstate="screen">
                      <a:extLst>
                        <a:ext uri="{28A0092B-C50C-407E-A947-70E740481C1C}">
                          <a14:useLocalDpi xmlns:a14="http://schemas.microsoft.com/office/drawing/2010/main"/>
                        </a:ext>
                      </a:extLst>
                    </a:blip>
                    <a:stretch>
                      <a:fillRect/>
                    </a:stretch>
                  </pic:blipFill>
                  <pic:spPr>
                    <a:xfrm>
                      <a:off x="0" y="0"/>
                      <a:ext cx="4742180" cy="6858000"/>
                    </a:xfrm>
                    <a:prstGeom prst="rect">
                      <a:avLst/>
                    </a:prstGeom>
                  </pic:spPr>
                </pic:pic>
              </a:graphicData>
            </a:graphic>
          </wp:inline>
        </w:drawing>
      </w:r>
    </w:p>
    <w:p w14:paraId="7C84E6F5" w14:textId="2EE1BE46" w:rsidR="00FF5DE1" w:rsidRPr="008544F5" w:rsidRDefault="003B3B6D" w:rsidP="00CE49E4">
      <w:pPr>
        <w:spacing w:line="240" w:lineRule="auto"/>
        <w:rPr>
          <w:rFonts w:ascii="Arial" w:hAnsi="Arial" w:cs="Arial"/>
          <w:color w:val="000000" w:themeColor="text1"/>
          <w:sz w:val="22"/>
          <w:szCs w:val="22"/>
        </w:rPr>
      </w:pPr>
      <w:r w:rsidRPr="008544F5">
        <w:rPr>
          <w:rFonts w:ascii="Arial" w:hAnsi="Arial" w:cs="Arial"/>
          <w:color w:val="000000" w:themeColor="text1"/>
          <w:sz w:val="22"/>
          <w:szCs w:val="22"/>
        </w:rPr>
        <w:t>Figure 4.</w:t>
      </w:r>
      <w:r w:rsidR="0022253E" w:rsidRPr="008544F5">
        <w:rPr>
          <w:rFonts w:ascii="Arial" w:hAnsi="Arial" w:cs="Arial"/>
          <w:color w:val="000000" w:themeColor="text1"/>
          <w:sz w:val="22"/>
          <w:szCs w:val="22"/>
        </w:rPr>
        <w:t xml:space="preserve"> Mean </w:t>
      </w:r>
      <w:r w:rsidR="0022253E" w:rsidRPr="008544F5">
        <w:rPr>
          <w:rFonts w:ascii="Arial" w:hAnsi="Arial" w:cs="Arial"/>
          <w:color w:val="000000" w:themeColor="text1"/>
          <w:sz w:val="22"/>
          <w:szCs w:val="22"/>
          <w:lang w:eastAsia="en-US"/>
        </w:rPr>
        <w:t xml:space="preserve">± </w:t>
      </w:r>
      <w:r w:rsidR="0022253E" w:rsidRPr="008544F5">
        <w:rPr>
          <w:rFonts w:ascii="Arial" w:hAnsi="Arial" w:cs="Arial"/>
          <w:bCs/>
          <w:color w:val="000000" w:themeColor="text1"/>
          <w:sz w:val="22"/>
          <w:szCs w:val="22"/>
          <w:lang w:eastAsia="en-US"/>
        </w:rPr>
        <w:t xml:space="preserve">SD panel of </w:t>
      </w:r>
      <w:r w:rsidR="00FF5DE1" w:rsidRPr="008544F5">
        <w:rPr>
          <w:rFonts w:ascii="Arial" w:hAnsi="Arial" w:cs="Arial"/>
          <w:bCs/>
          <w:color w:val="000000" w:themeColor="text1"/>
          <w:sz w:val="22"/>
          <w:szCs w:val="22"/>
          <w:lang w:eastAsia="en-US"/>
        </w:rPr>
        <w:t xml:space="preserve">positional responses across conditions </w:t>
      </w:r>
      <w:r w:rsidR="00FF5DE1" w:rsidRPr="008544F5">
        <w:rPr>
          <w:rFonts w:ascii="Arial" w:hAnsi="Arial" w:cs="Arial"/>
          <w:color w:val="000000" w:themeColor="text1"/>
          <w:sz w:val="22"/>
          <w:szCs w:val="22"/>
          <w:lang w:eastAsia="en-US"/>
        </w:rPr>
        <w:t>(COOL, WARM, HOT, VHOT).</w:t>
      </w:r>
      <w:r w:rsidRPr="008544F5">
        <w:rPr>
          <w:rFonts w:ascii="Arial" w:hAnsi="Arial" w:cs="Arial"/>
          <w:color w:val="000000" w:themeColor="text1"/>
          <w:sz w:val="22"/>
          <w:szCs w:val="22"/>
        </w:rPr>
        <w:t xml:space="preserve"> </w:t>
      </w:r>
    </w:p>
    <w:p w14:paraId="16B48A90" w14:textId="437C40FE" w:rsidR="0051659E" w:rsidRPr="008544F5" w:rsidRDefault="0051659E" w:rsidP="00CE49E4">
      <w:pPr>
        <w:spacing w:line="240" w:lineRule="auto"/>
        <w:rPr>
          <w:rFonts w:ascii="Arial" w:hAnsi="Arial" w:cs="Arial"/>
          <w:color w:val="000000" w:themeColor="text1"/>
          <w:sz w:val="18"/>
          <w:szCs w:val="18"/>
        </w:rPr>
      </w:pPr>
    </w:p>
    <w:p w14:paraId="187F31A8" w14:textId="0AE88EA2" w:rsidR="003B3B6D" w:rsidRPr="008544F5" w:rsidRDefault="00926587" w:rsidP="00CE49E4">
      <w:pPr>
        <w:spacing w:line="240" w:lineRule="auto"/>
        <w:rPr>
          <w:rFonts w:ascii="Arial" w:hAnsi="Arial" w:cs="Arial"/>
          <w:color w:val="000000" w:themeColor="text1"/>
          <w:sz w:val="22"/>
          <w:szCs w:val="22"/>
          <w:lang w:eastAsia="en-US"/>
        </w:rPr>
      </w:pPr>
      <w:r w:rsidRPr="008544F5">
        <w:rPr>
          <w:rFonts w:ascii="Arial" w:hAnsi="Arial" w:cs="Arial"/>
          <w:color w:val="000000" w:themeColor="text1"/>
          <w:sz w:val="18"/>
          <w:szCs w:val="18"/>
        </w:rPr>
        <w:t>* denotes within position difference from COOL (p&lt;0.05), + denotes within position difference from WARM (p&lt;0.05)</w:t>
      </w:r>
      <w:r w:rsidR="00B40E87" w:rsidRPr="008544F5">
        <w:rPr>
          <w:rFonts w:ascii="Arial" w:hAnsi="Arial" w:cs="Arial"/>
          <w:color w:val="000000" w:themeColor="text1"/>
          <w:sz w:val="18"/>
          <w:szCs w:val="18"/>
          <w:lang w:eastAsia="en-US"/>
        </w:rPr>
        <w:t xml:space="preserve">. </w:t>
      </w:r>
      <w:r w:rsidR="00173B36" w:rsidRPr="008544F5">
        <w:rPr>
          <w:rFonts w:ascii="Arial" w:hAnsi="Arial" w:cs="Arial"/>
          <w:color w:val="000000" w:themeColor="text1"/>
          <w:sz w:val="18"/>
          <w:szCs w:val="18"/>
        </w:rPr>
        <w:t>High-speed running = &gt;14.5 km.h</w:t>
      </w:r>
      <w:r w:rsidR="00173B36" w:rsidRPr="008544F5">
        <w:rPr>
          <w:rFonts w:ascii="Arial" w:hAnsi="Arial" w:cs="Arial"/>
          <w:color w:val="000000" w:themeColor="text1"/>
          <w:sz w:val="18"/>
          <w:szCs w:val="18"/>
          <w:vertAlign w:val="superscript"/>
        </w:rPr>
        <w:t>-1</w:t>
      </w:r>
      <w:r w:rsidR="00173B36" w:rsidRPr="008544F5">
        <w:rPr>
          <w:rFonts w:ascii="Arial" w:hAnsi="Arial" w:cs="Arial"/>
          <w:color w:val="000000" w:themeColor="text1"/>
          <w:sz w:val="18"/>
          <w:szCs w:val="18"/>
        </w:rPr>
        <w:t>, low-speed running =&lt;14.5 km.h</w:t>
      </w:r>
      <w:r w:rsidR="00173B36" w:rsidRPr="008544F5">
        <w:rPr>
          <w:rFonts w:ascii="Arial" w:hAnsi="Arial" w:cs="Arial"/>
          <w:color w:val="000000" w:themeColor="text1"/>
          <w:sz w:val="18"/>
          <w:szCs w:val="18"/>
          <w:vertAlign w:val="superscript"/>
        </w:rPr>
        <w:t>-1</w:t>
      </w:r>
      <w:r w:rsidR="00173B36" w:rsidRPr="008544F5">
        <w:rPr>
          <w:rFonts w:ascii="Arial" w:hAnsi="Arial" w:cs="Arial"/>
          <w:color w:val="000000" w:themeColor="text1"/>
          <w:sz w:val="18"/>
          <w:szCs w:val="18"/>
        </w:rPr>
        <w:t xml:space="preserve"> and sprinting =&gt;19 km.h</w:t>
      </w:r>
      <w:r w:rsidR="00173B36" w:rsidRPr="008544F5">
        <w:rPr>
          <w:rFonts w:ascii="Arial" w:hAnsi="Arial" w:cs="Arial"/>
          <w:color w:val="000000" w:themeColor="text1"/>
          <w:sz w:val="18"/>
          <w:szCs w:val="18"/>
          <w:vertAlign w:val="superscript"/>
        </w:rPr>
        <w:t>-1</w:t>
      </w:r>
      <w:r w:rsidR="00173B36" w:rsidRPr="008544F5">
        <w:rPr>
          <w:rFonts w:ascii="Arial" w:hAnsi="Arial" w:cs="Arial"/>
          <w:color w:val="000000" w:themeColor="text1"/>
          <w:sz w:val="18"/>
          <w:szCs w:val="18"/>
        </w:rPr>
        <w:t>.</w:t>
      </w:r>
    </w:p>
    <w:p w14:paraId="01BE5406" w14:textId="7DAA1303" w:rsidR="003B3B6D" w:rsidRPr="008544F5" w:rsidRDefault="003B3B6D" w:rsidP="00CE49E4">
      <w:pPr>
        <w:spacing w:line="240" w:lineRule="auto"/>
        <w:rPr>
          <w:rFonts w:ascii="Arial" w:hAnsi="Arial" w:cs="Arial"/>
          <w:color w:val="000000" w:themeColor="text1"/>
          <w:sz w:val="22"/>
          <w:szCs w:val="22"/>
          <w:lang w:eastAsia="en-US"/>
        </w:rPr>
      </w:pPr>
    </w:p>
    <w:p w14:paraId="6E599F82" w14:textId="283FDE17" w:rsidR="004A68D9" w:rsidRPr="008544F5" w:rsidRDefault="008544F5" w:rsidP="00CE49E4">
      <w:pPr>
        <w:spacing w:line="240" w:lineRule="auto"/>
        <w:rPr>
          <w:rFonts w:ascii="Arial" w:hAnsi="Arial" w:cs="Arial"/>
          <w:color w:val="000000" w:themeColor="text1"/>
          <w:sz w:val="22"/>
          <w:szCs w:val="22"/>
        </w:rPr>
      </w:pPr>
      <w:r>
        <w:rPr>
          <w:rFonts w:ascii="Arial" w:hAnsi="Arial" w:cs="Arial"/>
          <w:noProof/>
          <w:color w:val="000000" w:themeColor="text1"/>
          <w:sz w:val="22"/>
          <w:szCs w:val="22"/>
        </w:rPr>
        <w:lastRenderedPageBreak/>
        <w:drawing>
          <wp:inline distT="0" distB="0" distL="0" distR="0" wp14:anchorId="3537D952" wp14:editId="658AE434">
            <wp:extent cx="6868633" cy="4758436"/>
            <wp:effectExtent l="0" t="0" r="2540" b="4445"/>
            <wp:docPr id="5" name="Picture 5" descr="P70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P705#yIS1"/>
                    <pic:cNvPicPr/>
                  </pic:nvPicPr>
                  <pic:blipFill>
                    <a:blip r:embed="rId20" cstate="screen">
                      <a:extLst>
                        <a:ext uri="{28A0092B-C50C-407E-A947-70E740481C1C}">
                          <a14:useLocalDpi xmlns:a14="http://schemas.microsoft.com/office/drawing/2010/main"/>
                        </a:ext>
                      </a:extLst>
                    </a:blip>
                    <a:stretch>
                      <a:fillRect/>
                    </a:stretch>
                  </pic:blipFill>
                  <pic:spPr>
                    <a:xfrm>
                      <a:off x="0" y="0"/>
                      <a:ext cx="6889363" cy="4772797"/>
                    </a:xfrm>
                    <a:prstGeom prst="rect">
                      <a:avLst/>
                    </a:prstGeom>
                  </pic:spPr>
                </pic:pic>
              </a:graphicData>
            </a:graphic>
          </wp:inline>
        </w:drawing>
      </w:r>
    </w:p>
    <w:p w14:paraId="56B06508" w14:textId="2148510A" w:rsidR="00166C54" w:rsidRPr="008544F5" w:rsidRDefault="003B3B6D" w:rsidP="00CE49E4">
      <w:pPr>
        <w:spacing w:line="240" w:lineRule="auto"/>
        <w:rPr>
          <w:rFonts w:ascii="Arial" w:hAnsi="Arial" w:cs="Arial"/>
          <w:color w:val="000000" w:themeColor="text1"/>
          <w:sz w:val="28"/>
          <w:szCs w:val="28"/>
          <w:lang w:eastAsia="en-US"/>
        </w:rPr>
      </w:pPr>
      <w:r w:rsidRPr="008544F5">
        <w:rPr>
          <w:rFonts w:ascii="Arial" w:hAnsi="Arial" w:cs="Arial"/>
          <w:color w:val="000000" w:themeColor="text1"/>
          <w:sz w:val="22"/>
          <w:szCs w:val="22"/>
        </w:rPr>
        <w:t xml:space="preserve">Figure 5. </w:t>
      </w:r>
      <w:r w:rsidR="00B40E87" w:rsidRPr="008544F5">
        <w:rPr>
          <w:rFonts w:ascii="Arial" w:hAnsi="Arial" w:cs="Arial"/>
          <w:color w:val="000000" w:themeColor="text1"/>
          <w:sz w:val="22"/>
          <w:szCs w:val="22"/>
        </w:rPr>
        <w:t>P</w:t>
      </w:r>
      <w:r w:rsidRPr="008544F5">
        <w:rPr>
          <w:rFonts w:ascii="Arial" w:hAnsi="Arial" w:cs="Arial"/>
          <w:bCs/>
          <w:color w:val="000000" w:themeColor="text1"/>
          <w:sz w:val="22"/>
          <w:szCs w:val="22"/>
          <w:lang w:eastAsia="en-US"/>
        </w:rPr>
        <w:t xml:space="preserve">anel of </w:t>
      </w:r>
      <w:r w:rsidR="00B40E87" w:rsidRPr="008544F5">
        <w:rPr>
          <w:rFonts w:ascii="Arial" w:hAnsi="Arial" w:cs="Arial"/>
          <w:bCs/>
          <w:color w:val="000000" w:themeColor="text1"/>
          <w:sz w:val="22"/>
          <w:szCs w:val="22"/>
          <w:lang w:eastAsia="en-US"/>
        </w:rPr>
        <w:t xml:space="preserve">A - </w:t>
      </w:r>
      <w:r w:rsidR="00DB11D7" w:rsidRPr="008544F5">
        <w:rPr>
          <w:rFonts w:ascii="Arial" w:hAnsi="Arial" w:cs="Arial"/>
          <w:color w:val="000000" w:themeColor="text1"/>
          <w:sz w:val="22"/>
          <w:szCs w:val="22"/>
          <w:lang w:eastAsia="en-US"/>
        </w:rPr>
        <w:t>average speed (m.min</w:t>
      </w:r>
      <w:r w:rsidR="00DB11D7" w:rsidRPr="008544F5">
        <w:rPr>
          <w:rFonts w:ascii="Arial" w:hAnsi="Arial" w:cs="Arial"/>
          <w:color w:val="000000" w:themeColor="text1"/>
          <w:sz w:val="22"/>
          <w:szCs w:val="22"/>
          <w:vertAlign w:val="superscript"/>
          <w:lang w:eastAsia="en-US"/>
        </w:rPr>
        <w:t>-1</w:t>
      </w:r>
      <w:r w:rsidR="00DB11D7" w:rsidRPr="008544F5">
        <w:rPr>
          <w:rFonts w:ascii="Arial" w:hAnsi="Arial" w:cs="Arial"/>
          <w:color w:val="000000" w:themeColor="text1"/>
          <w:sz w:val="22"/>
          <w:szCs w:val="22"/>
          <w:lang w:eastAsia="en-US"/>
        </w:rPr>
        <w:t>)</w:t>
      </w:r>
      <w:r w:rsidR="00B40E87" w:rsidRPr="008544F5">
        <w:rPr>
          <w:rFonts w:ascii="Arial" w:hAnsi="Arial" w:cs="Arial"/>
          <w:color w:val="000000" w:themeColor="text1"/>
          <w:sz w:val="22"/>
          <w:szCs w:val="22"/>
          <w:lang w:eastAsia="en-US"/>
        </w:rPr>
        <w:t xml:space="preserve">, B - </w:t>
      </w:r>
      <w:r w:rsidR="00DB11D7" w:rsidRPr="008544F5">
        <w:rPr>
          <w:rFonts w:ascii="Arial" w:hAnsi="Arial" w:cs="Arial"/>
          <w:color w:val="000000" w:themeColor="text1"/>
          <w:sz w:val="22"/>
          <w:szCs w:val="22"/>
          <w:lang w:eastAsia="en-US"/>
        </w:rPr>
        <w:t>high speed running (m.min</w:t>
      </w:r>
      <w:r w:rsidR="00DB11D7" w:rsidRPr="008544F5">
        <w:rPr>
          <w:rFonts w:ascii="Arial" w:hAnsi="Arial" w:cs="Arial"/>
          <w:color w:val="000000" w:themeColor="text1"/>
          <w:sz w:val="22"/>
          <w:szCs w:val="22"/>
          <w:vertAlign w:val="superscript"/>
          <w:lang w:eastAsia="en-US"/>
        </w:rPr>
        <w:t>-1</w:t>
      </w:r>
      <w:r w:rsidR="00DB11D7" w:rsidRPr="008544F5">
        <w:rPr>
          <w:rFonts w:ascii="Arial" w:hAnsi="Arial" w:cs="Arial"/>
          <w:color w:val="000000" w:themeColor="text1"/>
          <w:sz w:val="22"/>
          <w:szCs w:val="22"/>
          <w:lang w:eastAsia="en-US"/>
        </w:rPr>
        <w:t>)</w:t>
      </w:r>
      <w:r w:rsidR="00B40E87" w:rsidRPr="008544F5">
        <w:rPr>
          <w:rFonts w:ascii="Arial" w:hAnsi="Arial" w:cs="Arial"/>
          <w:color w:val="000000" w:themeColor="text1"/>
          <w:sz w:val="22"/>
          <w:szCs w:val="22"/>
          <w:lang w:eastAsia="en-US"/>
        </w:rPr>
        <w:t xml:space="preserve">, C - </w:t>
      </w:r>
      <w:r w:rsidR="00DB11D7" w:rsidRPr="008544F5">
        <w:rPr>
          <w:rFonts w:ascii="Arial" w:hAnsi="Arial" w:cs="Arial"/>
          <w:color w:val="000000" w:themeColor="text1"/>
          <w:sz w:val="22"/>
          <w:szCs w:val="22"/>
          <w:lang w:eastAsia="en-US"/>
        </w:rPr>
        <w:t>low speed running</w:t>
      </w:r>
      <w:r w:rsidR="00B40E87" w:rsidRPr="008544F5">
        <w:rPr>
          <w:rFonts w:ascii="Arial" w:hAnsi="Arial" w:cs="Arial"/>
          <w:color w:val="000000" w:themeColor="text1"/>
          <w:sz w:val="22"/>
          <w:szCs w:val="22"/>
          <w:lang w:eastAsia="en-US"/>
        </w:rPr>
        <w:t xml:space="preserve"> (m.min</w:t>
      </w:r>
      <w:r w:rsidR="00B40E87" w:rsidRPr="008544F5">
        <w:rPr>
          <w:rFonts w:ascii="Arial" w:hAnsi="Arial" w:cs="Arial"/>
          <w:color w:val="000000" w:themeColor="text1"/>
          <w:sz w:val="22"/>
          <w:szCs w:val="22"/>
          <w:vertAlign w:val="superscript"/>
          <w:lang w:eastAsia="en-US"/>
        </w:rPr>
        <w:t>-1</w:t>
      </w:r>
      <w:r w:rsidR="00B40E87" w:rsidRPr="008544F5">
        <w:rPr>
          <w:rFonts w:ascii="Arial" w:hAnsi="Arial" w:cs="Arial"/>
          <w:color w:val="000000" w:themeColor="text1"/>
          <w:sz w:val="22"/>
          <w:szCs w:val="22"/>
          <w:lang w:eastAsia="en-US"/>
        </w:rPr>
        <w:t>), and D - sprinting distance (m.min</w:t>
      </w:r>
      <w:r w:rsidR="00B40E87" w:rsidRPr="008544F5">
        <w:rPr>
          <w:rFonts w:ascii="Arial" w:hAnsi="Arial" w:cs="Arial"/>
          <w:color w:val="000000" w:themeColor="text1"/>
          <w:sz w:val="22"/>
          <w:szCs w:val="22"/>
          <w:vertAlign w:val="superscript"/>
          <w:lang w:eastAsia="en-US"/>
        </w:rPr>
        <w:t>-1</w:t>
      </w:r>
      <w:r w:rsidR="00B40E87" w:rsidRPr="008544F5">
        <w:rPr>
          <w:rFonts w:ascii="Arial" w:hAnsi="Arial" w:cs="Arial"/>
          <w:color w:val="000000" w:themeColor="text1"/>
          <w:sz w:val="22"/>
          <w:szCs w:val="22"/>
          <w:lang w:eastAsia="en-US"/>
        </w:rPr>
        <w:t>)</w:t>
      </w:r>
      <w:r w:rsidRPr="008544F5">
        <w:rPr>
          <w:rFonts w:ascii="Arial" w:hAnsi="Arial" w:cs="Arial"/>
          <w:color w:val="000000" w:themeColor="text1"/>
          <w:sz w:val="22"/>
          <w:szCs w:val="22"/>
          <w:lang w:eastAsia="en-US"/>
        </w:rPr>
        <w:t xml:space="preserve"> responses across</w:t>
      </w:r>
      <w:r w:rsidR="0029465C" w:rsidRPr="008544F5">
        <w:rPr>
          <w:rFonts w:ascii="Arial" w:hAnsi="Arial" w:cs="Arial"/>
          <w:color w:val="000000" w:themeColor="text1"/>
          <w:sz w:val="22"/>
          <w:szCs w:val="22"/>
          <w:lang w:eastAsia="en-US"/>
        </w:rPr>
        <w:t xml:space="preserve"> playing quarters and</w:t>
      </w:r>
      <w:r w:rsidRPr="008544F5">
        <w:rPr>
          <w:rFonts w:ascii="Arial" w:hAnsi="Arial" w:cs="Arial"/>
          <w:color w:val="000000" w:themeColor="text1"/>
          <w:sz w:val="22"/>
          <w:szCs w:val="22"/>
          <w:lang w:eastAsia="en-US"/>
        </w:rPr>
        <w:t xml:space="preserve"> </w:t>
      </w:r>
      <w:r w:rsidR="0029465C" w:rsidRPr="008544F5">
        <w:rPr>
          <w:rFonts w:ascii="Arial" w:hAnsi="Arial" w:cs="Arial"/>
          <w:color w:val="000000" w:themeColor="text1"/>
          <w:sz w:val="22"/>
          <w:szCs w:val="22"/>
          <w:lang w:eastAsia="en-US"/>
        </w:rPr>
        <w:t>conditions</w:t>
      </w:r>
      <w:r w:rsidR="00B40E87" w:rsidRPr="008544F5">
        <w:rPr>
          <w:rFonts w:ascii="Arial" w:hAnsi="Arial" w:cs="Arial"/>
          <w:color w:val="000000" w:themeColor="text1"/>
          <w:sz w:val="22"/>
          <w:szCs w:val="22"/>
          <w:lang w:eastAsia="en-US"/>
        </w:rPr>
        <w:t xml:space="preserve"> (circle </w:t>
      </w:r>
      <w:r w:rsidR="007C77C2" w:rsidRPr="008544F5">
        <w:rPr>
          <w:rFonts w:ascii="Arial" w:hAnsi="Arial" w:cs="Arial"/>
          <w:color w:val="000000" w:themeColor="text1"/>
          <w:sz w:val="22"/>
          <w:szCs w:val="22"/>
          <w:lang w:eastAsia="en-US"/>
        </w:rPr>
        <w:t>=</w:t>
      </w:r>
      <w:r w:rsidR="00B40E87" w:rsidRPr="008544F5">
        <w:rPr>
          <w:rFonts w:ascii="Arial" w:hAnsi="Arial" w:cs="Arial"/>
          <w:color w:val="000000" w:themeColor="text1"/>
          <w:sz w:val="22"/>
          <w:szCs w:val="22"/>
          <w:lang w:eastAsia="en-US"/>
        </w:rPr>
        <w:t xml:space="preserve">COOL, square </w:t>
      </w:r>
      <w:r w:rsidR="007C77C2" w:rsidRPr="008544F5">
        <w:rPr>
          <w:rFonts w:ascii="Arial" w:hAnsi="Arial" w:cs="Arial"/>
          <w:color w:val="000000" w:themeColor="text1"/>
          <w:sz w:val="22"/>
          <w:szCs w:val="22"/>
          <w:lang w:eastAsia="en-US"/>
        </w:rPr>
        <w:t>=</w:t>
      </w:r>
      <w:r w:rsidR="00B40E87" w:rsidRPr="008544F5">
        <w:rPr>
          <w:rFonts w:ascii="Arial" w:hAnsi="Arial" w:cs="Arial"/>
          <w:color w:val="000000" w:themeColor="text1"/>
          <w:sz w:val="22"/>
          <w:szCs w:val="22"/>
          <w:lang w:eastAsia="en-US"/>
        </w:rPr>
        <w:t xml:space="preserve">WARM, triangle </w:t>
      </w:r>
      <w:r w:rsidR="007C77C2" w:rsidRPr="008544F5">
        <w:rPr>
          <w:rFonts w:ascii="Arial" w:hAnsi="Arial" w:cs="Arial"/>
          <w:color w:val="000000" w:themeColor="text1"/>
          <w:sz w:val="22"/>
          <w:szCs w:val="22"/>
          <w:lang w:eastAsia="en-US"/>
        </w:rPr>
        <w:t>=</w:t>
      </w:r>
      <w:r w:rsidR="00B40E87" w:rsidRPr="008544F5">
        <w:rPr>
          <w:rFonts w:ascii="Arial" w:hAnsi="Arial" w:cs="Arial"/>
          <w:color w:val="000000" w:themeColor="text1"/>
          <w:sz w:val="22"/>
          <w:szCs w:val="22"/>
          <w:lang w:eastAsia="en-US"/>
        </w:rPr>
        <w:t xml:space="preserve">HOT, nabla </w:t>
      </w:r>
      <w:r w:rsidR="007C77C2" w:rsidRPr="008544F5">
        <w:rPr>
          <w:rFonts w:ascii="Arial" w:hAnsi="Arial" w:cs="Arial"/>
          <w:color w:val="000000" w:themeColor="text1"/>
          <w:sz w:val="22"/>
          <w:szCs w:val="22"/>
          <w:lang w:eastAsia="en-US"/>
        </w:rPr>
        <w:t>=</w:t>
      </w:r>
      <w:r w:rsidR="00B40E87" w:rsidRPr="008544F5">
        <w:rPr>
          <w:rFonts w:ascii="Arial" w:hAnsi="Arial" w:cs="Arial"/>
          <w:color w:val="000000" w:themeColor="text1"/>
          <w:sz w:val="22"/>
          <w:szCs w:val="22"/>
          <w:lang w:eastAsia="en-US"/>
        </w:rPr>
        <w:t>VHOT)</w:t>
      </w:r>
      <w:r w:rsidR="00166C54" w:rsidRPr="008544F5">
        <w:rPr>
          <w:rFonts w:ascii="Arial" w:hAnsi="Arial" w:cs="Arial"/>
          <w:color w:val="000000" w:themeColor="text1"/>
          <w:sz w:val="22"/>
          <w:szCs w:val="22"/>
          <w:lang w:eastAsia="en-US"/>
        </w:rPr>
        <w:t>.</w:t>
      </w:r>
      <w:r w:rsidR="00166C54" w:rsidRPr="008544F5">
        <w:rPr>
          <w:rFonts w:ascii="Arial" w:hAnsi="Arial" w:cs="Arial"/>
          <w:color w:val="000000" w:themeColor="text1"/>
          <w:sz w:val="18"/>
          <w:szCs w:val="18"/>
          <w:lang w:eastAsia="en-US"/>
        </w:rPr>
        <w:t xml:space="preserve"> </w:t>
      </w:r>
      <w:r w:rsidR="00166C54" w:rsidRPr="008544F5">
        <w:rPr>
          <w:rFonts w:ascii="Arial" w:hAnsi="Arial" w:cs="Arial"/>
          <w:color w:val="000000" w:themeColor="text1"/>
          <w:sz w:val="22"/>
          <w:szCs w:val="22"/>
          <w:lang w:eastAsia="en-US"/>
        </w:rPr>
        <w:t>Error bars removed for clarity.</w:t>
      </w:r>
    </w:p>
    <w:p w14:paraId="215F4566" w14:textId="77777777" w:rsidR="0051659E" w:rsidRPr="008544F5" w:rsidRDefault="0051659E" w:rsidP="00CE49E4">
      <w:pPr>
        <w:spacing w:line="240" w:lineRule="auto"/>
        <w:rPr>
          <w:rFonts w:ascii="Arial" w:hAnsi="Arial" w:cs="Arial"/>
          <w:color w:val="000000" w:themeColor="text1"/>
          <w:sz w:val="18"/>
          <w:szCs w:val="18"/>
          <w:lang w:eastAsia="en-US"/>
        </w:rPr>
      </w:pPr>
    </w:p>
    <w:p w14:paraId="72A5183E" w14:textId="27346DA6" w:rsidR="003B3B6D" w:rsidRPr="008544F5" w:rsidRDefault="00B40E87" w:rsidP="00CE49E4">
      <w:pPr>
        <w:spacing w:line="240" w:lineRule="auto"/>
        <w:rPr>
          <w:rFonts w:ascii="Arial" w:hAnsi="Arial" w:cs="Arial"/>
          <w:color w:val="000000" w:themeColor="text1"/>
          <w:sz w:val="18"/>
          <w:szCs w:val="18"/>
          <w:lang w:eastAsia="en-US"/>
        </w:rPr>
      </w:pPr>
      <w:r w:rsidRPr="008544F5">
        <w:rPr>
          <w:rFonts w:ascii="Arial" w:hAnsi="Arial" w:cs="Arial"/>
          <w:color w:val="000000" w:themeColor="text1"/>
          <w:sz w:val="18"/>
          <w:szCs w:val="18"/>
          <w:lang w:eastAsia="en-US"/>
        </w:rPr>
        <w:t xml:space="preserve">* denotes a difference between COOL and WARM, ^ denotes a difference between COOL and HOT, + denotes a difference between COOL and VHOT, # denotes a difference between WARM and HOT, v denotes a difference between WARM and VHOT, all </w:t>
      </w:r>
      <w:r w:rsidR="007C77C2" w:rsidRPr="008544F5">
        <w:rPr>
          <w:rFonts w:ascii="Arial" w:hAnsi="Arial" w:cs="Arial"/>
          <w:color w:val="000000" w:themeColor="text1"/>
          <w:sz w:val="18"/>
          <w:szCs w:val="18"/>
          <w:lang w:eastAsia="en-US"/>
        </w:rPr>
        <w:t>p&lt;</w:t>
      </w:r>
      <w:r w:rsidRPr="008544F5">
        <w:rPr>
          <w:rFonts w:ascii="Arial" w:hAnsi="Arial" w:cs="Arial"/>
          <w:color w:val="000000" w:themeColor="text1"/>
          <w:sz w:val="18"/>
          <w:szCs w:val="18"/>
          <w:lang w:eastAsia="en-US"/>
        </w:rPr>
        <w:t xml:space="preserve">0.05. </w:t>
      </w:r>
      <w:r w:rsidR="00166C54" w:rsidRPr="008544F5">
        <w:rPr>
          <w:rFonts w:ascii="Arial" w:hAnsi="Arial" w:cs="Arial"/>
          <w:color w:val="000000" w:themeColor="text1"/>
          <w:sz w:val="18"/>
          <w:szCs w:val="18"/>
        </w:rPr>
        <w:t>High-speed running = &gt;14.5 km.h</w:t>
      </w:r>
      <w:r w:rsidR="00166C54" w:rsidRPr="008544F5">
        <w:rPr>
          <w:rFonts w:ascii="Arial" w:hAnsi="Arial" w:cs="Arial"/>
          <w:color w:val="000000" w:themeColor="text1"/>
          <w:sz w:val="18"/>
          <w:szCs w:val="18"/>
          <w:vertAlign w:val="superscript"/>
        </w:rPr>
        <w:t>-1</w:t>
      </w:r>
      <w:r w:rsidR="00166C54" w:rsidRPr="008544F5">
        <w:rPr>
          <w:rFonts w:ascii="Arial" w:hAnsi="Arial" w:cs="Arial"/>
          <w:color w:val="000000" w:themeColor="text1"/>
          <w:sz w:val="18"/>
          <w:szCs w:val="18"/>
        </w:rPr>
        <w:t>, low-speed running =&lt;14.5 km.h</w:t>
      </w:r>
      <w:r w:rsidR="00166C54" w:rsidRPr="008544F5">
        <w:rPr>
          <w:rFonts w:ascii="Arial" w:hAnsi="Arial" w:cs="Arial"/>
          <w:color w:val="000000" w:themeColor="text1"/>
          <w:sz w:val="18"/>
          <w:szCs w:val="18"/>
          <w:vertAlign w:val="superscript"/>
        </w:rPr>
        <w:t>-1</w:t>
      </w:r>
      <w:r w:rsidR="00166C54" w:rsidRPr="008544F5">
        <w:rPr>
          <w:rFonts w:ascii="Arial" w:hAnsi="Arial" w:cs="Arial"/>
          <w:color w:val="000000" w:themeColor="text1"/>
          <w:sz w:val="18"/>
          <w:szCs w:val="18"/>
        </w:rPr>
        <w:t xml:space="preserve"> and sprinting =&gt;19 km.h</w:t>
      </w:r>
      <w:r w:rsidR="00166C54" w:rsidRPr="008544F5">
        <w:rPr>
          <w:rFonts w:ascii="Arial" w:hAnsi="Arial" w:cs="Arial"/>
          <w:color w:val="000000" w:themeColor="text1"/>
          <w:sz w:val="18"/>
          <w:szCs w:val="18"/>
          <w:vertAlign w:val="superscript"/>
        </w:rPr>
        <w:t>-1</w:t>
      </w:r>
      <w:r w:rsidR="00166C54" w:rsidRPr="008544F5">
        <w:rPr>
          <w:rFonts w:ascii="Arial" w:hAnsi="Arial" w:cs="Arial"/>
          <w:color w:val="000000" w:themeColor="text1"/>
          <w:sz w:val="18"/>
          <w:szCs w:val="18"/>
        </w:rPr>
        <w:t>.</w:t>
      </w:r>
    </w:p>
    <w:p w14:paraId="312A1325" w14:textId="5C65B6FA" w:rsidR="003E7084" w:rsidRPr="008544F5" w:rsidRDefault="003E7084" w:rsidP="00932B8A">
      <w:pPr>
        <w:rPr>
          <w:rFonts w:ascii="Arial" w:hAnsi="Arial" w:cs="Arial"/>
          <w:color w:val="000000" w:themeColor="text1"/>
          <w:sz w:val="22"/>
          <w:szCs w:val="22"/>
          <w:lang w:eastAsia="en-US"/>
        </w:rPr>
      </w:pPr>
    </w:p>
    <w:sectPr w:rsidR="003E7084" w:rsidRPr="008544F5" w:rsidSect="008544F5">
      <w:pgSz w:w="12240" w:h="15840"/>
      <w:pgMar w:top="720" w:right="720" w:bottom="720" w:left="720" w:header="708" w:footer="708"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65606D" w14:textId="77777777" w:rsidR="00BA7EC9" w:rsidRDefault="00BA7EC9" w:rsidP="005A3F61">
      <w:pPr>
        <w:spacing w:line="240" w:lineRule="auto"/>
      </w:pPr>
      <w:r>
        <w:separator/>
      </w:r>
    </w:p>
  </w:endnote>
  <w:endnote w:type="continuationSeparator" w:id="0">
    <w:p w14:paraId="6FB0FBD8" w14:textId="77777777" w:rsidR="00BA7EC9" w:rsidRDefault="00BA7EC9" w:rsidP="005A3F6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Yu Mincho">
    <w:altName w:val="游明朝"/>
    <w:charset w:val="80"/>
    <w:family w:val="roman"/>
    <w:pitch w:val="variable"/>
    <w:sig w:usb0="800002E7" w:usb1="2AC7FCFF" w:usb2="00000012" w:usb3="00000000" w:csb0="0002009F" w:csb1="00000000"/>
  </w:font>
  <w:font w:name="Consolas">
    <w:panose1 w:val="020B06090202040302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30D301" w14:textId="77777777" w:rsidR="00BA7EC9" w:rsidRDefault="00BA7EC9" w:rsidP="005A3F61">
      <w:pPr>
        <w:spacing w:line="240" w:lineRule="auto"/>
      </w:pPr>
      <w:r>
        <w:separator/>
      </w:r>
    </w:p>
  </w:footnote>
  <w:footnote w:type="continuationSeparator" w:id="0">
    <w:p w14:paraId="3EF5C70C" w14:textId="77777777" w:rsidR="00BA7EC9" w:rsidRDefault="00BA7EC9" w:rsidP="005A3F6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11094002"/>
      <w:docPartObj>
        <w:docPartGallery w:val="Page Numbers (Top of Page)"/>
        <w:docPartUnique/>
      </w:docPartObj>
    </w:sdtPr>
    <w:sdtEndPr>
      <w:rPr>
        <w:noProof/>
      </w:rPr>
    </w:sdtEndPr>
    <w:sdtContent>
      <w:p w14:paraId="6B1DF02C" w14:textId="1A859873" w:rsidR="005A3F61" w:rsidRDefault="005A3F61">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6178886C" w14:textId="77777777" w:rsidR="005A3F61" w:rsidRDefault="005A3F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94C7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542A17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00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FF877F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0E206B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A2C1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6AD8D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706DE1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61E550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6CA74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385D743B"/>
    <w:multiLevelType w:val="hybridMultilevel"/>
    <w:tmpl w:val="A572B312"/>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start w:val="1"/>
      <w:numFmt w:val="bullet"/>
      <w:lvlText w:val=""/>
      <w:lvlJc w:val="left"/>
      <w:pPr>
        <w:ind w:left="2880" w:hanging="360"/>
      </w:pPr>
      <w:rPr>
        <w:rFonts w:ascii="Wingdings" w:hAnsi="Wingdings" w:hint="default"/>
      </w:rPr>
    </w:lvl>
    <w:lvl w:ilvl="3" w:tplc="08090001">
      <w:start w:val="1"/>
      <w:numFmt w:val="bullet"/>
      <w:lvlText w:val=""/>
      <w:lvlJc w:val="left"/>
      <w:pPr>
        <w:ind w:left="3600" w:hanging="360"/>
      </w:pPr>
      <w:rPr>
        <w:rFonts w:ascii="Symbol" w:hAnsi="Symbol" w:hint="default"/>
      </w:rPr>
    </w:lvl>
    <w:lvl w:ilvl="4" w:tplc="08090003">
      <w:start w:val="1"/>
      <w:numFmt w:val="bullet"/>
      <w:lvlText w:val="o"/>
      <w:lvlJc w:val="left"/>
      <w:pPr>
        <w:ind w:left="4320" w:hanging="360"/>
      </w:pPr>
      <w:rPr>
        <w:rFonts w:ascii="Courier New" w:hAnsi="Courier New" w:cs="Courier New" w:hint="default"/>
      </w:rPr>
    </w:lvl>
    <w:lvl w:ilvl="5" w:tplc="08090005">
      <w:start w:val="1"/>
      <w:numFmt w:val="bullet"/>
      <w:lvlText w:val=""/>
      <w:lvlJc w:val="left"/>
      <w:pPr>
        <w:ind w:left="5040" w:hanging="360"/>
      </w:pPr>
      <w:rPr>
        <w:rFonts w:ascii="Wingdings" w:hAnsi="Wingdings" w:hint="default"/>
      </w:rPr>
    </w:lvl>
    <w:lvl w:ilvl="6" w:tplc="08090001">
      <w:start w:val="1"/>
      <w:numFmt w:val="bullet"/>
      <w:lvlText w:val=""/>
      <w:lvlJc w:val="left"/>
      <w:pPr>
        <w:ind w:left="5760" w:hanging="360"/>
      </w:pPr>
      <w:rPr>
        <w:rFonts w:ascii="Symbol" w:hAnsi="Symbol" w:hint="default"/>
      </w:rPr>
    </w:lvl>
    <w:lvl w:ilvl="7" w:tplc="08090003">
      <w:start w:val="1"/>
      <w:numFmt w:val="bullet"/>
      <w:lvlText w:val="o"/>
      <w:lvlJc w:val="left"/>
      <w:pPr>
        <w:ind w:left="6480" w:hanging="360"/>
      </w:pPr>
      <w:rPr>
        <w:rFonts w:ascii="Courier New" w:hAnsi="Courier New" w:cs="Courier New" w:hint="default"/>
      </w:rPr>
    </w:lvl>
    <w:lvl w:ilvl="8" w:tplc="08090005">
      <w:start w:val="1"/>
      <w:numFmt w:val="bullet"/>
      <w:lvlText w:val=""/>
      <w:lvlJc w:val="left"/>
      <w:pPr>
        <w:ind w:left="7200" w:hanging="360"/>
      </w:pPr>
      <w:rPr>
        <w:rFonts w:ascii="Wingdings" w:hAnsi="Wingdings" w:hint="default"/>
      </w:rPr>
    </w:lvl>
  </w:abstractNum>
  <w:abstractNum w:abstractNumId="11" w15:restartNumberingAfterBreak="0">
    <w:nsid w:val="47C06534"/>
    <w:multiLevelType w:val="hybridMultilevel"/>
    <w:tmpl w:val="6EA2AE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7C84956"/>
    <w:multiLevelType w:val="hybridMultilevel"/>
    <w:tmpl w:val="4D7AC6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9EE551C"/>
    <w:multiLevelType w:val="multilevel"/>
    <w:tmpl w:val="C01EE5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7BA70876"/>
    <w:multiLevelType w:val="hybridMultilevel"/>
    <w:tmpl w:val="8BF489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1"/>
  </w:num>
  <w:num w:numId="3">
    <w:abstractNumId w:val="14"/>
  </w:num>
  <w:num w:numId="4">
    <w:abstractNumId w:val="12"/>
  </w:num>
  <w:num w:numId="5">
    <w:abstractNumId w:val="1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62FC"/>
    <w:rsid w:val="000004CC"/>
    <w:rsid w:val="0000067B"/>
    <w:rsid w:val="000008E6"/>
    <w:rsid w:val="00000E2E"/>
    <w:rsid w:val="00001C72"/>
    <w:rsid w:val="0000577F"/>
    <w:rsid w:val="000068DE"/>
    <w:rsid w:val="00006AA1"/>
    <w:rsid w:val="00007A95"/>
    <w:rsid w:val="00011D8F"/>
    <w:rsid w:val="00012E2D"/>
    <w:rsid w:val="00013059"/>
    <w:rsid w:val="00013771"/>
    <w:rsid w:val="000137C0"/>
    <w:rsid w:val="00013A42"/>
    <w:rsid w:val="00013B64"/>
    <w:rsid w:val="00015AC5"/>
    <w:rsid w:val="000165FA"/>
    <w:rsid w:val="000167A2"/>
    <w:rsid w:val="0001785A"/>
    <w:rsid w:val="0002029E"/>
    <w:rsid w:val="000211E2"/>
    <w:rsid w:val="000231EB"/>
    <w:rsid w:val="00023EEA"/>
    <w:rsid w:val="000245AB"/>
    <w:rsid w:val="00024C9A"/>
    <w:rsid w:val="0002642B"/>
    <w:rsid w:val="00026A18"/>
    <w:rsid w:val="00030161"/>
    <w:rsid w:val="000313A6"/>
    <w:rsid w:val="00031880"/>
    <w:rsid w:val="0003254D"/>
    <w:rsid w:val="0003364D"/>
    <w:rsid w:val="00033669"/>
    <w:rsid w:val="00033993"/>
    <w:rsid w:val="00033FB0"/>
    <w:rsid w:val="00034D75"/>
    <w:rsid w:val="00037815"/>
    <w:rsid w:val="00037C61"/>
    <w:rsid w:val="00040C12"/>
    <w:rsid w:val="00041793"/>
    <w:rsid w:val="000422E0"/>
    <w:rsid w:val="00042B6F"/>
    <w:rsid w:val="00043C36"/>
    <w:rsid w:val="00044E3B"/>
    <w:rsid w:val="000459D7"/>
    <w:rsid w:val="00045D5B"/>
    <w:rsid w:val="00045E96"/>
    <w:rsid w:val="000463D2"/>
    <w:rsid w:val="00047AA5"/>
    <w:rsid w:val="00050174"/>
    <w:rsid w:val="000502DB"/>
    <w:rsid w:val="00052993"/>
    <w:rsid w:val="0005380A"/>
    <w:rsid w:val="00053B40"/>
    <w:rsid w:val="0005444E"/>
    <w:rsid w:val="0005651E"/>
    <w:rsid w:val="00056BC8"/>
    <w:rsid w:val="000600E5"/>
    <w:rsid w:val="00061159"/>
    <w:rsid w:val="0006174C"/>
    <w:rsid w:val="000633A0"/>
    <w:rsid w:val="000650FE"/>
    <w:rsid w:val="000677BF"/>
    <w:rsid w:val="0006792D"/>
    <w:rsid w:val="0007012F"/>
    <w:rsid w:val="00071646"/>
    <w:rsid w:val="0007320D"/>
    <w:rsid w:val="00074320"/>
    <w:rsid w:val="00074E9A"/>
    <w:rsid w:val="000753FD"/>
    <w:rsid w:val="0007547D"/>
    <w:rsid w:val="00075952"/>
    <w:rsid w:val="00077D94"/>
    <w:rsid w:val="0008584A"/>
    <w:rsid w:val="000875F9"/>
    <w:rsid w:val="00091208"/>
    <w:rsid w:val="000918B0"/>
    <w:rsid w:val="00091E1F"/>
    <w:rsid w:val="00092075"/>
    <w:rsid w:val="0009385D"/>
    <w:rsid w:val="00093B7D"/>
    <w:rsid w:val="00093F96"/>
    <w:rsid w:val="000940E2"/>
    <w:rsid w:val="000948C5"/>
    <w:rsid w:val="00096BA9"/>
    <w:rsid w:val="000972D0"/>
    <w:rsid w:val="000973A8"/>
    <w:rsid w:val="000973F6"/>
    <w:rsid w:val="000A06C2"/>
    <w:rsid w:val="000A08BF"/>
    <w:rsid w:val="000A114D"/>
    <w:rsid w:val="000A1538"/>
    <w:rsid w:val="000A364F"/>
    <w:rsid w:val="000A3D6B"/>
    <w:rsid w:val="000A3DD2"/>
    <w:rsid w:val="000A3EAB"/>
    <w:rsid w:val="000A4625"/>
    <w:rsid w:val="000A54FB"/>
    <w:rsid w:val="000A6F27"/>
    <w:rsid w:val="000B283A"/>
    <w:rsid w:val="000B426C"/>
    <w:rsid w:val="000B4995"/>
    <w:rsid w:val="000B50BA"/>
    <w:rsid w:val="000B5427"/>
    <w:rsid w:val="000B58B2"/>
    <w:rsid w:val="000B6730"/>
    <w:rsid w:val="000B6A75"/>
    <w:rsid w:val="000C0A13"/>
    <w:rsid w:val="000C1E59"/>
    <w:rsid w:val="000C2389"/>
    <w:rsid w:val="000C30D5"/>
    <w:rsid w:val="000C3BC2"/>
    <w:rsid w:val="000C3EDD"/>
    <w:rsid w:val="000C42DF"/>
    <w:rsid w:val="000C46C5"/>
    <w:rsid w:val="000C4723"/>
    <w:rsid w:val="000C48B2"/>
    <w:rsid w:val="000C54FA"/>
    <w:rsid w:val="000C6BB2"/>
    <w:rsid w:val="000C7A71"/>
    <w:rsid w:val="000C7DC6"/>
    <w:rsid w:val="000D0A6D"/>
    <w:rsid w:val="000D0E08"/>
    <w:rsid w:val="000D11F0"/>
    <w:rsid w:val="000D1CED"/>
    <w:rsid w:val="000D324E"/>
    <w:rsid w:val="000D42C1"/>
    <w:rsid w:val="000D466A"/>
    <w:rsid w:val="000D4D74"/>
    <w:rsid w:val="000D7E15"/>
    <w:rsid w:val="000E2361"/>
    <w:rsid w:val="000E32C7"/>
    <w:rsid w:val="000E4975"/>
    <w:rsid w:val="000E5511"/>
    <w:rsid w:val="000E6681"/>
    <w:rsid w:val="000E75B4"/>
    <w:rsid w:val="000E7EC6"/>
    <w:rsid w:val="000F0415"/>
    <w:rsid w:val="000F15E0"/>
    <w:rsid w:val="000F1A84"/>
    <w:rsid w:val="000F2AD8"/>
    <w:rsid w:val="000F2E0A"/>
    <w:rsid w:val="000F3D32"/>
    <w:rsid w:val="000F6000"/>
    <w:rsid w:val="000F688D"/>
    <w:rsid w:val="000F7D3E"/>
    <w:rsid w:val="000F7FB1"/>
    <w:rsid w:val="00100C91"/>
    <w:rsid w:val="0010140C"/>
    <w:rsid w:val="00104F47"/>
    <w:rsid w:val="0010552D"/>
    <w:rsid w:val="00105A4B"/>
    <w:rsid w:val="00106956"/>
    <w:rsid w:val="00106A5B"/>
    <w:rsid w:val="00107B50"/>
    <w:rsid w:val="0011091F"/>
    <w:rsid w:val="00110A56"/>
    <w:rsid w:val="00110F48"/>
    <w:rsid w:val="001114E6"/>
    <w:rsid w:val="001129BB"/>
    <w:rsid w:val="00112D79"/>
    <w:rsid w:val="00114BBD"/>
    <w:rsid w:val="00115F2C"/>
    <w:rsid w:val="0011606D"/>
    <w:rsid w:val="001172C8"/>
    <w:rsid w:val="001177DD"/>
    <w:rsid w:val="001205C5"/>
    <w:rsid w:val="0012175E"/>
    <w:rsid w:val="001222F7"/>
    <w:rsid w:val="001227DB"/>
    <w:rsid w:val="00122AE3"/>
    <w:rsid w:val="00123018"/>
    <w:rsid w:val="0012391A"/>
    <w:rsid w:val="00124614"/>
    <w:rsid w:val="00124739"/>
    <w:rsid w:val="001247F9"/>
    <w:rsid w:val="00125A15"/>
    <w:rsid w:val="00126056"/>
    <w:rsid w:val="0012613A"/>
    <w:rsid w:val="00127C4B"/>
    <w:rsid w:val="001300A3"/>
    <w:rsid w:val="00130D72"/>
    <w:rsid w:val="0013102D"/>
    <w:rsid w:val="001328A9"/>
    <w:rsid w:val="00132E01"/>
    <w:rsid w:val="0013334A"/>
    <w:rsid w:val="00133B15"/>
    <w:rsid w:val="00133B23"/>
    <w:rsid w:val="00134147"/>
    <w:rsid w:val="001343D9"/>
    <w:rsid w:val="00134EE9"/>
    <w:rsid w:val="00135B86"/>
    <w:rsid w:val="00135D05"/>
    <w:rsid w:val="00135D38"/>
    <w:rsid w:val="00135E15"/>
    <w:rsid w:val="00135EDC"/>
    <w:rsid w:val="00136576"/>
    <w:rsid w:val="0013659E"/>
    <w:rsid w:val="00137218"/>
    <w:rsid w:val="001372AD"/>
    <w:rsid w:val="00137567"/>
    <w:rsid w:val="00137C83"/>
    <w:rsid w:val="00140188"/>
    <w:rsid w:val="00140AD7"/>
    <w:rsid w:val="00141934"/>
    <w:rsid w:val="00141AD0"/>
    <w:rsid w:val="00141EC6"/>
    <w:rsid w:val="00142CCF"/>
    <w:rsid w:val="00143609"/>
    <w:rsid w:val="00143D2F"/>
    <w:rsid w:val="00143D63"/>
    <w:rsid w:val="00143FE8"/>
    <w:rsid w:val="001440DB"/>
    <w:rsid w:val="00144779"/>
    <w:rsid w:val="00145117"/>
    <w:rsid w:val="00146069"/>
    <w:rsid w:val="0014628E"/>
    <w:rsid w:val="00146947"/>
    <w:rsid w:val="00146EB6"/>
    <w:rsid w:val="00147DAA"/>
    <w:rsid w:val="00147FFD"/>
    <w:rsid w:val="00150464"/>
    <w:rsid w:val="0015096C"/>
    <w:rsid w:val="00151410"/>
    <w:rsid w:val="001526A0"/>
    <w:rsid w:val="00152AA0"/>
    <w:rsid w:val="00153088"/>
    <w:rsid w:val="00153FE6"/>
    <w:rsid w:val="00155122"/>
    <w:rsid w:val="00155480"/>
    <w:rsid w:val="00155665"/>
    <w:rsid w:val="00155A4B"/>
    <w:rsid w:val="00156035"/>
    <w:rsid w:val="0016028C"/>
    <w:rsid w:val="0016051A"/>
    <w:rsid w:val="00160F24"/>
    <w:rsid w:val="00161AF5"/>
    <w:rsid w:val="0016284A"/>
    <w:rsid w:val="00162BD0"/>
    <w:rsid w:val="0016342D"/>
    <w:rsid w:val="00164917"/>
    <w:rsid w:val="00164DAC"/>
    <w:rsid w:val="00166C54"/>
    <w:rsid w:val="00166D38"/>
    <w:rsid w:val="00171B92"/>
    <w:rsid w:val="001727A1"/>
    <w:rsid w:val="00172B33"/>
    <w:rsid w:val="00172BED"/>
    <w:rsid w:val="0017302B"/>
    <w:rsid w:val="001734B6"/>
    <w:rsid w:val="0017350B"/>
    <w:rsid w:val="00173B36"/>
    <w:rsid w:val="00174193"/>
    <w:rsid w:val="001746A2"/>
    <w:rsid w:val="00176186"/>
    <w:rsid w:val="001763FE"/>
    <w:rsid w:val="0017756A"/>
    <w:rsid w:val="0018114A"/>
    <w:rsid w:val="001844F8"/>
    <w:rsid w:val="00184B83"/>
    <w:rsid w:val="001857EC"/>
    <w:rsid w:val="00186243"/>
    <w:rsid w:val="00187106"/>
    <w:rsid w:val="0018735E"/>
    <w:rsid w:val="001878A8"/>
    <w:rsid w:val="00190959"/>
    <w:rsid w:val="00190E9D"/>
    <w:rsid w:val="00191D1E"/>
    <w:rsid w:val="00191EB3"/>
    <w:rsid w:val="00192099"/>
    <w:rsid w:val="00193152"/>
    <w:rsid w:val="0019380C"/>
    <w:rsid w:val="00193B69"/>
    <w:rsid w:val="00195869"/>
    <w:rsid w:val="001A07AB"/>
    <w:rsid w:val="001A0CCF"/>
    <w:rsid w:val="001A13B0"/>
    <w:rsid w:val="001A13C1"/>
    <w:rsid w:val="001A22BB"/>
    <w:rsid w:val="001A49A2"/>
    <w:rsid w:val="001A4A1D"/>
    <w:rsid w:val="001A4B6D"/>
    <w:rsid w:val="001A52BB"/>
    <w:rsid w:val="001A5B87"/>
    <w:rsid w:val="001A6DEA"/>
    <w:rsid w:val="001A7185"/>
    <w:rsid w:val="001B0D9F"/>
    <w:rsid w:val="001B18C6"/>
    <w:rsid w:val="001B2A07"/>
    <w:rsid w:val="001B2B5B"/>
    <w:rsid w:val="001B4C22"/>
    <w:rsid w:val="001C32AE"/>
    <w:rsid w:val="001C32EF"/>
    <w:rsid w:val="001C36C1"/>
    <w:rsid w:val="001C4541"/>
    <w:rsid w:val="001C4ABA"/>
    <w:rsid w:val="001C5943"/>
    <w:rsid w:val="001C5D6C"/>
    <w:rsid w:val="001C5F2F"/>
    <w:rsid w:val="001C666A"/>
    <w:rsid w:val="001C7888"/>
    <w:rsid w:val="001D03CC"/>
    <w:rsid w:val="001D06AB"/>
    <w:rsid w:val="001D2AFA"/>
    <w:rsid w:val="001D309C"/>
    <w:rsid w:val="001D33CA"/>
    <w:rsid w:val="001D35EA"/>
    <w:rsid w:val="001D3B13"/>
    <w:rsid w:val="001D3DDA"/>
    <w:rsid w:val="001D42EC"/>
    <w:rsid w:val="001D4848"/>
    <w:rsid w:val="001D4BE9"/>
    <w:rsid w:val="001D5954"/>
    <w:rsid w:val="001D67BC"/>
    <w:rsid w:val="001D6C8E"/>
    <w:rsid w:val="001D6CBD"/>
    <w:rsid w:val="001E1DB4"/>
    <w:rsid w:val="001E1F7E"/>
    <w:rsid w:val="001E2F3D"/>
    <w:rsid w:val="001E3966"/>
    <w:rsid w:val="001E51DD"/>
    <w:rsid w:val="001E6EDB"/>
    <w:rsid w:val="001E7859"/>
    <w:rsid w:val="001F0022"/>
    <w:rsid w:val="001F0437"/>
    <w:rsid w:val="001F29C9"/>
    <w:rsid w:val="001F43A9"/>
    <w:rsid w:val="001F44CB"/>
    <w:rsid w:val="001F47D5"/>
    <w:rsid w:val="001F4F58"/>
    <w:rsid w:val="001F6719"/>
    <w:rsid w:val="001F72B0"/>
    <w:rsid w:val="00200290"/>
    <w:rsid w:val="00201CE4"/>
    <w:rsid w:val="00202A1C"/>
    <w:rsid w:val="00203214"/>
    <w:rsid w:val="00203481"/>
    <w:rsid w:val="0020360E"/>
    <w:rsid w:val="00203FC2"/>
    <w:rsid w:val="002045E2"/>
    <w:rsid w:val="00204CBD"/>
    <w:rsid w:val="00205A54"/>
    <w:rsid w:val="002060A5"/>
    <w:rsid w:val="00207BB9"/>
    <w:rsid w:val="00210175"/>
    <w:rsid w:val="002106DD"/>
    <w:rsid w:val="002122E7"/>
    <w:rsid w:val="00212303"/>
    <w:rsid w:val="00212348"/>
    <w:rsid w:val="00212510"/>
    <w:rsid w:val="00212855"/>
    <w:rsid w:val="00212FFE"/>
    <w:rsid w:val="00213908"/>
    <w:rsid w:val="002144ED"/>
    <w:rsid w:val="00214D92"/>
    <w:rsid w:val="0021510C"/>
    <w:rsid w:val="00217BB8"/>
    <w:rsid w:val="00220619"/>
    <w:rsid w:val="00221ACD"/>
    <w:rsid w:val="0022253E"/>
    <w:rsid w:val="00223A43"/>
    <w:rsid w:val="00223EDB"/>
    <w:rsid w:val="00224F24"/>
    <w:rsid w:val="0022577A"/>
    <w:rsid w:val="00225823"/>
    <w:rsid w:val="00230F82"/>
    <w:rsid w:val="0023150F"/>
    <w:rsid w:val="00231617"/>
    <w:rsid w:val="00232610"/>
    <w:rsid w:val="0023441B"/>
    <w:rsid w:val="002349D1"/>
    <w:rsid w:val="002368C3"/>
    <w:rsid w:val="00236C79"/>
    <w:rsid w:val="00237BEC"/>
    <w:rsid w:val="00240B54"/>
    <w:rsid w:val="00241208"/>
    <w:rsid w:val="00243167"/>
    <w:rsid w:val="00243B43"/>
    <w:rsid w:val="00244D1A"/>
    <w:rsid w:val="002463AD"/>
    <w:rsid w:val="00246E5D"/>
    <w:rsid w:val="00250724"/>
    <w:rsid w:val="00250AD7"/>
    <w:rsid w:val="002515CC"/>
    <w:rsid w:val="0025174F"/>
    <w:rsid w:val="00252E04"/>
    <w:rsid w:val="00252E96"/>
    <w:rsid w:val="00253287"/>
    <w:rsid w:val="00253BE9"/>
    <w:rsid w:val="002546BF"/>
    <w:rsid w:val="00254BD5"/>
    <w:rsid w:val="00255324"/>
    <w:rsid w:val="002557F4"/>
    <w:rsid w:val="00256600"/>
    <w:rsid w:val="002578A0"/>
    <w:rsid w:val="00260715"/>
    <w:rsid w:val="002614BE"/>
    <w:rsid w:val="00261AB9"/>
    <w:rsid w:val="002634C9"/>
    <w:rsid w:val="002639CF"/>
    <w:rsid w:val="002639D3"/>
    <w:rsid w:val="00263C55"/>
    <w:rsid w:val="00264C00"/>
    <w:rsid w:val="00264CA8"/>
    <w:rsid w:val="002660B8"/>
    <w:rsid w:val="00266DA1"/>
    <w:rsid w:val="00267062"/>
    <w:rsid w:val="00267F2B"/>
    <w:rsid w:val="00270B5A"/>
    <w:rsid w:val="002721EF"/>
    <w:rsid w:val="00273E7F"/>
    <w:rsid w:val="00274773"/>
    <w:rsid w:val="00275E35"/>
    <w:rsid w:val="00276314"/>
    <w:rsid w:val="00276DD2"/>
    <w:rsid w:val="00276ED2"/>
    <w:rsid w:val="002772B6"/>
    <w:rsid w:val="00277E60"/>
    <w:rsid w:val="002812AF"/>
    <w:rsid w:val="002823F4"/>
    <w:rsid w:val="00282AB6"/>
    <w:rsid w:val="0028343C"/>
    <w:rsid w:val="00283EAC"/>
    <w:rsid w:val="00284D9C"/>
    <w:rsid w:val="00286F7A"/>
    <w:rsid w:val="00287CF1"/>
    <w:rsid w:val="00291293"/>
    <w:rsid w:val="002913B2"/>
    <w:rsid w:val="00291D6F"/>
    <w:rsid w:val="00292229"/>
    <w:rsid w:val="00292D1F"/>
    <w:rsid w:val="00292D65"/>
    <w:rsid w:val="00293BA5"/>
    <w:rsid w:val="0029465C"/>
    <w:rsid w:val="00294838"/>
    <w:rsid w:val="00294F79"/>
    <w:rsid w:val="00297EB5"/>
    <w:rsid w:val="002A06F3"/>
    <w:rsid w:val="002A0A32"/>
    <w:rsid w:val="002A1327"/>
    <w:rsid w:val="002A28C4"/>
    <w:rsid w:val="002A29FA"/>
    <w:rsid w:val="002A2B81"/>
    <w:rsid w:val="002A4428"/>
    <w:rsid w:val="002A5562"/>
    <w:rsid w:val="002A5AB6"/>
    <w:rsid w:val="002B0DEF"/>
    <w:rsid w:val="002B3279"/>
    <w:rsid w:val="002B43EE"/>
    <w:rsid w:val="002B57FC"/>
    <w:rsid w:val="002B6115"/>
    <w:rsid w:val="002B641B"/>
    <w:rsid w:val="002B65F8"/>
    <w:rsid w:val="002B6B28"/>
    <w:rsid w:val="002B76BF"/>
    <w:rsid w:val="002B7D9C"/>
    <w:rsid w:val="002C01AE"/>
    <w:rsid w:val="002C052E"/>
    <w:rsid w:val="002C089C"/>
    <w:rsid w:val="002C1B0A"/>
    <w:rsid w:val="002C1C94"/>
    <w:rsid w:val="002C25A2"/>
    <w:rsid w:val="002C29E6"/>
    <w:rsid w:val="002C2D88"/>
    <w:rsid w:val="002C2E9C"/>
    <w:rsid w:val="002C49B6"/>
    <w:rsid w:val="002C4C23"/>
    <w:rsid w:val="002C4FAB"/>
    <w:rsid w:val="002C5CB8"/>
    <w:rsid w:val="002C61A0"/>
    <w:rsid w:val="002C7036"/>
    <w:rsid w:val="002C711B"/>
    <w:rsid w:val="002C7ED1"/>
    <w:rsid w:val="002D10DC"/>
    <w:rsid w:val="002D1C8D"/>
    <w:rsid w:val="002D41D8"/>
    <w:rsid w:val="002D41F3"/>
    <w:rsid w:val="002D449B"/>
    <w:rsid w:val="002D5D81"/>
    <w:rsid w:val="002D649C"/>
    <w:rsid w:val="002D683B"/>
    <w:rsid w:val="002D6FA6"/>
    <w:rsid w:val="002E002B"/>
    <w:rsid w:val="002E281B"/>
    <w:rsid w:val="002E417B"/>
    <w:rsid w:val="002E5916"/>
    <w:rsid w:val="002E6020"/>
    <w:rsid w:val="002E65CD"/>
    <w:rsid w:val="002E7866"/>
    <w:rsid w:val="002F06B3"/>
    <w:rsid w:val="002F2082"/>
    <w:rsid w:val="002F401A"/>
    <w:rsid w:val="002F48BD"/>
    <w:rsid w:val="002F5058"/>
    <w:rsid w:val="002F674C"/>
    <w:rsid w:val="002F6775"/>
    <w:rsid w:val="002F6B25"/>
    <w:rsid w:val="0030142C"/>
    <w:rsid w:val="00301570"/>
    <w:rsid w:val="00301CD4"/>
    <w:rsid w:val="003025AD"/>
    <w:rsid w:val="00303938"/>
    <w:rsid w:val="00303DA1"/>
    <w:rsid w:val="003046A5"/>
    <w:rsid w:val="00304B7F"/>
    <w:rsid w:val="00304D62"/>
    <w:rsid w:val="0030682E"/>
    <w:rsid w:val="0030755B"/>
    <w:rsid w:val="003075B2"/>
    <w:rsid w:val="00307ECC"/>
    <w:rsid w:val="00310034"/>
    <w:rsid w:val="00310C2A"/>
    <w:rsid w:val="00310C37"/>
    <w:rsid w:val="003119BD"/>
    <w:rsid w:val="00311EB9"/>
    <w:rsid w:val="00312348"/>
    <w:rsid w:val="00314976"/>
    <w:rsid w:val="00314A50"/>
    <w:rsid w:val="003158BD"/>
    <w:rsid w:val="0031614C"/>
    <w:rsid w:val="003162B8"/>
    <w:rsid w:val="00316CDB"/>
    <w:rsid w:val="0031700B"/>
    <w:rsid w:val="00320D0F"/>
    <w:rsid w:val="00320EF3"/>
    <w:rsid w:val="003216DC"/>
    <w:rsid w:val="00321D88"/>
    <w:rsid w:val="003222BA"/>
    <w:rsid w:val="0032385F"/>
    <w:rsid w:val="00323F6C"/>
    <w:rsid w:val="0032493E"/>
    <w:rsid w:val="0032585E"/>
    <w:rsid w:val="0033006F"/>
    <w:rsid w:val="0033060A"/>
    <w:rsid w:val="00333ADD"/>
    <w:rsid w:val="0033582A"/>
    <w:rsid w:val="003366F6"/>
    <w:rsid w:val="00336AE8"/>
    <w:rsid w:val="00337D18"/>
    <w:rsid w:val="00341903"/>
    <w:rsid w:val="003435BF"/>
    <w:rsid w:val="00343DE9"/>
    <w:rsid w:val="00344C5F"/>
    <w:rsid w:val="0034541D"/>
    <w:rsid w:val="003467C7"/>
    <w:rsid w:val="003468E7"/>
    <w:rsid w:val="003469E8"/>
    <w:rsid w:val="00346DD5"/>
    <w:rsid w:val="003472CE"/>
    <w:rsid w:val="00350D00"/>
    <w:rsid w:val="003516F2"/>
    <w:rsid w:val="003548B6"/>
    <w:rsid w:val="00355C2B"/>
    <w:rsid w:val="00356E98"/>
    <w:rsid w:val="00357C80"/>
    <w:rsid w:val="00360390"/>
    <w:rsid w:val="00360594"/>
    <w:rsid w:val="003609D1"/>
    <w:rsid w:val="00360AF8"/>
    <w:rsid w:val="00361AAC"/>
    <w:rsid w:val="00361FF5"/>
    <w:rsid w:val="00362872"/>
    <w:rsid w:val="003634ED"/>
    <w:rsid w:val="003639F8"/>
    <w:rsid w:val="00364AFB"/>
    <w:rsid w:val="00365EF8"/>
    <w:rsid w:val="0036655C"/>
    <w:rsid w:val="00370E84"/>
    <w:rsid w:val="0037172A"/>
    <w:rsid w:val="00371D8B"/>
    <w:rsid w:val="00373003"/>
    <w:rsid w:val="00374A99"/>
    <w:rsid w:val="00375926"/>
    <w:rsid w:val="003763A5"/>
    <w:rsid w:val="00376992"/>
    <w:rsid w:val="0037747E"/>
    <w:rsid w:val="0038194C"/>
    <w:rsid w:val="003827C0"/>
    <w:rsid w:val="00382BD9"/>
    <w:rsid w:val="00382F13"/>
    <w:rsid w:val="00383138"/>
    <w:rsid w:val="00385986"/>
    <w:rsid w:val="0038624D"/>
    <w:rsid w:val="00386254"/>
    <w:rsid w:val="00387A3E"/>
    <w:rsid w:val="00390FB6"/>
    <w:rsid w:val="00391526"/>
    <w:rsid w:val="0039267D"/>
    <w:rsid w:val="00392766"/>
    <w:rsid w:val="00392DEE"/>
    <w:rsid w:val="00393AC9"/>
    <w:rsid w:val="00394156"/>
    <w:rsid w:val="00394B4A"/>
    <w:rsid w:val="00395538"/>
    <w:rsid w:val="003958CB"/>
    <w:rsid w:val="00395D90"/>
    <w:rsid w:val="00396C37"/>
    <w:rsid w:val="00397FCC"/>
    <w:rsid w:val="003A0795"/>
    <w:rsid w:val="003A0E8B"/>
    <w:rsid w:val="003A1A44"/>
    <w:rsid w:val="003A2C76"/>
    <w:rsid w:val="003A3B91"/>
    <w:rsid w:val="003A460A"/>
    <w:rsid w:val="003A5E4D"/>
    <w:rsid w:val="003A6934"/>
    <w:rsid w:val="003A792B"/>
    <w:rsid w:val="003A7B47"/>
    <w:rsid w:val="003A7DF9"/>
    <w:rsid w:val="003B0ED8"/>
    <w:rsid w:val="003B1CC1"/>
    <w:rsid w:val="003B3B0D"/>
    <w:rsid w:val="003B3B6D"/>
    <w:rsid w:val="003B48C3"/>
    <w:rsid w:val="003B513D"/>
    <w:rsid w:val="003B7142"/>
    <w:rsid w:val="003B7833"/>
    <w:rsid w:val="003B7B71"/>
    <w:rsid w:val="003C0AE5"/>
    <w:rsid w:val="003C15FB"/>
    <w:rsid w:val="003C18DC"/>
    <w:rsid w:val="003C2CEE"/>
    <w:rsid w:val="003C3D40"/>
    <w:rsid w:val="003C405B"/>
    <w:rsid w:val="003C58E8"/>
    <w:rsid w:val="003C7384"/>
    <w:rsid w:val="003D1259"/>
    <w:rsid w:val="003D179E"/>
    <w:rsid w:val="003D483E"/>
    <w:rsid w:val="003D4C5D"/>
    <w:rsid w:val="003D5134"/>
    <w:rsid w:val="003D5D11"/>
    <w:rsid w:val="003D79CF"/>
    <w:rsid w:val="003E0E25"/>
    <w:rsid w:val="003E120D"/>
    <w:rsid w:val="003E1C4D"/>
    <w:rsid w:val="003E1CF8"/>
    <w:rsid w:val="003E2112"/>
    <w:rsid w:val="003E3407"/>
    <w:rsid w:val="003E3658"/>
    <w:rsid w:val="003E5AD1"/>
    <w:rsid w:val="003E5C96"/>
    <w:rsid w:val="003E7084"/>
    <w:rsid w:val="003E725F"/>
    <w:rsid w:val="003F088E"/>
    <w:rsid w:val="003F0AAA"/>
    <w:rsid w:val="003F0F42"/>
    <w:rsid w:val="003F17D2"/>
    <w:rsid w:val="003F19F2"/>
    <w:rsid w:val="003F22E4"/>
    <w:rsid w:val="003F25AC"/>
    <w:rsid w:val="003F270D"/>
    <w:rsid w:val="003F2B6D"/>
    <w:rsid w:val="003F3525"/>
    <w:rsid w:val="003F35D6"/>
    <w:rsid w:val="003F3AD9"/>
    <w:rsid w:val="003F3EF8"/>
    <w:rsid w:val="003F3FFF"/>
    <w:rsid w:val="003F419E"/>
    <w:rsid w:val="003F4648"/>
    <w:rsid w:val="003F6C76"/>
    <w:rsid w:val="003F6EF4"/>
    <w:rsid w:val="003F74A8"/>
    <w:rsid w:val="003F7C9B"/>
    <w:rsid w:val="003F7FCF"/>
    <w:rsid w:val="004014CE"/>
    <w:rsid w:val="0040285E"/>
    <w:rsid w:val="00403028"/>
    <w:rsid w:val="00403E84"/>
    <w:rsid w:val="0040449C"/>
    <w:rsid w:val="00405339"/>
    <w:rsid w:val="00405AA7"/>
    <w:rsid w:val="004067DB"/>
    <w:rsid w:val="00407D33"/>
    <w:rsid w:val="00410287"/>
    <w:rsid w:val="0041185B"/>
    <w:rsid w:val="0041503C"/>
    <w:rsid w:val="00417626"/>
    <w:rsid w:val="004179D0"/>
    <w:rsid w:val="0042000D"/>
    <w:rsid w:val="004200F1"/>
    <w:rsid w:val="00420A5B"/>
    <w:rsid w:val="00422769"/>
    <w:rsid w:val="0042286A"/>
    <w:rsid w:val="00422D31"/>
    <w:rsid w:val="00423075"/>
    <w:rsid w:val="004236C8"/>
    <w:rsid w:val="00424105"/>
    <w:rsid w:val="00424536"/>
    <w:rsid w:val="0042485B"/>
    <w:rsid w:val="00425EEA"/>
    <w:rsid w:val="004268B4"/>
    <w:rsid w:val="00426EA3"/>
    <w:rsid w:val="004305D3"/>
    <w:rsid w:val="00430626"/>
    <w:rsid w:val="00432211"/>
    <w:rsid w:val="00432D81"/>
    <w:rsid w:val="00434086"/>
    <w:rsid w:val="00434B39"/>
    <w:rsid w:val="0043546A"/>
    <w:rsid w:val="00435AD4"/>
    <w:rsid w:val="00435EBA"/>
    <w:rsid w:val="00436410"/>
    <w:rsid w:val="0043729C"/>
    <w:rsid w:val="00437FA1"/>
    <w:rsid w:val="004403EC"/>
    <w:rsid w:val="004417AB"/>
    <w:rsid w:val="00442B16"/>
    <w:rsid w:val="00443819"/>
    <w:rsid w:val="004449CA"/>
    <w:rsid w:val="0044529C"/>
    <w:rsid w:val="00445FCC"/>
    <w:rsid w:val="00446517"/>
    <w:rsid w:val="004467B3"/>
    <w:rsid w:val="004478CF"/>
    <w:rsid w:val="00447F09"/>
    <w:rsid w:val="004502F2"/>
    <w:rsid w:val="00450795"/>
    <w:rsid w:val="00451189"/>
    <w:rsid w:val="004520C3"/>
    <w:rsid w:val="004532C2"/>
    <w:rsid w:val="00453825"/>
    <w:rsid w:val="004553F4"/>
    <w:rsid w:val="00455A8D"/>
    <w:rsid w:val="00456748"/>
    <w:rsid w:val="004572D4"/>
    <w:rsid w:val="00457911"/>
    <w:rsid w:val="0046081C"/>
    <w:rsid w:val="00461DBC"/>
    <w:rsid w:val="00463FC2"/>
    <w:rsid w:val="00464086"/>
    <w:rsid w:val="004640D5"/>
    <w:rsid w:val="0046528D"/>
    <w:rsid w:val="00467F1A"/>
    <w:rsid w:val="0047180A"/>
    <w:rsid w:val="004739F5"/>
    <w:rsid w:val="00473E3F"/>
    <w:rsid w:val="00474183"/>
    <w:rsid w:val="00476AA1"/>
    <w:rsid w:val="00476F6E"/>
    <w:rsid w:val="00477063"/>
    <w:rsid w:val="0048009F"/>
    <w:rsid w:val="00480CA0"/>
    <w:rsid w:val="004814BB"/>
    <w:rsid w:val="0048213A"/>
    <w:rsid w:val="004829E7"/>
    <w:rsid w:val="00482B0A"/>
    <w:rsid w:val="00484272"/>
    <w:rsid w:val="00486497"/>
    <w:rsid w:val="00486F70"/>
    <w:rsid w:val="0049071F"/>
    <w:rsid w:val="0049109B"/>
    <w:rsid w:val="00491C0F"/>
    <w:rsid w:val="004931EC"/>
    <w:rsid w:val="0049324C"/>
    <w:rsid w:val="00493ECA"/>
    <w:rsid w:val="00494850"/>
    <w:rsid w:val="00494C42"/>
    <w:rsid w:val="00494CC6"/>
    <w:rsid w:val="00494E88"/>
    <w:rsid w:val="0049550C"/>
    <w:rsid w:val="00495FC2"/>
    <w:rsid w:val="00496929"/>
    <w:rsid w:val="00497338"/>
    <w:rsid w:val="004A27AA"/>
    <w:rsid w:val="004A323E"/>
    <w:rsid w:val="004A3271"/>
    <w:rsid w:val="004A33FE"/>
    <w:rsid w:val="004A3FD5"/>
    <w:rsid w:val="004A44CD"/>
    <w:rsid w:val="004A547F"/>
    <w:rsid w:val="004A600A"/>
    <w:rsid w:val="004A6399"/>
    <w:rsid w:val="004A68D9"/>
    <w:rsid w:val="004A7379"/>
    <w:rsid w:val="004B0105"/>
    <w:rsid w:val="004B0339"/>
    <w:rsid w:val="004B0BC4"/>
    <w:rsid w:val="004B1355"/>
    <w:rsid w:val="004B141B"/>
    <w:rsid w:val="004B21E6"/>
    <w:rsid w:val="004B3A6F"/>
    <w:rsid w:val="004B5BC7"/>
    <w:rsid w:val="004B5DC6"/>
    <w:rsid w:val="004B6541"/>
    <w:rsid w:val="004B784E"/>
    <w:rsid w:val="004B7894"/>
    <w:rsid w:val="004C04E0"/>
    <w:rsid w:val="004C06CE"/>
    <w:rsid w:val="004C0A48"/>
    <w:rsid w:val="004C1954"/>
    <w:rsid w:val="004C1AC3"/>
    <w:rsid w:val="004C2A86"/>
    <w:rsid w:val="004C4D9B"/>
    <w:rsid w:val="004C69B7"/>
    <w:rsid w:val="004C71E0"/>
    <w:rsid w:val="004C7A14"/>
    <w:rsid w:val="004D07BC"/>
    <w:rsid w:val="004D1224"/>
    <w:rsid w:val="004D16CE"/>
    <w:rsid w:val="004D2B84"/>
    <w:rsid w:val="004D3521"/>
    <w:rsid w:val="004D3854"/>
    <w:rsid w:val="004D4669"/>
    <w:rsid w:val="004D68F3"/>
    <w:rsid w:val="004D6E43"/>
    <w:rsid w:val="004E0899"/>
    <w:rsid w:val="004E0BF0"/>
    <w:rsid w:val="004E19D5"/>
    <w:rsid w:val="004E30BE"/>
    <w:rsid w:val="004E3345"/>
    <w:rsid w:val="004E3756"/>
    <w:rsid w:val="004E4AF6"/>
    <w:rsid w:val="004E6431"/>
    <w:rsid w:val="004E6D0C"/>
    <w:rsid w:val="004E70B3"/>
    <w:rsid w:val="004F018D"/>
    <w:rsid w:val="004F04AA"/>
    <w:rsid w:val="004F07DC"/>
    <w:rsid w:val="004F1200"/>
    <w:rsid w:val="004F1253"/>
    <w:rsid w:val="004F1EEB"/>
    <w:rsid w:val="004F468D"/>
    <w:rsid w:val="004F4BDB"/>
    <w:rsid w:val="004F5131"/>
    <w:rsid w:val="004F5BA4"/>
    <w:rsid w:val="004F708D"/>
    <w:rsid w:val="004F7508"/>
    <w:rsid w:val="004F7931"/>
    <w:rsid w:val="004F7FC8"/>
    <w:rsid w:val="00500D67"/>
    <w:rsid w:val="0050109C"/>
    <w:rsid w:val="00501843"/>
    <w:rsid w:val="00501D31"/>
    <w:rsid w:val="00504157"/>
    <w:rsid w:val="00504A36"/>
    <w:rsid w:val="00504EB3"/>
    <w:rsid w:val="00505D8F"/>
    <w:rsid w:val="00505F69"/>
    <w:rsid w:val="00506C3E"/>
    <w:rsid w:val="00507966"/>
    <w:rsid w:val="00507E70"/>
    <w:rsid w:val="005101FC"/>
    <w:rsid w:val="00511AE4"/>
    <w:rsid w:val="00512668"/>
    <w:rsid w:val="005137FE"/>
    <w:rsid w:val="005146DB"/>
    <w:rsid w:val="0051624B"/>
    <w:rsid w:val="0051658D"/>
    <w:rsid w:val="0051659E"/>
    <w:rsid w:val="0051668A"/>
    <w:rsid w:val="005202AC"/>
    <w:rsid w:val="0052089D"/>
    <w:rsid w:val="00521700"/>
    <w:rsid w:val="00521CEA"/>
    <w:rsid w:val="00526205"/>
    <w:rsid w:val="00526690"/>
    <w:rsid w:val="0052762D"/>
    <w:rsid w:val="005307AE"/>
    <w:rsid w:val="005322BA"/>
    <w:rsid w:val="0053319C"/>
    <w:rsid w:val="005345D2"/>
    <w:rsid w:val="00534705"/>
    <w:rsid w:val="00534F6F"/>
    <w:rsid w:val="00535297"/>
    <w:rsid w:val="00535A80"/>
    <w:rsid w:val="0053741F"/>
    <w:rsid w:val="00540856"/>
    <w:rsid w:val="00540A74"/>
    <w:rsid w:val="005412A8"/>
    <w:rsid w:val="005412E5"/>
    <w:rsid w:val="00541BE9"/>
    <w:rsid w:val="00541EB7"/>
    <w:rsid w:val="00542766"/>
    <w:rsid w:val="005438F1"/>
    <w:rsid w:val="00543AB6"/>
    <w:rsid w:val="0054455A"/>
    <w:rsid w:val="00545251"/>
    <w:rsid w:val="00546791"/>
    <w:rsid w:val="005478E6"/>
    <w:rsid w:val="00547BC5"/>
    <w:rsid w:val="00547C05"/>
    <w:rsid w:val="00547D9F"/>
    <w:rsid w:val="00550DC9"/>
    <w:rsid w:val="00551149"/>
    <w:rsid w:val="005522B1"/>
    <w:rsid w:val="00554F80"/>
    <w:rsid w:val="00555137"/>
    <w:rsid w:val="00555AA8"/>
    <w:rsid w:val="005569C2"/>
    <w:rsid w:val="005612A3"/>
    <w:rsid w:val="00561625"/>
    <w:rsid w:val="005620A5"/>
    <w:rsid w:val="005623D1"/>
    <w:rsid w:val="00564923"/>
    <w:rsid w:val="00565167"/>
    <w:rsid w:val="00565876"/>
    <w:rsid w:val="00565A27"/>
    <w:rsid w:val="00565F89"/>
    <w:rsid w:val="0056701A"/>
    <w:rsid w:val="00567245"/>
    <w:rsid w:val="00570212"/>
    <w:rsid w:val="0057461A"/>
    <w:rsid w:val="0057586E"/>
    <w:rsid w:val="0057653E"/>
    <w:rsid w:val="00576D70"/>
    <w:rsid w:val="00576E00"/>
    <w:rsid w:val="00577BF3"/>
    <w:rsid w:val="005801D4"/>
    <w:rsid w:val="00580215"/>
    <w:rsid w:val="00581455"/>
    <w:rsid w:val="00582835"/>
    <w:rsid w:val="00582C56"/>
    <w:rsid w:val="00583812"/>
    <w:rsid w:val="00585B70"/>
    <w:rsid w:val="00586331"/>
    <w:rsid w:val="00586CD0"/>
    <w:rsid w:val="00587346"/>
    <w:rsid w:val="00587D9C"/>
    <w:rsid w:val="0059077B"/>
    <w:rsid w:val="0059135A"/>
    <w:rsid w:val="00591B67"/>
    <w:rsid w:val="00592AF8"/>
    <w:rsid w:val="00593228"/>
    <w:rsid w:val="00593B45"/>
    <w:rsid w:val="00593BF9"/>
    <w:rsid w:val="0059510A"/>
    <w:rsid w:val="00595147"/>
    <w:rsid w:val="00595EB3"/>
    <w:rsid w:val="00596B2C"/>
    <w:rsid w:val="005973C9"/>
    <w:rsid w:val="00597EBB"/>
    <w:rsid w:val="00597FD4"/>
    <w:rsid w:val="005A1A4D"/>
    <w:rsid w:val="005A345B"/>
    <w:rsid w:val="005A37F7"/>
    <w:rsid w:val="005A3F61"/>
    <w:rsid w:val="005A442E"/>
    <w:rsid w:val="005A6839"/>
    <w:rsid w:val="005A6A38"/>
    <w:rsid w:val="005A6EB6"/>
    <w:rsid w:val="005B0A3D"/>
    <w:rsid w:val="005B0F81"/>
    <w:rsid w:val="005B1CF4"/>
    <w:rsid w:val="005B1FEA"/>
    <w:rsid w:val="005B3613"/>
    <w:rsid w:val="005B36E9"/>
    <w:rsid w:val="005B5710"/>
    <w:rsid w:val="005B6D3A"/>
    <w:rsid w:val="005B74FD"/>
    <w:rsid w:val="005C2D3F"/>
    <w:rsid w:val="005C2DA3"/>
    <w:rsid w:val="005C349F"/>
    <w:rsid w:val="005C3984"/>
    <w:rsid w:val="005C3EC9"/>
    <w:rsid w:val="005D2524"/>
    <w:rsid w:val="005D3069"/>
    <w:rsid w:val="005D438E"/>
    <w:rsid w:val="005D53FF"/>
    <w:rsid w:val="005D6170"/>
    <w:rsid w:val="005D62E9"/>
    <w:rsid w:val="005D6579"/>
    <w:rsid w:val="005E0855"/>
    <w:rsid w:val="005E0B9F"/>
    <w:rsid w:val="005E1B52"/>
    <w:rsid w:val="005E1C9A"/>
    <w:rsid w:val="005E2E88"/>
    <w:rsid w:val="005E3545"/>
    <w:rsid w:val="005E3C68"/>
    <w:rsid w:val="005E4DEB"/>
    <w:rsid w:val="005E4FCA"/>
    <w:rsid w:val="005E582D"/>
    <w:rsid w:val="005E655F"/>
    <w:rsid w:val="005E65D0"/>
    <w:rsid w:val="005E6CDB"/>
    <w:rsid w:val="005E6DA6"/>
    <w:rsid w:val="005E75A1"/>
    <w:rsid w:val="005F20D2"/>
    <w:rsid w:val="005F25F1"/>
    <w:rsid w:val="005F4721"/>
    <w:rsid w:val="005F485D"/>
    <w:rsid w:val="005F5CAB"/>
    <w:rsid w:val="005F6791"/>
    <w:rsid w:val="005F6AE3"/>
    <w:rsid w:val="005F794B"/>
    <w:rsid w:val="005F7ECF"/>
    <w:rsid w:val="00601B68"/>
    <w:rsid w:val="0060231F"/>
    <w:rsid w:val="00603330"/>
    <w:rsid w:val="00604C60"/>
    <w:rsid w:val="006051A8"/>
    <w:rsid w:val="006054B3"/>
    <w:rsid w:val="006069BB"/>
    <w:rsid w:val="0060783E"/>
    <w:rsid w:val="0061279C"/>
    <w:rsid w:val="00614072"/>
    <w:rsid w:val="00615327"/>
    <w:rsid w:val="0061591F"/>
    <w:rsid w:val="006159B4"/>
    <w:rsid w:val="006173ED"/>
    <w:rsid w:val="00620A05"/>
    <w:rsid w:val="00620AAC"/>
    <w:rsid w:val="00621239"/>
    <w:rsid w:val="00621748"/>
    <w:rsid w:val="0062178C"/>
    <w:rsid w:val="00621BC4"/>
    <w:rsid w:val="00622BD3"/>
    <w:rsid w:val="006239EB"/>
    <w:rsid w:val="00623FD9"/>
    <w:rsid w:val="00625629"/>
    <w:rsid w:val="00625672"/>
    <w:rsid w:val="00625796"/>
    <w:rsid w:val="00625A19"/>
    <w:rsid w:val="00625AAF"/>
    <w:rsid w:val="00626703"/>
    <w:rsid w:val="00627AF3"/>
    <w:rsid w:val="00630282"/>
    <w:rsid w:val="00630EDF"/>
    <w:rsid w:val="006314B4"/>
    <w:rsid w:val="006317B2"/>
    <w:rsid w:val="0063243C"/>
    <w:rsid w:val="00635540"/>
    <w:rsid w:val="00637938"/>
    <w:rsid w:val="00642174"/>
    <w:rsid w:val="00643051"/>
    <w:rsid w:val="00644553"/>
    <w:rsid w:val="00644886"/>
    <w:rsid w:val="006462CE"/>
    <w:rsid w:val="00646EAB"/>
    <w:rsid w:val="00646FD0"/>
    <w:rsid w:val="00647469"/>
    <w:rsid w:val="00647DEA"/>
    <w:rsid w:val="00650566"/>
    <w:rsid w:val="0065056E"/>
    <w:rsid w:val="00650895"/>
    <w:rsid w:val="0065110D"/>
    <w:rsid w:val="006517BC"/>
    <w:rsid w:val="00652A0F"/>
    <w:rsid w:val="00652DF2"/>
    <w:rsid w:val="00656FEF"/>
    <w:rsid w:val="0065749B"/>
    <w:rsid w:val="006574A3"/>
    <w:rsid w:val="006579E5"/>
    <w:rsid w:val="00657F47"/>
    <w:rsid w:val="00661B57"/>
    <w:rsid w:val="0066290B"/>
    <w:rsid w:val="00663199"/>
    <w:rsid w:val="00663F3D"/>
    <w:rsid w:val="006656F9"/>
    <w:rsid w:val="0066572E"/>
    <w:rsid w:val="00665A1F"/>
    <w:rsid w:val="00665A31"/>
    <w:rsid w:val="00667A1A"/>
    <w:rsid w:val="00670A7F"/>
    <w:rsid w:val="0067236E"/>
    <w:rsid w:val="00672967"/>
    <w:rsid w:val="00673780"/>
    <w:rsid w:val="00673A11"/>
    <w:rsid w:val="0067427A"/>
    <w:rsid w:val="006743E7"/>
    <w:rsid w:val="0067496E"/>
    <w:rsid w:val="00676971"/>
    <w:rsid w:val="00676B1E"/>
    <w:rsid w:val="00676FBC"/>
    <w:rsid w:val="00677750"/>
    <w:rsid w:val="00680855"/>
    <w:rsid w:val="00681204"/>
    <w:rsid w:val="0068147D"/>
    <w:rsid w:val="00682EB6"/>
    <w:rsid w:val="006844AE"/>
    <w:rsid w:val="00684F56"/>
    <w:rsid w:val="00685B4A"/>
    <w:rsid w:val="00686E02"/>
    <w:rsid w:val="00687F75"/>
    <w:rsid w:val="006904B2"/>
    <w:rsid w:val="0069057D"/>
    <w:rsid w:val="00690B3D"/>
    <w:rsid w:val="006917C3"/>
    <w:rsid w:val="00691B79"/>
    <w:rsid w:val="0069247A"/>
    <w:rsid w:val="0069269D"/>
    <w:rsid w:val="006927D9"/>
    <w:rsid w:val="0069280F"/>
    <w:rsid w:val="006941E1"/>
    <w:rsid w:val="006945DE"/>
    <w:rsid w:val="00694BCA"/>
    <w:rsid w:val="00694D26"/>
    <w:rsid w:val="00695009"/>
    <w:rsid w:val="00696D49"/>
    <w:rsid w:val="00697ED3"/>
    <w:rsid w:val="006A01BA"/>
    <w:rsid w:val="006A023D"/>
    <w:rsid w:val="006A0776"/>
    <w:rsid w:val="006A1152"/>
    <w:rsid w:val="006A1967"/>
    <w:rsid w:val="006A1EC8"/>
    <w:rsid w:val="006A26BE"/>
    <w:rsid w:val="006A549B"/>
    <w:rsid w:val="006A5F44"/>
    <w:rsid w:val="006A60F0"/>
    <w:rsid w:val="006A65BF"/>
    <w:rsid w:val="006B0B9A"/>
    <w:rsid w:val="006B1694"/>
    <w:rsid w:val="006B1A3E"/>
    <w:rsid w:val="006B2128"/>
    <w:rsid w:val="006B21F4"/>
    <w:rsid w:val="006B37CE"/>
    <w:rsid w:val="006B5347"/>
    <w:rsid w:val="006C0900"/>
    <w:rsid w:val="006C0ABB"/>
    <w:rsid w:val="006C1065"/>
    <w:rsid w:val="006C1938"/>
    <w:rsid w:val="006C42B4"/>
    <w:rsid w:val="006C4ABC"/>
    <w:rsid w:val="006C577D"/>
    <w:rsid w:val="006C6B3C"/>
    <w:rsid w:val="006C7517"/>
    <w:rsid w:val="006C7F73"/>
    <w:rsid w:val="006D1A9D"/>
    <w:rsid w:val="006D1BE9"/>
    <w:rsid w:val="006D24DB"/>
    <w:rsid w:val="006D258B"/>
    <w:rsid w:val="006D2825"/>
    <w:rsid w:val="006D45AF"/>
    <w:rsid w:val="006D4FD3"/>
    <w:rsid w:val="006D535A"/>
    <w:rsid w:val="006D578F"/>
    <w:rsid w:val="006D5CAB"/>
    <w:rsid w:val="006D5DB3"/>
    <w:rsid w:val="006D60EE"/>
    <w:rsid w:val="006D6278"/>
    <w:rsid w:val="006D69DA"/>
    <w:rsid w:val="006D7365"/>
    <w:rsid w:val="006D7C3A"/>
    <w:rsid w:val="006E0DA9"/>
    <w:rsid w:val="006E2658"/>
    <w:rsid w:val="006E29A3"/>
    <w:rsid w:val="006E5208"/>
    <w:rsid w:val="006E5766"/>
    <w:rsid w:val="006E5B96"/>
    <w:rsid w:val="006E5FFF"/>
    <w:rsid w:val="006E60D0"/>
    <w:rsid w:val="006E6306"/>
    <w:rsid w:val="006E747C"/>
    <w:rsid w:val="006F068D"/>
    <w:rsid w:val="006F2DB7"/>
    <w:rsid w:val="006F5DB2"/>
    <w:rsid w:val="006F6F6B"/>
    <w:rsid w:val="006F7894"/>
    <w:rsid w:val="006F7BC9"/>
    <w:rsid w:val="006F7EBF"/>
    <w:rsid w:val="00700266"/>
    <w:rsid w:val="00701C91"/>
    <w:rsid w:val="007023CA"/>
    <w:rsid w:val="00704354"/>
    <w:rsid w:val="00705094"/>
    <w:rsid w:val="00706812"/>
    <w:rsid w:val="00710C91"/>
    <w:rsid w:val="0071135B"/>
    <w:rsid w:val="007118CF"/>
    <w:rsid w:val="00712125"/>
    <w:rsid w:val="007137DB"/>
    <w:rsid w:val="007143CC"/>
    <w:rsid w:val="007161AF"/>
    <w:rsid w:val="00717732"/>
    <w:rsid w:val="00720289"/>
    <w:rsid w:val="007209C5"/>
    <w:rsid w:val="00723B43"/>
    <w:rsid w:val="00723B76"/>
    <w:rsid w:val="007242EB"/>
    <w:rsid w:val="00724E72"/>
    <w:rsid w:val="00726A10"/>
    <w:rsid w:val="00727035"/>
    <w:rsid w:val="007272E9"/>
    <w:rsid w:val="007310F6"/>
    <w:rsid w:val="00731F08"/>
    <w:rsid w:val="007337F5"/>
    <w:rsid w:val="00734247"/>
    <w:rsid w:val="007345CC"/>
    <w:rsid w:val="00736228"/>
    <w:rsid w:val="0074166E"/>
    <w:rsid w:val="0074359A"/>
    <w:rsid w:val="00747033"/>
    <w:rsid w:val="0075246B"/>
    <w:rsid w:val="007539AD"/>
    <w:rsid w:val="007539B2"/>
    <w:rsid w:val="007548F3"/>
    <w:rsid w:val="00755DBF"/>
    <w:rsid w:val="0075672C"/>
    <w:rsid w:val="00756938"/>
    <w:rsid w:val="00756D5A"/>
    <w:rsid w:val="00757ACB"/>
    <w:rsid w:val="00761354"/>
    <w:rsid w:val="00761A53"/>
    <w:rsid w:val="0076201E"/>
    <w:rsid w:val="00762126"/>
    <w:rsid w:val="00765983"/>
    <w:rsid w:val="00766A8C"/>
    <w:rsid w:val="007672B5"/>
    <w:rsid w:val="00767DEA"/>
    <w:rsid w:val="007700CB"/>
    <w:rsid w:val="0077074B"/>
    <w:rsid w:val="00770D05"/>
    <w:rsid w:val="007719C4"/>
    <w:rsid w:val="00772854"/>
    <w:rsid w:val="00772CC4"/>
    <w:rsid w:val="00773C33"/>
    <w:rsid w:val="00773D62"/>
    <w:rsid w:val="007747A9"/>
    <w:rsid w:val="00774DCC"/>
    <w:rsid w:val="00775255"/>
    <w:rsid w:val="007762FC"/>
    <w:rsid w:val="00776411"/>
    <w:rsid w:val="00776425"/>
    <w:rsid w:val="0077645E"/>
    <w:rsid w:val="00776723"/>
    <w:rsid w:val="007767B9"/>
    <w:rsid w:val="00780B33"/>
    <w:rsid w:val="00780C47"/>
    <w:rsid w:val="00782498"/>
    <w:rsid w:val="00782689"/>
    <w:rsid w:val="00782D78"/>
    <w:rsid w:val="00785249"/>
    <w:rsid w:val="007855C5"/>
    <w:rsid w:val="00786289"/>
    <w:rsid w:val="007914FB"/>
    <w:rsid w:val="00791F08"/>
    <w:rsid w:val="007928D2"/>
    <w:rsid w:val="00792E94"/>
    <w:rsid w:val="00794270"/>
    <w:rsid w:val="0079498C"/>
    <w:rsid w:val="00794CB4"/>
    <w:rsid w:val="00797A5A"/>
    <w:rsid w:val="00797BCB"/>
    <w:rsid w:val="007A0B19"/>
    <w:rsid w:val="007A1D7F"/>
    <w:rsid w:val="007A44B1"/>
    <w:rsid w:val="007A5150"/>
    <w:rsid w:val="007A5DFC"/>
    <w:rsid w:val="007A67E4"/>
    <w:rsid w:val="007A74D8"/>
    <w:rsid w:val="007B03AE"/>
    <w:rsid w:val="007B0C36"/>
    <w:rsid w:val="007B21A4"/>
    <w:rsid w:val="007B2AB4"/>
    <w:rsid w:val="007B6228"/>
    <w:rsid w:val="007B70AA"/>
    <w:rsid w:val="007C1B00"/>
    <w:rsid w:val="007C2251"/>
    <w:rsid w:val="007C3D78"/>
    <w:rsid w:val="007C3FE9"/>
    <w:rsid w:val="007C529F"/>
    <w:rsid w:val="007C618B"/>
    <w:rsid w:val="007C77C2"/>
    <w:rsid w:val="007D0AE2"/>
    <w:rsid w:val="007D3E51"/>
    <w:rsid w:val="007D3F08"/>
    <w:rsid w:val="007D40EC"/>
    <w:rsid w:val="007D58B6"/>
    <w:rsid w:val="007D6AF0"/>
    <w:rsid w:val="007D7D35"/>
    <w:rsid w:val="007E0128"/>
    <w:rsid w:val="007E0D9D"/>
    <w:rsid w:val="007E3498"/>
    <w:rsid w:val="007E3592"/>
    <w:rsid w:val="007E6725"/>
    <w:rsid w:val="007F0976"/>
    <w:rsid w:val="007F15BB"/>
    <w:rsid w:val="007F1732"/>
    <w:rsid w:val="007F1B8D"/>
    <w:rsid w:val="007F1E68"/>
    <w:rsid w:val="007F2118"/>
    <w:rsid w:val="007F2FDB"/>
    <w:rsid w:val="007F4077"/>
    <w:rsid w:val="007F43B9"/>
    <w:rsid w:val="007F47A3"/>
    <w:rsid w:val="007F492D"/>
    <w:rsid w:val="007F632B"/>
    <w:rsid w:val="0080267F"/>
    <w:rsid w:val="00802A47"/>
    <w:rsid w:val="00803708"/>
    <w:rsid w:val="0080391E"/>
    <w:rsid w:val="00804803"/>
    <w:rsid w:val="00804CFB"/>
    <w:rsid w:val="0080694D"/>
    <w:rsid w:val="00810944"/>
    <w:rsid w:val="008117FB"/>
    <w:rsid w:val="00811B21"/>
    <w:rsid w:val="0081319D"/>
    <w:rsid w:val="00813646"/>
    <w:rsid w:val="0081402D"/>
    <w:rsid w:val="00814A0B"/>
    <w:rsid w:val="00814A93"/>
    <w:rsid w:val="00815267"/>
    <w:rsid w:val="008152C9"/>
    <w:rsid w:val="008154E0"/>
    <w:rsid w:val="0081591F"/>
    <w:rsid w:val="00815B60"/>
    <w:rsid w:val="0081729A"/>
    <w:rsid w:val="00817575"/>
    <w:rsid w:val="00817EBC"/>
    <w:rsid w:val="00824649"/>
    <w:rsid w:val="00824943"/>
    <w:rsid w:val="00824D3E"/>
    <w:rsid w:val="00825194"/>
    <w:rsid w:val="0082636D"/>
    <w:rsid w:val="008273E0"/>
    <w:rsid w:val="00830354"/>
    <w:rsid w:val="00830657"/>
    <w:rsid w:val="00830736"/>
    <w:rsid w:val="00832382"/>
    <w:rsid w:val="00832F07"/>
    <w:rsid w:val="00835B3A"/>
    <w:rsid w:val="0083756E"/>
    <w:rsid w:val="00837BBD"/>
    <w:rsid w:val="008400D9"/>
    <w:rsid w:val="00840310"/>
    <w:rsid w:val="00840A52"/>
    <w:rsid w:val="00840C21"/>
    <w:rsid w:val="00841553"/>
    <w:rsid w:val="00842CCB"/>
    <w:rsid w:val="00845461"/>
    <w:rsid w:val="008454BC"/>
    <w:rsid w:val="0084695D"/>
    <w:rsid w:val="00846A9C"/>
    <w:rsid w:val="00847203"/>
    <w:rsid w:val="0084735D"/>
    <w:rsid w:val="00850595"/>
    <w:rsid w:val="0085145C"/>
    <w:rsid w:val="00851C27"/>
    <w:rsid w:val="00852CD1"/>
    <w:rsid w:val="00852E36"/>
    <w:rsid w:val="00852F60"/>
    <w:rsid w:val="0085408F"/>
    <w:rsid w:val="008544F5"/>
    <w:rsid w:val="00855BD5"/>
    <w:rsid w:val="00856A8D"/>
    <w:rsid w:val="0086263E"/>
    <w:rsid w:val="00863F0B"/>
    <w:rsid w:val="00864611"/>
    <w:rsid w:val="0086465E"/>
    <w:rsid w:val="008650B3"/>
    <w:rsid w:val="00866E37"/>
    <w:rsid w:val="0087004C"/>
    <w:rsid w:val="008718E2"/>
    <w:rsid w:val="008719B4"/>
    <w:rsid w:val="00871ED5"/>
    <w:rsid w:val="00872633"/>
    <w:rsid w:val="00872651"/>
    <w:rsid w:val="00873DD4"/>
    <w:rsid w:val="00874DCE"/>
    <w:rsid w:val="00875C03"/>
    <w:rsid w:val="00877433"/>
    <w:rsid w:val="008806B8"/>
    <w:rsid w:val="00880C4B"/>
    <w:rsid w:val="0088119B"/>
    <w:rsid w:val="00881865"/>
    <w:rsid w:val="00881C66"/>
    <w:rsid w:val="00883419"/>
    <w:rsid w:val="0088677B"/>
    <w:rsid w:val="00886B62"/>
    <w:rsid w:val="00886E0E"/>
    <w:rsid w:val="0088775F"/>
    <w:rsid w:val="00890862"/>
    <w:rsid w:val="0089163D"/>
    <w:rsid w:val="008916FA"/>
    <w:rsid w:val="00892050"/>
    <w:rsid w:val="008925BF"/>
    <w:rsid w:val="00892D28"/>
    <w:rsid w:val="00893A13"/>
    <w:rsid w:val="0089498E"/>
    <w:rsid w:val="0089660D"/>
    <w:rsid w:val="00897D28"/>
    <w:rsid w:val="008A05DC"/>
    <w:rsid w:val="008A0A25"/>
    <w:rsid w:val="008A0AE9"/>
    <w:rsid w:val="008A2A43"/>
    <w:rsid w:val="008A2ECD"/>
    <w:rsid w:val="008A3636"/>
    <w:rsid w:val="008A3FF1"/>
    <w:rsid w:val="008A51FC"/>
    <w:rsid w:val="008A7E77"/>
    <w:rsid w:val="008B0ED5"/>
    <w:rsid w:val="008B1355"/>
    <w:rsid w:val="008B23D2"/>
    <w:rsid w:val="008B24AC"/>
    <w:rsid w:val="008B2B3D"/>
    <w:rsid w:val="008B63BE"/>
    <w:rsid w:val="008B6CF3"/>
    <w:rsid w:val="008B7B5C"/>
    <w:rsid w:val="008C06E7"/>
    <w:rsid w:val="008C0AFB"/>
    <w:rsid w:val="008C0B2A"/>
    <w:rsid w:val="008C1BE0"/>
    <w:rsid w:val="008C2024"/>
    <w:rsid w:val="008C2405"/>
    <w:rsid w:val="008C4348"/>
    <w:rsid w:val="008C443D"/>
    <w:rsid w:val="008C47D1"/>
    <w:rsid w:val="008C4EF7"/>
    <w:rsid w:val="008C6F85"/>
    <w:rsid w:val="008C6FFA"/>
    <w:rsid w:val="008C7347"/>
    <w:rsid w:val="008C77E4"/>
    <w:rsid w:val="008C7C23"/>
    <w:rsid w:val="008D05DA"/>
    <w:rsid w:val="008D35C9"/>
    <w:rsid w:val="008D41A6"/>
    <w:rsid w:val="008D4365"/>
    <w:rsid w:val="008D4A7C"/>
    <w:rsid w:val="008D5453"/>
    <w:rsid w:val="008D57C6"/>
    <w:rsid w:val="008D646E"/>
    <w:rsid w:val="008D6C38"/>
    <w:rsid w:val="008D6F1D"/>
    <w:rsid w:val="008D71F3"/>
    <w:rsid w:val="008D7746"/>
    <w:rsid w:val="008D77E5"/>
    <w:rsid w:val="008D78D2"/>
    <w:rsid w:val="008E017F"/>
    <w:rsid w:val="008E0C9F"/>
    <w:rsid w:val="008E146F"/>
    <w:rsid w:val="008E270F"/>
    <w:rsid w:val="008E2A25"/>
    <w:rsid w:val="008E2C05"/>
    <w:rsid w:val="008E5511"/>
    <w:rsid w:val="008E6004"/>
    <w:rsid w:val="008E6466"/>
    <w:rsid w:val="008E70B9"/>
    <w:rsid w:val="008F0262"/>
    <w:rsid w:val="008F0713"/>
    <w:rsid w:val="008F1F58"/>
    <w:rsid w:val="008F27D3"/>
    <w:rsid w:val="008F27E1"/>
    <w:rsid w:val="008F42B4"/>
    <w:rsid w:val="008F4E4A"/>
    <w:rsid w:val="008F5725"/>
    <w:rsid w:val="008F5737"/>
    <w:rsid w:val="008F61D2"/>
    <w:rsid w:val="008F7DA8"/>
    <w:rsid w:val="009018F1"/>
    <w:rsid w:val="00901B73"/>
    <w:rsid w:val="0090255D"/>
    <w:rsid w:val="0090364B"/>
    <w:rsid w:val="00903693"/>
    <w:rsid w:val="009059D4"/>
    <w:rsid w:val="009059E8"/>
    <w:rsid w:val="00907918"/>
    <w:rsid w:val="00907B7A"/>
    <w:rsid w:val="0091044B"/>
    <w:rsid w:val="0091218E"/>
    <w:rsid w:val="00912E93"/>
    <w:rsid w:val="009135AF"/>
    <w:rsid w:val="0091410B"/>
    <w:rsid w:val="00914F90"/>
    <w:rsid w:val="00915B91"/>
    <w:rsid w:val="00917D5A"/>
    <w:rsid w:val="009210DD"/>
    <w:rsid w:val="00922CB7"/>
    <w:rsid w:val="009243CB"/>
    <w:rsid w:val="00924E15"/>
    <w:rsid w:val="00925CC3"/>
    <w:rsid w:val="00925D3A"/>
    <w:rsid w:val="00926003"/>
    <w:rsid w:val="00926226"/>
    <w:rsid w:val="00926587"/>
    <w:rsid w:val="009274D9"/>
    <w:rsid w:val="0092799C"/>
    <w:rsid w:val="00930FD2"/>
    <w:rsid w:val="00931F0F"/>
    <w:rsid w:val="00932785"/>
    <w:rsid w:val="00932B8A"/>
    <w:rsid w:val="00932DFC"/>
    <w:rsid w:val="00933621"/>
    <w:rsid w:val="0093458F"/>
    <w:rsid w:val="00934626"/>
    <w:rsid w:val="0093471B"/>
    <w:rsid w:val="00935CC3"/>
    <w:rsid w:val="00936E54"/>
    <w:rsid w:val="00937583"/>
    <w:rsid w:val="00937B27"/>
    <w:rsid w:val="009414B1"/>
    <w:rsid w:val="0094278D"/>
    <w:rsid w:val="00943102"/>
    <w:rsid w:val="009432D7"/>
    <w:rsid w:val="00943951"/>
    <w:rsid w:val="009445A3"/>
    <w:rsid w:val="00945B2C"/>
    <w:rsid w:val="0094669C"/>
    <w:rsid w:val="00946E4C"/>
    <w:rsid w:val="00947DA6"/>
    <w:rsid w:val="00947E67"/>
    <w:rsid w:val="00950DD5"/>
    <w:rsid w:val="00952B2C"/>
    <w:rsid w:val="00952F8B"/>
    <w:rsid w:val="00953AAF"/>
    <w:rsid w:val="009543C9"/>
    <w:rsid w:val="00954CBF"/>
    <w:rsid w:val="00955B09"/>
    <w:rsid w:val="0095784D"/>
    <w:rsid w:val="00957F57"/>
    <w:rsid w:val="00957FA2"/>
    <w:rsid w:val="009609D0"/>
    <w:rsid w:val="00961429"/>
    <w:rsid w:val="009623FE"/>
    <w:rsid w:val="009627AC"/>
    <w:rsid w:val="00963BC5"/>
    <w:rsid w:val="0096587C"/>
    <w:rsid w:val="0096685F"/>
    <w:rsid w:val="00966A05"/>
    <w:rsid w:val="009674B9"/>
    <w:rsid w:val="009674C4"/>
    <w:rsid w:val="009674D8"/>
    <w:rsid w:val="00967783"/>
    <w:rsid w:val="00967EAC"/>
    <w:rsid w:val="009709FE"/>
    <w:rsid w:val="00972270"/>
    <w:rsid w:val="009749B4"/>
    <w:rsid w:val="00974C6F"/>
    <w:rsid w:val="009773C3"/>
    <w:rsid w:val="0098140A"/>
    <w:rsid w:val="009818F7"/>
    <w:rsid w:val="009837AD"/>
    <w:rsid w:val="0098398A"/>
    <w:rsid w:val="00985980"/>
    <w:rsid w:val="00985DBC"/>
    <w:rsid w:val="009877EE"/>
    <w:rsid w:val="009900B9"/>
    <w:rsid w:val="00990D99"/>
    <w:rsid w:val="00991858"/>
    <w:rsid w:val="00991C47"/>
    <w:rsid w:val="0099655C"/>
    <w:rsid w:val="009A06A4"/>
    <w:rsid w:val="009A0E15"/>
    <w:rsid w:val="009A1E21"/>
    <w:rsid w:val="009A2F3C"/>
    <w:rsid w:val="009A341C"/>
    <w:rsid w:val="009A37DA"/>
    <w:rsid w:val="009A3D16"/>
    <w:rsid w:val="009A578B"/>
    <w:rsid w:val="009A6D91"/>
    <w:rsid w:val="009A7139"/>
    <w:rsid w:val="009B0401"/>
    <w:rsid w:val="009B0CFE"/>
    <w:rsid w:val="009B13D2"/>
    <w:rsid w:val="009B14D2"/>
    <w:rsid w:val="009B1B49"/>
    <w:rsid w:val="009B2E44"/>
    <w:rsid w:val="009B5C87"/>
    <w:rsid w:val="009B6599"/>
    <w:rsid w:val="009B65E1"/>
    <w:rsid w:val="009B6F65"/>
    <w:rsid w:val="009C1344"/>
    <w:rsid w:val="009C1D7C"/>
    <w:rsid w:val="009C3D59"/>
    <w:rsid w:val="009C4FE9"/>
    <w:rsid w:val="009C5BFC"/>
    <w:rsid w:val="009C5D42"/>
    <w:rsid w:val="009C74B0"/>
    <w:rsid w:val="009C7527"/>
    <w:rsid w:val="009C75C9"/>
    <w:rsid w:val="009C7CE8"/>
    <w:rsid w:val="009C7D64"/>
    <w:rsid w:val="009D0C01"/>
    <w:rsid w:val="009D11C4"/>
    <w:rsid w:val="009D1DBD"/>
    <w:rsid w:val="009D21A5"/>
    <w:rsid w:val="009D3B87"/>
    <w:rsid w:val="009D4135"/>
    <w:rsid w:val="009D4829"/>
    <w:rsid w:val="009D4FFE"/>
    <w:rsid w:val="009D59F7"/>
    <w:rsid w:val="009D5BF7"/>
    <w:rsid w:val="009D7278"/>
    <w:rsid w:val="009D775E"/>
    <w:rsid w:val="009D780F"/>
    <w:rsid w:val="009D7E01"/>
    <w:rsid w:val="009E0F45"/>
    <w:rsid w:val="009E4D52"/>
    <w:rsid w:val="009E5035"/>
    <w:rsid w:val="009E564A"/>
    <w:rsid w:val="009E59E2"/>
    <w:rsid w:val="009E6000"/>
    <w:rsid w:val="009F0C42"/>
    <w:rsid w:val="009F10C9"/>
    <w:rsid w:val="009F180F"/>
    <w:rsid w:val="009F187E"/>
    <w:rsid w:val="009F1AEE"/>
    <w:rsid w:val="009F223A"/>
    <w:rsid w:val="009F2C9F"/>
    <w:rsid w:val="009F3468"/>
    <w:rsid w:val="009F35FD"/>
    <w:rsid w:val="009F69DE"/>
    <w:rsid w:val="009F6D90"/>
    <w:rsid w:val="009F70BC"/>
    <w:rsid w:val="009F7107"/>
    <w:rsid w:val="009F7E20"/>
    <w:rsid w:val="00A014D4"/>
    <w:rsid w:val="00A018B7"/>
    <w:rsid w:val="00A01CD4"/>
    <w:rsid w:val="00A02EA8"/>
    <w:rsid w:val="00A042FC"/>
    <w:rsid w:val="00A06B9A"/>
    <w:rsid w:val="00A06E94"/>
    <w:rsid w:val="00A1032F"/>
    <w:rsid w:val="00A111F7"/>
    <w:rsid w:val="00A12A8E"/>
    <w:rsid w:val="00A14065"/>
    <w:rsid w:val="00A16632"/>
    <w:rsid w:val="00A17BEB"/>
    <w:rsid w:val="00A17FB1"/>
    <w:rsid w:val="00A20524"/>
    <w:rsid w:val="00A21365"/>
    <w:rsid w:val="00A2144E"/>
    <w:rsid w:val="00A259C0"/>
    <w:rsid w:val="00A2742F"/>
    <w:rsid w:val="00A30941"/>
    <w:rsid w:val="00A31697"/>
    <w:rsid w:val="00A3237B"/>
    <w:rsid w:val="00A33D39"/>
    <w:rsid w:val="00A33FFA"/>
    <w:rsid w:val="00A3418C"/>
    <w:rsid w:val="00A34AC2"/>
    <w:rsid w:val="00A356A1"/>
    <w:rsid w:val="00A36D2E"/>
    <w:rsid w:val="00A3706E"/>
    <w:rsid w:val="00A3709B"/>
    <w:rsid w:val="00A37812"/>
    <w:rsid w:val="00A4011A"/>
    <w:rsid w:val="00A4022D"/>
    <w:rsid w:val="00A4027C"/>
    <w:rsid w:val="00A40C6D"/>
    <w:rsid w:val="00A41884"/>
    <w:rsid w:val="00A4326D"/>
    <w:rsid w:val="00A438BC"/>
    <w:rsid w:val="00A47DEE"/>
    <w:rsid w:val="00A50561"/>
    <w:rsid w:val="00A5113D"/>
    <w:rsid w:val="00A517D2"/>
    <w:rsid w:val="00A52281"/>
    <w:rsid w:val="00A5272C"/>
    <w:rsid w:val="00A5391F"/>
    <w:rsid w:val="00A5421A"/>
    <w:rsid w:val="00A55AED"/>
    <w:rsid w:val="00A5629D"/>
    <w:rsid w:val="00A563F4"/>
    <w:rsid w:val="00A567A7"/>
    <w:rsid w:val="00A576B0"/>
    <w:rsid w:val="00A5781D"/>
    <w:rsid w:val="00A60D99"/>
    <w:rsid w:val="00A6108E"/>
    <w:rsid w:val="00A61BE7"/>
    <w:rsid w:val="00A61DB9"/>
    <w:rsid w:val="00A638A0"/>
    <w:rsid w:val="00A63CAE"/>
    <w:rsid w:val="00A6524A"/>
    <w:rsid w:val="00A6729D"/>
    <w:rsid w:val="00A675BF"/>
    <w:rsid w:val="00A70293"/>
    <w:rsid w:val="00A7037E"/>
    <w:rsid w:val="00A7204B"/>
    <w:rsid w:val="00A729C5"/>
    <w:rsid w:val="00A732FD"/>
    <w:rsid w:val="00A73EC6"/>
    <w:rsid w:val="00A749CD"/>
    <w:rsid w:val="00A74E3E"/>
    <w:rsid w:val="00A75188"/>
    <w:rsid w:val="00A75299"/>
    <w:rsid w:val="00A756C1"/>
    <w:rsid w:val="00A75AC0"/>
    <w:rsid w:val="00A761F3"/>
    <w:rsid w:val="00A762CB"/>
    <w:rsid w:val="00A76557"/>
    <w:rsid w:val="00A76666"/>
    <w:rsid w:val="00A767C9"/>
    <w:rsid w:val="00A76839"/>
    <w:rsid w:val="00A76B76"/>
    <w:rsid w:val="00A76DEA"/>
    <w:rsid w:val="00A7733A"/>
    <w:rsid w:val="00A84693"/>
    <w:rsid w:val="00A873C2"/>
    <w:rsid w:val="00A90CD7"/>
    <w:rsid w:val="00A9202E"/>
    <w:rsid w:val="00A92AD6"/>
    <w:rsid w:val="00A94378"/>
    <w:rsid w:val="00A94F17"/>
    <w:rsid w:val="00A95A3E"/>
    <w:rsid w:val="00A95A56"/>
    <w:rsid w:val="00A96DBC"/>
    <w:rsid w:val="00AA0FE9"/>
    <w:rsid w:val="00AA2B91"/>
    <w:rsid w:val="00AA3B02"/>
    <w:rsid w:val="00AA428E"/>
    <w:rsid w:val="00AA4BAA"/>
    <w:rsid w:val="00AA5C4F"/>
    <w:rsid w:val="00AA66A4"/>
    <w:rsid w:val="00AA6A43"/>
    <w:rsid w:val="00AA6F54"/>
    <w:rsid w:val="00AA7B1C"/>
    <w:rsid w:val="00AA7FA3"/>
    <w:rsid w:val="00AB0818"/>
    <w:rsid w:val="00AB0F73"/>
    <w:rsid w:val="00AB1299"/>
    <w:rsid w:val="00AB181B"/>
    <w:rsid w:val="00AB1C76"/>
    <w:rsid w:val="00AB20E6"/>
    <w:rsid w:val="00AB2AC1"/>
    <w:rsid w:val="00AB32EB"/>
    <w:rsid w:val="00AB4339"/>
    <w:rsid w:val="00AB54D8"/>
    <w:rsid w:val="00AB58E7"/>
    <w:rsid w:val="00AB5E93"/>
    <w:rsid w:val="00AB6010"/>
    <w:rsid w:val="00AB643F"/>
    <w:rsid w:val="00AB6C03"/>
    <w:rsid w:val="00AB70DD"/>
    <w:rsid w:val="00AB7BE7"/>
    <w:rsid w:val="00AC13E3"/>
    <w:rsid w:val="00AC1AF0"/>
    <w:rsid w:val="00AC39E2"/>
    <w:rsid w:val="00AC3EDC"/>
    <w:rsid w:val="00AC49BE"/>
    <w:rsid w:val="00AC527B"/>
    <w:rsid w:val="00AC559B"/>
    <w:rsid w:val="00AC5632"/>
    <w:rsid w:val="00AC5CC9"/>
    <w:rsid w:val="00AC6166"/>
    <w:rsid w:val="00AC654F"/>
    <w:rsid w:val="00AC6B78"/>
    <w:rsid w:val="00AC7980"/>
    <w:rsid w:val="00AC7A5B"/>
    <w:rsid w:val="00AD0938"/>
    <w:rsid w:val="00AD2614"/>
    <w:rsid w:val="00AD32E2"/>
    <w:rsid w:val="00AD5097"/>
    <w:rsid w:val="00AE0FBA"/>
    <w:rsid w:val="00AE2207"/>
    <w:rsid w:val="00AE25DF"/>
    <w:rsid w:val="00AE3247"/>
    <w:rsid w:val="00AE757C"/>
    <w:rsid w:val="00AF134C"/>
    <w:rsid w:val="00AF1FFE"/>
    <w:rsid w:val="00AF3B77"/>
    <w:rsid w:val="00AF4B4D"/>
    <w:rsid w:val="00AF4D3B"/>
    <w:rsid w:val="00AF6AC7"/>
    <w:rsid w:val="00AF6DFD"/>
    <w:rsid w:val="00B0014C"/>
    <w:rsid w:val="00B011B2"/>
    <w:rsid w:val="00B04137"/>
    <w:rsid w:val="00B047EB"/>
    <w:rsid w:val="00B04B99"/>
    <w:rsid w:val="00B04E22"/>
    <w:rsid w:val="00B067D0"/>
    <w:rsid w:val="00B10862"/>
    <w:rsid w:val="00B10925"/>
    <w:rsid w:val="00B11844"/>
    <w:rsid w:val="00B11C4E"/>
    <w:rsid w:val="00B13B24"/>
    <w:rsid w:val="00B144D8"/>
    <w:rsid w:val="00B14B58"/>
    <w:rsid w:val="00B154A5"/>
    <w:rsid w:val="00B15818"/>
    <w:rsid w:val="00B163B9"/>
    <w:rsid w:val="00B1680A"/>
    <w:rsid w:val="00B20634"/>
    <w:rsid w:val="00B224A6"/>
    <w:rsid w:val="00B22F6A"/>
    <w:rsid w:val="00B23911"/>
    <w:rsid w:val="00B268AE"/>
    <w:rsid w:val="00B27238"/>
    <w:rsid w:val="00B3151B"/>
    <w:rsid w:val="00B3160E"/>
    <w:rsid w:val="00B32A4A"/>
    <w:rsid w:val="00B33974"/>
    <w:rsid w:val="00B34BD8"/>
    <w:rsid w:val="00B354C7"/>
    <w:rsid w:val="00B35627"/>
    <w:rsid w:val="00B35958"/>
    <w:rsid w:val="00B36A69"/>
    <w:rsid w:val="00B36B7B"/>
    <w:rsid w:val="00B37907"/>
    <w:rsid w:val="00B404CD"/>
    <w:rsid w:val="00B40509"/>
    <w:rsid w:val="00B40E87"/>
    <w:rsid w:val="00B411EA"/>
    <w:rsid w:val="00B41686"/>
    <w:rsid w:val="00B45337"/>
    <w:rsid w:val="00B4556A"/>
    <w:rsid w:val="00B464EA"/>
    <w:rsid w:val="00B5111E"/>
    <w:rsid w:val="00B51852"/>
    <w:rsid w:val="00B51A72"/>
    <w:rsid w:val="00B52BEF"/>
    <w:rsid w:val="00B52CD0"/>
    <w:rsid w:val="00B53A46"/>
    <w:rsid w:val="00B54876"/>
    <w:rsid w:val="00B55217"/>
    <w:rsid w:val="00B55547"/>
    <w:rsid w:val="00B558B0"/>
    <w:rsid w:val="00B61449"/>
    <w:rsid w:val="00B625A0"/>
    <w:rsid w:val="00B6285B"/>
    <w:rsid w:val="00B63659"/>
    <w:rsid w:val="00B63A31"/>
    <w:rsid w:val="00B63B45"/>
    <w:rsid w:val="00B63C75"/>
    <w:rsid w:val="00B645EF"/>
    <w:rsid w:val="00B65E2A"/>
    <w:rsid w:val="00B664A9"/>
    <w:rsid w:val="00B66510"/>
    <w:rsid w:val="00B67528"/>
    <w:rsid w:val="00B67657"/>
    <w:rsid w:val="00B71161"/>
    <w:rsid w:val="00B71396"/>
    <w:rsid w:val="00B714B0"/>
    <w:rsid w:val="00B71800"/>
    <w:rsid w:val="00B722F1"/>
    <w:rsid w:val="00B73630"/>
    <w:rsid w:val="00B73EC9"/>
    <w:rsid w:val="00B73EDD"/>
    <w:rsid w:val="00B75FE0"/>
    <w:rsid w:val="00B76398"/>
    <w:rsid w:val="00B778BA"/>
    <w:rsid w:val="00B77C2F"/>
    <w:rsid w:val="00B809C9"/>
    <w:rsid w:val="00B80A7B"/>
    <w:rsid w:val="00B80C18"/>
    <w:rsid w:val="00B814E0"/>
    <w:rsid w:val="00B82412"/>
    <w:rsid w:val="00B82AB9"/>
    <w:rsid w:val="00B835BD"/>
    <w:rsid w:val="00B85018"/>
    <w:rsid w:val="00B8522A"/>
    <w:rsid w:val="00B853C7"/>
    <w:rsid w:val="00B8626E"/>
    <w:rsid w:val="00B868C8"/>
    <w:rsid w:val="00B87785"/>
    <w:rsid w:val="00B91353"/>
    <w:rsid w:val="00B91813"/>
    <w:rsid w:val="00B93DF6"/>
    <w:rsid w:val="00B93F37"/>
    <w:rsid w:val="00B94B9E"/>
    <w:rsid w:val="00B957BA"/>
    <w:rsid w:val="00B958AB"/>
    <w:rsid w:val="00B96487"/>
    <w:rsid w:val="00B97BB8"/>
    <w:rsid w:val="00B97DD9"/>
    <w:rsid w:val="00B97F62"/>
    <w:rsid w:val="00BA0E42"/>
    <w:rsid w:val="00BA1208"/>
    <w:rsid w:val="00BA165F"/>
    <w:rsid w:val="00BA1D0B"/>
    <w:rsid w:val="00BA2F81"/>
    <w:rsid w:val="00BA3591"/>
    <w:rsid w:val="00BA3E78"/>
    <w:rsid w:val="00BA6513"/>
    <w:rsid w:val="00BA6DD0"/>
    <w:rsid w:val="00BA7B26"/>
    <w:rsid w:val="00BA7C27"/>
    <w:rsid w:val="00BA7EC9"/>
    <w:rsid w:val="00BB2B0D"/>
    <w:rsid w:val="00BB5248"/>
    <w:rsid w:val="00BB6A1B"/>
    <w:rsid w:val="00BB6B87"/>
    <w:rsid w:val="00BB7628"/>
    <w:rsid w:val="00BC0082"/>
    <w:rsid w:val="00BC1225"/>
    <w:rsid w:val="00BC1A9A"/>
    <w:rsid w:val="00BC1D08"/>
    <w:rsid w:val="00BC33EA"/>
    <w:rsid w:val="00BC43CD"/>
    <w:rsid w:val="00BC6694"/>
    <w:rsid w:val="00BC731A"/>
    <w:rsid w:val="00BC76BE"/>
    <w:rsid w:val="00BD1513"/>
    <w:rsid w:val="00BD16E5"/>
    <w:rsid w:val="00BD240D"/>
    <w:rsid w:val="00BD2810"/>
    <w:rsid w:val="00BD2AC0"/>
    <w:rsid w:val="00BD389F"/>
    <w:rsid w:val="00BD3961"/>
    <w:rsid w:val="00BD4A0A"/>
    <w:rsid w:val="00BD5A40"/>
    <w:rsid w:val="00BD6218"/>
    <w:rsid w:val="00BE04DF"/>
    <w:rsid w:val="00BE193E"/>
    <w:rsid w:val="00BE1F98"/>
    <w:rsid w:val="00BE2D14"/>
    <w:rsid w:val="00BE3586"/>
    <w:rsid w:val="00BE36E1"/>
    <w:rsid w:val="00BE3913"/>
    <w:rsid w:val="00BE464C"/>
    <w:rsid w:val="00BE60CC"/>
    <w:rsid w:val="00BE74EE"/>
    <w:rsid w:val="00BF1526"/>
    <w:rsid w:val="00BF483C"/>
    <w:rsid w:val="00BF4C77"/>
    <w:rsid w:val="00BF7728"/>
    <w:rsid w:val="00BF7D77"/>
    <w:rsid w:val="00C02128"/>
    <w:rsid w:val="00C02851"/>
    <w:rsid w:val="00C02E27"/>
    <w:rsid w:val="00C042CF"/>
    <w:rsid w:val="00C04B16"/>
    <w:rsid w:val="00C05A77"/>
    <w:rsid w:val="00C074F3"/>
    <w:rsid w:val="00C10074"/>
    <w:rsid w:val="00C105DC"/>
    <w:rsid w:val="00C11E6F"/>
    <w:rsid w:val="00C13154"/>
    <w:rsid w:val="00C14952"/>
    <w:rsid w:val="00C14CC2"/>
    <w:rsid w:val="00C15CFD"/>
    <w:rsid w:val="00C17184"/>
    <w:rsid w:val="00C171DE"/>
    <w:rsid w:val="00C20032"/>
    <w:rsid w:val="00C20C66"/>
    <w:rsid w:val="00C21B81"/>
    <w:rsid w:val="00C2330A"/>
    <w:rsid w:val="00C24740"/>
    <w:rsid w:val="00C25901"/>
    <w:rsid w:val="00C25BBA"/>
    <w:rsid w:val="00C26313"/>
    <w:rsid w:val="00C27381"/>
    <w:rsid w:val="00C2782E"/>
    <w:rsid w:val="00C2796C"/>
    <w:rsid w:val="00C30235"/>
    <w:rsid w:val="00C30451"/>
    <w:rsid w:val="00C30462"/>
    <w:rsid w:val="00C318B5"/>
    <w:rsid w:val="00C34346"/>
    <w:rsid w:val="00C355AA"/>
    <w:rsid w:val="00C37769"/>
    <w:rsid w:val="00C406B0"/>
    <w:rsid w:val="00C4184C"/>
    <w:rsid w:val="00C41AFC"/>
    <w:rsid w:val="00C43F04"/>
    <w:rsid w:val="00C44CCA"/>
    <w:rsid w:val="00C470F6"/>
    <w:rsid w:val="00C47B8B"/>
    <w:rsid w:val="00C47DC9"/>
    <w:rsid w:val="00C50108"/>
    <w:rsid w:val="00C50833"/>
    <w:rsid w:val="00C50846"/>
    <w:rsid w:val="00C50E04"/>
    <w:rsid w:val="00C521F8"/>
    <w:rsid w:val="00C527EA"/>
    <w:rsid w:val="00C53B16"/>
    <w:rsid w:val="00C53CAB"/>
    <w:rsid w:val="00C53E52"/>
    <w:rsid w:val="00C5442D"/>
    <w:rsid w:val="00C549FC"/>
    <w:rsid w:val="00C55F48"/>
    <w:rsid w:val="00C579F7"/>
    <w:rsid w:val="00C6142F"/>
    <w:rsid w:val="00C614BB"/>
    <w:rsid w:val="00C633B2"/>
    <w:rsid w:val="00C63C76"/>
    <w:rsid w:val="00C63FCF"/>
    <w:rsid w:val="00C64817"/>
    <w:rsid w:val="00C65E07"/>
    <w:rsid w:val="00C66224"/>
    <w:rsid w:val="00C66DB6"/>
    <w:rsid w:val="00C67E3B"/>
    <w:rsid w:val="00C70FE1"/>
    <w:rsid w:val="00C71B4A"/>
    <w:rsid w:val="00C71D40"/>
    <w:rsid w:val="00C7257D"/>
    <w:rsid w:val="00C72CCA"/>
    <w:rsid w:val="00C73055"/>
    <w:rsid w:val="00C73108"/>
    <w:rsid w:val="00C73596"/>
    <w:rsid w:val="00C77328"/>
    <w:rsid w:val="00C773D2"/>
    <w:rsid w:val="00C807BD"/>
    <w:rsid w:val="00C808D0"/>
    <w:rsid w:val="00C80CAA"/>
    <w:rsid w:val="00C8156C"/>
    <w:rsid w:val="00C8272E"/>
    <w:rsid w:val="00C82EEA"/>
    <w:rsid w:val="00C84069"/>
    <w:rsid w:val="00C86FE9"/>
    <w:rsid w:val="00C87943"/>
    <w:rsid w:val="00C87C40"/>
    <w:rsid w:val="00C87D9B"/>
    <w:rsid w:val="00C87EDD"/>
    <w:rsid w:val="00C91F0F"/>
    <w:rsid w:val="00C92E35"/>
    <w:rsid w:val="00C969BF"/>
    <w:rsid w:val="00C96A25"/>
    <w:rsid w:val="00C96E73"/>
    <w:rsid w:val="00C97148"/>
    <w:rsid w:val="00CA0499"/>
    <w:rsid w:val="00CA0D2A"/>
    <w:rsid w:val="00CA2DFF"/>
    <w:rsid w:val="00CA539B"/>
    <w:rsid w:val="00CA62FC"/>
    <w:rsid w:val="00CA68FD"/>
    <w:rsid w:val="00CA79F4"/>
    <w:rsid w:val="00CB31BB"/>
    <w:rsid w:val="00CB35E3"/>
    <w:rsid w:val="00CB3AD3"/>
    <w:rsid w:val="00CB3C5A"/>
    <w:rsid w:val="00CB3E8E"/>
    <w:rsid w:val="00CB4B80"/>
    <w:rsid w:val="00CB60C2"/>
    <w:rsid w:val="00CC0C2E"/>
    <w:rsid w:val="00CC1CAC"/>
    <w:rsid w:val="00CC25CC"/>
    <w:rsid w:val="00CC2C53"/>
    <w:rsid w:val="00CC7679"/>
    <w:rsid w:val="00CC7E0A"/>
    <w:rsid w:val="00CD0C4B"/>
    <w:rsid w:val="00CD2151"/>
    <w:rsid w:val="00CD29B2"/>
    <w:rsid w:val="00CD2D47"/>
    <w:rsid w:val="00CD33FB"/>
    <w:rsid w:val="00CD351D"/>
    <w:rsid w:val="00CD364A"/>
    <w:rsid w:val="00CD44DF"/>
    <w:rsid w:val="00CD52B8"/>
    <w:rsid w:val="00CD66D5"/>
    <w:rsid w:val="00CD6A29"/>
    <w:rsid w:val="00CD6B39"/>
    <w:rsid w:val="00CD6C4F"/>
    <w:rsid w:val="00CD7370"/>
    <w:rsid w:val="00CD7E3C"/>
    <w:rsid w:val="00CE1088"/>
    <w:rsid w:val="00CE31D0"/>
    <w:rsid w:val="00CE3285"/>
    <w:rsid w:val="00CE49E4"/>
    <w:rsid w:val="00CE4C30"/>
    <w:rsid w:val="00CE611E"/>
    <w:rsid w:val="00CE6769"/>
    <w:rsid w:val="00CE6AC6"/>
    <w:rsid w:val="00CE7B7B"/>
    <w:rsid w:val="00CF01D4"/>
    <w:rsid w:val="00CF0408"/>
    <w:rsid w:val="00CF070A"/>
    <w:rsid w:val="00CF14C8"/>
    <w:rsid w:val="00CF15B4"/>
    <w:rsid w:val="00CF18FB"/>
    <w:rsid w:val="00CF1C45"/>
    <w:rsid w:val="00CF2610"/>
    <w:rsid w:val="00CF4735"/>
    <w:rsid w:val="00CF590B"/>
    <w:rsid w:val="00CF5D25"/>
    <w:rsid w:val="00CF679A"/>
    <w:rsid w:val="00D022D9"/>
    <w:rsid w:val="00D02576"/>
    <w:rsid w:val="00D04F9C"/>
    <w:rsid w:val="00D058C8"/>
    <w:rsid w:val="00D0793F"/>
    <w:rsid w:val="00D10667"/>
    <w:rsid w:val="00D11D62"/>
    <w:rsid w:val="00D1267D"/>
    <w:rsid w:val="00D12E09"/>
    <w:rsid w:val="00D14B9E"/>
    <w:rsid w:val="00D15FC3"/>
    <w:rsid w:val="00D16610"/>
    <w:rsid w:val="00D21007"/>
    <w:rsid w:val="00D2297F"/>
    <w:rsid w:val="00D22E92"/>
    <w:rsid w:val="00D24BA1"/>
    <w:rsid w:val="00D24EBB"/>
    <w:rsid w:val="00D25CAA"/>
    <w:rsid w:val="00D26E43"/>
    <w:rsid w:val="00D271E6"/>
    <w:rsid w:val="00D27E77"/>
    <w:rsid w:val="00D303E5"/>
    <w:rsid w:val="00D304D2"/>
    <w:rsid w:val="00D30ABC"/>
    <w:rsid w:val="00D321AA"/>
    <w:rsid w:val="00D326B9"/>
    <w:rsid w:val="00D329AB"/>
    <w:rsid w:val="00D33001"/>
    <w:rsid w:val="00D354CC"/>
    <w:rsid w:val="00D3593C"/>
    <w:rsid w:val="00D3677C"/>
    <w:rsid w:val="00D36CED"/>
    <w:rsid w:val="00D36DC7"/>
    <w:rsid w:val="00D371E3"/>
    <w:rsid w:val="00D40C92"/>
    <w:rsid w:val="00D40FE2"/>
    <w:rsid w:val="00D4119E"/>
    <w:rsid w:val="00D41B73"/>
    <w:rsid w:val="00D422D7"/>
    <w:rsid w:val="00D42DF6"/>
    <w:rsid w:val="00D42F16"/>
    <w:rsid w:val="00D432ED"/>
    <w:rsid w:val="00D438CB"/>
    <w:rsid w:val="00D443FF"/>
    <w:rsid w:val="00D44A0C"/>
    <w:rsid w:val="00D45D58"/>
    <w:rsid w:val="00D47C50"/>
    <w:rsid w:val="00D51825"/>
    <w:rsid w:val="00D51EE7"/>
    <w:rsid w:val="00D52FFF"/>
    <w:rsid w:val="00D53926"/>
    <w:rsid w:val="00D5438D"/>
    <w:rsid w:val="00D55F12"/>
    <w:rsid w:val="00D60624"/>
    <w:rsid w:val="00D60733"/>
    <w:rsid w:val="00D61DBE"/>
    <w:rsid w:val="00D62922"/>
    <w:rsid w:val="00D63926"/>
    <w:rsid w:val="00D63BBC"/>
    <w:rsid w:val="00D6438A"/>
    <w:rsid w:val="00D651F5"/>
    <w:rsid w:val="00D6536F"/>
    <w:rsid w:val="00D655DB"/>
    <w:rsid w:val="00D66045"/>
    <w:rsid w:val="00D66701"/>
    <w:rsid w:val="00D70163"/>
    <w:rsid w:val="00D72340"/>
    <w:rsid w:val="00D72520"/>
    <w:rsid w:val="00D72A43"/>
    <w:rsid w:val="00D736B3"/>
    <w:rsid w:val="00D73E4D"/>
    <w:rsid w:val="00D74302"/>
    <w:rsid w:val="00D744A0"/>
    <w:rsid w:val="00D747AA"/>
    <w:rsid w:val="00D75029"/>
    <w:rsid w:val="00D758B8"/>
    <w:rsid w:val="00D75EA9"/>
    <w:rsid w:val="00D7732B"/>
    <w:rsid w:val="00D777E2"/>
    <w:rsid w:val="00D77AC4"/>
    <w:rsid w:val="00D77DD6"/>
    <w:rsid w:val="00D820C6"/>
    <w:rsid w:val="00D82A2A"/>
    <w:rsid w:val="00D837E1"/>
    <w:rsid w:val="00D83DE1"/>
    <w:rsid w:val="00D84215"/>
    <w:rsid w:val="00D87AC1"/>
    <w:rsid w:val="00D87CDB"/>
    <w:rsid w:val="00D90972"/>
    <w:rsid w:val="00D9139A"/>
    <w:rsid w:val="00D921F0"/>
    <w:rsid w:val="00D9403F"/>
    <w:rsid w:val="00D95CB9"/>
    <w:rsid w:val="00D95E00"/>
    <w:rsid w:val="00D970E1"/>
    <w:rsid w:val="00D97621"/>
    <w:rsid w:val="00D97DAD"/>
    <w:rsid w:val="00DA0670"/>
    <w:rsid w:val="00DA17BA"/>
    <w:rsid w:val="00DA41F1"/>
    <w:rsid w:val="00DA473B"/>
    <w:rsid w:val="00DA4B89"/>
    <w:rsid w:val="00DA4F43"/>
    <w:rsid w:val="00DA5814"/>
    <w:rsid w:val="00DA60CC"/>
    <w:rsid w:val="00DA7837"/>
    <w:rsid w:val="00DA7A32"/>
    <w:rsid w:val="00DB11D7"/>
    <w:rsid w:val="00DB14BC"/>
    <w:rsid w:val="00DB277D"/>
    <w:rsid w:val="00DB2AEB"/>
    <w:rsid w:val="00DB3639"/>
    <w:rsid w:val="00DB3A52"/>
    <w:rsid w:val="00DB4408"/>
    <w:rsid w:val="00DB473F"/>
    <w:rsid w:val="00DB6FA1"/>
    <w:rsid w:val="00DC10BD"/>
    <w:rsid w:val="00DC2436"/>
    <w:rsid w:val="00DC2D46"/>
    <w:rsid w:val="00DC31E6"/>
    <w:rsid w:val="00DC3A4D"/>
    <w:rsid w:val="00DC4F60"/>
    <w:rsid w:val="00DC5139"/>
    <w:rsid w:val="00DC5782"/>
    <w:rsid w:val="00DC68C4"/>
    <w:rsid w:val="00DC7B51"/>
    <w:rsid w:val="00DD006C"/>
    <w:rsid w:val="00DD1A60"/>
    <w:rsid w:val="00DD220B"/>
    <w:rsid w:val="00DD3AD7"/>
    <w:rsid w:val="00DD3DB5"/>
    <w:rsid w:val="00DD57F8"/>
    <w:rsid w:val="00DD5D6C"/>
    <w:rsid w:val="00DD5F60"/>
    <w:rsid w:val="00DD62D5"/>
    <w:rsid w:val="00DE109F"/>
    <w:rsid w:val="00DE19B9"/>
    <w:rsid w:val="00DE1C6F"/>
    <w:rsid w:val="00DE1D9F"/>
    <w:rsid w:val="00DE1FDC"/>
    <w:rsid w:val="00DE28A6"/>
    <w:rsid w:val="00DE3842"/>
    <w:rsid w:val="00DE4CD2"/>
    <w:rsid w:val="00DF49A3"/>
    <w:rsid w:val="00DF5180"/>
    <w:rsid w:val="00DF5D1B"/>
    <w:rsid w:val="00DF6F20"/>
    <w:rsid w:val="00DF7C4D"/>
    <w:rsid w:val="00DF7DF0"/>
    <w:rsid w:val="00E00BE9"/>
    <w:rsid w:val="00E01D83"/>
    <w:rsid w:val="00E02B8D"/>
    <w:rsid w:val="00E039CB"/>
    <w:rsid w:val="00E04076"/>
    <w:rsid w:val="00E046F2"/>
    <w:rsid w:val="00E0603E"/>
    <w:rsid w:val="00E06049"/>
    <w:rsid w:val="00E06F23"/>
    <w:rsid w:val="00E073D0"/>
    <w:rsid w:val="00E10368"/>
    <w:rsid w:val="00E107A2"/>
    <w:rsid w:val="00E109B9"/>
    <w:rsid w:val="00E10D4A"/>
    <w:rsid w:val="00E11845"/>
    <w:rsid w:val="00E12160"/>
    <w:rsid w:val="00E124C5"/>
    <w:rsid w:val="00E1311E"/>
    <w:rsid w:val="00E14221"/>
    <w:rsid w:val="00E1455C"/>
    <w:rsid w:val="00E156B1"/>
    <w:rsid w:val="00E15D3B"/>
    <w:rsid w:val="00E16442"/>
    <w:rsid w:val="00E1744D"/>
    <w:rsid w:val="00E1745D"/>
    <w:rsid w:val="00E2040A"/>
    <w:rsid w:val="00E20DF2"/>
    <w:rsid w:val="00E2141F"/>
    <w:rsid w:val="00E22B40"/>
    <w:rsid w:val="00E23D1F"/>
    <w:rsid w:val="00E23F65"/>
    <w:rsid w:val="00E24842"/>
    <w:rsid w:val="00E25550"/>
    <w:rsid w:val="00E25B30"/>
    <w:rsid w:val="00E25F85"/>
    <w:rsid w:val="00E26A26"/>
    <w:rsid w:val="00E3005E"/>
    <w:rsid w:val="00E312CE"/>
    <w:rsid w:val="00E31775"/>
    <w:rsid w:val="00E31C2B"/>
    <w:rsid w:val="00E324CA"/>
    <w:rsid w:val="00E32931"/>
    <w:rsid w:val="00E346BD"/>
    <w:rsid w:val="00E35112"/>
    <w:rsid w:val="00E354F7"/>
    <w:rsid w:val="00E35585"/>
    <w:rsid w:val="00E357C4"/>
    <w:rsid w:val="00E37C30"/>
    <w:rsid w:val="00E400AD"/>
    <w:rsid w:val="00E407F3"/>
    <w:rsid w:val="00E41442"/>
    <w:rsid w:val="00E42375"/>
    <w:rsid w:val="00E44058"/>
    <w:rsid w:val="00E44B25"/>
    <w:rsid w:val="00E46CBE"/>
    <w:rsid w:val="00E46D84"/>
    <w:rsid w:val="00E473E9"/>
    <w:rsid w:val="00E51EB7"/>
    <w:rsid w:val="00E53F6B"/>
    <w:rsid w:val="00E544D0"/>
    <w:rsid w:val="00E54885"/>
    <w:rsid w:val="00E56A1F"/>
    <w:rsid w:val="00E56B6A"/>
    <w:rsid w:val="00E5729C"/>
    <w:rsid w:val="00E618A4"/>
    <w:rsid w:val="00E61C01"/>
    <w:rsid w:val="00E628FA"/>
    <w:rsid w:val="00E62A94"/>
    <w:rsid w:val="00E639D2"/>
    <w:rsid w:val="00E645D5"/>
    <w:rsid w:val="00E659FE"/>
    <w:rsid w:val="00E65A8E"/>
    <w:rsid w:val="00E6617E"/>
    <w:rsid w:val="00E66252"/>
    <w:rsid w:val="00E67953"/>
    <w:rsid w:val="00E7085F"/>
    <w:rsid w:val="00E7158A"/>
    <w:rsid w:val="00E72FAE"/>
    <w:rsid w:val="00E73A1C"/>
    <w:rsid w:val="00E73EA6"/>
    <w:rsid w:val="00E74224"/>
    <w:rsid w:val="00E7461A"/>
    <w:rsid w:val="00E7549B"/>
    <w:rsid w:val="00E7580A"/>
    <w:rsid w:val="00E75E1C"/>
    <w:rsid w:val="00E7701D"/>
    <w:rsid w:val="00E775A0"/>
    <w:rsid w:val="00E77766"/>
    <w:rsid w:val="00E777E0"/>
    <w:rsid w:val="00E77812"/>
    <w:rsid w:val="00E803BA"/>
    <w:rsid w:val="00E8140C"/>
    <w:rsid w:val="00E826FF"/>
    <w:rsid w:val="00E827D5"/>
    <w:rsid w:val="00E833EC"/>
    <w:rsid w:val="00E843CB"/>
    <w:rsid w:val="00E84E63"/>
    <w:rsid w:val="00E84EA2"/>
    <w:rsid w:val="00E854CC"/>
    <w:rsid w:val="00E858B4"/>
    <w:rsid w:val="00E85977"/>
    <w:rsid w:val="00E85D27"/>
    <w:rsid w:val="00E8694B"/>
    <w:rsid w:val="00E870C7"/>
    <w:rsid w:val="00E872BA"/>
    <w:rsid w:val="00E87A7C"/>
    <w:rsid w:val="00E87C75"/>
    <w:rsid w:val="00E91B90"/>
    <w:rsid w:val="00E91BD3"/>
    <w:rsid w:val="00E91C1D"/>
    <w:rsid w:val="00E92344"/>
    <w:rsid w:val="00E93794"/>
    <w:rsid w:val="00E93E30"/>
    <w:rsid w:val="00E95118"/>
    <w:rsid w:val="00E967DB"/>
    <w:rsid w:val="00E97898"/>
    <w:rsid w:val="00E9797A"/>
    <w:rsid w:val="00EA0109"/>
    <w:rsid w:val="00EA09EB"/>
    <w:rsid w:val="00EA111E"/>
    <w:rsid w:val="00EA1C3B"/>
    <w:rsid w:val="00EA362A"/>
    <w:rsid w:val="00EA3856"/>
    <w:rsid w:val="00EA62FB"/>
    <w:rsid w:val="00EA750A"/>
    <w:rsid w:val="00EB1A66"/>
    <w:rsid w:val="00EB25F5"/>
    <w:rsid w:val="00EB3AE7"/>
    <w:rsid w:val="00EB3E33"/>
    <w:rsid w:val="00EB44E5"/>
    <w:rsid w:val="00EB4FFD"/>
    <w:rsid w:val="00EB504D"/>
    <w:rsid w:val="00EB5424"/>
    <w:rsid w:val="00EB5F3B"/>
    <w:rsid w:val="00EB65E0"/>
    <w:rsid w:val="00EB6D32"/>
    <w:rsid w:val="00EC16C9"/>
    <w:rsid w:val="00EC1E3B"/>
    <w:rsid w:val="00EC2096"/>
    <w:rsid w:val="00EC308C"/>
    <w:rsid w:val="00EC3B28"/>
    <w:rsid w:val="00EC60B0"/>
    <w:rsid w:val="00ED015A"/>
    <w:rsid w:val="00ED01A3"/>
    <w:rsid w:val="00ED03F6"/>
    <w:rsid w:val="00ED0627"/>
    <w:rsid w:val="00ED1567"/>
    <w:rsid w:val="00ED158D"/>
    <w:rsid w:val="00ED262A"/>
    <w:rsid w:val="00ED4707"/>
    <w:rsid w:val="00ED4A67"/>
    <w:rsid w:val="00ED533D"/>
    <w:rsid w:val="00ED5DB9"/>
    <w:rsid w:val="00ED6EC2"/>
    <w:rsid w:val="00EE0584"/>
    <w:rsid w:val="00EE3915"/>
    <w:rsid w:val="00EE453C"/>
    <w:rsid w:val="00EE57C1"/>
    <w:rsid w:val="00EE5A0D"/>
    <w:rsid w:val="00EE5A2D"/>
    <w:rsid w:val="00EE6821"/>
    <w:rsid w:val="00EE6A7B"/>
    <w:rsid w:val="00EE7405"/>
    <w:rsid w:val="00EF1260"/>
    <w:rsid w:val="00EF1DC7"/>
    <w:rsid w:val="00EF3824"/>
    <w:rsid w:val="00EF4155"/>
    <w:rsid w:val="00EF467A"/>
    <w:rsid w:val="00EF489C"/>
    <w:rsid w:val="00EF6645"/>
    <w:rsid w:val="00EF6959"/>
    <w:rsid w:val="00EF6970"/>
    <w:rsid w:val="00EF7447"/>
    <w:rsid w:val="00EF7715"/>
    <w:rsid w:val="00EF7720"/>
    <w:rsid w:val="00EF7B65"/>
    <w:rsid w:val="00F00404"/>
    <w:rsid w:val="00F014EC"/>
    <w:rsid w:val="00F018FF"/>
    <w:rsid w:val="00F021A0"/>
    <w:rsid w:val="00F029D9"/>
    <w:rsid w:val="00F04255"/>
    <w:rsid w:val="00F05E43"/>
    <w:rsid w:val="00F061D2"/>
    <w:rsid w:val="00F06273"/>
    <w:rsid w:val="00F06AF8"/>
    <w:rsid w:val="00F06EA9"/>
    <w:rsid w:val="00F07014"/>
    <w:rsid w:val="00F07557"/>
    <w:rsid w:val="00F07E6F"/>
    <w:rsid w:val="00F11770"/>
    <w:rsid w:val="00F11BA8"/>
    <w:rsid w:val="00F16F8E"/>
    <w:rsid w:val="00F20481"/>
    <w:rsid w:val="00F2221D"/>
    <w:rsid w:val="00F23B28"/>
    <w:rsid w:val="00F23C8B"/>
    <w:rsid w:val="00F259BE"/>
    <w:rsid w:val="00F27984"/>
    <w:rsid w:val="00F31FB7"/>
    <w:rsid w:val="00F32627"/>
    <w:rsid w:val="00F33296"/>
    <w:rsid w:val="00F3517B"/>
    <w:rsid w:val="00F35187"/>
    <w:rsid w:val="00F354B6"/>
    <w:rsid w:val="00F356FE"/>
    <w:rsid w:val="00F35F7A"/>
    <w:rsid w:val="00F37A32"/>
    <w:rsid w:val="00F42764"/>
    <w:rsid w:val="00F42943"/>
    <w:rsid w:val="00F42AB6"/>
    <w:rsid w:val="00F42B90"/>
    <w:rsid w:val="00F42C7B"/>
    <w:rsid w:val="00F42CA3"/>
    <w:rsid w:val="00F44EFA"/>
    <w:rsid w:val="00F4560F"/>
    <w:rsid w:val="00F46198"/>
    <w:rsid w:val="00F477FF"/>
    <w:rsid w:val="00F503E0"/>
    <w:rsid w:val="00F52A7D"/>
    <w:rsid w:val="00F53428"/>
    <w:rsid w:val="00F53647"/>
    <w:rsid w:val="00F539DE"/>
    <w:rsid w:val="00F53CA4"/>
    <w:rsid w:val="00F55C98"/>
    <w:rsid w:val="00F56F4D"/>
    <w:rsid w:val="00F6063B"/>
    <w:rsid w:val="00F60A92"/>
    <w:rsid w:val="00F633BE"/>
    <w:rsid w:val="00F6388A"/>
    <w:rsid w:val="00F63B94"/>
    <w:rsid w:val="00F63E5C"/>
    <w:rsid w:val="00F6420A"/>
    <w:rsid w:val="00F6439B"/>
    <w:rsid w:val="00F6675C"/>
    <w:rsid w:val="00F66D90"/>
    <w:rsid w:val="00F6745D"/>
    <w:rsid w:val="00F70AC0"/>
    <w:rsid w:val="00F72137"/>
    <w:rsid w:val="00F7232A"/>
    <w:rsid w:val="00F741C5"/>
    <w:rsid w:val="00F74490"/>
    <w:rsid w:val="00F74FD8"/>
    <w:rsid w:val="00F7534A"/>
    <w:rsid w:val="00F767DF"/>
    <w:rsid w:val="00F8106A"/>
    <w:rsid w:val="00F8210E"/>
    <w:rsid w:val="00F8232F"/>
    <w:rsid w:val="00F8272F"/>
    <w:rsid w:val="00F82A17"/>
    <w:rsid w:val="00F83CE8"/>
    <w:rsid w:val="00F878F2"/>
    <w:rsid w:val="00F9044D"/>
    <w:rsid w:val="00F910A4"/>
    <w:rsid w:val="00F911E8"/>
    <w:rsid w:val="00F91EC5"/>
    <w:rsid w:val="00F92A48"/>
    <w:rsid w:val="00F92C76"/>
    <w:rsid w:val="00F9390E"/>
    <w:rsid w:val="00F94D3D"/>
    <w:rsid w:val="00F94E8A"/>
    <w:rsid w:val="00F95D9D"/>
    <w:rsid w:val="00F97183"/>
    <w:rsid w:val="00FA066F"/>
    <w:rsid w:val="00FA18EC"/>
    <w:rsid w:val="00FA1F1E"/>
    <w:rsid w:val="00FA2E7F"/>
    <w:rsid w:val="00FA4280"/>
    <w:rsid w:val="00FA49A7"/>
    <w:rsid w:val="00FA61A1"/>
    <w:rsid w:val="00FA6A14"/>
    <w:rsid w:val="00FA71A1"/>
    <w:rsid w:val="00FB3F78"/>
    <w:rsid w:val="00FB420B"/>
    <w:rsid w:val="00FB5170"/>
    <w:rsid w:val="00FB63A6"/>
    <w:rsid w:val="00FB6ED1"/>
    <w:rsid w:val="00FB77BD"/>
    <w:rsid w:val="00FC038F"/>
    <w:rsid w:val="00FC2523"/>
    <w:rsid w:val="00FC2D87"/>
    <w:rsid w:val="00FC3A44"/>
    <w:rsid w:val="00FC4828"/>
    <w:rsid w:val="00FC65D8"/>
    <w:rsid w:val="00FC7AC6"/>
    <w:rsid w:val="00FD0616"/>
    <w:rsid w:val="00FD241C"/>
    <w:rsid w:val="00FD31AD"/>
    <w:rsid w:val="00FD3777"/>
    <w:rsid w:val="00FD3C53"/>
    <w:rsid w:val="00FD4966"/>
    <w:rsid w:val="00FD7571"/>
    <w:rsid w:val="00FE0B8D"/>
    <w:rsid w:val="00FE0D8F"/>
    <w:rsid w:val="00FE1A3F"/>
    <w:rsid w:val="00FE2B16"/>
    <w:rsid w:val="00FE341D"/>
    <w:rsid w:val="00FE47B0"/>
    <w:rsid w:val="00FE5208"/>
    <w:rsid w:val="00FE5D2C"/>
    <w:rsid w:val="00FE5E3E"/>
    <w:rsid w:val="00FF050B"/>
    <w:rsid w:val="00FF0541"/>
    <w:rsid w:val="00FF38FF"/>
    <w:rsid w:val="00FF3E46"/>
    <w:rsid w:val="00FF4175"/>
    <w:rsid w:val="00FF44C4"/>
    <w:rsid w:val="00FF5543"/>
    <w:rsid w:val="00FF5C56"/>
    <w:rsid w:val="00FF5D14"/>
    <w:rsid w:val="00FF5D30"/>
    <w:rsid w:val="00FF5DE1"/>
    <w:rsid w:val="00FF659F"/>
    <w:rsid w:val="00FF6A14"/>
    <w:rsid w:val="00FF74C0"/>
    <w:rsid w:val="00FF77C6"/>
    <w:rsid w:val="00FF7B7D"/>
  </w:rsids>
  <m:mathPr>
    <m:mathFont m:val="Cambria Math"/>
    <m:brkBin m:val="before"/>
    <m:brkBinSub m:val="--"/>
    <m:smallFrac m:val="0"/>
    <m:dispDef/>
    <m:lMargin m:val="0"/>
    <m:rMargin m:val="0"/>
    <m:defJc m:val="centerGroup"/>
    <m:wrapIndent m:val="1440"/>
    <m:intLim m:val="subSup"/>
    <m:naryLim m:val="undOvr"/>
  </m:mathPr>
  <w:themeFontLang w:val="en-US"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066FC51"/>
  <w15:docId w15:val="{45F5BC76-5811-4CC4-9CB6-A48827500D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GB"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3EAB"/>
    <w:pPr>
      <w:spacing w:line="360" w:lineRule="auto"/>
    </w:pPr>
    <w:rPr>
      <w:lang w:eastAsia="en-GB"/>
    </w:rPr>
  </w:style>
  <w:style w:type="paragraph" w:styleId="Heading1">
    <w:name w:val="heading 1"/>
    <w:basedOn w:val="Normal"/>
    <w:next w:val="Normal"/>
    <w:link w:val="Heading1Char"/>
    <w:uiPriority w:val="9"/>
    <w:qFormat/>
    <w:rsid w:val="006E60D0"/>
    <w:pPr>
      <w:keepNext/>
      <w:keepLines/>
      <w:spacing w:before="240" w:line="259" w:lineRule="auto"/>
      <w:outlineLvl w:val="0"/>
    </w:pPr>
    <w:rPr>
      <w:rFonts w:ascii="Arial" w:hAnsi="Arial"/>
      <w:b/>
      <w:sz w:val="22"/>
      <w:szCs w:val="32"/>
      <w:lang w:eastAsia="en-US"/>
    </w:rPr>
  </w:style>
  <w:style w:type="paragraph" w:styleId="Heading2">
    <w:name w:val="heading 2"/>
    <w:basedOn w:val="Normal"/>
    <w:next w:val="Normal"/>
    <w:link w:val="Heading2Char"/>
    <w:uiPriority w:val="9"/>
    <w:unhideWhenUsed/>
    <w:qFormat/>
    <w:rsid w:val="006E60D0"/>
    <w:pPr>
      <w:keepNext/>
      <w:keepLines/>
      <w:spacing w:before="40"/>
      <w:outlineLvl w:val="1"/>
    </w:pPr>
    <w:rPr>
      <w:rFonts w:ascii="Arial" w:hAnsi="Arial"/>
      <w:sz w:val="22"/>
      <w:szCs w:val="26"/>
      <w:lang w:eastAsia="en-US"/>
    </w:rPr>
  </w:style>
  <w:style w:type="paragraph" w:styleId="Heading3">
    <w:name w:val="heading 3"/>
    <w:basedOn w:val="Normal"/>
    <w:next w:val="Normal"/>
    <w:link w:val="Heading3Char"/>
    <w:uiPriority w:val="9"/>
    <w:unhideWhenUsed/>
    <w:qFormat/>
    <w:rsid w:val="00A37275"/>
    <w:pPr>
      <w:keepNext/>
      <w:keepLines/>
      <w:spacing w:before="40" w:line="259" w:lineRule="auto"/>
      <w:outlineLvl w:val="2"/>
    </w:pPr>
    <w:rPr>
      <w:rFonts w:asciiTheme="minorHAnsi" w:eastAsiaTheme="majorEastAsia" w:hAnsiTheme="minorHAnsi" w:cstheme="majorBidi"/>
      <w:lang w:eastAsia="en-US"/>
    </w:rPr>
  </w:style>
  <w:style w:type="paragraph" w:styleId="Heading4">
    <w:name w:val="heading 4"/>
    <w:basedOn w:val="Normal"/>
    <w:next w:val="Normal"/>
    <w:link w:val="Heading4Char"/>
    <w:uiPriority w:val="9"/>
    <w:semiHidden/>
    <w:unhideWhenUsed/>
    <w:qFormat/>
    <w:rsid w:val="00A4534B"/>
    <w:pPr>
      <w:keepNext/>
      <w:keepLines/>
      <w:spacing w:before="40" w:line="259" w:lineRule="auto"/>
      <w:outlineLvl w:val="3"/>
    </w:pPr>
    <w:rPr>
      <w:rFonts w:asciiTheme="minorHAnsi" w:eastAsiaTheme="majorEastAsia" w:hAnsiTheme="minorHAnsi" w:cstheme="majorBidi"/>
      <w:iCs/>
      <w:sz w:val="22"/>
      <w:szCs w:val="22"/>
      <w:lang w:eastAsia="en-U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7">
    <w:name w:val="heading 7"/>
    <w:basedOn w:val="Normal"/>
    <w:next w:val="Normal"/>
    <w:link w:val="Heading7Char"/>
    <w:uiPriority w:val="9"/>
    <w:semiHidden/>
    <w:unhideWhenUsed/>
    <w:qFormat/>
    <w:rsid w:val="00E826FF"/>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E826FF"/>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826FF"/>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link w:val="Heading2"/>
    <w:uiPriority w:val="9"/>
    <w:rsid w:val="006E60D0"/>
    <w:rPr>
      <w:rFonts w:ascii="Arial" w:hAnsi="Arial"/>
      <w:sz w:val="22"/>
      <w:szCs w:val="26"/>
    </w:rPr>
  </w:style>
  <w:style w:type="character" w:customStyle="1" w:styleId="Heading1Char">
    <w:name w:val="Heading 1 Char"/>
    <w:link w:val="Heading1"/>
    <w:uiPriority w:val="9"/>
    <w:rsid w:val="006E60D0"/>
    <w:rPr>
      <w:rFonts w:ascii="Arial" w:hAnsi="Arial"/>
      <w:b/>
      <w:sz w:val="22"/>
      <w:szCs w:val="32"/>
    </w:rPr>
  </w:style>
  <w:style w:type="character" w:customStyle="1" w:styleId="Heading3Char">
    <w:name w:val="Heading 3 Char"/>
    <w:basedOn w:val="DefaultParagraphFont"/>
    <w:link w:val="Heading3"/>
    <w:uiPriority w:val="9"/>
    <w:rsid w:val="00A37275"/>
    <w:rPr>
      <w:rFonts w:ascii="Times New Roman" w:eastAsiaTheme="majorEastAsia" w:hAnsi="Times New Roman" w:cstheme="majorBidi"/>
      <w:sz w:val="24"/>
      <w:szCs w:val="24"/>
    </w:rPr>
  </w:style>
  <w:style w:type="paragraph" w:styleId="BalloonText">
    <w:name w:val="Balloon Text"/>
    <w:basedOn w:val="Normal"/>
    <w:link w:val="BalloonTextChar"/>
    <w:uiPriority w:val="99"/>
    <w:semiHidden/>
    <w:unhideWhenUsed/>
    <w:rsid w:val="001367F9"/>
    <w:rPr>
      <w:rFonts w:ascii="Segoe UI" w:eastAsia="Calibri" w:hAnsi="Segoe UI" w:cs="Segoe UI"/>
      <w:sz w:val="18"/>
      <w:szCs w:val="18"/>
      <w:lang w:eastAsia="en-US"/>
    </w:rPr>
  </w:style>
  <w:style w:type="character" w:customStyle="1" w:styleId="BalloonTextChar">
    <w:name w:val="Balloon Text Char"/>
    <w:basedOn w:val="DefaultParagraphFont"/>
    <w:link w:val="BalloonText"/>
    <w:uiPriority w:val="99"/>
    <w:semiHidden/>
    <w:rsid w:val="001367F9"/>
    <w:rPr>
      <w:rFonts w:ascii="Segoe UI" w:hAnsi="Segoe UI" w:cs="Segoe UI"/>
      <w:sz w:val="18"/>
      <w:szCs w:val="18"/>
    </w:rPr>
  </w:style>
  <w:style w:type="paragraph" w:styleId="ListParagraph">
    <w:name w:val="List Paragraph"/>
    <w:basedOn w:val="Normal"/>
    <w:uiPriority w:val="34"/>
    <w:qFormat/>
    <w:rsid w:val="007E285F"/>
    <w:pPr>
      <w:spacing w:after="160" w:line="259" w:lineRule="auto"/>
      <w:ind w:left="720"/>
      <w:contextualSpacing/>
    </w:pPr>
    <w:rPr>
      <w:rFonts w:asciiTheme="minorHAnsi" w:eastAsia="Calibri" w:hAnsiTheme="minorHAnsi"/>
      <w:sz w:val="22"/>
      <w:szCs w:val="22"/>
      <w:lang w:eastAsia="en-US"/>
    </w:rPr>
  </w:style>
  <w:style w:type="character" w:styleId="Hyperlink">
    <w:name w:val="Hyperlink"/>
    <w:basedOn w:val="DefaultParagraphFont"/>
    <w:uiPriority w:val="99"/>
    <w:unhideWhenUsed/>
    <w:rsid w:val="009D6B41"/>
    <w:rPr>
      <w:color w:val="0563C1" w:themeColor="hyperlink"/>
      <w:u w:val="single"/>
    </w:rPr>
  </w:style>
  <w:style w:type="character" w:styleId="UnresolvedMention">
    <w:name w:val="Unresolved Mention"/>
    <w:basedOn w:val="DefaultParagraphFont"/>
    <w:uiPriority w:val="99"/>
    <w:semiHidden/>
    <w:unhideWhenUsed/>
    <w:rsid w:val="009D6B41"/>
    <w:rPr>
      <w:color w:val="605E5C"/>
      <w:shd w:val="clear" w:color="auto" w:fill="E1DFDD"/>
    </w:rPr>
  </w:style>
  <w:style w:type="character" w:styleId="CommentReference">
    <w:name w:val="annotation reference"/>
    <w:basedOn w:val="DefaultParagraphFont"/>
    <w:uiPriority w:val="99"/>
    <w:semiHidden/>
    <w:unhideWhenUsed/>
    <w:rsid w:val="000E196C"/>
    <w:rPr>
      <w:sz w:val="16"/>
      <w:szCs w:val="16"/>
    </w:rPr>
  </w:style>
  <w:style w:type="paragraph" w:styleId="CommentText">
    <w:name w:val="annotation text"/>
    <w:basedOn w:val="Normal"/>
    <w:link w:val="CommentTextChar"/>
    <w:uiPriority w:val="99"/>
    <w:unhideWhenUsed/>
    <w:rsid w:val="000E196C"/>
    <w:pPr>
      <w:spacing w:after="160"/>
    </w:pPr>
    <w:rPr>
      <w:rFonts w:asciiTheme="minorHAnsi" w:eastAsia="Calibri" w:hAnsiTheme="minorHAnsi"/>
      <w:sz w:val="20"/>
      <w:szCs w:val="20"/>
      <w:lang w:eastAsia="en-US"/>
    </w:rPr>
  </w:style>
  <w:style w:type="character" w:customStyle="1" w:styleId="CommentTextChar">
    <w:name w:val="Comment Text Char"/>
    <w:basedOn w:val="DefaultParagraphFont"/>
    <w:link w:val="CommentText"/>
    <w:uiPriority w:val="99"/>
    <w:rsid w:val="000E196C"/>
    <w:rPr>
      <w:rFonts w:ascii="Times New Roman" w:hAnsi="Times New Roman"/>
    </w:rPr>
  </w:style>
  <w:style w:type="paragraph" w:styleId="CommentSubject">
    <w:name w:val="annotation subject"/>
    <w:basedOn w:val="CommentText"/>
    <w:next w:val="CommentText"/>
    <w:link w:val="CommentSubjectChar"/>
    <w:uiPriority w:val="99"/>
    <w:semiHidden/>
    <w:unhideWhenUsed/>
    <w:rsid w:val="000E196C"/>
    <w:rPr>
      <w:b/>
      <w:bCs/>
    </w:rPr>
  </w:style>
  <w:style w:type="character" w:customStyle="1" w:styleId="CommentSubjectChar">
    <w:name w:val="Comment Subject Char"/>
    <w:basedOn w:val="CommentTextChar"/>
    <w:link w:val="CommentSubject"/>
    <w:uiPriority w:val="99"/>
    <w:semiHidden/>
    <w:rsid w:val="000E196C"/>
    <w:rPr>
      <w:rFonts w:ascii="Times New Roman" w:hAnsi="Times New Roman"/>
      <w:b/>
      <w:bCs/>
    </w:rPr>
  </w:style>
  <w:style w:type="character" w:styleId="PlaceholderText">
    <w:name w:val="Placeholder Text"/>
    <w:basedOn w:val="DefaultParagraphFont"/>
    <w:uiPriority w:val="99"/>
    <w:semiHidden/>
    <w:rsid w:val="002B75F4"/>
    <w:rPr>
      <w:color w:val="808080"/>
    </w:rPr>
  </w:style>
  <w:style w:type="character" w:customStyle="1" w:styleId="Heading4Char">
    <w:name w:val="Heading 4 Char"/>
    <w:basedOn w:val="DefaultParagraphFont"/>
    <w:link w:val="Heading4"/>
    <w:uiPriority w:val="9"/>
    <w:rsid w:val="00A4534B"/>
    <w:rPr>
      <w:rFonts w:ascii="Times New Roman" w:eastAsiaTheme="majorEastAsia" w:hAnsi="Times New Roman" w:cstheme="majorBidi"/>
      <w:iCs/>
      <w:sz w:val="22"/>
      <w:szCs w:val="22"/>
    </w:rPr>
  </w:style>
  <w:style w:type="paragraph" w:styleId="Header">
    <w:name w:val="header"/>
    <w:basedOn w:val="Normal"/>
    <w:link w:val="HeaderChar"/>
    <w:uiPriority w:val="99"/>
    <w:unhideWhenUsed/>
    <w:rsid w:val="00967EF2"/>
    <w:pPr>
      <w:tabs>
        <w:tab w:val="center" w:pos="4513"/>
        <w:tab w:val="right" w:pos="9026"/>
      </w:tabs>
    </w:pPr>
    <w:rPr>
      <w:rFonts w:asciiTheme="minorHAnsi" w:eastAsia="Calibri" w:hAnsiTheme="minorHAnsi"/>
      <w:sz w:val="22"/>
      <w:szCs w:val="22"/>
      <w:lang w:eastAsia="en-US"/>
    </w:rPr>
  </w:style>
  <w:style w:type="character" w:customStyle="1" w:styleId="HeaderChar">
    <w:name w:val="Header Char"/>
    <w:basedOn w:val="DefaultParagraphFont"/>
    <w:link w:val="Header"/>
    <w:uiPriority w:val="99"/>
    <w:rsid w:val="00967EF2"/>
    <w:rPr>
      <w:rFonts w:asciiTheme="minorHAnsi" w:hAnsiTheme="minorHAnsi"/>
      <w:sz w:val="22"/>
      <w:szCs w:val="22"/>
    </w:rPr>
  </w:style>
  <w:style w:type="paragraph" w:styleId="Footer">
    <w:name w:val="footer"/>
    <w:basedOn w:val="Normal"/>
    <w:link w:val="FooterChar"/>
    <w:uiPriority w:val="99"/>
    <w:unhideWhenUsed/>
    <w:rsid w:val="00967EF2"/>
    <w:pPr>
      <w:tabs>
        <w:tab w:val="center" w:pos="4513"/>
        <w:tab w:val="right" w:pos="9026"/>
      </w:tabs>
    </w:pPr>
    <w:rPr>
      <w:rFonts w:asciiTheme="minorHAnsi" w:eastAsia="Calibri" w:hAnsiTheme="minorHAnsi"/>
      <w:sz w:val="22"/>
      <w:szCs w:val="22"/>
      <w:lang w:eastAsia="en-US"/>
    </w:rPr>
  </w:style>
  <w:style w:type="character" w:customStyle="1" w:styleId="FooterChar">
    <w:name w:val="Footer Char"/>
    <w:basedOn w:val="DefaultParagraphFont"/>
    <w:link w:val="Footer"/>
    <w:uiPriority w:val="99"/>
    <w:rsid w:val="00967EF2"/>
    <w:rPr>
      <w:rFonts w:asciiTheme="minorHAnsi" w:hAnsiTheme="minorHAnsi"/>
      <w:sz w:val="22"/>
      <w:szCs w:val="22"/>
    </w:rPr>
  </w:style>
  <w:style w:type="paragraph" w:styleId="Revision">
    <w:name w:val="Revision"/>
    <w:hidden/>
    <w:uiPriority w:val="99"/>
    <w:semiHidden/>
    <w:rsid w:val="00FB735C"/>
    <w:rPr>
      <w:rFonts w:asciiTheme="minorHAnsi" w:hAnsiTheme="minorHAnsi"/>
      <w:sz w:val="22"/>
      <w:szCs w:val="2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paragraph" w:styleId="NoSpacing">
    <w:name w:val="No Spacing"/>
    <w:uiPriority w:val="1"/>
    <w:qFormat/>
    <w:rsid w:val="00C90BA4"/>
    <w:rPr>
      <w:lang w:eastAsia="en-GB"/>
    </w:r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styleId="TableGrid">
    <w:name w:val="Table Grid"/>
    <w:basedOn w:val="TableNormal"/>
    <w:uiPriority w:val="39"/>
    <w:rsid w:val="008136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neNumber">
    <w:name w:val="line number"/>
    <w:basedOn w:val="DefaultParagraphFont"/>
    <w:uiPriority w:val="99"/>
    <w:semiHidden/>
    <w:unhideWhenUsed/>
    <w:rsid w:val="00CE49E4"/>
  </w:style>
  <w:style w:type="table" w:styleId="TableGridLight">
    <w:name w:val="Grid Table Light"/>
    <w:basedOn w:val="TableNormal"/>
    <w:uiPriority w:val="40"/>
    <w:rsid w:val="00026A1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Bibliography">
    <w:name w:val="Bibliography"/>
    <w:basedOn w:val="Normal"/>
    <w:next w:val="Normal"/>
    <w:uiPriority w:val="37"/>
    <w:semiHidden/>
    <w:unhideWhenUsed/>
    <w:rsid w:val="00E826FF"/>
  </w:style>
  <w:style w:type="paragraph" w:styleId="BlockText">
    <w:name w:val="Block Text"/>
    <w:basedOn w:val="Normal"/>
    <w:uiPriority w:val="99"/>
    <w:semiHidden/>
    <w:unhideWhenUsed/>
    <w:rsid w:val="00E826F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semiHidden/>
    <w:unhideWhenUsed/>
    <w:rsid w:val="00E826FF"/>
    <w:pPr>
      <w:spacing w:after="120"/>
    </w:pPr>
  </w:style>
  <w:style w:type="character" w:customStyle="1" w:styleId="BodyTextChar">
    <w:name w:val="Body Text Char"/>
    <w:basedOn w:val="DefaultParagraphFont"/>
    <w:link w:val="BodyText"/>
    <w:uiPriority w:val="99"/>
    <w:semiHidden/>
    <w:rsid w:val="00E826FF"/>
    <w:rPr>
      <w:lang w:eastAsia="en-GB"/>
    </w:rPr>
  </w:style>
  <w:style w:type="paragraph" w:styleId="BodyText2">
    <w:name w:val="Body Text 2"/>
    <w:basedOn w:val="Normal"/>
    <w:link w:val="BodyText2Char"/>
    <w:uiPriority w:val="99"/>
    <w:semiHidden/>
    <w:unhideWhenUsed/>
    <w:rsid w:val="00E826FF"/>
    <w:pPr>
      <w:spacing w:after="120" w:line="480" w:lineRule="auto"/>
    </w:pPr>
  </w:style>
  <w:style w:type="character" w:customStyle="1" w:styleId="BodyText2Char">
    <w:name w:val="Body Text 2 Char"/>
    <w:basedOn w:val="DefaultParagraphFont"/>
    <w:link w:val="BodyText2"/>
    <w:uiPriority w:val="99"/>
    <w:semiHidden/>
    <w:rsid w:val="00E826FF"/>
    <w:rPr>
      <w:lang w:eastAsia="en-GB"/>
    </w:rPr>
  </w:style>
  <w:style w:type="paragraph" w:styleId="BodyText3">
    <w:name w:val="Body Text 3"/>
    <w:basedOn w:val="Normal"/>
    <w:link w:val="BodyText3Char"/>
    <w:uiPriority w:val="99"/>
    <w:semiHidden/>
    <w:unhideWhenUsed/>
    <w:rsid w:val="00E826FF"/>
    <w:pPr>
      <w:spacing w:after="120"/>
    </w:pPr>
    <w:rPr>
      <w:sz w:val="16"/>
      <w:szCs w:val="16"/>
    </w:rPr>
  </w:style>
  <w:style w:type="character" w:customStyle="1" w:styleId="BodyText3Char">
    <w:name w:val="Body Text 3 Char"/>
    <w:basedOn w:val="DefaultParagraphFont"/>
    <w:link w:val="BodyText3"/>
    <w:uiPriority w:val="99"/>
    <w:semiHidden/>
    <w:rsid w:val="00E826FF"/>
    <w:rPr>
      <w:sz w:val="16"/>
      <w:szCs w:val="16"/>
      <w:lang w:eastAsia="en-GB"/>
    </w:rPr>
  </w:style>
  <w:style w:type="paragraph" w:styleId="BodyTextFirstIndent">
    <w:name w:val="Body Text First Indent"/>
    <w:basedOn w:val="BodyText"/>
    <w:link w:val="BodyTextFirstIndentChar"/>
    <w:uiPriority w:val="99"/>
    <w:semiHidden/>
    <w:unhideWhenUsed/>
    <w:rsid w:val="00E826FF"/>
    <w:pPr>
      <w:spacing w:after="0"/>
      <w:ind w:firstLine="360"/>
    </w:pPr>
  </w:style>
  <w:style w:type="character" w:customStyle="1" w:styleId="BodyTextFirstIndentChar">
    <w:name w:val="Body Text First Indent Char"/>
    <w:basedOn w:val="BodyTextChar"/>
    <w:link w:val="BodyTextFirstIndent"/>
    <w:uiPriority w:val="99"/>
    <w:semiHidden/>
    <w:rsid w:val="00E826FF"/>
    <w:rPr>
      <w:lang w:eastAsia="en-GB"/>
    </w:rPr>
  </w:style>
  <w:style w:type="paragraph" w:styleId="BodyTextIndent">
    <w:name w:val="Body Text Indent"/>
    <w:basedOn w:val="Normal"/>
    <w:link w:val="BodyTextIndentChar"/>
    <w:uiPriority w:val="99"/>
    <w:semiHidden/>
    <w:unhideWhenUsed/>
    <w:rsid w:val="00E826FF"/>
    <w:pPr>
      <w:spacing w:after="120"/>
      <w:ind w:left="283"/>
    </w:pPr>
  </w:style>
  <w:style w:type="character" w:customStyle="1" w:styleId="BodyTextIndentChar">
    <w:name w:val="Body Text Indent Char"/>
    <w:basedOn w:val="DefaultParagraphFont"/>
    <w:link w:val="BodyTextIndent"/>
    <w:uiPriority w:val="99"/>
    <w:semiHidden/>
    <w:rsid w:val="00E826FF"/>
    <w:rPr>
      <w:lang w:eastAsia="en-GB"/>
    </w:rPr>
  </w:style>
  <w:style w:type="paragraph" w:styleId="BodyTextFirstIndent2">
    <w:name w:val="Body Text First Indent 2"/>
    <w:basedOn w:val="BodyTextIndent"/>
    <w:link w:val="BodyTextFirstIndent2Char"/>
    <w:uiPriority w:val="99"/>
    <w:semiHidden/>
    <w:unhideWhenUsed/>
    <w:rsid w:val="00E826FF"/>
    <w:pPr>
      <w:spacing w:after="0"/>
      <w:ind w:left="360" w:firstLine="360"/>
    </w:pPr>
  </w:style>
  <w:style w:type="character" w:customStyle="1" w:styleId="BodyTextFirstIndent2Char">
    <w:name w:val="Body Text First Indent 2 Char"/>
    <w:basedOn w:val="BodyTextIndentChar"/>
    <w:link w:val="BodyTextFirstIndent2"/>
    <w:uiPriority w:val="99"/>
    <w:semiHidden/>
    <w:rsid w:val="00E826FF"/>
    <w:rPr>
      <w:lang w:eastAsia="en-GB"/>
    </w:rPr>
  </w:style>
  <w:style w:type="paragraph" w:styleId="BodyTextIndent2">
    <w:name w:val="Body Text Indent 2"/>
    <w:basedOn w:val="Normal"/>
    <w:link w:val="BodyTextIndent2Char"/>
    <w:uiPriority w:val="99"/>
    <w:semiHidden/>
    <w:unhideWhenUsed/>
    <w:rsid w:val="00E826FF"/>
    <w:pPr>
      <w:spacing w:after="120" w:line="480" w:lineRule="auto"/>
      <w:ind w:left="283"/>
    </w:pPr>
  </w:style>
  <w:style w:type="character" w:customStyle="1" w:styleId="BodyTextIndent2Char">
    <w:name w:val="Body Text Indent 2 Char"/>
    <w:basedOn w:val="DefaultParagraphFont"/>
    <w:link w:val="BodyTextIndent2"/>
    <w:uiPriority w:val="99"/>
    <w:semiHidden/>
    <w:rsid w:val="00E826FF"/>
    <w:rPr>
      <w:lang w:eastAsia="en-GB"/>
    </w:rPr>
  </w:style>
  <w:style w:type="paragraph" w:styleId="BodyTextIndent3">
    <w:name w:val="Body Text Indent 3"/>
    <w:basedOn w:val="Normal"/>
    <w:link w:val="BodyTextIndent3Char"/>
    <w:uiPriority w:val="99"/>
    <w:semiHidden/>
    <w:unhideWhenUsed/>
    <w:rsid w:val="00E826FF"/>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E826FF"/>
    <w:rPr>
      <w:sz w:val="16"/>
      <w:szCs w:val="16"/>
      <w:lang w:eastAsia="en-GB"/>
    </w:rPr>
  </w:style>
  <w:style w:type="paragraph" w:styleId="Caption">
    <w:name w:val="caption"/>
    <w:basedOn w:val="Normal"/>
    <w:next w:val="Normal"/>
    <w:uiPriority w:val="35"/>
    <w:semiHidden/>
    <w:unhideWhenUsed/>
    <w:qFormat/>
    <w:rsid w:val="00E826FF"/>
    <w:pPr>
      <w:spacing w:after="200" w:line="240" w:lineRule="auto"/>
    </w:pPr>
    <w:rPr>
      <w:i/>
      <w:iCs/>
      <w:color w:val="44546A" w:themeColor="text2"/>
      <w:sz w:val="18"/>
      <w:szCs w:val="18"/>
    </w:rPr>
  </w:style>
  <w:style w:type="paragraph" w:styleId="Closing">
    <w:name w:val="Closing"/>
    <w:basedOn w:val="Normal"/>
    <w:link w:val="ClosingChar"/>
    <w:uiPriority w:val="99"/>
    <w:semiHidden/>
    <w:unhideWhenUsed/>
    <w:rsid w:val="00E826FF"/>
    <w:pPr>
      <w:spacing w:line="240" w:lineRule="auto"/>
      <w:ind w:left="4252"/>
    </w:pPr>
  </w:style>
  <w:style w:type="character" w:customStyle="1" w:styleId="ClosingChar">
    <w:name w:val="Closing Char"/>
    <w:basedOn w:val="DefaultParagraphFont"/>
    <w:link w:val="Closing"/>
    <w:uiPriority w:val="99"/>
    <w:semiHidden/>
    <w:rsid w:val="00E826FF"/>
    <w:rPr>
      <w:lang w:eastAsia="en-GB"/>
    </w:rPr>
  </w:style>
  <w:style w:type="paragraph" w:styleId="Date">
    <w:name w:val="Date"/>
    <w:basedOn w:val="Normal"/>
    <w:next w:val="Normal"/>
    <w:link w:val="DateChar"/>
    <w:uiPriority w:val="99"/>
    <w:semiHidden/>
    <w:unhideWhenUsed/>
    <w:rsid w:val="00E826FF"/>
  </w:style>
  <w:style w:type="character" w:customStyle="1" w:styleId="DateChar">
    <w:name w:val="Date Char"/>
    <w:basedOn w:val="DefaultParagraphFont"/>
    <w:link w:val="Date"/>
    <w:uiPriority w:val="99"/>
    <w:semiHidden/>
    <w:rsid w:val="00E826FF"/>
    <w:rPr>
      <w:lang w:eastAsia="en-GB"/>
    </w:rPr>
  </w:style>
  <w:style w:type="paragraph" w:styleId="DocumentMap">
    <w:name w:val="Document Map"/>
    <w:basedOn w:val="Normal"/>
    <w:link w:val="DocumentMapChar"/>
    <w:uiPriority w:val="99"/>
    <w:semiHidden/>
    <w:unhideWhenUsed/>
    <w:rsid w:val="00E826FF"/>
    <w:pPr>
      <w:spacing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E826FF"/>
    <w:rPr>
      <w:rFonts w:ascii="Segoe UI" w:hAnsi="Segoe UI" w:cs="Segoe UI"/>
      <w:sz w:val="16"/>
      <w:szCs w:val="16"/>
      <w:lang w:eastAsia="en-GB"/>
    </w:rPr>
  </w:style>
  <w:style w:type="paragraph" w:styleId="E-mailSignature">
    <w:name w:val="E-mail Signature"/>
    <w:basedOn w:val="Normal"/>
    <w:link w:val="E-mailSignatureChar"/>
    <w:uiPriority w:val="99"/>
    <w:semiHidden/>
    <w:unhideWhenUsed/>
    <w:rsid w:val="00E826FF"/>
    <w:pPr>
      <w:spacing w:line="240" w:lineRule="auto"/>
    </w:pPr>
  </w:style>
  <w:style w:type="character" w:customStyle="1" w:styleId="E-mailSignatureChar">
    <w:name w:val="E-mail Signature Char"/>
    <w:basedOn w:val="DefaultParagraphFont"/>
    <w:link w:val="E-mailSignature"/>
    <w:uiPriority w:val="99"/>
    <w:semiHidden/>
    <w:rsid w:val="00E826FF"/>
    <w:rPr>
      <w:lang w:eastAsia="en-GB"/>
    </w:rPr>
  </w:style>
  <w:style w:type="paragraph" w:styleId="EndnoteText">
    <w:name w:val="endnote text"/>
    <w:basedOn w:val="Normal"/>
    <w:link w:val="EndnoteTextChar"/>
    <w:uiPriority w:val="99"/>
    <w:semiHidden/>
    <w:unhideWhenUsed/>
    <w:rsid w:val="00E826FF"/>
    <w:pPr>
      <w:spacing w:line="240" w:lineRule="auto"/>
    </w:pPr>
    <w:rPr>
      <w:sz w:val="20"/>
      <w:szCs w:val="20"/>
    </w:rPr>
  </w:style>
  <w:style w:type="character" w:customStyle="1" w:styleId="EndnoteTextChar">
    <w:name w:val="Endnote Text Char"/>
    <w:basedOn w:val="DefaultParagraphFont"/>
    <w:link w:val="EndnoteText"/>
    <w:uiPriority w:val="99"/>
    <w:semiHidden/>
    <w:rsid w:val="00E826FF"/>
    <w:rPr>
      <w:sz w:val="20"/>
      <w:szCs w:val="20"/>
      <w:lang w:eastAsia="en-GB"/>
    </w:rPr>
  </w:style>
  <w:style w:type="paragraph" w:styleId="EnvelopeAddress">
    <w:name w:val="envelope address"/>
    <w:basedOn w:val="Normal"/>
    <w:uiPriority w:val="99"/>
    <w:semiHidden/>
    <w:unhideWhenUsed/>
    <w:rsid w:val="00E826FF"/>
    <w:pPr>
      <w:framePr w:w="7920" w:h="1980" w:hRule="exact" w:hSpace="180" w:wrap="auto" w:hAnchor="page" w:xAlign="center" w:yAlign="bottom"/>
      <w:spacing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unhideWhenUsed/>
    <w:rsid w:val="00E826FF"/>
    <w:pPr>
      <w:spacing w:line="240" w:lineRule="auto"/>
    </w:pPr>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E826FF"/>
    <w:pPr>
      <w:spacing w:line="240" w:lineRule="auto"/>
    </w:pPr>
    <w:rPr>
      <w:sz w:val="20"/>
      <w:szCs w:val="20"/>
    </w:rPr>
  </w:style>
  <w:style w:type="character" w:customStyle="1" w:styleId="FootnoteTextChar">
    <w:name w:val="Footnote Text Char"/>
    <w:basedOn w:val="DefaultParagraphFont"/>
    <w:link w:val="FootnoteText"/>
    <w:uiPriority w:val="99"/>
    <w:semiHidden/>
    <w:rsid w:val="00E826FF"/>
    <w:rPr>
      <w:sz w:val="20"/>
      <w:szCs w:val="20"/>
      <w:lang w:eastAsia="en-GB"/>
    </w:rPr>
  </w:style>
  <w:style w:type="character" w:customStyle="1" w:styleId="Heading7Char">
    <w:name w:val="Heading 7 Char"/>
    <w:basedOn w:val="DefaultParagraphFont"/>
    <w:link w:val="Heading7"/>
    <w:uiPriority w:val="9"/>
    <w:semiHidden/>
    <w:rsid w:val="00E826FF"/>
    <w:rPr>
      <w:rFonts w:asciiTheme="majorHAnsi" w:eastAsiaTheme="majorEastAsia" w:hAnsiTheme="majorHAnsi" w:cstheme="majorBidi"/>
      <w:i/>
      <w:iCs/>
      <w:color w:val="1F3763" w:themeColor="accent1" w:themeShade="7F"/>
      <w:lang w:eastAsia="en-GB"/>
    </w:rPr>
  </w:style>
  <w:style w:type="character" w:customStyle="1" w:styleId="Heading8Char">
    <w:name w:val="Heading 8 Char"/>
    <w:basedOn w:val="DefaultParagraphFont"/>
    <w:link w:val="Heading8"/>
    <w:uiPriority w:val="9"/>
    <w:semiHidden/>
    <w:rsid w:val="00E826FF"/>
    <w:rPr>
      <w:rFonts w:asciiTheme="majorHAnsi" w:eastAsiaTheme="majorEastAsia" w:hAnsiTheme="majorHAnsi" w:cstheme="majorBidi"/>
      <w:color w:val="272727" w:themeColor="text1" w:themeTint="D8"/>
      <w:sz w:val="21"/>
      <w:szCs w:val="21"/>
      <w:lang w:eastAsia="en-GB"/>
    </w:rPr>
  </w:style>
  <w:style w:type="character" w:customStyle="1" w:styleId="Heading9Char">
    <w:name w:val="Heading 9 Char"/>
    <w:basedOn w:val="DefaultParagraphFont"/>
    <w:link w:val="Heading9"/>
    <w:uiPriority w:val="9"/>
    <w:semiHidden/>
    <w:rsid w:val="00E826FF"/>
    <w:rPr>
      <w:rFonts w:asciiTheme="majorHAnsi" w:eastAsiaTheme="majorEastAsia" w:hAnsiTheme="majorHAnsi" w:cstheme="majorBidi"/>
      <w:i/>
      <w:iCs/>
      <w:color w:val="272727" w:themeColor="text1" w:themeTint="D8"/>
      <w:sz w:val="21"/>
      <w:szCs w:val="21"/>
      <w:lang w:eastAsia="en-GB"/>
    </w:rPr>
  </w:style>
  <w:style w:type="paragraph" w:styleId="HTMLAddress">
    <w:name w:val="HTML Address"/>
    <w:basedOn w:val="Normal"/>
    <w:link w:val="HTMLAddressChar"/>
    <w:uiPriority w:val="99"/>
    <w:semiHidden/>
    <w:unhideWhenUsed/>
    <w:rsid w:val="00E826FF"/>
    <w:pPr>
      <w:spacing w:line="240" w:lineRule="auto"/>
    </w:pPr>
    <w:rPr>
      <w:i/>
      <w:iCs/>
    </w:rPr>
  </w:style>
  <w:style w:type="character" w:customStyle="1" w:styleId="HTMLAddressChar">
    <w:name w:val="HTML Address Char"/>
    <w:basedOn w:val="DefaultParagraphFont"/>
    <w:link w:val="HTMLAddress"/>
    <w:uiPriority w:val="99"/>
    <w:semiHidden/>
    <w:rsid w:val="00E826FF"/>
    <w:rPr>
      <w:i/>
      <w:iCs/>
      <w:lang w:eastAsia="en-GB"/>
    </w:rPr>
  </w:style>
  <w:style w:type="paragraph" w:styleId="HTMLPreformatted">
    <w:name w:val="HTML Preformatted"/>
    <w:basedOn w:val="Normal"/>
    <w:link w:val="HTMLPreformattedChar"/>
    <w:uiPriority w:val="99"/>
    <w:semiHidden/>
    <w:unhideWhenUsed/>
    <w:rsid w:val="00E826FF"/>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E826FF"/>
    <w:rPr>
      <w:rFonts w:ascii="Consolas" w:hAnsi="Consolas"/>
      <w:sz w:val="20"/>
      <w:szCs w:val="20"/>
      <w:lang w:eastAsia="en-GB"/>
    </w:rPr>
  </w:style>
  <w:style w:type="paragraph" w:styleId="Index1">
    <w:name w:val="index 1"/>
    <w:basedOn w:val="Normal"/>
    <w:next w:val="Normal"/>
    <w:autoRedefine/>
    <w:uiPriority w:val="99"/>
    <w:semiHidden/>
    <w:unhideWhenUsed/>
    <w:rsid w:val="00E826FF"/>
    <w:pPr>
      <w:spacing w:line="240" w:lineRule="auto"/>
      <w:ind w:left="240" w:hanging="240"/>
    </w:pPr>
  </w:style>
  <w:style w:type="paragraph" w:styleId="Index2">
    <w:name w:val="index 2"/>
    <w:basedOn w:val="Normal"/>
    <w:next w:val="Normal"/>
    <w:autoRedefine/>
    <w:uiPriority w:val="99"/>
    <w:semiHidden/>
    <w:unhideWhenUsed/>
    <w:rsid w:val="00E826FF"/>
    <w:pPr>
      <w:spacing w:line="240" w:lineRule="auto"/>
      <w:ind w:left="480" w:hanging="240"/>
    </w:pPr>
  </w:style>
  <w:style w:type="paragraph" w:styleId="Index3">
    <w:name w:val="index 3"/>
    <w:basedOn w:val="Normal"/>
    <w:next w:val="Normal"/>
    <w:autoRedefine/>
    <w:uiPriority w:val="99"/>
    <w:semiHidden/>
    <w:unhideWhenUsed/>
    <w:rsid w:val="00E826FF"/>
    <w:pPr>
      <w:spacing w:line="240" w:lineRule="auto"/>
      <w:ind w:left="720" w:hanging="240"/>
    </w:pPr>
  </w:style>
  <w:style w:type="paragraph" w:styleId="Index4">
    <w:name w:val="index 4"/>
    <w:basedOn w:val="Normal"/>
    <w:next w:val="Normal"/>
    <w:autoRedefine/>
    <w:uiPriority w:val="99"/>
    <w:semiHidden/>
    <w:unhideWhenUsed/>
    <w:rsid w:val="00E826FF"/>
    <w:pPr>
      <w:spacing w:line="240" w:lineRule="auto"/>
      <w:ind w:left="960" w:hanging="240"/>
    </w:pPr>
  </w:style>
  <w:style w:type="paragraph" w:styleId="Index5">
    <w:name w:val="index 5"/>
    <w:basedOn w:val="Normal"/>
    <w:next w:val="Normal"/>
    <w:autoRedefine/>
    <w:uiPriority w:val="99"/>
    <w:semiHidden/>
    <w:unhideWhenUsed/>
    <w:rsid w:val="00E826FF"/>
    <w:pPr>
      <w:spacing w:line="240" w:lineRule="auto"/>
      <w:ind w:left="1200" w:hanging="240"/>
    </w:pPr>
  </w:style>
  <w:style w:type="paragraph" w:styleId="Index6">
    <w:name w:val="index 6"/>
    <w:basedOn w:val="Normal"/>
    <w:next w:val="Normal"/>
    <w:autoRedefine/>
    <w:uiPriority w:val="99"/>
    <w:semiHidden/>
    <w:unhideWhenUsed/>
    <w:rsid w:val="00E826FF"/>
    <w:pPr>
      <w:spacing w:line="240" w:lineRule="auto"/>
      <w:ind w:left="1440" w:hanging="240"/>
    </w:pPr>
  </w:style>
  <w:style w:type="paragraph" w:styleId="Index7">
    <w:name w:val="index 7"/>
    <w:basedOn w:val="Normal"/>
    <w:next w:val="Normal"/>
    <w:autoRedefine/>
    <w:uiPriority w:val="99"/>
    <w:semiHidden/>
    <w:unhideWhenUsed/>
    <w:rsid w:val="00E826FF"/>
    <w:pPr>
      <w:spacing w:line="240" w:lineRule="auto"/>
      <w:ind w:left="1680" w:hanging="240"/>
    </w:pPr>
  </w:style>
  <w:style w:type="paragraph" w:styleId="Index8">
    <w:name w:val="index 8"/>
    <w:basedOn w:val="Normal"/>
    <w:next w:val="Normal"/>
    <w:autoRedefine/>
    <w:uiPriority w:val="99"/>
    <w:semiHidden/>
    <w:unhideWhenUsed/>
    <w:rsid w:val="00E826FF"/>
    <w:pPr>
      <w:spacing w:line="240" w:lineRule="auto"/>
      <w:ind w:left="1920" w:hanging="240"/>
    </w:pPr>
  </w:style>
  <w:style w:type="paragraph" w:styleId="Index9">
    <w:name w:val="index 9"/>
    <w:basedOn w:val="Normal"/>
    <w:next w:val="Normal"/>
    <w:autoRedefine/>
    <w:uiPriority w:val="99"/>
    <w:semiHidden/>
    <w:unhideWhenUsed/>
    <w:rsid w:val="00E826FF"/>
    <w:pPr>
      <w:spacing w:line="240" w:lineRule="auto"/>
      <w:ind w:left="2160" w:hanging="240"/>
    </w:pPr>
  </w:style>
  <w:style w:type="paragraph" w:styleId="IndexHeading">
    <w:name w:val="index heading"/>
    <w:basedOn w:val="Normal"/>
    <w:next w:val="Index1"/>
    <w:uiPriority w:val="99"/>
    <w:semiHidden/>
    <w:unhideWhenUsed/>
    <w:rsid w:val="00E826F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826F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826FF"/>
    <w:rPr>
      <w:i/>
      <w:iCs/>
      <w:color w:val="4472C4" w:themeColor="accent1"/>
      <w:lang w:eastAsia="en-GB"/>
    </w:rPr>
  </w:style>
  <w:style w:type="paragraph" w:styleId="List">
    <w:name w:val="List"/>
    <w:basedOn w:val="Normal"/>
    <w:uiPriority w:val="99"/>
    <w:semiHidden/>
    <w:unhideWhenUsed/>
    <w:rsid w:val="00E826FF"/>
    <w:pPr>
      <w:ind w:left="283" w:hanging="283"/>
      <w:contextualSpacing/>
    </w:pPr>
  </w:style>
  <w:style w:type="paragraph" w:styleId="List2">
    <w:name w:val="List 2"/>
    <w:basedOn w:val="Normal"/>
    <w:uiPriority w:val="99"/>
    <w:semiHidden/>
    <w:unhideWhenUsed/>
    <w:rsid w:val="00E826FF"/>
    <w:pPr>
      <w:ind w:left="566" w:hanging="283"/>
      <w:contextualSpacing/>
    </w:pPr>
  </w:style>
  <w:style w:type="paragraph" w:styleId="List3">
    <w:name w:val="List 3"/>
    <w:basedOn w:val="Normal"/>
    <w:uiPriority w:val="99"/>
    <w:semiHidden/>
    <w:unhideWhenUsed/>
    <w:rsid w:val="00E826FF"/>
    <w:pPr>
      <w:ind w:left="849" w:hanging="283"/>
      <w:contextualSpacing/>
    </w:pPr>
  </w:style>
  <w:style w:type="paragraph" w:styleId="List4">
    <w:name w:val="List 4"/>
    <w:basedOn w:val="Normal"/>
    <w:uiPriority w:val="99"/>
    <w:semiHidden/>
    <w:unhideWhenUsed/>
    <w:rsid w:val="00E826FF"/>
    <w:pPr>
      <w:ind w:left="1132" w:hanging="283"/>
      <w:contextualSpacing/>
    </w:pPr>
  </w:style>
  <w:style w:type="paragraph" w:styleId="List5">
    <w:name w:val="List 5"/>
    <w:basedOn w:val="Normal"/>
    <w:uiPriority w:val="99"/>
    <w:semiHidden/>
    <w:unhideWhenUsed/>
    <w:rsid w:val="00E826FF"/>
    <w:pPr>
      <w:ind w:left="1415" w:hanging="283"/>
      <w:contextualSpacing/>
    </w:pPr>
  </w:style>
  <w:style w:type="paragraph" w:styleId="ListBullet">
    <w:name w:val="List Bullet"/>
    <w:basedOn w:val="Normal"/>
    <w:uiPriority w:val="99"/>
    <w:semiHidden/>
    <w:unhideWhenUsed/>
    <w:rsid w:val="00E826FF"/>
    <w:pPr>
      <w:numPr>
        <w:numId w:val="6"/>
      </w:numPr>
      <w:contextualSpacing/>
    </w:pPr>
  </w:style>
  <w:style w:type="paragraph" w:styleId="ListBullet2">
    <w:name w:val="List Bullet 2"/>
    <w:basedOn w:val="Normal"/>
    <w:uiPriority w:val="99"/>
    <w:semiHidden/>
    <w:unhideWhenUsed/>
    <w:rsid w:val="00E826FF"/>
    <w:pPr>
      <w:numPr>
        <w:numId w:val="7"/>
      </w:numPr>
      <w:contextualSpacing/>
    </w:pPr>
  </w:style>
  <w:style w:type="paragraph" w:styleId="ListBullet3">
    <w:name w:val="List Bullet 3"/>
    <w:basedOn w:val="Normal"/>
    <w:uiPriority w:val="99"/>
    <w:semiHidden/>
    <w:unhideWhenUsed/>
    <w:rsid w:val="00E826FF"/>
    <w:pPr>
      <w:numPr>
        <w:numId w:val="8"/>
      </w:numPr>
      <w:contextualSpacing/>
    </w:pPr>
  </w:style>
  <w:style w:type="paragraph" w:styleId="ListBullet4">
    <w:name w:val="List Bullet 4"/>
    <w:basedOn w:val="Normal"/>
    <w:uiPriority w:val="99"/>
    <w:semiHidden/>
    <w:unhideWhenUsed/>
    <w:rsid w:val="00E826FF"/>
    <w:pPr>
      <w:numPr>
        <w:numId w:val="9"/>
      </w:numPr>
      <w:contextualSpacing/>
    </w:pPr>
  </w:style>
  <w:style w:type="paragraph" w:styleId="ListBullet5">
    <w:name w:val="List Bullet 5"/>
    <w:basedOn w:val="Normal"/>
    <w:uiPriority w:val="99"/>
    <w:semiHidden/>
    <w:unhideWhenUsed/>
    <w:rsid w:val="00E826FF"/>
    <w:pPr>
      <w:numPr>
        <w:numId w:val="10"/>
      </w:numPr>
      <w:contextualSpacing/>
    </w:pPr>
  </w:style>
  <w:style w:type="paragraph" w:styleId="ListContinue">
    <w:name w:val="List Continue"/>
    <w:basedOn w:val="Normal"/>
    <w:uiPriority w:val="99"/>
    <w:semiHidden/>
    <w:unhideWhenUsed/>
    <w:rsid w:val="00E826FF"/>
    <w:pPr>
      <w:spacing w:after="120"/>
      <w:ind w:left="283"/>
      <w:contextualSpacing/>
    </w:pPr>
  </w:style>
  <w:style w:type="paragraph" w:styleId="ListContinue2">
    <w:name w:val="List Continue 2"/>
    <w:basedOn w:val="Normal"/>
    <w:uiPriority w:val="99"/>
    <w:semiHidden/>
    <w:unhideWhenUsed/>
    <w:rsid w:val="00E826FF"/>
    <w:pPr>
      <w:spacing w:after="120"/>
      <w:ind w:left="566"/>
      <w:contextualSpacing/>
    </w:pPr>
  </w:style>
  <w:style w:type="paragraph" w:styleId="ListContinue3">
    <w:name w:val="List Continue 3"/>
    <w:basedOn w:val="Normal"/>
    <w:uiPriority w:val="99"/>
    <w:semiHidden/>
    <w:unhideWhenUsed/>
    <w:rsid w:val="00E826FF"/>
    <w:pPr>
      <w:spacing w:after="120"/>
      <w:ind w:left="849"/>
      <w:contextualSpacing/>
    </w:pPr>
  </w:style>
  <w:style w:type="paragraph" w:styleId="ListContinue4">
    <w:name w:val="List Continue 4"/>
    <w:basedOn w:val="Normal"/>
    <w:uiPriority w:val="99"/>
    <w:semiHidden/>
    <w:unhideWhenUsed/>
    <w:rsid w:val="00E826FF"/>
    <w:pPr>
      <w:spacing w:after="120"/>
      <w:ind w:left="1132"/>
      <w:contextualSpacing/>
    </w:pPr>
  </w:style>
  <w:style w:type="paragraph" w:styleId="ListContinue5">
    <w:name w:val="List Continue 5"/>
    <w:basedOn w:val="Normal"/>
    <w:uiPriority w:val="99"/>
    <w:semiHidden/>
    <w:unhideWhenUsed/>
    <w:rsid w:val="00E826FF"/>
    <w:pPr>
      <w:spacing w:after="120"/>
      <w:ind w:left="1415"/>
      <w:contextualSpacing/>
    </w:pPr>
  </w:style>
  <w:style w:type="paragraph" w:styleId="ListNumber">
    <w:name w:val="List Number"/>
    <w:basedOn w:val="Normal"/>
    <w:uiPriority w:val="99"/>
    <w:semiHidden/>
    <w:unhideWhenUsed/>
    <w:rsid w:val="00E826FF"/>
    <w:pPr>
      <w:numPr>
        <w:numId w:val="11"/>
      </w:numPr>
      <w:contextualSpacing/>
    </w:pPr>
  </w:style>
  <w:style w:type="paragraph" w:styleId="ListNumber2">
    <w:name w:val="List Number 2"/>
    <w:basedOn w:val="Normal"/>
    <w:uiPriority w:val="99"/>
    <w:semiHidden/>
    <w:unhideWhenUsed/>
    <w:rsid w:val="00E826FF"/>
    <w:pPr>
      <w:numPr>
        <w:numId w:val="12"/>
      </w:numPr>
      <w:contextualSpacing/>
    </w:pPr>
  </w:style>
  <w:style w:type="paragraph" w:styleId="ListNumber3">
    <w:name w:val="List Number 3"/>
    <w:basedOn w:val="Normal"/>
    <w:uiPriority w:val="99"/>
    <w:semiHidden/>
    <w:unhideWhenUsed/>
    <w:rsid w:val="00E826FF"/>
    <w:pPr>
      <w:numPr>
        <w:numId w:val="13"/>
      </w:numPr>
      <w:contextualSpacing/>
    </w:pPr>
  </w:style>
  <w:style w:type="paragraph" w:styleId="ListNumber4">
    <w:name w:val="List Number 4"/>
    <w:basedOn w:val="Normal"/>
    <w:uiPriority w:val="99"/>
    <w:semiHidden/>
    <w:unhideWhenUsed/>
    <w:rsid w:val="00E826FF"/>
    <w:pPr>
      <w:numPr>
        <w:numId w:val="14"/>
      </w:numPr>
      <w:contextualSpacing/>
    </w:pPr>
  </w:style>
  <w:style w:type="paragraph" w:styleId="ListNumber5">
    <w:name w:val="List Number 5"/>
    <w:basedOn w:val="Normal"/>
    <w:uiPriority w:val="99"/>
    <w:semiHidden/>
    <w:unhideWhenUsed/>
    <w:rsid w:val="00E826FF"/>
    <w:pPr>
      <w:numPr>
        <w:numId w:val="15"/>
      </w:numPr>
      <w:contextualSpacing/>
    </w:pPr>
  </w:style>
  <w:style w:type="paragraph" w:styleId="MacroText">
    <w:name w:val="macro"/>
    <w:link w:val="MacroTextChar"/>
    <w:uiPriority w:val="99"/>
    <w:semiHidden/>
    <w:unhideWhenUsed/>
    <w:rsid w:val="00E826FF"/>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nsolas" w:hAnsi="Consolas"/>
      <w:sz w:val="20"/>
      <w:szCs w:val="20"/>
      <w:lang w:eastAsia="en-GB"/>
    </w:rPr>
  </w:style>
  <w:style w:type="character" w:customStyle="1" w:styleId="MacroTextChar">
    <w:name w:val="Macro Text Char"/>
    <w:basedOn w:val="DefaultParagraphFont"/>
    <w:link w:val="MacroText"/>
    <w:uiPriority w:val="99"/>
    <w:semiHidden/>
    <w:rsid w:val="00E826FF"/>
    <w:rPr>
      <w:rFonts w:ascii="Consolas" w:hAnsi="Consolas"/>
      <w:sz w:val="20"/>
      <w:szCs w:val="20"/>
      <w:lang w:eastAsia="en-GB"/>
    </w:rPr>
  </w:style>
  <w:style w:type="paragraph" w:styleId="MessageHeader">
    <w:name w:val="Message Header"/>
    <w:basedOn w:val="Normal"/>
    <w:link w:val="MessageHeaderChar"/>
    <w:uiPriority w:val="99"/>
    <w:semiHidden/>
    <w:unhideWhenUsed/>
    <w:rsid w:val="00E826FF"/>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E826FF"/>
    <w:rPr>
      <w:rFonts w:asciiTheme="majorHAnsi" w:eastAsiaTheme="majorEastAsia" w:hAnsiTheme="majorHAnsi" w:cstheme="majorBidi"/>
      <w:shd w:val="pct20" w:color="auto" w:fill="auto"/>
      <w:lang w:eastAsia="en-GB"/>
    </w:rPr>
  </w:style>
  <w:style w:type="paragraph" w:styleId="NormalWeb">
    <w:name w:val="Normal (Web)"/>
    <w:basedOn w:val="Normal"/>
    <w:uiPriority w:val="99"/>
    <w:semiHidden/>
    <w:unhideWhenUsed/>
    <w:rsid w:val="00E826FF"/>
  </w:style>
  <w:style w:type="paragraph" w:styleId="NormalIndent">
    <w:name w:val="Normal Indent"/>
    <w:basedOn w:val="Normal"/>
    <w:uiPriority w:val="99"/>
    <w:semiHidden/>
    <w:unhideWhenUsed/>
    <w:rsid w:val="00E826FF"/>
    <w:pPr>
      <w:ind w:left="720"/>
    </w:pPr>
  </w:style>
  <w:style w:type="paragraph" w:styleId="NoteHeading">
    <w:name w:val="Note Heading"/>
    <w:basedOn w:val="Normal"/>
    <w:next w:val="Normal"/>
    <w:link w:val="NoteHeadingChar"/>
    <w:uiPriority w:val="99"/>
    <w:semiHidden/>
    <w:unhideWhenUsed/>
    <w:rsid w:val="00E826FF"/>
    <w:pPr>
      <w:spacing w:line="240" w:lineRule="auto"/>
    </w:pPr>
  </w:style>
  <w:style w:type="character" w:customStyle="1" w:styleId="NoteHeadingChar">
    <w:name w:val="Note Heading Char"/>
    <w:basedOn w:val="DefaultParagraphFont"/>
    <w:link w:val="NoteHeading"/>
    <w:uiPriority w:val="99"/>
    <w:semiHidden/>
    <w:rsid w:val="00E826FF"/>
    <w:rPr>
      <w:lang w:eastAsia="en-GB"/>
    </w:rPr>
  </w:style>
  <w:style w:type="paragraph" w:styleId="PlainText">
    <w:name w:val="Plain Text"/>
    <w:basedOn w:val="Normal"/>
    <w:link w:val="PlainTextChar"/>
    <w:uiPriority w:val="99"/>
    <w:semiHidden/>
    <w:unhideWhenUsed/>
    <w:rsid w:val="00E826FF"/>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E826FF"/>
    <w:rPr>
      <w:rFonts w:ascii="Consolas" w:hAnsi="Consolas"/>
      <w:sz w:val="21"/>
      <w:szCs w:val="21"/>
      <w:lang w:eastAsia="en-GB"/>
    </w:rPr>
  </w:style>
  <w:style w:type="paragraph" w:styleId="Quote">
    <w:name w:val="Quote"/>
    <w:basedOn w:val="Normal"/>
    <w:next w:val="Normal"/>
    <w:link w:val="QuoteChar"/>
    <w:uiPriority w:val="29"/>
    <w:qFormat/>
    <w:rsid w:val="00E826F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826FF"/>
    <w:rPr>
      <w:i/>
      <w:iCs/>
      <w:color w:val="404040" w:themeColor="text1" w:themeTint="BF"/>
      <w:lang w:eastAsia="en-GB"/>
    </w:rPr>
  </w:style>
  <w:style w:type="paragraph" w:styleId="Salutation">
    <w:name w:val="Salutation"/>
    <w:basedOn w:val="Normal"/>
    <w:next w:val="Normal"/>
    <w:link w:val="SalutationChar"/>
    <w:uiPriority w:val="99"/>
    <w:semiHidden/>
    <w:unhideWhenUsed/>
    <w:rsid w:val="00E826FF"/>
  </w:style>
  <w:style w:type="character" w:customStyle="1" w:styleId="SalutationChar">
    <w:name w:val="Salutation Char"/>
    <w:basedOn w:val="DefaultParagraphFont"/>
    <w:link w:val="Salutation"/>
    <w:uiPriority w:val="99"/>
    <w:semiHidden/>
    <w:rsid w:val="00E826FF"/>
    <w:rPr>
      <w:lang w:eastAsia="en-GB"/>
    </w:rPr>
  </w:style>
  <w:style w:type="paragraph" w:styleId="Signature">
    <w:name w:val="Signature"/>
    <w:basedOn w:val="Normal"/>
    <w:link w:val="SignatureChar"/>
    <w:uiPriority w:val="99"/>
    <w:semiHidden/>
    <w:unhideWhenUsed/>
    <w:rsid w:val="00E826FF"/>
    <w:pPr>
      <w:spacing w:line="240" w:lineRule="auto"/>
      <w:ind w:left="4252"/>
    </w:pPr>
  </w:style>
  <w:style w:type="character" w:customStyle="1" w:styleId="SignatureChar">
    <w:name w:val="Signature Char"/>
    <w:basedOn w:val="DefaultParagraphFont"/>
    <w:link w:val="Signature"/>
    <w:uiPriority w:val="99"/>
    <w:semiHidden/>
    <w:rsid w:val="00E826FF"/>
    <w:rPr>
      <w:lang w:eastAsia="en-GB"/>
    </w:rPr>
  </w:style>
  <w:style w:type="paragraph" w:styleId="TableofAuthorities">
    <w:name w:val="table of authorities"/>
    <w:basedOn w:val="Normal"/>
    <w:next w:val="Normal"/>
    <w:uiPriority w:val="99"/>
    <w:semiHidden/>
    <w:unhideWhenUsed/>
    <w:rsid w:val="00E826FF"/>
    <w:pPr>
      <w:ind w:left="240" w:hanging="240"/>
    </w:pPr>
  </w:style>
  <w:style w:type="paragraph" w:styleId="TableofFigures">
    <w:name w:val="table of figures"/>
    <w:basedOn w:val="Normal"/>
    <w:next w:val="Normal"/>
    <w:uiPriority w:val="99"/>
    <w:semiHidden/>
    <w:unhideWhenUsed/>
    <w:rsid w:val="00E826FF"/>
  </w:style>
  <w:style w:type="paragraph" w:styleId="TOAHeading">
    <w:name w:val="toa heading"/>
    <w:basedOn w:val="Normal"/>
    <w:next w:val="Normal"/>
    <w:uiPriority w:val="99"/>
    <w:semiHidden/>
    <w:unhideWhenUsed/>
    <w:rsid w:val="00E826FF"/>
    <w:pPr>
      <w:spacing w:before="120"/>
    </w:pPr>
    <w:rPr>
      <w:rFonts w:asciiTheme="majorHAnsi" w:eastAsiaTheme="majorEastAsia" w:hAnsiTheme="majorHAnsi" w:cstheme="majorBidi"/>
      <w:b/>
      <w:bCs/>
    </w:rPr>
  </w:style>
  <w:style w:type="paragraph" w:styleId="TOC1">
    <w:name w:val="toc 1"/>
    <w:basedOn w:val="Normal"/>
    <w:next w:val="Normal"/>
    <w:autoRedefine/>
    <w:uiPriority w:val="39"/>
    <w:semiHidden/>
    <w:unhideWhenUsed/>
    <w:rsid w:val="00E826FF"/>
    <w:pPr>
      <w:spacing w:after="100"/>
    </w:pPr>
  </w:style>
  <w:style w:type="paragraph" w:styleId="TOC2">
    <w:name w:val="toc 2"/>
    <w:basedOn w:val="Normal"/>
    <w:next w:val="Normal"/>
    <w:autoRedefine/>
    <w:uiPriority w:val="39"/>
    <w:semiHidden/>
    <w:unhideWhenUsed/>
    <w:rsid w:val="00E826FF"/>
    <w:pPr>
      <w:spacing w:after="100"/>
      <w:ind w:left="240"/>
    </w:pPr>
  </w:style>
  <w:style w:type="paragraph" w:styleId="TOC3">
    <w:name w:val="toc 3"/>
    <w:basedOn w:val="Normal"/>
    <w:next w:val="Normal"/>
    <w:autoRedefine/>
    <w:uiPriority w:val="39"/>
    <w:semiHidden/>
    <w:unhideWhenUsed/>
    <w:rsid w:val="00E826FF"/>
    <w:pPr>
      <w:spacing w:after="100"/>
      <w:ind w:left="480"/>
    </w:pPr>
  </w:style>
  <w:style w:type="paragraph" w:styleId="TOC4">
    <w:name w:val="toc 4"/>
    <w:basedOn w:val="Normal"/>
    <w:next w:val="Normal"/>
    <w:autoRedefine/>
    <w:uiPriority w:val="39"/>
    <w:semiHidden/>
    <w:unhideWhenUsed/>
    <w:rsid w:val="00E826FF"/>
    <w:pPr>
      <w:spacing w:after="100"/>
      <w:ind w:left="720"/>
    </w:pPr>
  </w:style>
  <w:style w:type="paragraph" w:styleId="TOC5">
    <w:name w:val="toc 5"/>
    <w:basedOn w:val="Normal"/>
    <w:next w:val="Normal"/>
    <w:autoRedefine/>
    <w:uiPriority w:val="39"/>
    <w:semiHidden/>
    <w:unhideWhenUsed/>
    <w:rsid w:val="00E826FF"/>
    <w:pPr>
      <w:spacing w:after="100"/>
      <w:ind w:left="960"/>
    </w:pPr>
  </w:style>
  <w:style w:type="paragraph" w:styleId="TOC6">
    <w:name w:val="toc 6"/>
    <w:basedOn w:val="Normal"/>
    <w:next w:val="Normal"/>
    <w:autoRedefine/>
    <w:uiPriority w:val="39"/>
    <w:semiHidden/>
    <w:unhideWhenUsed/>
    <w:rsid w:val="00E826FF"/>
    <w:pPr>
      <w:spacing w:after="100"/>
      <w:ind w:left="1200"/>
    </w:pPr>
  </w:style>
  <w:style w:type="paragraph" w:styleId="TOC7">
    <w:name w:val="toc 7"/>
    <w:basedOn w:val="Normal"/>
    <w:next w:val="Normal"/>
    <w:autoRedefine/>
    <w:uiPriority w:val="39"/>
    <w:semiHidden/>
    <w:unhideWhenUsed/>
    <w:rsid w:val="00E826FF"/>
    <w:pPr>
      <w:spacing w:after="100"/>
      <w:ind w:left="1440"/>
    </w:pPr>
  </w:style>
  <w:style w:type="paragraph" w:styleId="TOC8">
    <w:name w:val="toc 8"/>
    <w:basedOn w:val="Normal"/>
    <w:next w:val="Normal"/>
    <w:autoRedefine/>
    <w:uiPriority w:val="39"/>
    <w:semiHidden/>
    <w:unhideWhenUsed/>
    <w:rsid w:val="00E826FF"/>
    <w:pPr>
      <w:spacing w:after="100"/>
      <w:ind w:left="1680"/>
    </w:pPr>
  </w:style>
  <w:style w:type="paragraph" w:styleId="TOC9">
    <w:name w:val="toc 9"/>
    <w:basedOn w:val="Normal"/>
    <w:next w:val="Normal"/>
    <w:autoRedefine/>
    <w:uiPriority w:val="39"/>
    <w:semiHidden/>
    <w:unhideWhenUsed/>
    <w:rsid w:val="00E826FF"/>
    <w:pPr>
      <w:spacing w:after="100"/>
      <w:ind w:left="1920"/>
    </w:pPr>
  </w:style>
  <w:style w:type="paragraph" w:styleId="TOCHeading">
    <w:name w:val="TOC Heading"/>
    <w:basedOn w:val="Heading1"/>
    <w:next w:val="Normal"/>
    <w:uiPriority w:val="39"/>
    <w:semiHidden/>
    <w:unhideWhenUsed/>
    <w:qFormat/>
    <w:rsid w:val="00E826FF"/>
    <w:pPr>
      <w:spacing w:line="360" w:lineRule="auto"/>
      <w:outlineLvl w:val="9"/>
    </w:pPr>
    <w:rPr>
      <w:rFonts w:asciiTheme="majorHAnsi" w:eastAsiaTheme="majorEastAsia" w:hAnsiTheme="majorHAnsi" w:cstheme="majorBidi"/>
      <w:b w:val="0"/>
      <w:color w:val="2F5496" w:themeColor="accent1" w:themeShade="BF"/>
      <w:sz w:val="3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764696">
      <w:bodyDiv w:val="1"/>
      <w:marLeft w:val="0"/>
      <w:marRight w:val="0"/>
      <w:marTop w:val="0"/>
      <w:marBottom w:val="0"/>
      <w:divBdr>
        <w:top w:val="none" w:sz="0" w:space="0" w:color="auto"/>
        <w:left w:val="none" w:sz="0" w:space="0" w:color="auto"/>
        <w:bottom w:val="none" w:sz="0" w:space="0" w:color="auto"/>
        <w:right w:val="none" w:sz="0" w:space="0" w:color="auto"/>
      </w:divBdr>
    </w:div>
    <w:div w:id="91321534">
      <w:bodyDiv w:val="1"/>
      <w:marLeft w:val="0"/>
      <w:marRight w:val="0"/>
      <w:marTop w:val="0"/>
      <w:marBottom w:val="0"/>
      <w:divBdr>
        <w:top w:val="none" w:sz="0" w:space="0" w:color="auto"/>
        <w:left w:val="none" w:sz="0" w:space="0" w:color="auto"/>
        <w:bottom w:val="none" w:sz="0" w:space="0" w:color="auto"/>
        <w:right w:val="none" w:sz="0" w:space="0" w:color="auto"/>
      </w:divBdr>
    </w:div>
    <w:div w:id="243417411">
      <w:bodyDiv w:val="1"/>
      <w:marLeft w:val="0"/>
      <w:marRight w:val="0"/>
      <w:marTop w:val="0"/>
      <w:marBottom w:val="0"/>
      <w:divBdr>
        <w:top w:val="none" w:sz="0" w:space="0" w:color="auto"/>
        <w:left w:val="none" w:sz="0" w:space="0" w:color="auto"/>
        <w:bottom w:val="none" w:sz="0" w:space="0" w:color="auto"/>
        <w:right w:val="none" w:sz="0" w:space="0" w:color="auto"/>
      </w:divBdr>
    </w:div>
    <w:div w:id="456490826">
      <w:bodyDiv w:val="1"/>
      <w:marLeft w:val="0"/>
      <w:marRight w:val="0"/>
      <w:marTop w:val="0"/>
      <w:marBottom w:val="0"/>
      <w:divBdr>
        <w:top w:val="none" w:sz="0" w:space="0" w:color="auto"/>
        <w:left w:val="none" w:sz="0" w:space="0" w:color="auto"/>
        <w:bottom w:val="none" w:sz="0" w:space="0" w:color="auto"/>
        <w:right w:val="none" w:sz="0" w:space="0" w:color="auto"/>
      </w:divBdr>
    </w:div>
    <w:div w:id="528178889">
      <w:bodyDiv w:val="1"/>
      <w:marLeft w:val="0"/>
      <w:marRight w:val="0"/>
      <w:marTop w:val="0"/>
      <w:marBottom w:val="0"/>
      <w:divBdr>
        <w:top w:val="none" w:sz="0" w:space="0" w:color="auto"/>
        <w:left w:val="none" w:sz="0" w:space="0" w:color="auto"/>
        <w:bottom w:val="none" w:sz="0" w:space="0" w:color="auto"/>
        <w:right w:val="none" w:sz="0" w:space="0" w:color="auto"/>
      </w:divBdr>
    </w:div>
    <w:div w:id="679621494">
      <w:bodyDiv w:val="1"/>
      <w:marLeft w:val="0"/>
      <w:marRight w:val="0"/>
      <w:marTop w:val="0"/>
      <w:marBottom w:val="0"/>
      <w:divBdr>
        <w:top w:val="none" w:sz="0" w:space="0" w:color="auto"/>
        <w:left w:val="none" w:sz="0" w:space="0" w:color="auto"/>
        <w:bottom w:val="none" w:sz="0" w:space="0" w:color="auto"/>
        <w:right w:val="none" w:sz="0" w:space="0" w:color="auto"/>
      </w:divBdr>
    </w:div>
    <w:div w:id="697004311">
      <w:bodyDiv w:val="1"/>
      <w:marLeft w:val="0"/>
      <w:marRight w:val="0"/>
      <w:marTop w:val="0"/>
      <w:marBottom w:val="0"/>
      <w:divBdr>
        <w:top w:val="none" w:sz="0" w:space="0" w:color="auto"/>
        <w:left w:val="none" w:sz="0" w:space="0" w:color="auto"/>
        <w:bottom w:val="none" w:sz="0" w:space="0" w:color="auto"/>
        <w:right w:val="none" w:sz="0" w:space="0" w:color="auto"/>
      </w:divBdr>
    </w:div>
    <w:div w:id="1547911227">
      <w:bodyDiv w:val="1"/>
      <w:marLeft w:val="0"/>
      <w:marRight w:val="0"/>
      <w:marTop w:val="0"/>
      <w:marBottom w:val="0"/>
      <w:divBdr>
        <w:top w:val="none" w:sz="0" w:space="0" w:color="auto"/>
        <w:left w:val="none" w:sz="0" w:space="0" w:color="auto"/>
        <w:bottom w:val="none" w:sz="0" w:space="0" w:color="auto"/>
        <w:right w:val="none" w:sz="0" w:space="0" w:color="auto"/>
      </w:divBdr>
    </w:div>
    <w:div w:id="18150229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craigmcstewart@gmail.com" TargetMode="External"/><Relationship Id="rId18" Type="http://schemas.openxmlformats.org/officeDocument/2006/relationships/image" Target="media/image3.tiff"/><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mailto:dhawanaishwar@gmail.com" TargetMode="External"/><Relationship Id="rId17" Type="http://schemas.openxmlformats.org/officeDocument/2006/relationships/image" Target="media/image2.tiff"/><Relationship Id="rId2" Type="http://schemas.openxmlformats.org/officeDocument/2006/relationships/customXml" Target="../customXml/item2.xml"/><Relationship Id="rId16" Type="http://schemas.openxmlformats.org/officeDocument/2006/relationships/image" Target="media/image1.tiff"/><Relationship Id="rId20" Type="http://schemas.openxmlformats.org/officeDocument/2006/relationships/image" Target="media/image5.tif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ash.willmott@aru.ac.uk" TargetMode="External"/><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hyperlink" Target="mailto:carlalexanderjames@gmail.com" TargetMode="External"/><Relationship Id="rId19" Type="http://schemas.openxmlformats.org/officeDocument/2006/relationships/image" Target="media/image4.tiff"/><Relationship Id="rId4" Type="http://schemas.openxmlformats.org/officeDocument/2006/relationships/styles" Target="styles.xml"/><Relationship Id="rId9" Type="http://schemas.openxmlformats.org/officeDocument/2006/relationships/hyperlink" Target="mailto:oliver.gibson@brunel.ac.uk" TargetMode="External"/><Relationship Id="rId14" Type="http://schemas.openxmlformats.org/officeDocument/2006/relationships/hyperlink" Target="mailto:Oliver.Gibson@brunel.ac.uk"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015C64BA-7A22-5A48-B059-F44051823E0B}">
  <we:reference id="f78a3046-9e99-4300-aa2b-5814002b01a2" version="1.28.0.0" store="EXCatalog" storeType="EXCatalog"/>
  <we:alternateReferences>
    <we:reference id="WA104382081" version="1.28.0.0" store="en-GB" storeType="OMEX"/>
  </we:alternateReferences>
  <we:properties>
    <we:property name="MENDELEY_CITATIONS" val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hWuy+nxI559yqlHDCp2+U2MZTM6g==">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</go:docsCustomData>
</go:gDocsCustomXmlDataStorage>
</file>

<file path=customXml/itemProps1.xml><?xml version="1.0" encoding="utf-8"?>
<ds:datastoreItem xmlns:ds="http://schemas.openxmlformats.org/officeDocument/2006/customXml" ds:itemID="{B9B3EC6A-01BA-44BB-ACE2-A95149A9E466}">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8028</Words>
  <Characters>44563</Characters>
  <Application>Microsoft Office Word</Application>
  <DocSecurity>0</DocSecurity>
  <Lines>1196</Lines>
  <Paragraphs>623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Blanshard, Lisa</cp:lastModifiedBy>
  <cp:revision>10</cp:revision>
  <cp:lastPrinted>2021-12-20T10:07:00Z</cp:lastPrinted>
  <dcterms:created xsi:type="dcterms:W3CDTF">2021-10-26T11:57:00Z</dcterms:created>
  <dcterms:modified xsi:type="dcterms:W3CDTF">2021-12-20T10:07:00Z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http://www.zotero.org/styles/ajp-regulatory-integrative-and-comparative-physiology</vt:lpwstr>
  </property>
  <property fmtid="{D5CDD505-2E9C-101B-9397-08002B2CF9AE}" pid="3" name="Mendeley Recent Style Name 0_1">
    <vt:lpwstr>American Journal of Physiology - Regulatory, Integrative, and Comparative Physiology</vt:lpwstr>
  </property>
  <property fmtid="{D5CDD505-2E9C-101B-9397-08002B2CF9AE}" pid="4" name="Mendeley Recent Style Id 1_1">
    <vt:lpwstr>http://csl.mendeley.com/styles/20761111/american-physiological-society</vt:lpwstr>
  </property>
  <property fmtid="{D5CDD505-2E9C-101B-9397-08002B2CF9AE}" pid="5" name="Mendeley Recent Style Name 1_1">
    <vt:lpwstr>American Physiological Society - Oliver Gibson</vt:lpwstr>
  </property>
  <property fmtid="{D5CDD505-2E9C-101B-9397-08002B2CF9AE}" pid="6" name="Mendeley Recent Style Id 2_1">
    <vt:lpwstr>http://www.zotero.org/styles/circulation</vt:lpwstr>
  </property>
  <property fmtid="{D5CDD505-2E9C-101B-9397-08002B2CF9AE}" pid="7" name="Mendeley Recent Style Name 2_1">
    <vt:lpwstr>Circulation</vt:lpwstr>
  </property>
  <property fmtid="{D5CDD505-2E9C-101B-9397-08002B2CF9AE}" pid="8" name="Mendeley Recent Style Id 3_1">
    <vt:lpwstr>http://www.zotero.org/styles/elsevier-without-titles</vt:lpwstr>
  </property>
  <property fmtid="{D5CDD505-2E9C-101B-9397-08002B2CF9AE}" pid="9" name="Mendeley Recent Style Name 3_1">
    <vt:lpwstr>Elsevier (numeric, without titles)</vt:lpwstr>
  </property>
  <property fmtid="{D5CDD505-2E9C-101B-9397-08002B2CF9AE}" pid="10" name="Mendeley Recent Style Id 4_1">
    <vt:lpwstr>http://www.zotero.org/styles/frontiers-in-physiology</vt:lpwstr>
  </property>
  <property fmtid="{D5CDD505-2E9C-101B-9397-08002B2CF9AE}" pid="11" name="Mendeley Recent Style Name 4_1">
    <vt:lpwstr>Frontiers in Physiology</vt:lpwstr>
  </property>
  <property fmtid="{D5CDD505-2E9C-101B-9397-08002B2CF9AE}" pid="12" name="Mendeley Recent Style Id 5_1">
    <vt:lpwstr>http://www.zotero.org/styles/journal-of-applied-physiology</vt:lpwstr>
  </property>
  <property fmtid="{D5CDD505-2E9C-101B-9397-08002B2CF9AE}" pid="13" name="Mendeley Recent Style Name 5_1">
    <vt:lpwstr>Journal of Applied Physiology</vt:lpwstr>
  </property>
  <property fmtid="{D5CDD505-2E9C-101B-9397-08002B2CF9AE}" pid="14" name="Mendeley Recent Style Id 6_1">
    <vt:lpwstr>http://www.zotero.org/styles/taylor-and-francis-national-library-of-medicine</vt:lpwstr>
  </property>
  <property fmtid="{D5CDD505-2E9C-101B-9397-08002B2CF9AE}" pid="15" name="Mendeley Recent Style Name 6_1">
    <vt:lpwstr>Taylor &amp; Francis - National Library of Medicine</vt:lpwstr>
  </property>
  <property fmtid="{D5CDD505-2E9C-101B-9397-08002B2CF9AE}" pid="16" name="Mendeley Recent Style Id 7_1">
    <vt:lpwstr>http://csl.mendeley.com/styles/20761111/TandF-Temperature</vt:lpwstr>
  </property>
  <property fmtid="{D5CDD505-2E9C-101B-9397-08002B2CF9AE}" pid="17" name="Mendeley Recent Style Name 7_1">
    <vt:lpwstr>Taylor &amp; Francis - National Library of Medicine - Oliver Gibson</vt:lpwstr>
  </property>
  <property fmtid="{D5CDD505-2E9C-101B-9397-08002B2CF9AE}" pid="18" name="Mendeley Recent Style Id 8_1">
    <vt:lpwstr>http://www.zotero.org/styles/taylor-and-francis-numeric-q</vt:lpwstr>
  </property>
  <property fmtid="{D5CDD505-2E9C-101B-9397-08002B2CF9AE}" pid="19" name="Mendeley Recent Style Name 8_1">
    <vt:lpwstr>Taylor &amp; Francis - Numeric Q</vt:lpwstr>
  </property>
  <property fmtid="{D5CDD505-2E9C-101B-9397-08002B2CF9AE}" pid="20" name="Mendeley Recent Style Id 9_1">
    <vt:lpwstr>http://www.zotero.org/styles/vancouver</vt:lpwstr>
  </property>
  <property fmtid="{D5CDD505-2E9C-101B-9397-08002B2CF9AE}" pid="21" name="Mendeley Recent Style Name 9_1">
    <vt:lpwstr>Vancouver</vt:lpwstr>
  </property>
  <property fmtid="{D5CDD505-2E9C-101B-9397-08002B2CF9AE}" pid="22" name="Mendeley Document_1">
    <vt:lpwstr>True</vt:lpwstr>
  </property>
  <property fmtid="{D5CDD505-2E9C-101B-9397-08002B2CF9AE}" pid="23" name="Mendeley Unique User Id_1">
    <vt:lpwstr>f20e91a9-1f49-3b28-b32a-7d98d4fff421</vt:lpwstr>
  </property>
  <property fmtid="{D5CDD505-2E9C-101B-9397-08002B2CF9AE}" pid="24" name="Mendeley Citation Style_1">
    <vt:lpwstr>http://csl.mendeley.com/styles/20761111/TandF-Temperature</vt:lpwstr>
  </property>
</Properties>
</file>