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788B1" w14:textId="334069A3" w:rsidR="00ED7313" w:rsidRPr="00FB38ED" w:rsidRDefault="005D41BB" w:rsidP="00AB0BCB">
      <w:pPr>
        <w:pStyle w:val="Heading1"/>
      </w:pPr>
      <w:r w:rsidRPr="00FB38ED">
        <w:t xml:space="preserve">Exploring online </w:t>
      </w:r>
      <w:r w:rsidR="00F42699" w:rsidRPr="00FB38ED">
        <w:t xml:space="preserve">breastfeeding support </w:t>
      </w:r>
      <w:r w:rsidRPr="00FB38ED">
        <w:t>groups</w:t>
      </w:r>
      <w:r w:rsidR="00936ADF" w:rsidRPr="00FB38ED">
        <w:t>, par</w:t>
      </w:r>
      <w:r w:rsidRPr="00FB38ED">
        <w:t>t 1</w:t>
      </w:r>
      <w:r w:rsidR="00936ADF" w:rsidRPr="00FB38ED">
        <w:t xml:space="preserve">: </w:t>
      </w:r>
      <w:r w:rsidRPr="00FB38ED">
        <w:rPr>
          <w:i/>
          <w:iCs/>
        </w:rPr>
        <w:t>“I found it harder than I thought I would”</w:t>
      </w:r>
    </w:p>
    <w:p w14:paraId="00B3D9FB" w14:textId="77777777" w:rsidR="00ED7313" w:rsidRPr="00FB38ED" w:rsidRDefault="00ED7313" w:rsidP="00AB0BCB">
      <w:pPr>
        <w:pStyle w:val="Heading1"/>
      </w:pPr>
      <w:bookmarkStart w:id="0" w:name="_Toc55133028"/>
      <w:bookmarkStart w:id="1" w:name="_Toc31968617"/>
      <w:r w:rsidRPr="00FB38ED">
        <w:t>Abstract</w:t>
      </w:r>
      <w:bookmarkEnd w:id="0"/>
      <w:bookmarkEnd w:id="1"/>
    </w:p>
    <w:p w14:paraId="0EBE16FA" w14:textId="2C91ECB7" w:rsidR="00ED7313" w:rsidRPr="00FB38ED" w:rsidRDefault="00ED7313" w:rsidP="00ED7313">
      <w:pPr>
        <w:rPr>
          <w:rFonts w:cs="Times New Roman"/>
          <w:szCs w:val="24"/>
        </w:rPr>
      </w:pPr>
      <w:r w:rsidRPr="00FB38ED">
        <w:rPr>
          <w:rFonts w:cs="Times New Roman"/>
          <w:szCs w:val="24"/>
        </w:rPr>
        <w:t xml:space="preserve">Background: </w:t>
      </w:r>
      <w:r w:rsidR="00EB3CFF" w:rsidRPr="00FB38ED">
        <w:rPr>
          <w:rFonts w:cs="Times New Roman"/>
          <w:szCs w:val="24"/>
        </w:rPr>
        <w:t xml:space="preserve">Facebook support groups are becoming frequently used by mothers to support them </w:t>
      </w:r>
      <w:r w:rsidR="00D043D0" w:rsidRPr="00FB38ED">
        <w:rPr>
          <w:rFonts w:cs="Times New Roman"/>
          <w:szCs w:val="24"/>
        </w:rPr>
        <w:t xml:space="preserve">with </w:t>
      </w:r>
      <w:r w:rsidR="00EB3CFF" w:rsidRPr="00FB38ED">
        <w:rPr>
          <w:rFonts w:cs="Times New Roman"/>
          <w:szCs w:val="24"/>
        </w:rPr>
        <w:t xml:space="preserve">breastfeeding.  </w:t>
      </w:r>
    </w:p>
    <w:p w14:paraId="2D842F6B" w14:textId="0BA2BF6B" w:rsidR="00ED7313" w:rsidRPr="00FB38ED" w:rsidRDefault="00ED7313" w:rsidP="00ED7313">
      <w:pPr>
        <w:rPr>
          <w:rFonts w:cs="Times New Roman"/>
          <w:szCs w:val="24"/>
        </w:rPr>
      </w:pPr>
      <w:r w:rsidRPr="00FB38ED">
        <w:rPr>
          <w:rFonts w:cs="Times New Roman"/>
          <w:szCs w:val="24"/>
        </w:rPr>
        <w:t xml:space="preserve">Aim: </w:t>
      </w:r>
      <w:r w:rsidR="00EB3CFF" w:rsidRPr="00FB38ED">
        <w:rPr>
          <w:rFonts w:cs="Times New Roman"/>
          <w:szCs w:val="24"/>
        </w:rPr>
        <w:t>To</w:t>
      </w:r>
      <w:r w:rsidRPr="00FB38ED">
        <w:rPr>
          <w:rFonts w:cs="Times New Roman"/>
          <w:szCs w:val="24"/>
        </w:rPr>
        <w:t xml:space="preserve"> </w:t>
      </w:r>
      <w:r w:rsidR="00EB3CFF" w:rsidRPr="00FB38ED">
        <w:rPr>
          <w:rFonts w:cs="Times New Roman"/>
          <w:szCs w:val="24"/>
        </w:rPr>
        <w:t>explore</w:t>
      </w:r>
      <w:r w:rsidRPr="00FB38ED">
        <w:rPr>
          <w:rFonts w:cs="Times New Roman"/>
          <w:szCs w:val="24"/>
        </w:rPr>
        <w:t xml:space="preserve"> how breastfeeding mothers make sense of and interpret their experiences of online social support groups</w:t>
      </w:r>
      <w:r w:rsidR="00EB3CFF" w:rsidRPr="00FB38ED">
        <w:rPr>
          <w:rFonts w:cs="Times New Roman"/>
          <w:szCs w:val="24"/>
        </w:rPr>
        <w:t xml:space="preserve">, </w:t>
      </w:r>
      <w:r w:rsidRPr="00FB38ED">
        <w:rPr>
          <w:rFonts w:cs="Times New Roman"/>
          <w:szCs w:val="24"/>
        </w:rPr>
        <w:t xml:space="preserve">and the perceived impact </w:t>
      </w:r>
      <w:r w:rsidR="00EB3CFF" w:rsidRPr="00FB38ED">
        <w:rPr>
          <w:rFonts w:cs="Times New Roman"/>
          <w:szCs w:val="24"/>
        </w:rPr>
        <w:t xml:space="preserve">of group use. </w:t>
      </w:r>
      <w:r w:rsidRPr="00FB38ED">
        <w:rPr>
          <w:rFonts w:cs="Times New Roman"/>
          <w:szCs w:val="24"/>
        </w:rPr>
        <w:t xml:space="preserve"> </w:t>
      </w:r>
    </w:p>
    <w:p w14:paraId="431BDC7F" w14:textId="745CB3C3" w:rsidR="00ED7313" w:rsidRPr="00FB38ED" w:rsidRDefault="00ED7313" w:rsidP="00ED7313">
      <w:pPr>
        <w:rPr>
          <w:rFonts w:cs="Times New Roman"/>
          <w:szCs w:val="24"/>
        </w:rPr>
      </w:pPr>
      <w:r w:rsidRPr="00FB38ED">
        <w:rPr>
          <w:rFonts w:cs="Times New Roman"/>
          <w:szCs w:val="24"/>
        </w:rPr>
        <w:t>Method: Interpretative Phenomenological Analysis</w:t>
      </w:r>
      <w:r w:rsidR="00EB3CFF" w:rsidRPr="00FB38ED">
        <w:rPr>
          <w:rFonts w:cs="Times New Roman"/>
          <w:szCs w:val="24"/>
        </w:rPr>
        <w:t>.</w:t>
      </w:r>
    </w:p>
    <w:p w14:paraId="1EE6D44F" w14:textId="413D980C" w:rsidR="00ED7313" w:rsidRPr="00FB38ED" w:rsidRDefault="00ED7313" w:rsidP="00ED7313">
      <w:pPr>
        <w:rPr>
          <w:rFonts w:cs="Times New Roman"/>
          <w:szCs w:val="24"/>
        </w:rPr>
      </w:pPr>
      <w:r w:rsidRPr="00FB38ED">
        <w:rPr>
          <w:rFonts w:cs="Times New Roman"/>
          <w:szCs w:val="24"/>
        </w:rPr>
        <w:t xml:space="preserve">Results: </w:t>
      </w:r>
      <w:r w:rsidR="004576FC" w:rsidRPr="00FB38ED">
        <w:rPr>
          <w:rFonts w:cs="Times New Roman"/>
          <w:szCs w:val="24"/>
        </w:rPr>
        <w:t>This article reports on the first</w:t>
      </w:r>
      <w:r w:rsidR="00EB3CFF" w:rsidRPr="00FB38ED">
        <w:rPr>
          <w:rFonts w:cs="Times New Roman"/>
          <w:szCs w:val="24"/>
        </w:rPr>
        <w:t xml:space="preserve">, of four, superordinate </w:t>
      </w:r>
      <w:r w:rsidR="004576FC" w:rsidRPr="00FB38ED">
        <w:rPr>
          <w:rFonts w:cs="Times New Roman"/>
          <w:szCs w:val="24"/>
        </w:rPr>
        <w:t>theme</w:t>
      </w:r>
      <w:r w:rsidR="00EB3CFF" w:rsidRPr="00FB38ED">
        <w:rPr>
          <w:rFonts w:cs="Times New Roman"/>
          <w:szCs w:val="24"/>
        </w:rPr>
        <w:t>s</w:t>
      </w:r>
      <w:r w:rsidR="004576FC" w:rsidRPr="00FB38ED">
        <w:rPr>
          <w:rFonts w:cs="Times New Roman"/>
          <w:szCs w:val="24"/>
        </w:rPr>
        <w:t xml:space="preserve"> identified</w:t>
      </w:r>
      <w:r w:rsidR="00EB3CFF" w:rsidRPr="00FB38ED">
        <w:rPr>
          <w:rFonts w:cs="Times New Roman"/>
          <w:szCs w:val="24"/>
        </w:rPr>
        <w:t>. O</w:t>
      </w:r>
      <w:r w:rsidRPr="00FB38ED">
        <w:rPr>
          <w:rFonts w:cs="Times New Roman"/>
          <w:szCs w:val="24"/>
        </w:rPr>
        <w:t xml:space="preserve">nline breastfeeding support groups </w:t>
      </w:r>
      <w:r w:rsidR="0058388F" w:rsidRPr="00FB38ED">
        <w:rPr>
          <w:rFonts w:cs="Times New Roman"/>
          <w:szCs w:val="24"/>
        </w:rPr>
        <w:t>can</w:t>
      </w:r>
      <w:r w:rsidR="00EB3CFF" w:rsidRPr="00FB38ED">
        <w:rPr>
          <w:rFonts w:cs="Times New Roman"/>
          <w:szCs w:val="24"/>
        </w:rPr>
        <w:t xml:space="preserve"> </w:t>
      </w:r>
      <w:r w:rsidRPr="00FB38ED">
        <w:rPr>
          <w:rFonts w:cs="Times New Roman"/>
          <w:szCs w:val="24"/>
        </w:rPr>
        <w:t>support</w:t>
      </w:r>
      <w:r w:rsidR="00EB3CFF" w:rsidRPr="00FB38ED">
        <w:rPr>
          <w:rFonts w:cs="Times New Roman"/>
          <w:szCs w:val="24"/>
        </w:rPr>
        <w:t xml:space="preserve"> </w:t>
      </w:r>
      <w:r w:rsidRPr="00FB38ED">
        <w:rPr>
          <w:rFonts w:cs="Times New Roman"/>
          <w:szCs w:val="24"/>
        </w:rPr>
        <w:t xml:space="preserve">an internal vision of what breastfeeding is </w:t>
      </w:r>
      <w:r w:rsidR="0058388F" w:rsidRPr="00FB38ED">
        <w:rPr>
          <w:rFonts w:cs="Times New Roman"/>
          <w:szCs w:val="24"/>
        </w:rPr>
        <w:t>like and</w:t>
      </w:r>
      <w:r w:rsidR="004576FC" w:rsidRPr="00FB38ED">
        <w:rPr>
          <w:rFonts w:cs="Times New Roman"/>
          <w:szCs w:val="24"/>
        </w:rPr>
        <w:t xml:space="preserve"> </w:t>
      </w:r>
      <w:r w:rsidR="00EB3CFF" w:rsidRPr="00FB38ED">
        <w:rPr>
          <w:rFonts w:cs="Times New Roman"/>
          <w:szCs w:val="24"/>
        </w:rPr>
        <w:t xml:space="preserve">help the mother to </w:t>
      </w:r>
      <w:r w:rsidRPr="00FB38ED">
        <w:rPr>
          <w:rFonts w:cs="Times New Roman"/>
          <w:szCs w:val="24"/>
        </w:rPr>
        <w:t>regain</w:t>
      </w:r>
      <w:r w:rsidR="00EB3CFF" w:rsidRPr="00FB38ED">
        <w:rPr>
          <w:rFonts w:cs="Times New Roman"/>
          <w:szCs w:val="24"/>
        </w:rPr>
        <w:t xml:space="preserve"> </w:t>
      </w:r>
      <w:r w:rsidRPr="00FB38ED">
        <w:rPr>
          <w:rFonts w:cs="Times New Roman"/>
          <w:szCs w:val="24"/>
        </w:rPr>
        <w:t>control</w:t>
      </w:r>
      <w:r w:rsidR="00EB3CFF" w:rsidRPr="00FB38ED">
        <w:rPr>
          <w:rFonts w:cs="Times New Roman"/>
          <w:szCs w:val="24"/>
        </w:rPr>
        <w:t xml:space="preserve"> when faced with challenges</w:t>
      </w:r>
      <w:r w:rsidRPr="00FB38ED">
        <w:rPr>
          <w:rFonts w:cs="Times New Roman"/>
          <w:szCs w:val="24"/>
        </w:rPr>
        <w:t xml:space="preserve">. </w:t>
      </w:r>
    </w:p>
    <w:p w14:paraId="186BA688" w14:textId="432FD971" w:rsidR="00ED7313" w:rsidRPr="00FB38ED" w:rsidRDefault="00ED7313" w:rsidP="00ED7313">
      <w:pPr>
        <w:spacing w:after="0"/>
        <w:rPr>
          <w:rFonts w:eastAsia="Times New Roman" w:cs="Times New Roman"/>
          <w:iCs/>
          <w:szCs w:val="24"/>
        </w:rPr>
      </w:pPr>
      <w:r w:rsidRPr="00FB38ED">
        <w:rPr>
          <w:rFonts w:cs="Times New Roman"/>
          <w:szCs w:val="24"/>
        </w:rPr>
        <w:t xml:space="preserve">Conclusion: </w:t>
      </w:r>
      <w:r w:rsidR="0058388F" w:rsidRPr="00FB38ED">
        <w:rPr>
          <w:rFonts w:eastAsia="Times New Roman" w:cs="Times New Roman"/>
          <w:iCs/>
          <w:szCs w:val="24"/>
        </w:rPr>
        <w:t xml:space="preserve">When breastfeeding challenges arise, women are forced to re-evaluate their situation. The groups not only provide information but help a mother regain control and achieve her breastfeeding goals. How exactly this might occur, and the impact variables will be considered in further themes. </w:t>
      </w:r>
      <w:r w:rsidRPr="00FB38ED">
        <w:rPr>
          <w:rFonts w:eastAsia="Times New Roman" w:cs="Times New Roman"/>
          <w:iCs/>
          <w:szCs w:val="24"/>
        </w:rPr>
        <w:t xml:space="preserve"> </w:t>
      </w:r>
    </w:p>
    <w:p w14:paraId="1DB58B9C" w14:textId="77777777" w:rsidR="0058388F" w:rsidRPr="00FB38ED" w:rsidRDefault="0058388F" w:rsidP="00ED7313">
      <w:pPr>
        <w:spacing w:after="0"/>
        <w:rPr>
          <w:rFonts w:eastAsia="Times New Roman" w:cs="Times New Roman"/>
          <w:iCs/>
          <w:szCs w:val="24"/>
        </w:rPr>
      </w:pPr>
    </w:p>
    <w:p w14:paraId="348B5420" w14:textId="64FDEB91" w:rsidR="0058388F" w:rsidRPr="00FB38ED" w:rsidRDefault="0058388F" w:rsidP="00ED7313">
      <w:pPr>
        <w:spacing w:after="0"/>
        <w:rPr>
          <w:rFonts w:eastAsia="Times New Roman" w:cs="Times New Roman"/>
          <w:iCs/>
          <w:szCs w:val="24"/>
        </w:rPr>
      </w:pPr>
      <w:r w:rsidRPr="00FB38ED">
        <w:rPr>
          <w:rFonts w:eastAsia="Times New Roman" w:cs="Times New Roman"/>
          <w:iCs/>
          <w:szCs w:val="24"/>
        </w:rPr>
        <w:t xml:space="preserve">Key words: Breastfeeding support; online support; peer support; lactation. </w:t>
      </w:r>
    </w:p>
    <w:p w14:paraId="74E05BFC" w14:textId="77777777" w:rsidR="00ED7313" w:rsidRPr="00FB38ED" w:rsidRDefault="00ED7313" w:rsidP="00ED7313">
      <w:pPr>
        <w:rPr>
          <w:rFonts w:cs="Times New Roman"/>
          <w:szCs w:val="24"/>
        </w:rPr>
      </w:pPr>
    </w:p>
    <w:p w14:paraId="5E35D5AB" w14:textId="77777777" w:rsidR="00ED7313" w:rsidRPr="00FB38ED" w:rsidRDefault="00ED7313" w:rsidP="00ED7313">
      <w:pPr>
        <w:spacing w:line="256" w:lineRule="auto"/>
        <w:rPr>
          <w:rFonts w:cs="Times New Roman"/>
          <w:szCs w:val="24"/>
        </w:rPr>
      </w:pPr>
      <w:r w:rsidRPr="00FB38ED">
        <w:rPr>
          <w:rFonts w:cs="Times New Roman"/>
          <w:szCs w:val="24"/>
        </w:rPr>
        <w:br w:type="page"/>
      </w:r>
    </w:p>
    <w:p w14:paraId="5252FC87" w14:textId="77777777" w:rsidR="00ED7313" w:rsidRPr="00FB38ED" w:rsidRDefault="00ED7313" w:rsidP="00AB0BCB">
      <w:pPr>
        <w:pStyle w:val="Heading1"/>
      </w:pPr>
      <w:bookmarkStart w:id="2" w:name="_Toc55133029"/>
      <w:bookmarkStart w:id="3" w:name="_Toc31968618"/>
      <w:r w:rsidRPr="00FB38ED">
        <w:lastRenderedPageBreak/>
        <w:t>Introduction</w:t>
      </w:r>
      <w:bookmarkEnd w:id="2"/>
      <w:bookmarkEnd w:id="3"/>
    </w:p>
    <w:p w14:paraId="54AEA71A" w14:textId="5587CA2B" w:rsidR="00ED7313" w:rsidRPr="00FB38ED" w:rsidRDefault="00342E14" w:rsidP="00764256">
      <w:pPr>
        <w:spacing w:after="0"/>
        <w:rPr>
          <w:rFonts w:eastAsia="Times New Roman" w:cs="Times New Roman"/>
          <w:bCs/>
          <w:iCs/>
          <w:szCs w:val="24"/>
        </w:rPr>
      </w:pPr>
      <w:r w:rsidRPr="00FB38ED">
        <w:rPr>
          <w:rFonts w:eastAsia="Times New Roman" w:cs="Times New Roman"/>
          <w:bCs/>
          <w:iCs/>
          <w:szCs w:val="24"/>
        </w:rPr>
        <w:t xml:space="preserve">This article is the first in a </w:t>
      </w:r>
      <w:r w:rsidR="009466EE" w:rsidRPr="00FB38ED">
        <w:rPr>
          <w:rFonts w:eastAsia="Times New Roman" w:cs="Times New Roman"/>
          <w:bCs/>
          <w:iCs/>
          <w:szCs w:val="24"/>
        </w:rPr>
        <w:t>four-part</w:t>
      </w:r>
      <w:r w:rsidRPr="00FB38ED">
        <w:rPr>
          <w:rFonts w:eastAsia="Times New Roman" w:cs="Times New Roman"/>
          <w:bCs/>
          <w:iCs/>
          <w:szCs w:val="24"/>
        </w:rPr>
        <w:t xml:space="preserve"> series that explores </w:t>
      </w:r>
      <w:r w:rsidR="009466EE" w:rsidRPr="00FB38ED">
        <w:rPr>
          <w:rFonts w:eastAsia="Times New Roman" w:cs="Times New Roman"/>
          <w:bCs/>
          <w:iCs/>
          <w:szCs w:val="24"/>
        </w:rPr>
        <w:t xml:space="preserve">ten </w:t>
      </w:r>
      <w:r w:rsidRPr="00FB38ED">
        <w:rPr>
          <w:rFonts w:eastAsia="Times New Roman" w:cs="Times New Roman"/>
          <w:bCs/>
          <w:iCs/>
          <w:szCs w:val="24"/>
        </w:rPr>
        <w:t>women’s experiences of using Facebook groups for breastfeeding support</w:t>
      </w:r>
      <w:r w:rsidR="009466EE" w:rsidRPr="00FB38ED">
        <w:rPr>
          <w:rFonts w:eastAsia="Times New Roman" w:cs="Times New Roman"/>
          <w:bCs/>
          <w:iCs/>
          <w:szCs w:val="24"/>
        </w:rPr>
        <w:t xml:space="preserve">. </w:t>
      </w:r>
      <w:r w:rsidR="00ED7313" w:rsidRPr="00FB38ED">
        <w:rPr>
          <w:rFonts w:eastAsia="Times New Roman" w:cs="Times New Roman"/>
          <w:bCs/>
          <w:iCs/>
          <w:szCs w:val="24"/>
        </w:rPr>
        <w:t xml:space="preserve">Human beings have always </w:t>
      </w:r>
      <w:r w:rsidR="009466EE" w:rsidRPr="00FB38ED">
        <w:rPr>
          <w:rFonts w:eastAsia="Times New Roman" w:cs="Times New Roman"/>
          <w:bCs/>
          <w:iCs/>
          <w:szCs w:val="24"/>
        </w:rPr>
        <w:t xml:space="preserve">formed groups and </w:t>
      </w:r>
      <w:r w:rsidR="00FF1374" w:rsidRPr="00FB38ED">
        <w:rPr>
          <w:rFonts w:eastAsia="Times New Roman" w:cs="Times New Roman"/>
          <w:bCs/>
          <w:iCs/>
          <w:szCs w:val="24"/>
        </w:rPr>
        <w:t>lived-in</w:t>
      </w:r>
      <w:r w:rsidR="00ED7313" w:rsidRPr="00FB38ED">
        <w:rPr>
          <w:rFonts w:eastAsia="Times New Roman" w:cs="Times New Roman"/>
          <w:bCs/>
          <w:iCs/>
          <w:szCs w:val="24"/>
        </w:rPr>
        <w:t xml:space="preserve"> communities</w:t>
      </w:r>
      <w:r w:rsidR="009466EE" w:rsidRPr="00FB38ED">
        <w:rPr>
          <w:rFonts w:eastAsia="Times New Roman" w:cs="Times New Roman"/>
          <w:bCs/>
          <w:iCs/>
          <w:szCs w:val="24"/>
        </w:rPr>
        <w:t xml:space="preserve">, </w:t>
      </w:r>
      <w:r w:rsidR="00ED7313" w:rsidRPr="00FB38ED">
        <w:rPr>
          <w:rFonts w:eastAsia="Times New Roman" w:cs="Times New Roman"/>
          <w:bCs/>
          <w:iCs/>
          <w:szCs w:val="24"/>
        </w:rPr>
        <w:t>and social relationships and activities are arguably one of the most important areas of life (Bowling &amp; Windsor, 2001). Societal changes</w:t>
      </w:r>
      <w:r w:rsidR="00277F38" w:rsidRPr="00FB38ED">
        <w:rPr>
          <w:rFonts w:eastAsia="Times New Roman" w:cs="Times New Roman"/>
          <w:bCs/>
          <w:iCs/>
          <w:szCs w:val="24"/>
        </w:rPr>
        <w:t xml:space="preserve">, from </w:t>
      </w:r>
      <w:r w:rsidR="00ED7313" w:rsidRPr="00FB38ED">
        <w:rPr>
          <w:rFonts w:eastAsia="Times New Roman" w:cs="Times New Roman"/>
          <w:bCs/>
          <w:iCs/>
          <w:szCs w:val="24"/>
        </w:rPr>
        <w:t>industrialisation</w:t>
      </w:r>
      <w:r w:rsidR="00277F38" w:rsidRPr="00FB38ED">
        <w:rPr>
          <w:rFonts w:eastAsia="Times New Roman" w:cs="Times New Roman"/>
          <w:bCs/>
          <w:iCs/>
          <w:szCs w:val="24"/>
        </w:rPr>
        <w:t xml:space="preserve"> to </w:t>
      </w:r>
      <w:r w:rsidR="00ED7313" w:rsidRPr="00FB38ED">
        <w:rPr>
          <w:rFonts w:eastAsia="Times New Roman" w:cs="Times New Roman"/>
          <w:bCs/>
          <w:iCs/>
          <w:szCs w:val="24"/>
        </w:rPr>
        <w:t xml:space="preserve">capitalism </w:t>
      </w:r>
      <w:r w:rsidR="00277F38" w:rsidRPr="00FB38ED">
        <w:rPr>
          <w:rFonts w:eastAsia="Times New Roman" w:cs="Times New Roman"/>
          <w:bCs/>
          <w:iCs/>
          <w:szCs w:val="24"/>
        </w:rPr>
        <w:t xml:space="preserve">have led </w:t>
      </w:r>
      <w:r w:rsidR="00ED7313" w:rsidRPr="00FB38ED">
        <w:rPr>
          <w:rFonts w:eastAsia="Times New Roman" w:cs="Times New Roman"/>
          <w:bCs/>
          <w:iCs/>
          <w:szCs w:val="24"/>
        </w:rPr>
        <w:t>to change</w:t>
      </w:r>
      <w:r w:rsidR="00277F38" w:rsidRPr="00FB38ED">
        <w:rPr>
          <w:rFonts w:eastAsia="Times New Roman" w:cs="Times New Roman"/>
          <w:bCs/>
          <w:iCs/>
          <w:szCs w:val="24"/>
        </w:rPr>
        <w:t>s</w:t>
      </w:r>
      <w:r w:rsidR="00ED7313" w:rsidRPr="00FB38ED">
        <w:rPr>
          <w:rFonts w:eastAsia="Times New Roman" w:cs="Times New Roman"/>
          <w:bCs/>
          <w:iCs/>
          <w:szCs w:val="24"/>
        </w:rPr>
        <w:t xml:space="preserve"> in societal structures</w:t>
      </w:r>
      <w:r w:rsidR="00277F38" w:rsidRPr="00FB38ED">
        <w:rPr>
          <w:rFonts w:eastAsia="Times New Roman" w:cs="Times New Roman"/>
          <w:bCs/>
          <w:iCs/>
          <w:szCs w:val="24"/>
        </w:rPr>
        <w:t>, and tec</w:t>
      </w:r>
      <w:r w:rsidR="00ED7313" w:rsidRPr="00FB38ED">
        <w:rPr>
          <w:rFonts w:eastAsia="Times New Roman" w:cs="Times New Roman"/>
          <w:bCs/>
          <w:iCs/>
          <w:szCs w:val="24"/>
        </w:rPr>
        <w:t xml:space="preserve">hnological developments such as the internet provide </w:t>
      </w:r>
      <w:r w:rsidR="00277F38" w:rsidRPr="00FB38ED">
        <w:rPr>
          <w:rFonts w:eastAsia="Times New Roman" w:cs="Times New Roman"/>
          <w:bCs/>
          <w:iCs/>
          <w:szCs w:val="24"/>
        </w:rPr>
        <w:t xml:space="preserve">new </w:t>
      </w:r>
      <w:r w:rsidR="00ED7313" w:rsidRPr="00FB38ED">
        <w:rPr>
          <w:rFonts w:eastAsia="Times New Roman" w:cs="Times New Roman"/>
          <w:bCs/>
          <w:iCs/>
          <w:szCs w:val="24"/>
        </w:rPr>
        <w:t>way</w:t>
      </w:r>
      <w:r w:rsidR="00277F38" w:rsidRPr="00FB38ED">
        <w:rPr>
          <w:rFonts w:eastAsia="Times New Roman" w:cs="Times New Roman"/>
          <w:bCs/>
          <w:iCs/>
          <w:szCs w:val="24"/>
        </w:rPr>
        <w:t>s</w:t>
      </w:r>
      <w:r w:rsidR="00ED7313" w:rsidRPr="00FB38ED">
        <w:rPr>
          <w:rFonts w:eastAsia="Times New Roman" w:cs="Times New Roman"/>
          <w:bCs/>
          <w:iCs/>
          <w:szCs w:val="24"/>
        </w:rPr>
        <w:t xml:space="preserve"> for people to communicate</w:t>
      </w:r>
      <w:r w:rsidR="00277F38" w:rsidRPr="00FB38ED">
        <w:rPr>
          <w:rFonts w:eastAsia="Times New Roman" w:cs="Times New Roman"/>
          <w:bCs/>
          <w:iCs/>
          <w:szCs w:val="24"/>
        </w:rPr>
        <w:t xml:space="preserve"> and </w:t>
      </w:r>
      <w:r w:rsidR="00ED7313" w:rsidRPr="00FB38ED">
        <w:rPr>
          <w:rFonts w:eastAsia="Times New Roman" w:cs="Times New Roman"/>
          <w:bCs/>
          <w:iCs/>
          <w:szCs w:val="24"/>
        </w:rPr>
        <w:t>form</w:t>
      </w:r>
      <w:r w:rsidR="009466EE" w:rsidRPr="00FB38ED">
        <w:rPr>
          <w:rFonts w:eastAsia="Times New Roman" w:cs="Times New Roman"/>
          <w:bCs/>
          <w:iCs/>
          <w:szCs w:val="24"/>
        </w:rPr>
        <w:t xml:space="preserve"> communities</w:t>
      </w:r>
      <w:r w:rsidR="00ED7313" w:rsidRPr="00FB38ED">
        <w:rPr>
          <w:rFonts w:eastAsia="Times New Roman" w:cs="Times New Roman"/>
          <w:bCs/>
          <w:iCs/>
          <w:szCs w:val="24"/>
        </w:rPr>
        <w:t xml:space="preserve"> online (</w:t>
      </w:r>
      <w:proofErr w:type="spellStart"/>
      <w:r w:rsidR="00ED7313" w:rsidRPr="00FB38ED">
        <w:rPr>
          <w:rFonts w:eastAsia="Times New Roman" w:cs="Times New Roman"/>
          <w:bCs/>
          <w:iCs/>
          <w:szCs w:val="24"/>
        </w:rPr>
        <w:t>Preece</w:t>
      </w:r>
      <w:proofErr w:type="spellEnd"/>
      <w:r w:rsidR="00ED7313" w:rsidRPr="00FB38ED">
        <w:rPr>
          <w:rFonts w:eastAsia="Times New Roman" w:cs="Times New Roman"/>
          <w:bCs/>
          <w:iCs/>
          <w:szCs w:val="24"/>
        </w:rPr>
        <w:t>, Maloney-</w:t>
      </w:r>
      <w:proofErr w:type="spellStart"/>
      <w:r w:rsidR="00ED7313" w:rsidRPr="00FB38ED">
        <w:rPr>
          <w:rFonts w:eastAsia="Times New Roman" w:cs="Times New Roman"/>
          <w:bCs/>
          <w:iCs/>
          <w:szCs w:val="24"/>
        </w:rPr>
        <w:t>Krichmar</w:t>
      </w:r>
      <w:proofErr w:type="spellEnd"/>
      <w:r w:rsidR="00ED7313" w:rsidRPr="00FB38ED">
        <w:rPr>
          <w:rFonts w:eastAsia="Times New Roman" w:cs="Times New Roman"/>
          <w:bCs/>
          <w:iCs/>
          <w:szCs w:val="24"/>
        </w:rPr>
        <w:t xml:space="preserve"> &amp; </w:t>
      </w:r>
      <w:proofErr w:type="spellStart"/>
      <w:r w:rsidR="00ED7313" w:rsidRPr="00FB38ED">
        <w:rPr>
          <w:rFonts w:eastAsia="Times New Roman" w:cs="Times New Roman"/>
          <w:bCs/>
          <w:iCs/>
          <w:szCs w:val="24"/>
        </w:rPr>
        <w:t>Abras</w:t>
      </w:r>
      <w:proofErr w:type="spellEnd"/>
      <w:r w:rsidR="00ED7313" w:rsidRPr="00FB38ED">
        <w:rPr>
          <w:rFonts w:eastAsia="Times New Roman" w:cs="Times New Roman"/>
          <w:bCs/>
          <w:iCs/>
          <w:szCs w:val="24"/>
        </w:rPr>
        <w:t xml:space="preserve">, 2003). </w:t>
      </w:r>
      <w:r w:rsidR="00277F38" w:rsidRPr="00FB38ED">
        <w:rPr>
          <w:rFonts w:eastAsia="Times New Roman" w:cs="Times New Roman"/>
          <w:bCs/>
          <w:iCs/>
          <w:szCs w:val="24"/>
        </w:rPr>
        <w:t>Commu</w:t>
      </w:r>
      <w:r w:rsidR="00ED7313" w:rsidRPr="00FB38ED">
        <w:rPr>
          <w:rFonts w:eastAsia="Times New Roman" w:cs="Times New Roman"/>
          <w:bCs/>
          <w:iCs/>
          <w:szCs w:val="24"/>
        </w:rPr>
        <w:t xml:space="preserve">nities </w:t>
      </w:r>
      <w:r w:rsidR="00277F38" w:rsidRPr="00FB38ED">
        <w:rPr>
          <w:rFonts w:eastAsia="Times New Roman" w:cs="Times New Roman"/>
          <w:bCs/>
          <w:iCs/>
          <w:szCs w:val="24"/>
        </w:rPr>
        <w:t xml:space="preserve">that </w:t>
      </w:r>
      <w:r w:rsidR="00ED7313" w:rsidRPr="00FB38ED">
        <w:rPr>
          <w:rFonts w:eastAsia="Times New Roman" w:cs="Times New Roman"/>
          <w:bCs/>
          <w:iCs/>
          <w:szCs w:val="24"/>
        </w:rPr>
        <w:t xml:space="preserve">have found to </w:t>
      </w:r>
      <w:r w:rsidR="00277F38" w:rsidRPr="00FB38ED">
        <w:rPr>
          <w:rFonts w:eastAsia="Times New Roman" w:cs="Times New Roman"/>
          <w:bCs/>
          <w:iCs/>
          <w:szCs w:val="24"/>
        </w:rPr>
        <w:t xml:space="preserve">provide </w:t>
      </w:r>
      <w:r w:rsidR="00ED7313" w:rsidRPr="00FB38ED">
        <w:rPr>
          <w:rFonts w:eastAsia="Times New Roman" w:cs="Times New Roman"/>
          <w:bCs/>
          <w:iCs/>
          <w:szCs w:val="24"/>
        </w:rPr>
        <w:t xml:space="preserve">environments where support, empathy, and friendship develop (Rheingold, 2000).  </w:t>
      </w:r>
    </w:p>
    <w:p w14:paraId="4B4D650A" w14:textId="32540603" w:rsidR="00ED7313" w:rsidRPr="00FB38ED" w:rsidRDefault="00ED7313" w:rsidP="00ED7313">
      <w:pPr>
        <w:spacing w:after="0"/>
        <w:rPr>
          <w:rFonts w:eastAsia="Times New Roman" w:cs="Times New Roman"/>
          <w:bCs/>
          <w:iCs/>
          <w:szCs w:val="24"/>
        </w:rPr>
      </w:pPr>
      <w:r w:rsidRPr="00FB38ED">
        <w:rPr>
          <w:rFonts w:eastAsia="Times New Roman" w:cs="Times New Roman"/>
          <w:bCs/>
          <w:iCs/>
          <w:szCs w:val="24"/>
        </w:rPr>
        <w:t xml:space="preserve">          The uniqueness of computer-mediated communication has led to </w:t>
      </w:r>
      <w:r w:rsidR="00277F38" w:rsidRPr="00FB38ED">
        <w:rPr>
          <w:rFonts w:eastAsia="Times New Roman" w:cs="Times New Roman"/>
          <w:bCs/>
          <w:iCs/>
          <w:szCs w:val="24"/>
        </w:rPr>
        <w:t>an</w:t>
      </w:r>
      <w:r w:rsidRPr="00FB38ED">
        <w:rPr>
          <w:rFonts w:eastAsia="Times New Roman" w:cs="Times New Roman"/>
          <w:bCs/>
          <w:iCs/>
          <w:szCs w:val="24"/>
        </w:rPr>
        <w:t xml:space="preserve"> increase</w:t>
      </w:r>
      <w:r w:rsidR="00277F38" w:rsidRPr="00FB38ED">
        <w:rPr>
          <w:rFonts w:eastAsia="Times New Roman" w:cs="Times New Roman"/>
          <w:bCs/>
          <w:iCs/>
          <w:szCs w:val="24"/>
        </w:rPr>
        <w:t xml:space="preserve">d </w:t>
      </w:r>
      <w:r w:rsidRPr="00FB38ED">
        <w:rPr>
          <w:rFonts w:eastAsia="Times New Roman" w:cs="Times New Roman"/>
          <w:bCs/>
          <w:iCs/>
          <w:szCs w:val="24"/>
        </w:rPr>
        <w:t xml:space="preserve">popularity </w:t>
      </w:r>
      <w:r w:rsidR="00277F38" w:rsidRPr="00FB38ED">
        <w:rPr>
          <w:rFonts w:eastAsia="Times New Roman" w:cs="Times New Roman"/>
          <w:bCs/>
          <w:iCs/>
          <w:szCs w:val="24"/>
        </w:rPr>
        <w:t>in</w:t>
      </w:r>
      <w:r w:rsidRPr="00FB38ED">
        <w:rPr>
          <w:rFonts w:eastAsia="Times New Roman" w:cs="Times New Roman"/>
          <w:bCs/>
          <w:iCs/>
          <w:szCs w:val="24"/>
        </w:rPr>
        <w:t xml:space="preserve"> computer mediated social support groups (White &amp; Dorman, 2001)</w:t>
      </w:r>
      <w:r w:rsidR="007F08B5" w:rsidRPr="00FB38ED">
        <w:rPr>
          <w:rFonts w:eastAsia="Times New Roman" w:cs="Times New Roman"/>
          <w:bCs/>
          <w:iCs/>
          <w:szCs w:val="24"/>
        </w:rPr>
        <w:t xml:space="preserve">, </w:t>
      </w:r>
      <w:r w:rsidR="00277F38" w:rsidRPr="00FB38ED">
        <w:rPr>
          <w:rFonts w:eastAsia="Times New Roman" w:cs="Times New Roman"/>
          <w:bCs/>
          <w:iCs/>
          <w:szCs w:val="24"/>
        </w:rPr>
        <w:t>and</w:t>
      </w:r>
      <w:r w:rsidR="009466EE" w:rsidRPr="00FB38ED">
        <w:rPr>
          <w:rFonts w:eastAsia="Times New Roman" w:cs="Times New Roman"/>
          <w:bCs/>
          <w:iCs/>
          <w:szCs w:val="24"/>
        </w:rPr>
        <w:t xml:space="preserve"> </w:t>
      </w:r>
      <w:r w:rsidRPr="00FB38ED">
        <w:rPr>
          <w:rFonts w:eastAsia="Times New Roman" w:cs="Times New Roman"/>
          <w:bCs/>
          <w:iCs/>
          <w:szCs w:val="24"/>
        </w:rPr>
        <w:t xml:space="preserve">utilized to empower diabetic patients </w:t>
      </w:r>
      <w:r w:rsidR="00277F38" w:rsidRPr="00FB38ED">
        <w:rPr>
          <w:rFonts w:eastAsia="Times New Roman" w:cs="Times New Roman"/>
          <w:bCs/>
          <w:iCs/>
          <w:szCs w:val="24"/>
        </w:rPr>
        <w:t>(</w:t>
      </w:r>
      <w:r w:rsidRPr="00FB38ED">
        <w:rPr>
          <w:rFonts w:eastAsia="Times New Roman" w:cs="Times New Roman"/>
          <w:bCs/>
          <w:iCs/>
          <w:szCs w:val="24"/>
        </w:rPr>
        <w:t xml:space="preserve">Oh &amp; Lee, 2012), support </w:t>
      </w:r>
      <w:r w:rsidR="00277F38" w:rsidRPr="00FB38ED">
        <w:rPr>
          <w:rFonts w:eastAsia="Times New Roman" w:cs="Times New Roman"/>
          <w:bCs/>
          <w:iCs/>
          <w:szCs w:val="24"/>
        </w:rPr>
        <w:t xml:space="preserve">those </w:t>
      </w:r>
      <w:r w:rsidRPr="00FB38ED">
        <w:rPr>
          <w:rFonts w:eastAsia="Times New Roman" w:cs="Times New Roman"/>
          <w:bCs/>
          <w:iCs/>
          <w:szCs w:val="24"/>
        </w:rPr>
        <w:t xml:space="preserve">with depression (Houston, Cooper &amp; Ford, 2002), </w:t>
      </w:r>
      <w:r w:rsidR="0083710A" w:rsidRPr="00FB38ED">
        <w:rPr>
          <w:rFonts w:eastAsia="Times New Roman" w:cs="Times New Roman"/>
          <w:bCs/>
          <w:iCs/>
          <w:szCs w:val="24"/>
        </w:rPr>
        <w:t>or</w:t>
      </w:r>
      <w:r w:rsidRPr="00FB38ED">
        <w:rPr>
          <w:rFonts w:eastAsia="Times New Roman" w:cs="Times New Roman"/>
          <w:bCs/>
          <w:iCs/>
          <w:szCs w:val="24"/>
        </w:rPr>
        <w:t xml:space="preserve"> Cancer (</w:t>
      </w:r>
      <w:proofErr w:type="spellStart"/>
      <w:r w:rsidRPr="00FB38ED">
        <w:rPr>
          <w:rFonts w:eastAsia="Times New Roman" w:cs="Times New Roman"/>
          <w:bCs/>
          <w:iCs/>
          <w:szCs w:val="24"/>
        </w:rPr>
        <w:t>Yoo</w:t>
      </w:r>
      <w:proofErr w:type="spellEnd"/>
      <w:r w:rsidRPr="00FB38ED">
        <w:rPr>
          <w:rFonts w:eastAsia="Times New Roman" w:cs="Times New Roman"/>
          <w:bCs/>
          <w:iCs/>
          <w:szCs w:val="24"/>
        </w:rPr>
        <w:t xml:space="preserve"> et al., 2013)</w:t>
      </w:r>
      <w:r w:rsidR="0083710A" w:rsidRPr="00FB38ED">
        <w:rPr>
          <w:rFonts w:eastAsia="Times New Roman" w:cs="Times New Roman"/>
          <w:bCs/>
          <w:iCs/>
          <w:szCs w:val="24"/>
        </w:rPr>
        <w:t xml:space="preserve">, and their use </w:t>
      </w:r>
      <w:r w:rsidR="00042842" w:rsidRPr="00FB38ED">
        <w:rPr>
          <w:rFonts w:eastAsia="Times New Roman" w:cs="Times New Roman"/>
          <w:bCs/>
          <w:iCs/>
          <w:szCs w:val="24"/>
        </w:rPr>
        <w:t xml:space="preserve">in breastfeeding support is now emerging in the literature </w:t>
      </w:r>
      <w:r w:rsidR="00042842" w:rsidRPr="00FB38ED">
        <w:t>(</w:t>
      </w:r>
      <w:proofErr w:type="spellStart"/>
      <w:r w:rsidR="00042842" w:rsidRPr="00FB38ED">
        <w:t>Alianmoghaddam</w:t>
      </w:r>
      <w:proofErr w:type="spellEnd"/>
      <w:r w:rsidR="00042842" w:rsidRPr="00FB38ED">
        <w:t xml:space="preserve">, </w:t>
      </w:r>
      <w:proofErr w:type="spellStart"/>
      <w:r w:rsidR="00042842" w:rsidRPr="00FB38ED">
        <w:t>Phibbs</w:t>
      </w:r>
      <w:proofErr w:type="spellEnd"/>
      <w:r w:rsidR="00042842" w:rsidRPr="00FB38ED">
        <w:t xml:space="preserve"> &amp; Benn, 2018; Regan &amp; Brown, 2019; Robinson, </w:t>
      </w:r>
      <w:proofErr w:type="spellStart"/>
      <w:r w:rsidR="00042842" w:rsidRPr="00FB38ED">
        <w:t>Lauker</w:t>
      </w:r>
      <w:proofErr w:type="spellEnd"/>
      <w:r w:rsidR="00042842" w:rsidRPr="00FB38ED">
        <w:t xml:space="preserve">, Davis, Hall &amp; Anderson, 2019; Skelton, Evans, </w:t>
      </w:r>
      <w:proofErr w:type="spellStart"/>
      <w:r w:rsidR="00042842" w:rsidRPr="00FB38ED">
        <w:t>LaChenaye</w:t>
      </w:r>
      <w:proofErr w:type="spellEnd"/>
      <w:r w:rsidR="00042842" w:rsidRPr="00FB38ED">
        <w:t xml:space="preserve">, </w:t>
      </w:r>
      <w:proofErr w:type="spellStart"/>
      <w:r w:rsidR="00042842" w:rsidRPr="00FB38ED">
        <w:t>Amsbary</w:t>
      </w:r>
      <w:proofErr w:type="spellEnd"/>
      <w:r w:rsidR="00042842" w:rsidRPr="00FB38ED">
        <w:t xml:space="preserve">, Wingate &amp; Talbott, 2018). </w:t>
      </w:r>
    </w:p>
    <w:p w14:paraId="07CD0B44" w14:textId="3142D8FC" w:rsidR="0083710A" w:rsidRPr="00FB38ED" w:rsidRDefault="00ED7313" w:rsidP="0083710A">
      <w:pPr>
        <w:spacing w:after="0"/>
        <w:rPr>
          <w:rFonts w:eastAsia="Times New Roman" w:cs="Times New Roman"/>
          <w:bCs/>
          <w:szCs w:val="24"/>
        </w:rPr>
      </w:pPr>
      <w:r w:rsidRPr="00FB38ED">
        <w:rPr>
          <w:rFonts w:eastAsia="Times New Roman" w:cs="Times New Roman"/>
          <w:bCs/>
          <w:szCs w:val="24"/>
        </w:rPr>
        <w:t xml:space="preserve">          </w:t>
      </w:r>
      <w:r w:rsidR="00042842" w:rsidRPr="00FB38ED">
        <w:rPr>
          <w:rFonts w:eastAsia="Times New Roman" w:cs="Times New Roman"/>
          <w:bCs/>
          <w:szCs w:val="24"/>
        </w:rPr>
        <w:t>Given that b</w:t>
      </w:r>
      <w:r w:rsidRPr="00FB38ED">
        <w:rPr>
          <w:rFonts w:eastAsia="Times New Roman" w:cs="Times New Roman"/>
          <w:bCs/>
          <w:szCs w:val="24"/>
        </w:rPr>
        <w:t>reastfeeding has long been a public health priority due to the benefits for mothers’ babies and society (UNICEF, 2017; WHO, 1981)</w:t>
      </w:r>
      <w:r w:rsidR="00042842" w:rsidRPr="00FB38ED">
        <w:rPr>
          <w:rFonts w:eastAsia="Times New Roman" w:cs="Times New Roman"/>
          <w:bCs/>
          <w:szCs w:val="24"/>
        </w:rPr>
        <w:t>, and that in many parts of the worl</w:t>
      </w:r>
      <w:r w:rsidR="007D306F" w:rsidRPr="00FB38ED">
        <w:rPr>
          <w:rFonts w:eastAsia="Times New Roman" w:cs="Times New Roman"/>
          <w:bCs/>
          <w:szCs w:val="24"/>
        </w:rPr>
        <w:t>d</w:t>
      </w:r>
      <w:r w:rsidR="00042842" w:rsidRPr="00FB38ED">
        <w:rPr>
          <w:rFonts w:eastAsia="Times New Roman" w:cs="Times New Roman"/>
          <w:bCs/>
          <w:szCs w:val="24"/>
        </w:rPr>
        <w:t xml:space="preserve"> </w:t>
      </w:r>
      <w:r w:rsidR="007D306F" w:rsidRPr="00FB38ED">
        <w:rPr>
          <w:rFonts w:eastAsia="Times New Roman" w:cs="Times New Roman"/>
          <w:bCs/>
          <w:szCs w:val="24"/>
        </w:rPr>
        <w:t>breastfeeding</w:t>
      </w:r>
      <w:r w:rsidR="00042842" w:rsidRPr="00FB38ED">
        <w:rPr>
          <w:rFonts w:eastAsia="Times New Roman" w:cs="Times New Roman"/>
          <w:bCs/>
          <w:szCs w:val="24"/>
        </w:rPr>
        <w:t xml:space="preserve"> rates are suboptimal, </w:t>
      </w:r>
      <w:r w:rsidR="007D306F" w:rsidRPr="00FB38ED">
        <w:rPr>
          <w:rFonts w:eastAsia="Times New Roman" w:cs="Times New Roman"/>
          <w:bCs/>
          <w:szCs w:val="24"/>
        </w:rPr>
        <w:t xml:space="preserve">the </w:t>
      </w:r>
      <w:r w:rsidRPr="00FB38ED">
        <w:rPr>
          <w:rFonts w:eastAsia="Times New Roman" w:cs="Times New Roman"/>
          <w:bCs/>
          <w:szCs w:val="24"/>
        </w:rPr>
        <w:t>scal</w:t>
      </w:r>
      <w:r w:rsidR="00042842" w:rsidRPr="00FB38ED">
        <w:rPr>
          <w:rFonts w:eastAsia="Times New Roman" w:cs="Times New Roman"/>
          <w:bCs/>
          <w:szCs w:val="24"/>
        </w:rPr>
        <w:t>ing</w:t>
      </w:r>
      <w:r w:rsidRPr="00FB38ED">
        <w:rPr>
          <w:rFonts w:eastAsia="Times New Roman" w:cs="Times New Roman"/>
          <w:bCs/>
          <w:szCs w:val="24"/>
        </w:rPr>
        <w:t xml:space="preserve"> up and monitor breastfeeding promotion interventions </w:t>
      </w:r>
      <w:r w:rsidR="00042842" w:rsidRPr="00FB38ED">
        <w:rPr>
          <w:rFonts w:eastAsia="Times New Roman" w:cs="Times New Roman"/>
          <w:bCs/>
          <w:szCs w:val="24"/>
        </w:rPr>
        <w:t>is imperative (</w:t>
      </w:r>
      <w:proofErr w:type="spellStart"/>
      <w:r w:rsidR="00042842" w:rsidRPr="00FB38ED">
        <w:rPr>
          <w:rFonts w:eastAsia="Times New Roman" w:cs="Times New Roman"/>
          <w:bCs/>
          <w:szCs w:val="24"/>
        </w:rPr>
        <w:t>Victora</w:t>
      </w:r>
      <w:proofErr w:type="spellEnd"/>
      <w:r w:rsidR="00042842" w:rsidRPr="00FB38ED">
        <w:rPr>
          <w:rFonts w:eastAsia="Times New Roman" w:cs="Times New Roman"/>
          <w:bCs/>
          <w:szCs w:val="24"/>
        </w:rPr>
        <w:t xml:space="preserve"> et al., 2016)</w:t>
      </w:r>
      <w:r w:rsidRPr="00FB38ED">
        <w:rPr>
          <w:rFonts w:eastAsia="Times New Roman" w:cs="Times New Roman"/>
          <w:bCs/>
          <w:szCs w:val="24"/>
        </w:rPr>
        <w:t xml:space="preserve">. </w:t>
      </w:r>
      <w:r w:rsidR="00042842" w:rsidRPr="00FB38ED">
        <w:rPr>
          <w:rFonts w:eastAsia="Times New Roman" w:cs="Times New Roman"/>
          <w:bCs/>
          <w:szCs w:val="24"/>
        </w:rPr>
        <w:t xml:space="preserve">It is known that </w:t>
      </w:r>
      <w:r w:rsidRPr="00FB38ED">
        <w:rPr>
          <w:rFonts w:eastAsia="Times New Roman" w:cs="Times New Roman"/>
          <w:bCs/>
          <w:szCs w:val="24"/>
        </w:rPr>
        <w:t xml:space="preserve">the transition to motherhood </w:t>
      </w:r>
      <w:r w:rsidR="00042842" w:rsidRPr="00FB38ED">
        <w:rPr>
          <w:rFonts w:eastAsia="Times New Roman" w:cs="Times New Roman"/>
          <w:bCs/>
          <w:szCs w:val="24"/>
        </w:rPr>
        <w:t xml:space="preserve">is </w:t>
      </w:r>
      <w:r w:rsidRPr="00FB38ED">
        <w:rPr>
          <w:rFonts w:eastAsia="Times New Roman" w:cs="Times New Roman"/>
          <w:bCs/>
          <w:szCs w:val="24"/>
        </w:rPr>
        <w:t>a vulnerable time in a woman’s life requiring proactive psychosocial support (</w:t>
      </w:r>
      <w:proofErr w:type="spellStart"/>
      <w:r w:rsidRPr="00FB38ED">
        <w:rPr>
          <w:rFonts w:eastAsia="Times New Roman" w:cs="Times New Roman"/>
          <w:bCs/>
          <w:szCs w:val="24"/>
        </w:rPr>
        <w:t>Teefflen</w:t>
      </w:r>
      <w:proofErr w:type="spellEnd"/>
      <w:r w:rsidRPr="00FB38ED">
        <w:rPr>
          <w:rFonts w:eastAsia="Times New Roman" w:cs="Times New Roman"/>
          <w:bCs/>
          <w:szCs w:val="24"/>
        </w:rPr>
        <w:t xml:space="preserve">, </w:t>
      </w:r>
      <w:proofErr w:type="spellStart"/>
      <w:r w:rsidRPr="00FB38ED">
        <w:rPr>
          <w:rFonts w:eastAsia="Times New Roman" w:cs="Times New Roman"/>
          <w:bCs/>
          <w:szCs w:val="24"/>
        </w:rPr>
        <w:t>Nieuwenhuijze</w:t>
      </w:r>
      <w:proofErr w:type="spellEnd"/>
      <w:r w:rsidRPr="00FB38ED">
        <w:rPr>
          <w:rFonts w:eastAsia="Times New Roman" w:cs="Times New Roman"/>
          <w:bCs/>
          <w:szCs w:val="24"/>
        </w:rPr>
        <w:t xml:space="preserve"> &amp; </w:t>
      </w:r>
      <w:proofErr w:type="spellStart"/>
      <w:r w:rsidRPr="00FB38ED">
        <w:rPr>
          <w:rFonts w:eastAsia="Times New Roman" w:cs="Times New Roman"/>
          <w:bCs/>
          <w:szCs w:val="24"/>
        </w:rPr>
        <w:t>Korstjens</w:t>
      </w:r>
      <w:proofErr w:type="spellEnd"/>
      <w:r w:rsidRPr="00FB38ED">
        <w:rPr>
          <w:rFonts w:eastAsia="Times New Roman" w:cs="Times New Roman"/>
          <w:bCs/>
          <w:szCs w:val="24"/>
        </w:rPr>
        <w:t>, 2011)</w:t>
      </w:r>
      <w:r w:rsidR="00042842" w:rsidRPr="00FB38ED">
        <w:rPr>
          <w:rFonts w:eastAsia="Times New Roman" w:cs="Times New Roman"/>
          <w:bCs/>
          <w:szCs w:val="24"/>
        </w:rPr>
        <w:t>, and the l</w:t>
      </w:r>
      <w:r w:rsidRPr="00FB38ED">
        <w:rPr>
          <w:rFonts w:eastAsia="Times New Roman" w:cs="Times New Roman"/>
          <w:bCs/>
          <w:szCs w:val="24"/>
        </w:rPr>
        <w:t xml:space="preserve">iterature </w:t>
      </w:r>
      <w:r w:rsidR="00042842" w:rsidRPr="00FB38ED">
        <w:rPr>
          <w:rFonts w:eastAsia="Times New Roman" w:cs="Times New Roman"/>
          <w:bCs/>
          <w:szCs w:val="24"/>
        </w:rPr>
        <w:t xml:space="preserve">notes that </w:t>
      </w:r>
      <w:r w:rsidRPr="00FB38ED">
        <w:rPr>
          <w:rFonts w:eastAsia="Times New Roman" w:cs="Times New Roman"/>
          <w:bCs/>
          <w:szCs w:val="24"/>
        </w:rPr>
        <w:t xml:space="preserve">that women who are supported practically and emotionally have higher rates of breastfeeding (Brown, Raynor, &amp; Lee, 2011). </w:t>
      </w:r>
      <w:r w:rsidR="00042842" w:rsidRPr="00FB38ED">
        <w:rPr>
          <w:rFonts w:eastAsia="Times New Roman" w:cs="Times New Roman"/>
          <w:bCs/>
          <w:szCs w:val="24"/>
        </w:rPr>
        <w:t xml:space="preserve">Whether online breastfeeding support groups can support mothers is a pertinent question for practitioners, a </w:t>
      </w:r>
      <w:r w:rsidR="00117718" w:rsidRPr="00FB38ED">
        <w:rPr>
          <w:rFonts w:eastAsia="Times New Roman" w:cs="Times New Roman"/>
          <w:bCs/>
          <w:szCs w:val="24"/>
        </w:rPr>
        <w:t>question</w:t>
      </w:r>
      <w:r w:rsidR="00042842" w:rsidRPr="00FB38ED">
        <w:rPr>
          <w:rFonts w:eastAsia="Times New Roman" w:cs="Times New Roman"/>
          <w:bCs/>
          <w:szCs w:val="24"/>
        </w:rPr>
        <w:t xml:space="preserve"> asked </w:t>
      </w:r>
      <w:r w:rsidR="00117718" w:rsidRPr="00FB38ED">
        <w:rPr>
          <w:rFonts w:eastAsia="Times New Roman" w:cs="Times New Roman"/>
          <w:bCs/>
          <w:szCs w:val="24"/>
        </w:rPr>
        <w:t xml:space="preserve">for </w:t>
      </w:r>
      <w:r w:rsidR="00805DEA" w:rsidRPr="00FB38ED">
        <w:rPr>
          <w:rFonts w:eastAsia="Times New Roman" w:cs="Times New Roman"/>
          <w:bCs/>
          <w:szCs w:val="24"/>
        </w:rPr>
        <w:t>several</w:t>
      </w:r>
      <w:r w:rsidR="0083710A" w:rsidRPr="00FB38ED">
        <w:rPr>
          <w:rFonts w:eastAsia="Times New Roman" w:cs="Times New Roman"/>
          <w:bCs/>
          <w:szCs w:val="24"/>
        </w:rPr>
        <w:t xml:space="preserve"> years </w:t>
      </w:r>
      <w:r w:rsidR="00117718" w:rsidRPr="00FB38ED">
        <w:rPr>
          <w:rFonts w:eastAsia="Times New Roman" w:cs="Times New Roman"/>
          <w:bCs/>
          <w:szCs w:val="24"/>
        </w:rPr>
        <w:t>now (</w:t>
      </w:r>
      <w:proofErr w:type="spellStart"/>
      <w:r w:rsidR="00117718" w:rsidRPr="00FB38ED">
        <w:rPr>
          <w:rFonts w:eastAsia="Times New Roman" w:cs="Times New Roman"/>
          <w:bCs/>
          <w:szCs w:val="24"/>
        </w:rPr>
        <w:t>Audelo</w:t>
      </w:r>
      <w:proofErr w:type="spellEnd"/>
      <w:r w:rsidR="00117718" w:rsidRPr="00FB38ED">
        <w:rPr>
          <w:rFonts w:eastAsia="Times New Roman" w:cs="Times New Roman"/>
          <w:bCs/>
          <w:szCs w:val="24"/>
        </w:rPr>
        <w:t xml:space="preserve">, 2014). </w:t>
      </w:r>
    </w:p>
    <w:p w14:paraId="3936CC04" w14:textId="5F2F65A4" w:rsidR="00A66901" w:rsidRPr="00FB38ED" w:rsidRDefault="00D428F8" w:rsidP="00D428F8">
      <w:pPr>
        <w:spacing w:before="240" w:after="240"/>
        <w:ind w:firstLine="720"/>
      </w:pPr>
      <w:r w:rsidRPr="00FB38ED">
        <w:lastRenderedPageBreak/>
        <w:t>Recent s</w:t>
      </w:r>
      <w:r w:rsidR="00A66901" w:rsidRPr="00FB38ED">
        <w:t xml:space="preserve">tudies </w:t>
      </w:r>
      <w:r w:rsidR="00805DEA" w:rsidRPr="00FB38ED">
        <w:t xml:space="preserve">show the potential of </w:t>
      </w:r>
      <w:r w:rsidR="00A66901" w:rsidRPr="00FB38ED">
        <w:t xml:space="preserve">Facebook </w:t>
      </w:r>
      <w:r w:rsidR="00805DEA" w:rsidRPr="00FB38ED">
        <w:t xml:space="preserve">as </w:t>
      </w:r>
      <w:r w:rsidR="00A66901" w:rsidRPr="00FB38ED">
        <w:t xml:space="preserve">a source of parenting information and support (Duggan, Lenhart, </w:t>
      </w:r>
      <w:proofErr w:type="gramStart"/>
      <w:r w:rsidR="00A66901" w:rsidRPr="00FB38ED">
        <w:t>Lampe ,</w:t>
      </w:r>
      <w:proofErr w:type="gramEnd"/>
      <w:r w:rsidR="00A66901" w:rsidRPr="00FB38ED">
        <w:t xml:space="preserve"> &amp; Ellison, 2015)</w:t>
      </w:r>
      <w:r w:rsidR="00A163E2" w:rsidRPr="00FB38ED">
        <w:t>,</w:t>
      </w:r>
      <w:r w:rsidR="00A66901" w:rsidRPr="00FB38ED">
        <w:t xml:space="preserve"> </w:t>
      </w:r>
      <w:r w:rsidR="00805DEA" w:rsidRPr="00FB38ED">
        <w:t xml:space="preserve">able to help </w:t>
      </w:r>
      <w:r w:rsidR="00A66901" w:rsidRPr="00FB38ED">
        <w:t>mothers at different stages of parenting (</w:t>
      </w:r>
      <w:bookmarkStart w:id="4" w:name="_Hlk55659767"/>
      <w:r w:rsidR="00A66901" w:rsidRPr="00FB38ED">
        <w:t>Holtz, Smock &amp; Reyes-</w:t>
      </w:r>
      <w:proofErr w:type="spellStart"/>
      <w:r w:rsidR="00A66901" w:rsidRPr="00FB38ED">
        <w:t>Geastelum</w:t>
      </w:r>
      <w:proofErr w:type="spellEnd"/>
      <w:r w:rsidR="00A66901" w:rsidRPr="00FB38ED">
        <w:t xml:space="preserve">, 2015; Bartholomew, </w:t>
      </w:r>
      <w:proofErr w:type="spellStart"/>
      <w:r w:rsidR="00A66901" w:rsidRPr="00FB38ED">
        <w:t>Schoppe</w:t>
      </w:r>
      <w:proofErr w:type="spellEnd"/>
      <w:r w:rsidR="00A66901" w:rsidRPr="00FB38ED">
        <w:t xml:space="preserve">-Sullivan, Glassman, </w:t>
      </w:r>
      <w:r w:rsidR="00AC2A8E" w:rsidRPr="00FB38ED">
        <w:t xml:space="preserve">Kamp Dush, &amp; Sullivan, </w:t>
      </w:r>
      <w:r w:rsidR="00A66901" w:rsidRPr="00FB38ED">
        <w:t>2012</w:t>
      </w:r>
      <w:bookmarkEnd w:id="4"/>
      <w:r w:rsidR="00A66901" w:rsidRPr="00FB38ED">
        <w:t>)</w:t>
      </w:r>
      <w:r w:rsidR="00805DEA" w:rsidRPr="00FB38ED">
        <w:t xml:space="preserve">. Studies also show Facebook’s ability to </w:t>
      </w:r>
      <w:r w:rsidR="00A66901" w:rsidRPr="00FB38ED">
        <w:t>support breastfeeding mothers’ (</w:t>
      </w:r>
      <w:proofErr w:type="spellStart"/>
      <w:r w:rsidR="00A66901" w:rsidRPr="00FB38ED">
        <w:t>Asiodu</w:t>
      </w:r>
      <w:proofErr w:type="spellEnd"/>
      <w:r w:rsidR="00A66901" w:rsidRPr="00FB38ED">
        <w:t xml:space="preserve">, Waters, Dailey, Lee &amp; Lyndon, 2015; </w:t>
      </w:r>
      <w:proofErr w:type="spellStart"/>
      <w:r w:rsidR="00A66901" w:rsidRPr="00FB38ED">
        <w:t>Niela-Vilen</w:t>
      </w:r>
      <w:proofErr w:type="spellEnd"/>
      <w:r w:rsidR="00A66901" w:rsidRPr="00FB38ED">
        <w:t xml:space="preserve">, </w:t>
      </w:r>
      <w:proofErr w:type="spellStart"/>
      <w:r w:rsidR="00A66901" w:rsidRPr="00FB38ED">
        <w:t>Axelin</w:t>
      </w:r>
      <w:proofErr w:type="spellEnd"/>
      <w:r w:rsidR="00A66901" w:rsidRPr="00FB38ED">
        <w:t xml:space="preserve"> &amp; </w:t>
      </w:r>
      <w:proofErr w:type="spellStart"/>
      <w:r w:rsidR="00A66901" w:rsidRPr="00FB38ED">
        <w:t>Melender</w:t>
      </w:r>
      <w:proofErr w:type="spellEnd"/>
      <w:r w:rsidR="00A66901" w:rsidRPr="00FB38ED">
        <w:t xml:space="preserve">, &amp; </w:t>
      </w:r>
      <w:proofErr w:type="spellStart"/>
      <w:r w:rsidR="00A66901" w:rsidRPr="00FB38ED">
        <w:t>Salantera</w:t>
      </w:r>
      <w:proofErr w:type="spellEnd"/>
      <w:r w:rsidR="00A66901" w:rsidRPr="00FB38ED">
        <w:t xml:space="preserve">, 2015; Regan and Brown, 2019; Robinson, </w:t>
      </w:r>
      <w:proofErr w:type="spellStart"/>
      <w:r w:rsidR="00A66901" w:rsidRPr="00FB38ED">
        <w:t>Laukner</w:t>
      </w:r>
      <w:proofErr w:type="spellEnd"/>
      <w:r w:rsidR="00A66901" w:rsidRPr="00FB38ED">
        <w:t xml:space="preserve">, Davis, </w:t>
      </w:r>
      <w:proofErr w:type="gramStart"/>
      <w:r w:rsidR="00A66901" w:rsidRPr="00FB38ED">
        <w:t>Hall</w:t>
      </w:r>
      <w:proofErr w:type="gramEnd"/>
      <w:r w:rsidR="00A66901" w:rsidRPr="00FB38ED">
        <w:t xml:space="preserve"> and Anderson, 2019)</w:t>
      </w:r>
      <w:r w:rsidR="00805DEA" w:rsidRPr="00FB38ED">
        <w:t xml:space="preserve">, however, studies that </w:t>
      </w:r>
      <w:r w:rsidR="00A66901" w:rsidRPr="00FB38ED">
        <w:t xml:space="preserve">explore </w:t>
      </w:r>
      <w:r w:rsidR="00805DEA" w:rsidRPr="00FB38ED">
        <w:t xml:space="preserve">the </w:t>
      </w:r>
      <w:r w:rsidR="00117718" w:rsidRPr="00FB38ED">
        <w:t xml:space="preserve">lived </w:t>
      </w:r>
      <w:r w:rsidR="00A66901" w:rsidRPr="00FB38ED">
        <w:t xml:space="preserve">experiences </w:t>
      </w:r>
      <w:r w:rsidR="00805DEA" w:rsidRPr="00FB38ED">
        <w:t>of</w:t>
      </w:r>
      <w:r w:rsidR="00A66901" w:rsidRPr="00FB38ED">
        <w:t xml:space="preserve"> online support </w:t>
      </w:r>
      <w:r w:rsidR="00805DEA" w:rsidRPr="00FB38ED">
        <w:t>use are</w:t>
      </w:r>
      <w:r w:rsidR="00A66901" w:rsidRPr="00FB38ED">
        <w:t xml:space="preserve"> lacking (Robinson, </w:t>
      </w:r>
      <w:proofErr w:type="spellStart"/>
      <w:r w:rsidR="00A66901" w:rsidRPr="00FB38ED">
        <w:t>Laukner</w:t>
      </w:r>
      <w:proofErr w:type="spellEnd"/>
      <w:r w:rsidR="00A66901" w:rsidRPr="00FB38ED">
        <w:t xml:space="preserve">, Davis, Hall &amp; Anderson, 2019). </w:t>
      </w:r>
    </w:p>
    <w:p w14:paraId="18A48446" w14:textId="30C7DAC5" w:rsidR="00ED7313" w:rsidRPr="00FB38ED" w:rsidRDefault="00B8458E" w:rsidP="00AB0BCB">
      <w:pPr>
        <w:pStyle w:val="Heading1"/>
      </w:pPr>
      <w:r w:rsidRPr="00FB38ED">
        <w:t>Method</w:t>
      </w:r>
    </w:p>
    <w:p w14:paraId="34925FAA" w14:textId="77777777" w:rsidR="00ED7313" w:rsidRPr="00FB38ED" w:rsidRDefault="00ED7313" w:rsidP="00ED7313">
      <w:pPr>
        <w:pStyle w:val="Heading2"/>
        <w:rPr>
          <w:rFonts w:eastAsia="Times New Roman"/>
          <w:lang w:eastAsia="en-GB"/>
        </w:rPr>
      </w:pPr>
      <w:bookmarkStart w:id="5" w:name="_Toc55133038"/>
      <w:r w:rsidRPr="00FB38ED">
        <w:rPr>
          <w:rFonts w:eastAsia="Times New Roman"/>
          <w:lang w:eastAsia="en-GB"/>
        </w:rPr>
        <w:t>Participants</w:t>
      </w:r>
      <w:bookmarkEnd w:id="5"/>
    </w:p>
    <w:p w14:paraId="0433E801" w14:textId="5563B421" w:rsidR="00ED7313" w:rsidRPr="00FB38ED" w:rsidRDefault="00181C08" w:rsidP="00ED7313">
      <w:pPr>
        <w:spacing w:after="0"/>
        <w:ind w:firstLine="720"/>
        <w:rPr>
          <w:rFonts w:eastAsia="Times New Roman" w:cs="Times New Roman"/>
          <w:bCs/>
          <w:szCs w:val="24"/>
        </w:rPr>
      </w:pPr>
      <w:r w:rsidRPr="00FB38ED">
        <w:rPr>
          <w:rFonts w:eastAsia="Times New Roman" w:cs="Times New Roman"/>
          <w:szCs w:val="24"/>
          <w:lang w:eastAsia="en-GB"/>
        </w:rPr>
        <w:t>A purposive homogenous sample of t</w:t>
      </w:r>
      <w:r w:rsidR="00ED7313" w:rsidRPr="00FB38ED">
        <w:rPr>
          <w:rFonts w:eastAsia="Times New Roman" w:cs="Times New Roman"/>
          <w:szCs w:val="24"/>
          <w:lang w:eastAsia="en-GB"/>
        </w:rPr>
        <w:t xml:space="preserve">en participants were recruited via </w:t>
      </w:r>
      <w:r w:rsidRPr="00FB38ED">
        <w:rPr>
          <w:rFonts w:eastAsia="Times New Roman" w:cs="Times New Roman"/>
          <w:szCs w:val="24"/>
          <w:lang w:eastAsia="en-GB"/>
        </w:rPr>
        <w:t>Facebook.com</w:t>
      </w:r>
      <w:r w:rsidR="00A51EE4" w:rsidRPr="00FB38ED">
        <w:rPr>
          <w:rFonts w:eastAsia="Times New Roman" w:cs="Times New Roman"/>
          <w:szCs w:val="24"/>
          <w:lang w:eastAsia="en-GB"/>
        </w:rPr>
        <w:t xml:space="preserve">. </w:t>
      </w:r>
      <w:r w:rsidR="00906671" w:rsidRPr="00FB38ED">
        <w:rPr>
          <w:rFonts w:eastAsia="Times New Roman" w:cs="Times New Roman"/>
          <w:szCs w:val="24"/>
          <w:lang w:eastAsia="en-GB"/>
        </w:rPr>
        <w:t xml:space="preserve">All mothers had </w:t>
      </w:r>
      <w:r w:rsidR="00ED7313" w:rsidRPr="00FB38ED">
        <w:rPr>
          <w:rFonts w:eastAsia="Times New Roman" w:cs="Times New Roman"/>
          <w:bCs/>
          <w:szCs w:val="24"/>
        </w:rPr>
        <w:t xml:space="preserve">experience of </w:t>
      </w:r>
      <w:r w:rsidR="00906671" w:rsidRPr="00FB38ED">
        <w:rPr>
          <w:rFonts w:eastAsia="Times New Roman" w:cs="Times New Roman"/>
          <w:bCs/>
          <w:szCs w:val="24"/>
        </w:rPr>
        <w:t>using UK based online breastfeeding support groups, for at least four weeks</w:t>
      </w:r>
      <w:r w:rsidR="00BA104A" w:rsidRPr="00FB38ED">
        <w:rPr>
          <w:rFonts w:eastAsia="Times New Roman" w:cs="Times New Roman"/>
          <w:bCs/>
          <w:szCs w:val="24"/>
        </w:rPr>
        <w:t>.</w:t>
      </w:r>
      <w:r w:rsidR="00805DEA" w:rsidRPr="00FB38ED">
        <w:rPr>
          <w:rFonts w:eastAsia="Times New Roman" w:cs="Times New Roman"/>
          <w:bCs/>
          <w:szCs w:val="24"/>
        </w:rPr>
        <w:t xml:space="preserve"> </w:t>
      </w:r>
      <w:r w:rsidR="00BA104A" w:rsidRPr="00FB38ED">
        <w:rPr>
          <w:rFonts w:eastAsia="Times New Roman" w:cs="Times New Roman"/>
          <w:szCs w:val="24"/>
          <w:lang w:eastAsia="en-GB"/>
        </w:rPr>
        <w:t xml:space="preserve">All mothers were interviewed by telephone, using a semi-structured questionnaire, and all came </w:t>
      </w:r>
      <w:r w:rsidR="00ED7313" w:rsidRPr="00FB38ED">
        <w:rPr>
          <w:rFonts w:eastAsia="Times New Roman" w:cs="Times New Roman"/>
          <w:bCs/>
          <w:szCs w:val="24"/>
        </w:rPr>
        <w:t xml:space="preserve">with their own stories to tell, </w:t>
      </w:r>
      <w:r w:rsidR="00BA104A" w:rsidRPr="00FB38ED">
        <w:rPr>
          <w:rFonts w:eastAsia="Times New Roman" w:cs="Times New Roman"/>
          <w:bCs/>
          <w:szCs w:val="24"/>
        </w:rPr>
        <w:t xml:space="preserve">and </w:t>
      </w:r>
      <w:r w:rsidR="00ED7313" w:rsidRPr="00FB38ED">
        <w:rPr>
          <w:rFonts w:eastAsia="Times New Roman" w:cs="Times New Roman"/>
          <w:bCs/>
          <w:szCs w:val="24"/>
        </w:rPr>
        <w:t>their own experiences of online support to share</w:t>
      </w:r>
      <w:r w:rsidR="00BA104A" w:rsidRPr="00FB38ED">
        <w:rPr>
          <w:rFonts w:eastAsia="Times New Roman" w:cs="Times New Roman"/>
          <w:bCs/>
          <w:szCs w:val="24"/>
        </w:rPr>
        <w:t xml:space="preserve">. </w:t>
      </w:r>
      <w:r w:rsidR="00D428F8" w:rsidRPr="00FB38ED">
        <w:rPr>
          <w:rFonts w:eastAsia="Times New Roman" w:cs="Times New Roman"/>
          <w:bCs/>
          <w:szCs w:val="24"/>
        </w:rPr>
        <w:t>Ethical approval was granted through the university and d</w:t>
      </w:r>
      <w:r w:rsidR="00ED7313" w:rsidRPr="00FB38ED">
        <w:rPr>
          <w:rFonts w:eastAsia="Times New Roman" w:cs="Times New Roman"/>
          <w:bCs/>
          <w:szCs w:val="24"/>
        </w:rPr>
        <w:t>etails relating to the background of the participants’ and their pseudonym name</w:t>
      </w:r>
      <w:r w:rsidR="00FF1374" w:rsidRPr="00FB38ED">
        <w:rPr>
          <w:rFonts w:eastAsia="Times New Roman" w:cs="Times New Roman"/>
          <w:bCs/>
          <w:szCs w:val="24"/>
        </w:rPr>
        <w:t>s</w:t>
      </w:r>
      <w:r w:rsidR="004330EF" w:rsidRPr="00FB38ED">
        <w:rPr>
          <w:rFonts w:eastAsia="Times New Roman" w:cs="Times New Roman"/>
          <w:bCs/>
          <w:szCs w:val="24"/>
        </w:rPr>
        <w:t xml:space="preserve"> </w:t>
      </w:r>
      <w:r w:rsidR="00ED7313" w:rsidRPr="00FB38ED">
        <w:rPr>
          <w:rFonts w:eastAsia="Times New Roman" w:cs="Times New Roman"/>
          <w:bCs/>
          <w:szCs w:val="24"/>
        </w:rPr>
        <w:t xml:space="preserve">are detailed in Table 1. </w:t>
      </w:r>
    </w:p>
    <w:p w14:paraId="701ED1BE" w14:textId="77777777" w:rsidR="00ED7313" w:rsidRPr="00FB38ED" w:rsidRDefault="00ED7313" w:rsidP="00ED7313">
      <w:pPr>
        <w:pStyle w:val="Heading2"/>
        <w:rPr>
          <w:lang w:eastAsia="en-GB"/>
        </w:rPr>
      </w:pPr>
      <w:bookmarkStart w:id="6" w:name="_Toc55133045"/>
      <w:bookmarkStart w:id="7" w:name="_Toc31968634"/>
      <w:r w:rsidRPr="00FB38ED">
        <w:t>Narrative interpretation</w:t>
      </w:r>
      <w:bookmarkEnd w:id="6"/>
      <w:bookmarkEnd w:id="7"/>
    </w:p>
    <w:p w14:paraId="03F25A6A" w14:textId="603C8202" w:rsidR="00857EEF" w:rsidRPr="00FB38ED" w:rsidRDefault="00A51EE4" w:rsidP="00857EEF">
      <w:pPr>
        <w:autoSpaceDE w:val="0"/>
        <w:autoSpaceDN w:val="0"/>
        <w:adjustRightInd w:val="0"/>
        <w:spacing w:after="0"/>
        <w:ind w:firstLine="720"/>
        <w:rPr>
          <w:rFonts w:eastAsia="Times New Roman" w:cs="Times New Roman"/>
          <w:szCs w:val="24"/>
          <w:lang w:eastAsia="en-GB"/>
        </w:rPr>
      </w:pPr>
      <w:r w:rsidRPr="00FB38ED">
        <w:rPr>
          <w:rFonts w:eastAsia="Times New Roman" w:cs="Times New Roman"/>
          <w:szCs w:val="24"/>
          <w:lang w:eastAsia="en-GB"/>
        </w:rPr>
        <w:t>A</w:t>
      </w:r>
      <w:r w:rsidR="00ED7313" w:rsidRPr="00FB38ED">
        <w:rPr>
          <w:rFonts w:eastAsia="Times New Roman" w:cs="Times New Roman"/>
          <w:szCs w:val="24"/>
          <w:lang w:eastAsia="en-GB"/>
        </w:rPr>
        <w:t xml:space="preserve">udio recorded narratives were transcribed </w:t>
      </w:r>
      <w:r w:rsidR="00C5557F" w:rsidRPr="00FB38ED">
        <w:rPr>
          <w:rFonts w:eastAsia="Times New Roman" w:cs="Times New Roman"/>
          <w:szCs w:val="24"/>
          <w:lang w:eastAsia="en-GB"/>
        </w:rPr>
        <w:t xml:space="preserve">by hand </w:t>
      </w:r>
      <w:r w:rsidR="00ED7313" w:rsidRPr="00FB38ED">
        <w:rPr>
          <w:rFonts w:eastAsia="Times New Roman" w:cs="Times New Roman"/>
          <w:szCs w:val="24"/>
          <w:lang w:eastAsia="en-GB"/>
        </w:rPr>
        <w:t xml:space="preserve">and then analysed using the seven-step approach </w:t>
      </w:r>
      <w:r w:rsidR="005D41BB" w:rsidRPr="00FB38ED">
        <w:rPr>
          <w:rFonts w:eastAsia="Times New Roman" w:cs="Times New Roman"/>
          <w:szCs w:val="24"/>
          <w:lang w:eastAsia="en-GB"/>
        </w:rPr>
        <w:t xml:space="preserve">to interpretative phenomenological analysis </w:t>
      </w:r>
      <w:r w:rsidR="00ED7313" w:rsidRPr="00FB38ED">
        <w:rPr>
          <w:rFonts w:eastAsia="Times New Roman" w:cs="Times New Roman"/>
          <w:szCs w:val="24"/>
          <w:lang w:eastAsia="en-GB"/>
        </w:rPr>
        <w:t xml:space="preserve">described by Smith, Flowers, and Larkin, (2009) (see Table 2). </w:t>
      </w:r>
      <w:r w:rsidR="00857EEF" w:rsidRPr="00FB38ED">
        <w:rPr>
          <w:rFonts w:eastAsia="Times New Roman" w:cs="Times New Roman"/>
          <w:szCs w:val="24"/>
          <w:lang w:eastAsia="en-GB"/>
        </w:rPr>
        <w:t>To supplement the interpretation process, a journal was kept as a tool for learning and reflexivity (Finlay, 2011; Vicary, Young &amp; Hicks, 2016)</w:t>
      </w:r>
      <w:r w:rsidR="00C5557F" w:rsidRPr="00FB38ED">
        <w:rPr>
          <w:rFonts w:eastAsia="Times New Roman" w:cs="Times New Roman"/>
          <w:szCs w:val="24"/>
          <w:lang w:eastAsia="en-GB"/>
        </w:rPr>
        <w:t>. Additionally, f</w:t>
      </w:r>
      <w:r w:rsidR="00C5557F" w:rsidRPr="00FB38ED">
        <w:rPr>
          <w:rFonts w:eastAsia="Times New Roman" w:cs="Times New Roman"/>
          <w:iCs/>
          <w:szCs w:val="24"/>
        </w:rPr>
        <w:t>ield notes were made (</w:t>
      </w:r>
      <w:proofErr w:type="spellStart"/>
      <w:r w:rsidR="00C5557F" w:rsidRPr="00FB38ED">
        <w:rPr>
          <w:rFonts w:eastAsia="Calibri" w:cs="Times New Roman"/>
          <w:szCs w:val="24"/>
        </w:rPr>
        <w:t>Wolfinger</w:t>
      </w:r>
      <w:proofErr w:type="spellEnd"/>
      <w:r w:rsidR="00C5557F" w:rsidRPr="00FB38ED">
        <w:rPr>
          <w:rFonts w:eastAsia="Calibri" w:cs="Times New Roman"/>
          <w:szCs w:val="24"/>
        </w:rPr>
        <w:t>, 2002) paying attention the choices made, a</w:t>
      </w:r>
      <w:r w:rsidR="004330EF" w:rsidRPr="00FB38ED">
        <w:rPr>
          <w:rFonts w:eastAsia="Calibri" w:cs="Times New Roman"/>
          <w:szCs w:val="24"/>
        </w:rPr>
        <w:t xml:space="preserve">nd the </w:t>
      </w:r>
      <w:r w:rsidR="00C5557F" w:rsidRPr="00FB38ED">
        <w:rPr>
          <w:rFonts w:eastAsia="Times New Roman" w:cs="Times New Roman"/>
          <w:szCs w:val="24"/>
          <w:lang w:eastAsia="en-GB"/>
        </w:rPr>
        <w:t>work of Yardley (2000) and Smith (201</w:t>
      </w:r>
      <w:r w:rsidR="00DB1AB1" w:rsidRPr="00FB38ED">
        <w:rPr>
          <w:rFonts w:eastAsia="Times New Roman" w:cs="Times New Roman"/>
          <w:szCs w:val="24"/>
          <w:lang w:eastAsia="en-GB"/>
        </w:rPr>
        <w:t>1</w:t>
      </w:r>
      <w:r w:rsidR="00C5557F" w:rsidRPr="00FB38ED">
        <w:rPr>
          <w:rFonts w:eastAsia="Times New Roman" w:cs="Times New Roman"/>
          <w:szCs w:val="24"/>
          <w:lang w:eastAsia="en-GB"/>
        </w:rPr>
        <w:t>)</w:t>
      </w:r>
      <w:r w:rsidR="00BA104A" w:rsidRPr="00FB38ED">
        <w:rPr>
          <w:rFonts w:eastAsia="Times New Roman" w:cs="Times New Roman"/>
          <w:szCs w:val="24"/>
          <w:lang w:eastAsia="en-GB"/>
        </w:rPr>
        <w:t xml:space="preserve"> </w:t>
      </w:r>
      <w:r w:rsidR="004330EF" w:rsidRPr="00FB38ED">
        <w:rPr>
          <w:rFonts w:eastAsia="Times New Roman" w:cs="Times New Roman"/>
          <w:szCs w:val="24"/>
          <w:lang w:eastAsia="en-GB"/>
        </w:rPr>
        <w:t>utilised</w:t>
      </w:r>
      <w:r w:rsidR="00BA104A" w:rsidRPr="00FB38ED">
        <w:rPr>
          <w:rFonts w:eastAsia="Times New Roman" w:cs="Times New Roman"/>
          <w:szCs w:val="24"/>
          <w:lang w:eastAsia="en-GB"/>
        </w:rPr>
        <w:t xml:space="preserve"> as </w:t>
      </w:r>
      <w:r w:rsidR="00C5557F" w:rsidRPr="00FB38ED">
        <w:rPr>
          <w:rFonts w:eastAsia="Times New Roman" w:cs="Times New Roman"/>
          <w:szCs w:val="24"/>
          <w:lang w:eastAsia="en-GB"/>
        </w:rPr>
        <w:t>a quality framework (Yardley, 2000).</w:t>
      </w:r>
    </w:p>
    <w:p w14:paraId="061E7AE1" w14:textId="77777777" w:rsidR="00ED7313" w:rsidRPr="00FB38ED" w:rsidRDefault="00ED7313" w:rsidP="00AB0BCB">
      <w:pPr>
        <w:pStyle w:val="Heading1"/>
      </w:pPr>
      <w:bookmarkStart w:id="8" w:name="_Toc55133055"/>
      <w:bookmarkStart w:id="9" w:name="_Toc31968644"/>
      <w:r w:rsidRPr="00FB38ED">
        <w:lastRenderedPageBreak/>
        <w:t>Findings</w:t>
      </w:r>
      <w:bookmarkEnd w:id="8"/>
      <w:bookmarkEnd w:id="9"/>
    </w:p>
    <w:p w14:paraId="559748E0" w14:textId="2BF0AD46" w:rsidR="00EE6356" w:rsidRPr="00FB38ED" w:rsidRDefault="00ED7313" w:rsidP="00CE3374">
      <w:pPr>
        <w:rPr>
          <w:rFonts w:eastAsia="Calibri" w:cs="Times New Roman"/>
          <w:szCs w:val="24"/>
        </w:rPr>
      </w:pPr>
      <w:r w:rsidRPr="00FB38ED">
        <w:rPr>
          <w:rFonts w:eastAsia="Calibri" w:cs="Times New Roman"/>
          <w:szCs w:val="24"/>
        </w:rPr>
        <w:t xml:space="preserve">Although the journey of each women is unique, </w:t>
      </w:r>
      <w:r w:rsidR="0032339A" w:rsidRPr="00FB38ED">
        <w:rPr>
          <w:rFonts w:eastAsia="Calibri" w:cs="Times New Roman"/>
          <w:szCs w:val="24"/>
        </w:rPr>
        <w:t xml:space="preserve">four superordinate </w:t>
      </w:r>
      <w:r w:rsidRPr="00FB38ED">
        <w:rPr>
          <w:rFonts w:eastAsia="Calibri" w:cs="Times New Roman"/>
          <w:szCs w:val="24"/>
        </w:rPr>
        <w:t>themes emerged from the data reflecting their understanding of online breastfeeding support group use</w:t>
      </w:r>
      <w:r w:rsidR="00CE3374" w:rsidRPr="00FB38ED">
        <w:rPr>
          <w:rFonts w:eastAsia="Calibri" w:cs="Times New Roman"/>
          <w:szCs w:val="24"/>
        </w:rPr>
        <w:t xml:space="preserve"> (Table 3)</w:t>
      </w:r>
      <w:r w:rsidRPr="00FB38ED">
        <w:rPr>
          <w:rFonts w:eastAsia="Calibri" w:cs="Times New Roman"/>
          <w:szCs w:val="24"/>
        </w:rPr>
        <w:t>.</w:t>
      </w:r>
      <w:r w:rsidR="00E90A5A" w:rsidRPr="00FB38ED">
        <w:rPr>
          <w:rFonts w:eastAsia="Calibri" w:cs="Times New Roman"/>
          <w:szCs w:val="24"/>
        </w:rPr>
        <w:t xml:space="preserve"> </w:t>
      </w:r>
      <w:r w:rsidR="0032339A" w:rsidRPr="00FB38ED">
        <w:rPr>
          <w:rFonts w:eastAsia="Calibri" w:cs="Times New Roman"/>
          <w:szCs w:val="24"/>
        </w:rPr>
        <w:t>This article explores the first superordinate theme, in this four-part series</w:t>
      </w:r>
      <w:r w:rsidR="004330EF" w:rsidRPr="00FB38ED">
        <w:rPr>
          <w:rFonts w:eastAsia="Calibri" w:cs="Times New Roman"/>
          <w:szCs w:val="24"/>
        </w:rPr>
        <w:t xml:space="preserve">: </w:t>
      </w:r>
      <w:bookmarkStart w:id="10" w:name="_Toc31968645"/>
      <w:bookmarkStart w:id="11" w:name="_Toc44673898"/>
      <w:r w:rsidR="004330EF" w:rsidRPr="00FB38ED">
        <w:rPr>
          <w:rFonts w:eastAsia="Calibri" w:cs="Times New Roman"/>
          <w:szCs w:val="24"/>
        </w:rPr>
        <w:t>supp</w:t>
      </w:r>
      <w:r w:rsidR="00EE6356" w:rsidRPr="00FB38ED">
        <w:t>orting an internal vision of what breastfeeding is like</w:t>
      </w:r>
      <w:r w:rsidR="00CE3374" w:rsidRPr="00FB38ED">
        <w:t xml:space="preserve">. </w:t>
      </w:r>
      <w:bookmarkEnd w:id="10"/>
      <w:r w:rsidR="00EE6356" w:rsidRPr="00FB38ED">
        <w:rPr>
          <w:rFonts w:eastAsia="Calibri" w:cs="Times New Roman"/>
          <w:szCs w:val="24"/>
        </w:rPr>
        <w:t>This theme describes the mothers’ thoughts and beliefs around breastfeeding; her vision of what she wanted to achieve</w:t>
      </w:r>
      <w:r w:rsidR="006B1430" w:rsidRPr="00FB38ED">
        <w:rPr>
          <w:rFonts w:eastAsia="Calibri" w:cs="Times New Roman"/>
          <w:szCs w:val="24"/>
        </w:rPr>
        <w:t xml:space="preserve">. </w:t>
      </w:r>
      <w:r w:rsidR="00EE6356" w:rsidRPr="00FB38ED">
        <w:rPr>
          <w:rFonts w:eastAsia="Calibri" w:cs="Times New Roman"/>
          <w:szCs w:val="24"/>
        </w:rPr>
        <w:t xml:space="preserve">The online group was interpreted as something that helped her achieve her vision. </w:t>
      </w:r>
      <w:r w:rsidR="006B1430" w:rsidRPr="00FB38ED">
        <w:rPr>
          <w:rFonts w:eastAsia="Calibri" w:cs="Times New Roman"/>
          <w:szCs w:val="24"/>
        </w:rPr>
        <w:t xml:space="preserve">Three subordinate themes are discussed. </w:t>
      </w:r>
    </w:p>
    <w:p w14:paraId="63EDE830" w14:textId="77777777" w:rsidR="00764256" w:rsidRPr="00FB38ED" w:rsidRDefault="00ED7313" w:rsidP="00764256">
      <w:pPr>
        <w:rPr>
          <w:rStyle w:val="Heading2Char"/>
        </w:rPr>
      </w:pPr>
      <w:bookmarkStart w:id="12" w:name="_Toc55133057"/>
      <w:bookmarkStart w:id="13" w:name="_Toc31968646"/>
      <w:bookmarkEnd w:id="11"/>
      <w:r w:rsidRPr="00FB38ED">
        <w:rPr>
          <w:rStyle w:val="Heading2Char"/>
        </w:rPr>
        <w:t>A Vision</w:t>
      </w:r>
      <w:bookmarkEnd w:id="12"/>
      <w:r w:rsidR="00764256" w:rsidRPr="00FB38ED">
        <w:rPr>
          <w:rStyle w:val="Heading2Char"/>
        </w:rPr>
        <w:t>.</w:t>
      </w:r>
    </w:p>
    <w:bookmarkEnd w:id="13"/>
    <w:p w14:paraId="113A0CAB" w14:textId="1EA70A5D" w:rsidR="00CE3374" w:rsidRPr="00FB38ED" w:rsidRDefault="00ED7313" w:rsidP="00764256">
      <w:pPr>
        <w:ind w:firstLine="720"/>
        <w:rPr>
          <w:rFonts w:eastAsia="Calibri" w:cs="Times New Roman"/>
          <w:szCs w:val="24"/>
        </w:rPr>
      </w:pPr>
      <w:r w:rsidRPr="00FB38ED">
        <w:rPr>
          <w:rFonts w:eastAsia="Calibri" w:cs="Times New Roman"/>
          <w:szCs w:val="24"/>
        </w:rPr>
        <w:t xml:space="preserve">All mothers were invited to talk about and reflect on their breastfeeding journey so far. All talked about their physical and emotional beliefs surrounding breastfeeding and what they wanted to achieve from breastfeeding their child. Emma decided in pregnancy, that she wanted to breastfeed: </w:t>
      </w:r>
      <w:r w:rsidRPr="00FB38ED">
        <w:rPr>
          <w:rFonts w:eastAsia="Calibri" w:cs="Times New Roman"/>
          <w:i/>
          <w:iCs/>
          <w:szCs w:val="24"/>
        </w:rPr>
        <w:t>“I was like well I’m going to breastfeed her there’s no option, I’m just going to breastfeed”</w:t>
      </w:r>
      <w:r w:rsidRPr="00FB38ED">
        <w:rPr>
          <w:rFonts w:eastAsia="Calibri" w:cs="Times New Roman"/>
          <w:szCs w:val="24"/>
        </w:rPr>
        <w:t xml:space="preserve">. By saying no option Emma was talking of the benefits of breastfeeding and felt the evidence supporting breastfeeding was so strong that breastfeeding was what she needed to do. Emma was determined to breastfeed and continue to breastfeed her toddler through the belief that her baby needs her for food but also </w:t>
      </w:r>
      <w:r w:rsidRPr="00FB38ED">
        <w:rPr>
          <w:rFonts w:eastAsia="Calibri" w:cs="Times New Roman"/>
          <w:i/>
          <w:iCs/>
          <w:szCs w:val="24"/>
        </w:rPr>
        <w:t>“breast supporting”</w:t>
      </w:r>
      <w:r w:rsidR="00CE3374" w:rsidRPr="00FB38ED">
        <w:rPr>
          <w:rFonts w:eastAsia="Calibri" w:cs="Times New Roman"/>
          <w:szCs w:val="24"/>
        </w:rPr>
        <w:t xml:space="preserve">. </w:t>
      </w:r>
    </w:p>
    <w:p w14:paraId="2321C007" w14:textId="19C46169" w:rsidR="00ED7313" w:rsidRPr="00FB38ED" w:rsidRDefault="00ED7313" w:rsidP="00ED7313">
      <w:pPr>
        <w:ind w:firstLine="720"/>
        <w:rPr>
          <w:rFonts w:eastAsia="Calibri" w:cs="Times New Roman"/>
          <w:szCs w:val="24"/>
        </w:rPr>
      </w:pPr>
      <w:r w:rsidRPr="00FB38ED">
        <w:rPr>
          <w:rFonts w:eastAsia="Calibri" w:cs="Times New Roman"/>
          <w:szCs w:val="24"/>
        </w:rPr>
        <w:t>Anne had always wanted to breastfeed and grew up in an environment where breastfeeding was encouraged by both professionals and her family:</w:t>
      </w:r>
      <w:r w:rsidR="00EA3B65" w:rsidRPr="00FB38ED">
        <w:rPr>
          <w:rFonts w:eastAsia="Calibri" w:cs="Times New Roman"/>
          <w:szCs w:val="24"/>
        </w:rPr>
        <w:t xml:space="preserve"> “</w:t>
      </w:r>
      <w:r w:rsidRPr="00FB38ED">
        <w:rPr>
          <w:rFonts w:eastAsia="Calibri" w:cs="Times New Roman"/>
          <w:i/>
          <w:iCs/>
          <w:szCs w:val="24"/>
        </w:rPr>
        <w:t>I think it [breastfeeding] had been a decision ever since [childhood], it’s not really a decision if you know what I mean it’s always been like If I had a child I will breastfeed</w:t>
      </w:r>
      <w:r w:rsidR="00EA3B65" w:rsidRPr="00FB38ED">
        <w:rPr>
          <w:rFonts w:eastAsia="Calibri" w:cs="Times New Roman"/>
          <w:i/>
          <w:iCs/>
          <w:szCs w:val="24"/>
        </w:rPr>
        <w:t xml:space="preserve">”. </w:t>
      </w:r>
      <w:r w:rsidRPr="00FB38ED">
        <w:rPr>
          <w:rFonts w:eastAsia="Calibri" w:cs="Times New Roman"/>
          <w:szCs w:val="24"/>
        </w:rPr>
        <w:t xml:space="preserve">Interpreting Anne’s story, not only has Anne grown up in a family culture believing that breastfeeding was best for her baby but also that formula was not. </w:t>
      </w:r>
    </w:p>
    <w:p w14:paraId="2EC133BA" w14:textId="6CE45BA3" w:rsidR="00ED7313" w:rsidRPr="00FB38ED" w:rsidRDefault="00ED7313" w:rsidP="00280781">
      <w:pPr>
        <w:ind w:firstLine="720"/>
        <w:rPr>
          <w:rFonts w:eastAsia="Calibri" w:cs="Times New Roman"/>
          <w:szCs w:val="24"/>
        </w:rPr>
      </w:pPr>
      <w:r w:rsidRPr="00FB38ED">
        <w:rPr>
          <w:rFonts w:eastAsia="Calibri" w:cs="Times New Roman"/>
          <w:szCs w:val="24"/>
        </w:rPr>
        <w:lastRenderedPageBreak/>
        <w:t xml:space="preserve">Teresa took a similar view to Anne in that she believed breastfeeding was best for her baby, </w:t>
      </w:r>
      <w:r w:rsidR="00280781" w:rsidRPr="00FB38ED">
        <w:rPr>
          <w:rFonts w:eastAsia="Calibri" w:cs="Times New Roman"/>
          <w:szCs w:val="24"/>
        </w:rPr>
        <w:t xml:space="preserve">and Teresa also talked of growing up in a </w:t>
      </w:r>
      <w:r w:rsidRPr="00FB38ED">
        <w:rPr>
          <w:rFonts w:eastAsia="Calibri" w:cs="Times New Roman"/>
          <w:szCs w:val="24"/>
        </w:rPr>
        <w:t>family environment that encouraged breastfeeding especially from her mother:</w:t>
      </w:r>
    </w:p>
    <w:p w14:paraId="44EA2091" w14:textId="68AA5C15" w:rsidR="00ED7313" w:rsidRPr="00FB38ED" w:rsidRDefault="00795D08" w:rsidP="00ED7313">
      <w:pPr>
        <w:ind w:left="720"/>
        <w:rPr>
          <w:rFonts w:eastAsia="Calibri" w:cs="Times New Roman"/>
          <w:i/>
          <w:iCs/>
          <w:szCs w:val="24"/>
        </w:rPr>
      </w:pPr>
      <w:r w:rsidRPr="00FB38ED">
        <w:rPr>
          <w:rFonts w:eastAsia="Calibri" w:cs="Times New Roman"/>
          <w:i/>
          <w:iCs/>
          <w:szCs w:val="24"/>
        </w:rPr>
        <w:t>“</w:t>
      </w:r>
      <w:r w:rsidR="00ED7313" w:rsidRPr="00FB38ED">
        <w:rPr>
          <w:rFonts w:eastAsia="Calibri" w:cs="Times New Roman"/>
          <w:i/>
          <w:iCs/>
          <w:szCs w:val="24"/>
        </w:rPr>
        <w:t>I was really glad she did help me</w:t>
      </w:r>
      <w:r w:rsidRPr="00FB38ED">
        <w:rPr>
          <w:rFonts w:eastAsia="Calibri" w:cs="Times New Roman"/>
          <w:i/>
          <w:iCs/>
          <w:szCs w:val="24"/>
        </w:rPr>
        <w:t xml:space="preserve"> [Her mother]</w:t>
      </w:r>
      <w:r w:rsidR="00ED7313" w:rsidRPr="00FB38ED">
        <w:rPr>
          <w:rFonts w:eastAsia="Calibri" w:cs="Times New Roman"/>
          <w:i/>
          <w:iCs/>
          <w:szCs w:val="24"/>
        </w:rPr>
        <w:t xml:space="preserve"> and I’m glad I reached out for support</w:t>
      </w:r>
      <w:r w:rsidR="00DB1AB1" w:rsidRPr="00FB38ED">
        <w:rPr>
          <w:rFonts w:eastAsia="Calibri" w:cs="Times New Roman"/>
          <w:i/>
          <w:iCs/>
          <w:szCs w:val="24"/>
        </w:rPr>
        <w:t xml:space="preserve">… </w:t>
      </w:r>
      <w:r w:rsidR="00ED7313" w:rsidRPr="00FB38ED">
        <w:rPr>
          <w:rFonts w:eastAsia="Calibri" w:cs="Times New Roman"/>
          <w:i/>
          <w:iCs/>
          <w:szCs w:val="24"/>
        </w:rPr>
        <w:t xml:space="preserve">I felt it </w:t>
      </w:r>
      <w:r w:rsidRPr="00FB38ED">
        <w:rPr>
          <w:rFonts w:eastAsia="Calibri" w:cs="Times New Roman"/>
          <w:i/>
          <w:iCs/>
          <w:szCs w:val="24"/>
        </w:rPr>
        <w:t xml:space="preserve">[breastfeeding] </w:t>
      </w:r>
      <w:r w:rsidR="00ED7313" w:rsidRPr="00FB38ED">
        <w:rPr>
          <w:rFonts w:eastAsia="Calibri" w:cs="Times New Roman"/>
          <w:i/>
          <w:iCs/>
          <w:szCs w:val="24"/>
        </w:rPr>
        <w:t>was the one thing I should be doing</w:t>
      </w:r>
      <w:r w:rsidRPr="00FB38ED">
        <w:rPr>
          <w:rFonts w:eastAsia="Calibri" w:cs="Times New Roman"/>
          <w:i/>
          <w:iCs/>
          <w:szCs w:val="24"/>
        </w:rPr>
        <w:t>,</w:t>
      </w:r>
      <w:r w:rsidR="00ED7313" w:rsidRPr="00FB38ED">
        <w:rPr>
          <w:rFonts w:eastAsia="Calibri" w:cs="Times New Roman"/>
          <w:i/>
          <w:iCs/>
          <w:szCs w:val="24"/>
        </w:rPr>
        <w:t xml:space="preserve"> and the one thing I want to so and didn’t want to lose that bond with him</w:t>
      </w:r>
      <w:r w:rsidRPr="00FB38ED">
        <w:rPr>
          <w:rFonts w:eastAsia="Calibri" w:cs="Times New Roman"/>
          <w:i/>
          <w:iCs/>
          <w:szCs w:val="24"/>
        </w:rPr>
        <w:t>”</w:t>
      </w:r>
      <w:r w:rsidR="00ED7313" w:rsidRPr="00FB38ED">
        <w:rPr>
          <w:rFonts w:eastAsia="Calibri" w:cs="Times New Roman"/>
          <w:i/>
          <w:iCs/>
          <w:szCs w:val="24"/>
        </w:rPr>
        <w:t xml:space="preserve">. </w:t>
      </w:r>
    </w:p>
    <w:p w14:paraId="6BBFD8C8" w14:textId="554756F4" w:rsidR="00ED7313" w:rsidRPr="00FB38ED" w:rsidRDefault="00ED7313" w:rsidP="006B1430">
      <w:pPr>
        <w:rPr>
          <w:rFonts w:eastAsia="Calibri" w:cs="Times New Roman"/>
          <w:i/>
          <w:iCs/>
          <w:szCs w:val="24"/>
        </w:rPr>
      </w:pPr>
      <w:r w:rsidRPr="00FB38ED">
        <w:rPr>
          <w:rFonts w:eastAsia="Calibri" w:cs="Times New Roman"/>
          <w:szCs w:val="24"/>
        </w:rPr>
        <w:t xml:space="preserve">Teresa had a clear vision of breastfeeding based on her family culture and strong emotions that breastfeeding would help her and protect her own health and support a bond with her baby. Lauren, however, was more ambivalent in her vision from the start: </w:t>
      </w:r>
      <w:r w:rsidR="006B1430" w:rsidRPr="00FB38ED">
        <w:rPr>
          <w:rFonts w:eastAsia="Calibri" w:cs="Times New Roman"/>
          <w:szCs w:val="24"/>
        </w:rPr>
        <w:t>“</w:t>
      </w:r>
      <w:r w:rsidRPr="00FB38ED">
        <w:rPr>
          <w:rFonts w:eastAsia="Calibri" w:cs="Times New Roman"/>
          <w:i/>
          <w:iCs/>
          <w:szCs w:val="24"/>
        </w:rPr>
        <w:t>I didn’t really put the line down that I was going to and I kind of initially thought let’s get six months</w:t>
      </w:r>
      <w:r w:rsidR="006B1430" w:rsidRPr="00FB38ED">
        <w:rPr>
          <w:rFonts w:eastAsia="Calibri" w:cs="Times New Roman"/>
          <w:i/>
          <w:iCs/>
          <w:szCs w:val="24"/>
        </w:rPr>
        <w:t>”</w:t>
      </w:r>
      <w:r w:rsidRPr="00FB38ED">
        <w:rPr>
          <w:rFonts w:eastAsia="Calibri" w:cs="Times New Roman"/>
          <w:i/>
          <w:iCs/>
          <w:szCs w:val="24"/>
        </w:rPr>
        <w:t xml:space="preserve">. </w:t>
      </w:r>
    </w:p>
    <w:p w14:paraId="09B123C3" w14:textId="77777777" w:rsidR="00764256" w:rsidRPr="00FB38ED" w:rsidRDefault="00ED7313" w:rsidP="00764256">
      <w:pPr>
        <w:rPr>
          <w:rStyle w:val="Heading2Char"/>
        </w:rPr>
      </w:pPr>
      <w:bookmarkStart w:id="14" w:name="_Toc55133058"/>
      <w:bookmarkStart w:id="15" w:name="_Toc31968647"/>
      <w:r w:rsidRPr="00FB38ED">
        <w:rPr>
          <w:rStyle w:val="Heading2Char"/>
        </w:rPr>
        <w:t>Falling away</w:t>
      </w:r>
      <w:bookmarkEnd w:id="14"/>
      <w:r w:rsidR="00764256" w:rsidRPr="00FB38ED">
        <w:rPr>
          <w:rStyle w:val="Heading2Char"/>
        </w:rPr>
        <w:t xml:space="preserve"> from the vision.</w:t>
      </w:r>
    </w:p>
    <w:bookmarkEnd w:id="15"/>
    <w:p w14:paraId="70227ED8" w14:textId="353E09F5" w:rsidR="00ED7313" w:rsidRPr="00FB38ED" w:rsidRDefault="00ED7313" w:rsidP="00764256">
      <w:pPr>
        <w:ind w:firstLine="720"/>
        <w:rPr>
          <w:rFonts w:eastAsia="Calibri" w:cs="Times New Roman"/>
          <w:szCs w:val="24"/>
        </w:rPr>
      </w:pPr>
      <w:r w:rsidRPr="00FB38ED">
        <w:t>This</w:t>
      </w:r>
      <w:r w:rsidRPr="00FB38ED">
        <w:rPr>
          <w:rFonts w:eastAsia="Calibri" w:cs="Times New Roman"/>
          <w:bCs/>
          <w:szCs w:val="24"/>
        </w:rPr>
        <w:t xml:space="preserve"> subordinate theme illustrates the range of issues that challenge a mother’s vision of breastfeeding.</w:t>
      </w:r>
      <w:r w:rsidRPr="00FB38ED">
        <w:rPr>
          <w:rFonts w:eastAsia="Calibri" w:cs="Times New Roman"/>
          <w:b/>
          <w:szCs w:val="24"/>
        </w:rPr>
        <w:t xml:space="preserve"> </w:t>
      </w:r>
      <w:r w:rsidRPr="00FB38ED">
        <w:rPr>
          <w:rFonts w:eastAsia="Calibri" w:cs="Times New Roman"/>
          <w:szCs w:val="24"/>
        </w:rPr>
        <w:t xml:space="preserve">Emma was determined to </w:t>
      </w:r>
      <w:proofErr w:type="gramStart"/>
      <w:r w:rsidRPr="00FB38ED">
        <w:rPr>
          <w:rFonts w:eastAsia="Calibri" w:cs="Times New Roman"/>
          <w:szCs w:val="24"/>
        </w:rPr>
        <w:t>breastfeed</w:t>
      </w:r>
      <w:proofErr w:type="gramEnd"/>
      <w:r w:rsidRPr="00FB38ED">
        <w:rPr>
          <w:rFonts w:eastAsia="Calibri" w:cs="Times New Roman"/>
          <w:szCs w:val="24"/>
        </w:rPr>
        <w:t xml:space="preserve"> and her vision was strong, but when her baby wasn’t gaining weight, and formula was recommended by a professional she felt as though the vision that she had was not achievable Emma discussed feeling: </w:t>
      </w:r>
      <w:r w:rsidRPr="00FB38ED">
        <w:rPr>
          <w:rFonts w:eastAsia="Calibri" w:cs="Times New Roman"/>
          <w:i/>
          <w:iCs/>
          <w:szCs w:val="24"/>
        </w:rPr>
        <w:t>“completely lost because if an expert is telling you to give formula</w:t>
      </w:r>
      <w:r w:rsidR="006B1430" w:rsidRPr="00FB38ED">
        <w:rPr>
          <w:rFonts w:eastAsia="Calibri" w:cs="Times New Roman"/>
          <w:i/>
          <w:iCs/>
          <w:szCs w:val="24"/>
        </w:rPr>
        <w:t>”.</w:t>
      </w:r>
      <w:r w:rsidRPr="00FB38ED">
        <w:rPr>
          <w:rFonts w:eastAsia="Calibri" w:cs="Times New Roman"/>
          <w:szCs w:val="24"/>
        </w:rPr>
        <w:t xml:space="preserve"> Emma is seen here to trust the advice of professionals. She is seen falling away from her vision and having to revaluate her beliefs due to her situation</w:t>
      </w:r>
      <w:r w:rsidR="00AE3D75" w:rsidRPr="00FB38ED">
        <w:rPr>
          <w:rFonts w:eastAsia="Calibri" w:cs="Times New Roman"/>
          <w:szCs w:val="24"/>
        </w:rPr>
        <w:t xml:space="preserve">, which was an </w:t>
      </w:r>
      <w:r w:rsidRPr="00FB38ED">
        <w:rPr>
          <w:rFonts w:eastAsia="Calibri" w:cs="Times New Roman"/>
          <w:szCs w:val="24"/>
        </w:rPr>
        <w:t xml:space="preserve">emotional time: </w:t>
      </w:r>
      <w:r w:rsidRPr="00FB38ED">
        <w:rPr>
          <w:rFonts w:eastAsia="Calibri" w:cs="Times New Roman"/>
          <w:i/>
          <w:iCs/>
          <w:szCs w:val="24"/>
        </w:rPr>
        <w:t>“I literally cried for the 45-minute drive home”.</w:t>
      </w:r>
    </w:p>
    <w:p w14:paraId="76690ABE" w14:textId="15174868" w:rsidR="00ED7313" w:rsidRPr="00FB38ED" w:rsidRDefault="00ED7313" w:rsidP="00ED7313">
      <w:pPr>
        <w:ind w:firstLine="720"/>
        <w:rPr>
          <w:rFonts w:eastAsia="Calibri" w:cs="Times New Roman"/>
          <w:szCs w:val="24"/>
        </w:rPr>
      </w:pPr>
      <w:r w:rsidRPr="00FB38ED">
        <w:rPr>
          <w:rFonts w:eastAsia="Calibri" w:cs="Times New Roman"/>
          <w:szCs w:val="24"/>
        </w:rPr>
        <w:t>Gail describes how her baby had a restricted frenulum causing poor attachment at the breast</w:t>
      </w:r>
      <w:r w:rsidR="00280781" w:rsidRPr="00FB38ED">
        <w:rPr>
          <w:rFonts w:eastAsia="Calibri" w:cs="Times New Roman"/>
          <w:szCs w:val="24"/>
        </w:rPr>
        <w:t xml:space="preserve">. </w:t>
      </w:r>
      <w:r w:rsidRPr="00FB38ED">
        <w:rPr>
          <w:rFonts w:eastAsia="Calibri" w:cs="Times New Roman"/>
          <w:szCs w:val="24"/>
        </w:rPr>
        <w:t>Th</w:t>
      </w:r>
      <w:r w:rsidR="00280781" w:rsidRPr="00FB38ED">
        <w:rPr>
          <w:rFonts w:eastAsia="Calibri" w:cs="Times New Roman"/>
          <w:szCs w:val="24"/>
        </w:rPr>
        <w:t>is</w:t>
      </w:r>
      <w:r w:rsidRPr="00FB38ED">
        <w:rPr>
          <w:rFonts w:eastAsia="Calibri" w:cs="Times New Roman"/>
          <w:szCs w:val="24"/>
        </w:rPr>
        <w:t xml:space="preserve"> impacted her breastfeeding journey both physically and emotionally, demonstrating a need for support at this time</w:t>
      </w:r>
      <w:r w:rsidR="00280781" w:rsidRPr="00FB38ED">
        <w:rPr>
          <w:rFonts w:eastAsia="Calibri" w:cs="Times New Roman"/>
          <w:szCs w:val="24"/>
        </w:rPr>
        <w:t>:</w:t>
      </w:r>
      <w:r w:rsidRPr="00FB38ED">
        <w:rPr>
          <w:rFonts w:eastAsia="Calibri" w:cs="Times New Roman"/>
          <w:szCs w:val="24"/>
        </w:rPr>
        <w:t xml:space="preserve"> </w:t>
      </w:r>
    </w:p>
    <w:p w14:paraId="36CE18FB" w14:textId="67B70E65" w:rsidR="00ED7313" w:rsidRPr="00FB38ED" w:rsidRDefault="00795D08" w:rsidP="00ED7313">
      <w:pPr>
        <w:ind w:left="720"/>
        <w:rPr>
          <w:rFonts w:eastAsia="Calibri" w:cs="Times New Roman"/>
          <w:i/>
          <w:iCs/>
          <w:szCs w:val="24"/>
        </w:rPr>
      </w:pPr>
      <w:r w:rsidRPr="00FB38ED">
        <w:rPr>
          <w:rFonts w:eastAsia="Calibri" w:cs="Times New Roman"/>
          <w:i/>
          <w:iCs/>
          <w:szCs w:val="24"/>
        </w:rPr>
        <w:lastRenderedPageBreak/>
        <w:t>“</w:t>
      </w:r>
      <w:r w:rsidR="00ED7313" w:rsidRPr="00FB38ED">
        <w:rPr>
          <w:rFonts w:eastAsia="Calibri" w:cs="Times New Roman"/>
          <w:i/>
          <w:iCs/>
          <w:szCs w:val="24"/>
        </w:rPr>
        <w:t>Every day I nearly threw in the towel and every day I was going to buy formula and everyday I’d say one more feed, just one more feed and we’re still having one more feed… I was literally crying all the time to anybody that would listen</w:t>
      </w:r>
      <w:r w:rsidRPr="00FB38ED">
        <w:rPr>
          <w:rFonts w:eastAsia="Calibri" w:cs="Times New Roman"/>
          <w:i/>
          <w:iCs/>
          <w:szCs w:val="24"/>
        </w:rPr>
        <w:t>”</w:t>
      </w:r>
      <w:r w:rsidR="00ED7313" w:rsidRPr="00FB38ED">
        <w:rPr>
          <w:rFonts w:eastAsia="Calibri" w:cs="Times New Roman"/>
          <w:i/>
          <w:iCs/>
          <w:szCs w:val="24"/>
        </w:rPr>
        <w:t xml:space="preserve">. </w:t>
      </w:r>
    </w:p>
    <w:p w14:paraId="1BA115B3" w14:textId="304F221F" w:rsidR="00ED7313" w:rsidRPr="00FB38ED" w:rsidRDefault="00ED7313" w:rsidP="00ED7313">
      <w:pPr>
        <w:ind w:firstLine="720"/>
        <w:rPr>
          <w:rFonts w:eastAsia="Calibri" w:cs="Times New Roman"/>
          <w:szCs w:val="24"/>
        </w:rPr>
      </w:pPr>
      <w:r w:rsidRPr="00FB38ED">
        <w:rPr>
          <w:rFonts w:eastAsia="Calibri" w:cs="Times New Roman"/>
          <w:szCs w:val="24"/>
        </w:rPr>
        <w:t xml:space="preserve">Carole also shared an experience where she had posted to the group saying, </w:t>
      </w:r>
      <w:r w:rsidRPr="00FB38ED">
        <w:rPr>
          <w:rFonts w:eastAsia="Calibri" w:cs="Times New Roman"/>
          <w:i/>
          <w:iCs/>
          <w:szCs w:val="24"/>
        </w:rPr>
        <w:t>“oh my god why do I feel like I’m failing”.</w:t>
      </w:r>
      <w:r w:rsidRPr="00FB38ED">
        <w:rPr>
          <w:rFonts w:eastAsia="Calibri" w:cs="Times New Roman"/>
          <w:szCs w:val="24"/>
        </w:rPr>
        <w:t xml:space="preserve"> This emotional post came after a night of </w:t>
      </w:r>
      <w:r w:rsidRPr="00FB38ED">
        <w:rPr>
          <w:rFonts w:eastAsia="Calibri" w:cs="Times New Roman"/>
          <w:i/>
          <w:iCs/>
          <w:szCs w:val="24"/>
        </w:rPr>
        <w:t>“constantly breastfeeding”</w:t>
      </w:r>
      <w:r w:rsidR="00AE3D75" w:rsidRPr="00FB38ED">
        <w:rPr>
          <w:rFonts w:eastAsia="Calibri" w:cs="Times New Roman"/>
          <w:szCs w:val="24"/>
        </w:rPr>
        <w:t xml:space="preserve">. </w:t>
      </w:r>
      <w:r w:rsidRPr="00FB38ED">
        <w:rPr>
          <w:rFonts w:eastAsia="Calibri" w:cs="Times New Roman"/>
          <w:szCs w:val="24"/>
        </w:rPr>
        <w:t>Carole, like Emma above, had forged their vision from professional advice with negative repercussions.</w:t>
      </w:r>
    </w:p>
    <w:p w14:paraId="283FFCC8" w14:textId="2219E754" w:rsidR="00ED7313" w:rsidRPr="00FB38ED" w:rsidRDefault="00ED7313" w:rsidP="008912D5">
      <w:pPr>
        <w:ind w:firstLine="720"/>
        <w:rPr>
          <w:rFonts w:eastAsia="Calibri" w:cs="Times New Roman"/>
          <w:i/>
          <w:iCs/>
          <w:szCs w:val="24"/>
        </w:rPr>
      </w:pPr>
      <w:r w:rsidRPr="00FB38ED">
        <w:rPr>
          <w:rFonts w:eastAsia="Calibri" w:cs="Times New Roman"/>
          <w:szCs w:val="24"/>
        </w:rPr>
        <w:t xml:space="preserve">All mothers described the physical and bodily experiences of breastfeeding, and experiences of feeling pain or discomfort.  Anne simply describes times of </w:t>
      </w:r>
      <w:r w:rsidRPr="00FB38ED">
        <w:rPr>
          <w:rFonts w:eastAsia="Calibri" w:cs="Times New Roman"/>
          <w:i/>
          <w:iCs/>
          <w:szCs w:val="24"/>
        </w:rPr>
        <w:t>“tiredness and exhaustion”</w:t>
      </w:r>
      <w:r w:rsidRPr="00FB38ED">
        <w:rPr>
          <w:rFonts w:eastAsia="Calibri" w:cs="Times New Roman"/>
          <w:szCs w:val="24"/>
        </w:rPr>
        <w:t xml:space="preserve"> whereas Val speaks of her experiences of pain with her first child</w:t>
      </w:r>
      <w:r w:rsidR="008912D5" w:rsidRPr="00FB38ED">
        <w:rPr>
          <w:rFonts w:eastAsia="Calibri" w:cs="Times New Roman"/>
          <w:szCs w:val="24"/>
        </w:rPr>
        <w:t>: “</w:t>
      </w:r>
      <w:r w:rsidRPr="00FB38ED">
        <w:rPr>
          <w:rFonts w:eastAsia="Calibri" w:cs="Times New Roman"/>
          <w:i/>
          <w:iCs/>
          <w:szCs w:val="24"/>
        </w:rPr>
        <w:t>I remember just sat there crying and thinking I don’t want to do this it’s too painful</w:t>
      </w:r>
      <w:r w:rsidR="00DB1AB1" w:rsidRPr="00FB38ED">
        <w:rPr>
          <w:rFonts w:eastAsia="Calibri" w:cs="Times New Roman"/>
          <w:i/>
          <w:iCs/>
          <w:szCs w:val="24"/>
        </w:rPr>
        <w:t>.</w:t>
      </w:r>
      <w:r w:rsidRPr="00FB38ED">
        <w:rPr>
          <w:rFonts w:eastAsia="Calibri" w:cs="Times New Roman"/>
          <w:i/>
          <w:iCs/>
          <w:szCs w:val="24"/>
        </w:rPr>
        <w:t xml:space="preserve"> I found it so painful</w:t>
      </w:r>
      <w:r w:rsidR="008912D5" w:rsidRPr="00FB38ED">
        <w:rPr>
          <w:rFonts w:eastAsia="Calibri" w:cs="Times New Roman"/>
          <w:i/>
          <w:iCs/>
          <w:szCs w:val="24"/>
        </w:rPr>
        <w:t xml:space="preserve">”. </w:t>
      </w:r>
      <w:r w:rsidR="008912D5" w:rsidRPr="00FB38ED">
        <w:rPr>
          <w:rFonts w:eastAsia="Calibri" w:cs="Times New Roman"/>
          <w:szCs w:val="24"/>
        </w:rPr>
        <w:t>Similarly, b</w:t>
      </w:r>
      <w:r w:rsidRPr="00FB38ED">
        <w:rPr>
          <w:rFonts w:eastAsia="Calibri" w:cs="Times New Roman"/>
          <w:szCs w:val="24"/>
        </w:rPr>
        <w:t>reastfeeding was something Anne had always wanted to do</w:t>
      </w:r>
      <w:r w:rsidR="008912D5" w:rsidRPr="00FB38ED">
        <w:rPr>
          <w:rFonts w:eastAsia="Calibri" w:cs="Times New Roman"/>
          <w:szCs w:val="24"/>
        </w:rPr>
        <w:t xml:space="preserve">, but her </w:t>
      </w:r>
      <w:r w:rsidRPr="00FB38ED">
        <w:rPr>
          <w:rFonts w:eastAsia="Calibri" w:cs="Times New Roman"/>
          <w:szCs w:val="24"/>
        </w:rPr>
        <w:t xml:space="preserve">experience of pain and discomfort challenges that vision. Anne explains: </w:t>
      </w:r>
      <w:r w:rsidRPr="00FB38ED">
        <w:rPr>
          <w:rFonts w:eastAsia="Calibri" w:cs="Times New Roman"/>
          <w:i/>
          <w:iCs/>
          <w:szCs w:val="24"/>
        </w:rPr>
        <w:t>“I suppose everyone tells you it’s difficult. I don’t think I realised just how painful it would be at the beginning… I found it harder than I thought I would”.</w:t>
      </w:r>
      <w:r w:rsidRPr="00FB38ED">
        <w:rPr>
          <w:rFonts w:eastAsia="Calibri" w:cs="Times New Roman"/>
          <w:szCs w:val="24"/>
        </w:rPr>
        <w:t xml:space="preserve"> Anne however reflects today and states </w:t>
      </w:r>
      <w:r w:rsidRPr="00FB38ED">
        <w:rPr>
          <w:rFonts w:eastAsia="Calibri" w:cs="Times New Roman"/>
          <w:i/>
          <w:iCs/>
          <w:szCs w:val="24"/>
        </w:rPr>
        <w:t xml:space="preserve">“it’s almost crazy that it was so painful because it doesn’t hurt at all anymore”. </w:t>
      </w:r>
      <w:r w:rsidRPr="00FB38ED">
        <w:rPr>
          <w:rFonts w:eastAsia="Calibri" w:cs="Times New Roman"/>
          <w:szCs w:val="24"/>
        </w:rPr>
        <w:t xml:space="preserve">Pain was also a dominant factor in Carole’s discussion. Carole was given a breast pump in hospital and </w:t>
      </w:r>
      <w:r w:rsidR="008912D5" w:rsidRPr="00FB38ED">
        <w:rPr>
          <w:rFonts w:eastAsia="Calibri" w:cs="Times New Roman"/>
          <w:szCs w:val="24"/>
        </w:rPr>
        <w:t>this was the first time she</w:t>
      </w:r>
      <w:r w:rsidRPr="00FB38ED">
        <w:rPr>
          <w:rFonts w:eastAsia="Calibri" w:cs="Times New Roman"/>
          <w:szCs w:val="24"/>
        </w:rPr>
        <w:t xml:space="preserve"> turned to online support </w:t>
      </w:r>
      <w:r w:rsidR="008912D5" w:rsidRPr="00FB38ED">
        <w:rPr>
          <w:rFonts w:eastAsia="Calibri" w:cs="Times New Roman"/>
          <w:szCs w:val="24"/>
        </w:rPr>
        <w:t xml:space="preserve">groups </w:t>
      </w:r>
      <w:r w:rsidRPr="00FB38ED">
        <w:rPr>
          <w:rFonts w:eastAsia="Calibri" w:cs="Times New Roman"/>
          <w:szCs w:val="24"/>
        </w:rPr>
        <w:t>for help:</w:t>
      </w:r>
      <w:r w:rsidR="008912D5" w:rsidRPr="00FB38ED">
        <w:rPr>
          <w:rFonts w:eastAsia="Calibri" w:cs="Times New Roman"/>
          <w:szCs w:val="24"/>
        </w:rPr>
        <w:t xml:space="preserve"> “</w:t>
      </w:r>
      <w:r w:rsidRPr="00FB38ED">
        <w:rPr>
          <w:rFonts w:eastAsia="Calibri" w:cs="Times New Roman"/>
          <w:i/>
          <w:iCs/>
          <w:szCs w:val="24"/>
        </w:rPr>
        <w:t>They gave me an ancient breast pum</w:t>
      </w:r>
      <w:r w:rsidR="008912D5" w:rsidRPr="00FB38ED">
        <w:rPr>
          <w:rFonts w:eastAsia="Calibri" w:cs="Times New Roman"/>
          <w:i/>
          <w:iCs/>
          <w:szCs w:val="24"/>
        </w:rPr>
        <w:t>p</w:t>
      </w:r>
      <w:r w:rsidRPr="00FB38ED">
        <w:rPr>
          <w:rFonts w:eastAsia="Calibri" w:cs="Times New Roman"/>
          <w:i/>
          <w:iCs/>
          <w:szCs w:val="24"/>
        </w:rPr>
        <w:t xml:space="preserve"> </w:t>
      </w:r>
      <w:r w:rsidR="008912D5" w:rsidRPr="00FB38ED">
        <w:rPr>
          <w:rFonts w:eastAsia="Calibri" w:cs="Times New Roman"/>
          <w:i/>
          <w:iCs/>
          <w:szCs w:val="24"/>
        </w:rPr>
        <w:t>…</w:t>
      </w:r>
      <w:r w:rsidRPr="00FB38ED">
        <w:rPr>
          <w:rFonts w:eastAsia="Calibri" w:cs="Times New Roman"/>
          <w:i/>
          <w:iCs/>
          <w:szCs w:val="24"/>
        </w:rPr>
        <w:t xml:space="preserve"> oh my god it left my nipples in tatters</w:t>
      </w:r>
      <w:r w:rsidR="00280781" w:rsidRPr="00FB38ED">
        <w:rPr>
          <w:rFonts w:eastAsia="Calibri" w:cs="Times New Roman"/>
          <w:i/>
          <w:iCs/>
          <w:szCs w:val="24"/>
        </w:rPr>
        <w:t xml:space="preserve">… </w:t>
      </w:r>
      <w:r w:rsidRPr="00FB38ED">
        <w:rPr>
          <w:rFonts w:eastAsia="Calibri" w:cs="Times New Roman"/>
          <w:i/>
          <w:iCs/>
          <w:szCs w:val="24"/>
        </w:rPr>
        <w:t>the nurses came in to find me crying and in agony</w:t>
      </w:r>
      <w:r w:rsidR="008912D5" w:rsidRPr="00FB38ED">
        <w:rPr>
          <w:rFonts w:eastAsia="Calibri" w:cs="Times New Roman"/>
          <w:i/>
          <w:iCs/>
          <w:szCs w:val="24"/>
        </w:rPr>
        <w:t xml:space="preserve">”. </w:t>
      </w:r>
      <w:r w:rsidRPr="00FB38ED">
        <w:rPr>
          <w:rFonts w:eastAsia="Calibri" w:cs="Times New Roman"/>
          <w:i/>
          <w:iCs/>
          <w:szCs w:val="24"/>
        </w:rPr>
        <w:t xml:space="preserve"> </w:t>
      </w:r>
    </w:p>
    <w:p w14:paraId="39D14FBC" w14:textId="7A61B342" w:rsidR="00ED7313" w:rsidRPr="00FB38ED" w:rsidRDefault="00ED7313" w:rsidP="00ED7313">
      <w:pPr>
        <w:ind w:firstLine="720"/>
        <w:rPr>
          <w:rFonts w:eastAsia="Calibri" w:cs="Times New Roman"/>
          <w:szCs w:val="24"/>
        </w:rPr>
      </w:pPr>
      <w:r w:rsidRPr="00FB38ED">
        <w:rPr>
          <w:rFonts w:eastAsia="Calibri" w:cs="Times New Roman"/>
          <w:szCs w:val="24"/>
        </w:rPr>
        <w:t>Tracey talks of specific times in her journey where she needed support. In the early days of being in hospital she describes</w:t>
      </w:r>
      <w:r w:rsidR="00703034" w:rsidRPr="00FB38ED">
        <w:rPr>
          <w:rFonts w:eastAsia="Calibri" w:cs="Times New Roman"/>
          <w:szCs w:val="24"/>
        </w:rPr>
        <w:t>:</w:t>
      </w:r>
      <w:r w:rsidR="00795D08" w:rsidRPr="00FB38ED">
        <w:rPr>
          <w:rFonts w:eastAsia="Calibri" w:cs="Times New Roman"/>
          <w:szCs w:val="24"/>
        </w:rPr>
        <w:t xml:space="preserve"> “</w:t>
      </w:r>
      <w:r w:rsidRPr="00FB38ED">
        <w:rPr>
          <w:rFonts w:eastAsia="Calibri" w:cs="Times New Roman"/>
          <w:i/>
          <w:iCs/>
          <w:szCs w:val="24"/>
        </w:rPr>
        <w:t>not feeling strong because everything’s emotional, it was genuine emotion. I ended up having crazy thoughts. I just felt guilty. I was feeling horrendous”.</w:t>
      </w:r>
      <w:r w:rsidRPr="00FB38ED">
        <w:rPr>
          <w:rFonts w:eastAsia="Calibri" w:cs="Times New Roman"/>
          <w:szCs w:val="24"/>
        </w:rPr>
        <w:t xml:space="preserve"> Tracey had a vision that she wanted to achieve, and this was a time where she </w:t>
      </w:r>
      <w:r w:rsidRPr="00FB38ED">
        <w:rPr>
          <w:rFonts w:eastAsia="Calibri" w:cs="Times New Roman"/>
          <w:szCs w:val="24"/>
        </w:rPr>
        <w:lastRenderedPageBreak/>
        <w:t>needed support to continue. Falling away from her vision of breastfeeding and having to use a breast pump</w:t>
      </w:r>
      <w:r w:rsidR="00703034" w:rsidRPr="00FB38ED">
        <w:rPr>
          <w:rFonts w:eastAsia="Calibri" w:cs="Times New Roman"/>
          <w:szCs w:val="24"/>
        </w:rPr>
        <w:t>: “</w:t>
      </w:r>
      <w:r w:rsidRPr="00FB38ED">
        <w:rPr>
          <w:rFonts w:eastAsia="Calibri" w:cs="Times New Roman"/>
          <w:i/>
          <w:iCs/>
          <w:szCs w:val="24"/>
        </w:rPr>
        <w:t>horrible machine. It’s not pleasant and it’s not breastfeeding”</w:t>
      </w:r>
      <w:r w:rsidRPr="00FB38ED">
        <w:rPr>
          <w:rFonts w:eastAsia="Calibri" w:cs="Times New Roman"/>
          <w:szCs w:val="24"/>
        </w:rPr>
        <w:t xml:space="preserve">. </w:t>
      </w:r>
    </w:p>
    <w:p w14:paraId="3A8F42B3" w14:textId="0BA8A80B" w:rsidR="00764256" w:rsidRPr="00FB38ED" w:rsidRDefault="00ED7313" w:rsidP="00764256">
      <w:pPr>
        <w:rPr>
          <w:rStyle w:val="Heading2Char"/>
        </w:rPr>
      </w:pPr>
      <w:bookmarkStart w:id="16" w:name="_Toc55133060"/>
      <w:bookmarkStart w:id="17" w:name="_Toc31968649"/>
      <w:r w:rsidRPr="00FB38ED">
        <w:rPr>
          <w:rStyle w:val="Heading2Char"/>
        </w:rPr>
        <w:t>Regaining control</w:t>
      </w:r>
      <w:bookmarkEnd w:id="16"/>
      <w:r w:rsidR="00764256" w:rsidRPr="00FB38ED">
        <w:rPr>
          <w:rStyle w:val="Heading2Char"/>
        </w:rPr>
        <w:t xml:space="preserve"> of the vision. </w:t>
      </w:r>
    </w:p>
    <w:bookmarkEnd w:id="17"/>
    <w:p w14:paraId="6D8D0520" w14:textId="429B1E2E" w:rsidR="00ED7313" w:rsidRPr="00FB38ED" w:rsidRDefault="00004481" w:rsidP="00764256">
      <w:pPr>
        <w:ind w:firstLine="720"/>
        <w:rPr>
          <w:rFonts w:eastAsia="Calibri" w:cs="Times New Roman"/>
          <w:szCs w:val="24"/>
        </w:rPr>
      </w:pPr>
      <w:r w:rsidRPr="00FB38ED">
        <w:rPr>
          <w:rStyle w:val="NoSpacingChar"/>
          <w:rFonts w:cstheme="minorBidi"/>
        </w:rPr>
        <w:t xml:space="preserve">The subordinate theme: </w:t>
      </w:r>
      <w:r w:rsidR="00764256" w:rsidRPr="00FB38ED">
        <w:rPr>
          <w:rStyle w:val="NoSpacingChar"/>
          <w:rFonts w:cstheme="minorBidi"/>
        </w:rPr>
        <w:t>re</w:t>
      </w:r>
      <w:r w:rsidRPr="00FB38ED">
        <w:rPr>
          <w:rStyle w:val="NoSpacingChar"/>
          <w:rFonts w:cstheme="minorBidi"/>
        </w:rPr>
        <w:t>g</w:t>
      </w:r>
      <w:r w:rsidR="00ED7313" w:rsidRPr="00FB38ED">
        <w:rPr>
          <w:rStyle w:val="NoSpacingChar"/>
          <w:rFonts w:cstheme="minorBidi"/>
        </w:rPr>
        <w:t>aining</w:t>
      </w:r>
      <w:r w:rsidR="00ED7313" w:rsidRPr="00FB38ED">
        <w:rPr>
          <w:rFonts w:eastAsia="Calibri" w:cs="Times New Roman"/>
          <w:szCs w:val="24"/>
        </w:rPr>
        <w:t xml:space="preserve"> control </w:t>
      </w:r>
      <w:r w:rsidR="00764256" w:rsidRPr="00FB38ED">
        <w:rPr>
          <w:rFonts w:eastAsia="Calibri" w:cs="Times New Roman"/>
          <w:szCs w:val="24"/>
        </w:rPr>
        <w:t xml:space="preserve">of the vision, </w:t>
      </w:r>
      <w:r w:rsidR="00ED7313" w:rsidRPr="00FB38ED">
        <w:rPr>
          <w:rFonts w:eastAsia="Calibri" w:cs="Times New Roman"/>
          <w:szCs w:val="24"/>
        </w:rPr>
        <w:t>describes how the mothers utilised the group as a tool to achieve their vision, to prevent, or overcome challenges and gain personal control over their situation</w:t>
      </w:r>
      <w:r w:rsidR="00095224" w:rsidRPr="00FB38ED">
        <w:rPr>
          <w:rFonts w:eastAsia="Calibri" w:cs="Times New Roman"/>
          <w:szCs w:val="24"/>
        </w:rPr>
        <w:t>. When</w:t>
      </w:r>
      <w:r w:rsidR="00ED7313" w:rsidRPr="00FB38ED">
        <w:rPr>
          <w:rFonts w:eastAsia="Calibri" w:cs="Times New Roman"/>
          <w:szCs w:val="24"/>
        </w:rPr>
        <w:t xml:space="preserve"> faced with challenges and embarking on finding their own way, feelings of guilt and feeling deflated were reduced or alleviated. </w:t>
      </w:r>
    </w:p>
    <w:p w14:paraId="7155FE42" w14:textId="7A7463AB" w:rsidR="00ED7313" w:rsidRPr="00FB38ED" w:rsidRDefault="00ED7313" w:rsidP="00004481">
      <w:pPr>
        <w:ind w:firstLine="720"/>
        <w:rPr>
          <w:rFonts w:eastAsia="Calibri" w:cs="Times New Roman"/>
          <w:szCs w:val="24"/>
        </w:rPr>
      </w:pPr>
      <w:r w:rsidRPr="00FB38ED">
        <w:rPr>
          <w:rFonts w:eastAsia="Calibri" w:cs="Times New Roman"/>
          <w:szCs w:val="24"/>
        </w:rPr>
        <w:t>Val describes pain in her nipples whilst breastfeeding motivating her to seek online support</w:t>
      </w:r>
      <w:r w:rsidR="00004481" w:rsidRPr="00FB38ED">
        <w:rPr>
          <w:rFonts w:eastAsia="Calibri" w:cs="Times New Roman"/>
          <w:szCs w:val="24"/>
        </w:rPr>
        <w:t>, which helped her re</w:t>
      </w:r>
      <w:r w:rsidRPr="00FB38ED">
        <w:rPr>
          <w:rFonts w:eastAsia="Calibri" w:cs="Times New Roman"/>
          <w:szCs w:val="24"/>
        </w:rPr>
        <w:t>gain</w:t>
      </w:r>
      <w:r w:rsidR="00004481" w:rsidRPr="00FB38ED">
        <w:rPr>
          <w:rFonts w:eastAsia="Calibri" w:cs="Times New Roman"/>
          <w:szCs w:val="24"/>
        </w:rPr>
        <w:t xml:space="preserve"> </w:t>
      </w:r>
      <w:r w:rsidRPr="00FB38ED">
        <w:rPr>
          <w:rFonts w:eastAsia="Calibri" w:cs="Times New Roman"/>
          <w:szCs w:val="24"/>
        </w:rPr>
        <w:t>contro</w:t>
      </w:r>
      <w:r w:rsidR="00004481" w:rsidRPr="00FB38ED">
        <w:rPr>
          <w:rFonts w:eastAsia="Calibri" w:cs="Times New Roman"/>
          <w:szCs w:val="24"/>
        </w:rPr>
        <w:t>l: “</w:t>
      </w:r>
      <w:r w:rsidRPr="00FB38ED">
        <w:rPr>
          <w:rFonts w:eastAsia="Calibri" w:cs="Times New Roman"/>
          <w:i/>
          <w:iCs/>
          <w:szCs w:val="24"/>
        </w:rPr>
        <w:t>I used the group</w:t>
      </w:r>
      <w:r w:rsidR="00DB1AB1" w:rsidRPr="00FB38ED">
        <w:rPr>
          <w:rFonts w:eastAsia="Calibri" w:cs="Times New Roman"/>
          <w:i/>
          <w:iCs/>
          <w:szCs w:val="24"/>
        </w:rPr>
        <w:t xml:space="preserve">, </w:t>
      </w:r>
      <w:r w:rsidRPr="00FB38ED">
        <w:rPr>
          <w:rFonts w:eastAsia="Calibri" w:cs="Times New Roman"/>
          <w:i/>
          <w:iCs/>
          <w:szCs w:val="24"/>
        </w:rPr>
        <w:t>I wouldn’t actually post the question; I would just do the search to find the answer. No doubt at all I would find the answer. I relied on it really. It was completely invaluable</w:t>
      </w:r>
      <w:r w:rsidR="00004481" w:rsidRPr="00FB38ED">
        <w:rPr>
          <w:rFonts w:eastAsia="Calibri" w:cs="Times New Roman"/>
          <w:i/>
          <w:iCs/>
          <w:szCs w:val="24"/>
        </w:rPr>
        <w:t xml:space="preserve">”. </w:t>
      </w:r>
      <w:r w:rsidR="00004481" w:rsidRPr="00FB38ED">
        <w:rPr>
          <w:rFonts w:eastAsia="Calibri" w:cs="Times New Roman"/>
          <w:szCs w:val="24"/>
        </w:rPr>
        <w:t>Similarly, when</w:t>
      </w:r>
      <w:r w:rsidRPr="00FB38ED">
        <w:rPr>
          <w:rFonts w:eastAsia="Calibri" w:cs="Times New Roman"/>
          <w:szCs w:val="24"/>
        </w:rPr>
        <w:t xml:space="preserve"> struggling with milk supply </w:t>
      </w:r>
      <w:r w:rsidR="00004481" w:rsidRPr="00FB38ED">
        <w:rPr>
          <w:rFonts w:eastAsia="Calibri" w:cs="Times New Roman"/>
          <w:szCs w:val="24"/>
        </w:rPr>
        <w:t>Emma</w:t>
      </w:r>
      <w:r w:rsidRPr="00FB38ED">
        <w:rPr>
          <w:rFonts w:eastAsia="Calibri" w:cs="Times New Roman"/>
          <w:szCs w:val="24"/>
        </w:rPr>
        <w:t xml:space="preserve"> had learnt how milk production works and</w:t>
      </w:r>
      <w:r w:rsidR="00004481" w:rsidRPr="00FB38ED">
        <w:rPr>
          <w:rFonts w:eastAsia="Calibri" w:cs="Times New Roman"/>
          <w:szCs w:val="24"/>
        </w:rPr>
        <w:t xml:space="preserve"> describes</w:t>
      </w:r>
      <w:r w:rsidRPr="00FB38ED">
        <w:rPr>
          <w:rFonts w:eastAsia="Calibri" w:cs="Times New Roman"/>
          <w:szCs w:val="24"/>
        </w:rPr>
        <w:t xml:space="preserve">: </w:t>
      </w:r>
      <w:r w:rsidRPr="00FB38ED">
        <w:rPr>
          <w:rFonts w:eastAsia="Calibri" w:cs="Times New Roman"/>
          <w:i/>
          <w:iCs/>
          <w:szCs w:val="24"/>
        </w:rPr>
        <w:t>I just put her on [the breast] all the time and just nonstop fed, and of course I built up my supply”.</w:t>
      </w:r>
      <w:r w:rsidRPr="00FB38ED">
        <w:rPr>
          <w:rFonts w:eastAsia="Calibri" w:cs="Times New Roman"/>
          <w:szCs w:val="24"/>
        </w:rPr>
        <w:t xml:space="preserve"> There is confidence in her saying </w:t>
      </w:r>
      <w:r w:rsidRPr="00FB38ED">
        <w:rPr>
          <w:rFonts w:eastAsia="Calibri" w:cs="Times New Roman"/>
          <w:i/>
          <w:iCs/>
          <w:szCs w:val="24"/>
        </w:rPr>
        <w:t>“and of course”</w:t>
      </w:r>
      <w:r w:rsidRPr="00FB38ED">
        <w:rPr>
          <w:rFonts w:eastAsia="Calibri" w:cs="Times New Roman"/>
          <w:szCs w:val="24"/>
        </w:rPr>
        <w:t>, showing how she is mastering the skill of breastfeeding and making her own choices. Emma was able regain control of her own situation through education</w:t>
      </w:r>
      <w:r w:rsidR="00004481" w:rsidRPr="00FB38ED">
        <w:rPr>
          <w:rFonts w:eastAsia="Calibri" w:cs="Times New Roman"/>
          <w:szCs w:val="24"/>
        </w:rPr>
        <w:t>.  Emma</w:t>
      </w:r>
      <w:r w:rsidRPr="00FB38ED">
        <w:rPr>
          <w:rFonts w:eastAsia="Calibri" w:cs="Times New Roman"/>
          <w:szCs w:val="24"/>
        </w:rPr>
        <w:t xml:space="preserve"> moved against the advice of the professional and found her own way to making her vision of breastfeeding a reality. </w:t>
      </w:r>
    </w:p>
    <w:p w14:paraId="0B081CEC" w14:textId="7E7089E3" w:rsidR="00ED7313" w:rsidRPr="00FB38ED" w:rsidRDefault="00ED7313" w:rsidP="00ED7313">
      <w:pPr>
        <w:ind w:firstLine="720"/>
        <w:rPr>
          <w:rFonts w:eastAsia="Calibri" w:cs="Times New Roman"/>
          <w:szCs w:val="24"/>
        </w:rPr>
      </w:pPr>
      <w:r w:rsidRPr="00FB38ED">
        <w:rPr>
          <w:rFonts w:eastAsia="Calibri" w:cs="Times New Roman"/>
          <w:szCs w:val="24"/>
        </w:rPr>
        <w:t xml:space="preserve">Tracey talks of a time when she went to see a professional face to face however it turned to tears and frustration when she could not replicate practical information when arriving home: </w:t>
      </w:r>
      <w:r w:rsidRPr="00FB38ED">
        <w:rPr>
          <w:rFonts w:eastAsia="Calibri" w:cs="Times New Roman"/>
          <w:i/>
          <w:iCs/>
          <w:szCs w:val="24"/>
        </w:rPr>
        <w:t>“I did end up crying for the rest of the evening</w:t>
      </w:r>
      <w:r w:rsidR="00B542DD" w:rsidRPr="00FB38ED">
        <w:rPr>
          <w:rFonts w:eastAsia="Calibri" w:cs="Times New Roman"/>
          <w:i/>
          <w:iCs/>
          <w:szCs w:val="24"/>
        </w:rPr>
        <w:t xml:space="preserve">, </w:t>
      </w:r>
      <w:r w:rsidRPr="00FB38ED">
        <w:rPr>
          <w:rFonts w:eastAsia="Calibri" w:cs="Times New Roman"/>
          <w:i/>
          <w:iCs/>
          <w:szCs w:val="24"/>
        </w:rPr>
        <w:t>she told me how to latch properly and I just couldn’t do anything what she did and what she told me”.</w:t>
      </w:r>
      <w:r w:rsidRPr="00FB38ED">
        <w:rPr>
          <w:rFonts w:eastAsia="Calibri" w:cs="Times New Roman"/>
          <w:szCs w:val="24"/>
        </w:rPr>
        <w:t xml:space="preserve"> In this moment Tracey turned to the group to regain control and states </w:t>
      </w:r>
      <w:r w:rsidRPr="00FB38ED">
        <w:rPr>
          <w:rFonts w:eastAsia="Calibri" w:cs="Times New Roman"/>
          <w:i/>
          <w:iCs/>
          <w:szCs w:val="24"/>
        </w:rPr>
        <w:t>“I was not disappointed”</w:t>
      </w:r>
      <w:r w:rsidRPr="00FB38ED">
        <w:rPr>
          <w:rFonts w:eastAsia="Calibri" w:cs="Times New Roman"/>
          <w:szCs w:val="24"/>
        </w:rPr>
        <w:t xml:space="preserve">. Tracey describes </w:t>
      </w:r>
      <w:r w:rsidR="00B542DD" w:rsidRPr="00FB38ED">
        <w:rPr>
          <w:rFonts w:eastAsia="Calibri" w:cs="Times New Roman"/>
          <w:szCs w:val="24"/>
        </w:rPr>
        <w:t xml:space="preserve">how reading </w:t>
      </w:r>
      <w:r w:rsidRPr="00FB38ED">
        <w:rPr>
          <w:rFonts w:eastAsia="Calibri" w:cs="Times New Roman"/>
          <w:szCs w:val="24"/>
        </w:rPr>
        <w:t xml:space="preserve">information built her ability to control her situation: </w:t>
      </w:r>
    </w:p>
    <w:p w14:paraId="514A2F6C" w14:textId="3571411F" w:rsidR="00ED7313" w:rsidRPr="00FB38ED" w:rsidRDefault="00795D08" w:rsidP="00ED7313">
      <w:pPr>
        <w:ind w:left="720"/>
        <w:rPr>
          <w:rFonts w:eastAsia="Calibri" w:cs="Times New Roman"/>
          <w:i/>
          <w:iCs/>
          <w:szCs w:val="24"/>
        </w:rPr>
      </w:pPr>
      <w:r w:rsidRPr="00FB38ED">
        <w:rPr>
          <w:rFonts w:eastAsia="Calibri" w:cs="Times New Roman"/>
          <w:i/>
          <w:iCs/>
          <w:szCs w:val="24"/>
        </w:rPr>
        <w:lastRenderedPageBreak/>
        <w:t>“</w:t>
      </w:r>
      <w:r w:rsidR="00ED7313" w:rsidRPr="00FB38ED">
        <w:rPr>
          <w:rFonts w:eastAsia="Calibri" w:cs="Times New Roman"/>
          <w:i/>
          <w:iCs/>
          <w:szCs w:val="24"/>
        </w:rPr>
        <w:t>It takes a lot of confidence to ignore people [professional advice]</w:t>
      </w:r>
      <w:r w:rsidRPr="00FB38ED">
        <w:rPr>
          <w:rFonts w:eastAsia="Calibri" w:cs="Times New Roman"/>
          <w:i/>
          <w:iCs/>
          <w:szCs w:val="24"/>
        </w:rPr>
        <w:t xml:space="preserve">. </w:t>
      </w:r>
      <w:r w:rsidR="00ED7313" w:rsidRPr="00FB38ED">
        <w:rPr>
          <w:rFonts w:eastAsia="Calibri" w:cs="Times New Roman"/>
          <w:i/>
          <w:iCs/>
          <w:szCs w:val="24"/>
        </w:rPr>
        <w:t xml:space="preserve">If I’d have had an easy </w:t>
      </w:r>
      <w:r w:rsidR="00DB1AB1" w:rsidRPr="00FB38ED">
        <w:rPr>
          <w:rFonts w:eastAsia="Calibri" w:cs="Times New Roman"/>
          <w:i/>
          <w:iCs/>
          <w:szCs w:val="24"/>
        </w:rPr>
        <w:t>journey,</w:t>
      </w:r>
      <w:r w:rsidR="00ED7313" w:rsidRPr="00FB38ED">
        <w:rPr>
          <w:rFonts w:eastAsia="Calibri" w:cs="Times New Roman"/>
          <w:i/>
          <w:iCs/>
          <w:szCs w:val="24"/>
        </w:rPr>
        <w:t xml:space="preserve"> then I wouldn’t have read all those articles that I have done at three o’clock in the morning. All that extra knowledge that I’ve built up. It’s made my experience stronger</w:t>
      </w:r>
      <w:r w:rsidRPr="00FB38ED">
        <w:rPr>
          <w:rFonts w:eastAsia="Calibri" w:cs="Times New Roman"/>
          <w:i/>
          <w:iCs/>
          <w:szCs w:val="24"/>
        </w:rPr>
        <w:t>”</w:t>
      </w:r>
      <w:r w:rsidR="00ED7313" w:rsidRPr="00FB38ED">
        <w:rPr>
          <w:rFonts w:eastAsia="Calibri" w:cs="Times New Roman"/>
          <w:i/>
          <w:iCs/>
          <w:szCs w:val="24"/>
        </w:rPr>
        <w:t xml:space="preserve">. </w:t>
      </w:r>
    </w:p>
    <w:p w14:paraId="74A4FF0E" w14:textId="1516C985" w:rsidR="00ED7313" w:rsidRPr="00FB38ED" w:rsidRDefault="006E2D8E" w:rsidP="00AB0BCB">
      <w:pPr>
        <w:pStyle w:val="Heading1"/>
      </w:pPr>
      <w:r w:rsidRPr="00FB38ED">
        <w:t>Summary</w:t>
      </w:r>
    </w:p>
    <w:p w14:paraId="7295637D" w14:textId="3EB59EAD" w:rsidR="001620BD" w:rsidRPr="00FB38ED" w:rsidRDefault="007F6070" w:rsidP="000E4276">
      <w:pPr>
        <w:rPr>
          <w:rFonts w:eastAsia="Calibri" w:cs="Times New Roman"/>
          <w:szCs w:val="24"/>
        </w:rPr>
      </w:pPr>
      <w:r w:rsidRPr="00FB38ED">
        <w:rPr>
          <w:rFonts w:eastAsia="Calibri" w:cs="Times New Roman"/>
          <w:szCs w:val="24"/>
        </w:rPr>
        <w:t xml:space="preserve">This first theme emphasises how the </w:t>
      </w:r>
      <w:r w:rsidR="00ED7313" w:rsidRPr="00FB38ED">
        <w:rPr>
          <w:rFonts w:eastAsia="Calibri" w:cs="Times New Roman"/>
          <w:szCs w:val="24"/>
        </w:rPr>
        <w:t xml:space="preserve">mothers </w:t>
      </w:r>
      <w:r w:rsidRPr="00FB38ED">
        <w:rPr>
          <w:rFonts w:eastAsia="Calibri" w:cs="Times New Roman"/>
          <w:szCs w:val="24"/>
        </w:rPr>
        <w:t xml:space="preserve">interviewed </w:t>
      </w:r>
      <w:r w:rsidR="00ED7313" w:rsidRPr="00FB38ED">
        <w:rPr>
          <w:rFonts w:eastAsia="Calibri" w:cs="Times New Roman"/>
          <w:szCs w:val="24"/>
        </w:rPr>
        <w:t>have a vision of what they wanted their breastfeeding journey to look like for them</w:t>
      </w:r>
      <w:r w:rsidRPr="00FB38ED">
        <w:rPr>
          <w:rFonts w:eastAsia="Calibri" w:cs="Times New Roman"/>
          <w:szCs w:val="24"/>
        </w:rPr>
        <w:t xml:space="preserve">, </w:t>
      </w:r>
      <w:r w:rsidR="00ED7313" w:rsidRPr="00FB38ED">
        <w:rPr>
          <w:rFonts w:eastAsia="Calibri" w:cs="Times New Roman"/>
          <w:szCs w:val="24"/>
        </w:rPr>
        <w:t>and when issues arose how they were forced to re-evaluate their situation</w:t>
      </w:r>
      <w:r w:rsidRPr="00FB38ED">
        <w:rPr>
          <w:rFonts w:eastAsia="Calibri" w:cs="Times New Roman"/>
          <w:szCs w:val="24"/>
        </w:rPr>
        <w:t xml:space="preserve">. </w:t>
      </w:r>
      <w:r w:rsidR="00ED7313" w:rsidRPr="00FB38ED">
        <w:rPr>
          <w:rFonts w:eastAsia="Calibri" w:cs="Times New Roman"/>
          <w:szCs w:val="24"/>
        </w:rPr>
        <w:t>This emotional and embodied time saw how these mothers used the online group</w:t>
      </w:r>
      <w:r w:rsidRPr="00FB38ED">
        <w:rPr>
          <w:rFonts w:eastAsia="Calibri" w:cs="Times New Roman"/>
          <w:szCs w:val="24"/>
        </w:rPr>
        <w:t>s</w:t>
      </w:r>
      <w:r w:rsidR="00ED7313" w:rsidRPr="00FB38ED">
        <w:rPr>
          <w:rFonts w:eastAsia="Calibri" w:cs="Times New Roman"/>
          <w:szCs w:val="24"/>
        </w:rPr>
        <w:t>, not simply as a source of information</w:t>
      </w:r>
      <w:r w:rsidRPr="00FB38ED">
        <w:rPr>
          <w:rFonts w:eastAsia="Calibri" w:cs="Times New Roman"/>
          <w:szCs w:val="24"/>
        </w:rPr>
        <w:t>,</w:t>
      </w:r>
      <w:r w:rsidR="00ED7313" w:rsidRPr="00FB38ED">
        <w:rPr>
          <w:rFonts w:eastAsia="Calibri" w:cs="Times New Roman"/>
          <w:szCs w:val="24"/>
        </w:rPr>
        <w:t xml:space="preserve"> but to regain control </w:t>
      </w:r>
      <w:r w:rsidRPr="00FB38ED">
        <w:rPr>
          <w:rFonts w:eastAsia="Calibri" w:cs="Times New Roman"/>
          <w:szCs w:val="24"/>
        </w:rPr>
        <w:t xml:space="preserve">of </w:t>
      </w:r>
      <w:r w:rsidR="00ED7313" w:rsidRPr="00FB38ED">
        <w:rPr>
          <w:rFonts w:eastAsia="Calibri" w:cs="Times New Roman"/>
          <w:szCs w:val="24"/>
        </w:rPr>
        <w:t xml:space="preserve">their </w:t>
      </w:r>
      <w:r w:rsidR="005D41BB" w:rsidRPr="00FB38ED">
        <w:rPr>
          <w:rFonts w:eastAsia="Calibri" w:cs="Times New Roman"/>
          <w:szCs w:val="24"/>
        </w:rPr>
        <w:t xml:space="preserve">breastfeeding </w:t>
      </w:r>
      <w:r w:rsidR="00ED7313" w:rsidRPr="00FB38ED">
        <w:rPr>
          <w:rFonts w:eastAsia="Calibri" w:cs="Times New Roman"/>
          <w:szCs w:val="24"/>
        </w:rPr>
        <w:t xml:space="preserve">goals. How exactly this might occur, and the impact </w:t>
      </w:r>
      <w:r w:rsidRPr="00FB38ED">
        <w:rPr>
          <w:rFonts w:eastAsia="Calibri" w:cs="Times New Roman"/>
          <w:szCs w:val="24"/>
        </w:rPr>
        <w:t xml:space="preserve">of group use </w:t>
      </w:r>
      <w:r w:rsidR="00ED7313" w:rsidRPr="00FB38ED">
        <w:rPr>
          <w:rFonts w:eastAsia="Calibri" w:cs="Times New Roman"/>
          <w:szCs w:val="24"/>
        </w:rPr>
        <w:t xml:space="preserve">variable will be considered in more detail </w:t>
      </w:r>
      <w:r w:rsidRPr="00FB38ED">
        <w:rPr>
          <w:rFonts w:eastAsia="Calibri" w:cs="Times New Roman"/>
          <w:szCs w:val="24"/>
        </w:rPr>
        <w:t>in</w:t>
      </w:r>
      <w:r w:rsidR="001620BD" w:rsidRPr="00FB38ED">
        <w:rPr>
          <w:rFonts w:eastAsia="Calibri" w:cs="Times New Roman"/>
          <w:szCs w:val="24"/>
        </w:rPr>
        <w:t xml:space="preserve"> the</w:t>
      </w:r>
      <w:r w:rsidRPr="00FB38ED">
        <w:rPr>
          <w:rFonts w:eastAsia="Calibri" w:cs="Times New Roman"/>
          <w:szCs w:val="24"/>
        </w:rPr>
        <w:t xml:space="preserve"> following articles. </w:t>
      </w:r>
    </w:p>
    <w:p w14:paraId="2D803742" w14:textId="77777777" w:rsidR="001620BD" w:rsidRPr="00FB38ED" w:rsidRDefault="001620BD">
      <w:pPr>
        <w:spacing w:line="259" w:lineRule="auto"/>
        <w:rPr>
          <w:rFonts w:eastAsia="Calibri" w:cs="Times New Roman"/>
          <w:szCs w:val="24"/>
        </w:rPr>
      </w:pPr>
      <w:r w:rsidRPr="00FB38ED">
        <w:rPr>
          <w:rFonts w:eastAsia="Calibri" w:cs="Times New Roman"/>
          <w:szCs w:val="24"/>
        </w:rPr>
        <w:br w:type="page"/>
      </w:r>
    </w:p>
    <w:p w14:paraId="07092D30" w14:textId="77777777" w:rsidR="001620BD" w:rsidRPr="00FB38ED" w:rsidRDefault="001620BD" w:rsidP="00AB0BCB">
      <w:pPr>
        <w:pStyle w:val="Heading1"/>
      </w:pPr>
      <w:bookmarkStart w:id="18" w:name="_Toc55133081"/>
      <w:bookmarkStart w:id="19" w:name="_Toc31968669"/>
      <w:r w:rsidRPr="00FB38ED">
        <w:lastRenderedPageBreak/>
        <w:t>References</w:t>
      </w:r>
      <w:bookmarkEnd w:id="18"/>
      <w:bookmarkEnd w:id="19"/>
    </w:p>
    <w:p w14:paraId="06173A3F" w14:textId="77777777" w:rsidR="001620BD" w:rsidRPr="00FB38ED" w:rsidRDefault="001620BD" w:rsidP="001620BD">
      <w:proofErr w:type="spellStart"/>
      <w:r w:rsidRPr="00FB38ED">
        <w:t>Alianmoghaddam</w:t>
      </w:r>
      <w:proofErr w:type="spellEnd"/>
      <w:r w:rsidRPr="00FB38ED">
        <w:t xml:space="preserve">, N., </w:t>
      </w:r>
      <w:proofErr w:type="spellStart"/>
      <w:r w:rsidRPr="00FB38ED">
        <w:t>Phibbs</w:t>
      </w:r>
      <w:proofErr w:type="spellEnd"/>
      <w:r w:rsidRPr="00FB38ED">
        <w:t xml:space="preserve">, S., &amp; Benn, C. (2018). “I did a lot of googling”: A qualitative  </w:t>
      </w:r>
    </w:p>
    <w:p w14:paraId="44223204" w14:textId="77777777" w:rsidR="001620BD" w:rsidRPr="00FB38ED" w:rsidRDefault="001620BD" w:rsidP="001620BD">
      <w:r w:rsidRPr="00FB38ED">
        <w:tab/>
        <w:t xml:space="preserve">study of exclusive breastfeeding support through social media. </w:t>
      </w:r>
      <w:r w:rsidRPr="00FB38ED">
        <w:rPr>
          <w:i/>
          <w:iCs/>
        </w:rPr>
        <w:t>Women and Birth</w:t>
      </w:r>
      <w:r w:rsidRPr="00FB38ED">
        <w:t xml:space="preserve">.  </w:t>
      </w:r>
    </w:p>
    <w:p w14:paraId="6EE5A6F5" w14:textId="77777777" w:rsidR="001620BD" w:rsidRPr="00FB38ED" w:rsidRDefault="001620BD" w:rsidP="001620BD">
      <w:r w:rsidRPr="00FB38ED">
        <w:tab/>
      </w:r>
      <w:proofErr w:type="gramStart"/>
      <w:r w:rsidRPr="00FB38ED">
        <w:t>DOI:10.1016/j.wombi</w:t>
      </w:r>
      <w:proofErr w:type="gramEnd"/>
      <w:r w:rsidRPr="00FB38ED">
        <w:t xml:space="preserve">.2018.05.008 </w:t>
      </w:r>
    </w:p>
    <w:p w14:paraId="7B42E73B" w14:textId="77777777" w:rsidR="001620BD" w:rsidRPr="00FB38ED" w:rsidRDefault="001620BD" w:rsidP="001620BD">
      <w:pPr>
        <w:spacing w:before="240" w:after="240"/>
      </w:pPr>
      <w:proofErr w:type="spellStart"/>
      <w:r w:rsidRPr="00FB38ED">
        <w:t>Asiodu</w:t>
      </w:r>
      <w:proofErr w:type="spellEnd"/>
      <w:r w:rsidRPr="00FB38ED">
        <w:t xml:space="preserve">, I., Waters, C.M., Dailey, D.E., Lee, K. A. &amp; Lyndon, A. (2015). Breastfeeding and </w:t>
      </w:r>
    </w:p>
    <w:p w14:paraId="50ADC7BB" w14:textId="77777777" w:rsidR="001620BD" w:rsidRPr="00FB38ED" w:rsidRDefault="001620BD" w:rsidP="001620BD">
      <w:pPr>
        <w:spacing w:before="240" w:after="240"/>
        <w:ind w:left="720"/>
        <w:rPr>
          <w:i/>
          <w:iCs/>
        </w:rPr>
      </w:pPr>
      <w:r w:rsidRPr="00FB38ED">
        <w:t xml:space="preserve">use of social media among first-time African American mothers. </w:t>
      </w:r>
      <w:proofErr w:type="spellStart"/>
      <w:r w:rsidRPr="00FB38ED">
        <w:rPr>
          <w:i/>
          <w:iCs/>
        </w:rPr>
        <w:t>Obstet</w:t>
      </w:r>
      <w:proofErr w:type="spellEnd"/>
      <w:r w:rsidRPr="00FB38ED">
        <w:rPr>
          <w:i/>
          <w:iCs/>
        </w:rPr>
        <w:t xml:space="preserve"> </w:t>
      </w:r>
      <w:proofErr w:type="spellStart"/>
      <w:r w:rsidRPr="00FB38ED">
        <w:rPr>
          <w:i/>
          <w:iCs/>
        </w:rPr>
        <w:t>Gynecol</w:t>
      </w:r>
      <w:proofErr w:type="spellEnd"/>
      <w:r w:rsidRPr="00FB38ED">
        <w:rPr>
          <w:i/>
          <w:iCs/>
        </w:rPr>
        <w:t xml:space="preserve"> Neonatal </w:t>
      </w:r>
      <w:proofErr w:type="spellStart"/>
      <w:r w:rsidRPr="00FB38ED">
        <w:rPr>
          <w:i/>
          <w:iCs/>
        </w:rPr>
        <w:t>Nurs</w:t>
      </w:r>
      <w:proofErr w:type="spellEnd"/>
      <w:r w:rsidRPr="00FB38ED">
        <w:rPr>
          <w:i/>
          <w:iCs/>
        </w:rPr>
        <w:t xml:space="preserve">. </w:t>
      </w:r>
      <w:r w:rsidRPr="00FB38ED">
        <w:t>44(2):268-78 DOI: 10.1111/1552-6909.12552</w:t>
      </w:r>
    </w:p>
    <w:p w14:paraId="35D4302B" w14:textId="77777777" w:rsidR="001620BD" w:rsidRPr="00FB38ED" w:rsidRDefault="001620BD" w:rsidP="001620BD">
      <w:pPr>
        <w:spacing w:before="240" w:after="240"/>
      </w:pPr>
      <w:proofErr w:type="spellStart"/>
      <w:r w:rsidRPr="00FB38ED">
        <w:t>Audelo</w:t>
      </w:r>
      <w:proofErr w:type="spellEnd"/>
      <w:r w:rsidRPr="00FB38ED">
        <w:t xml:space="preserve">, L. (2014). Connecting with today’s mothers: Breastfeeding support online. </w:t>
      </w:r>
      <w:r w:rsidRPr="00FB38ED">
        <w:rPr>
          <w:i/>
          <w:iCs/>
        </w:rPr>
        <w:t xml:space="preserve">Clin </w:t>
      </w:r>
      <w:proofErr w:type="spellStart"/>
      <w:r w:rsidRPr="00FB38ED">
        <w:rPr>
          <w:i/>
          <w:iCs/>
        </w:rPr>
        <w:t>lact</w:t>
      </w:r>
      <w:proofErr w:type="spellEnd"/>
      <w:r w:rsidRPr="00FB38ED">
        <w:t xml:space="preserve"> </w:t>
      </w:r>
    </w:p>
    <w:p w14:paraId="2848B64B" w14:textId="77777777" w:rsidR="001620BD" w:rsidRPr="00FB38ED" w:rsidRDefault="001620BD" w:rsidP="001620BD">
      <w:pPr>
        <w:spacing w:before="240" w:after="240"/>
        <w:ind w:firstLine="720"/>
      </w:pPr>
      <w:r w:rsidRPr="00FB38ED">
        <w:t>129(3). DOI: 10.1891/2158-0782.5.1.16</w:t>
      </w:r>
    </w:p>
    <w:p w14:paraId="08861877" w14:textId="77777777" w:rsidR="001620BD" w:rsidRPr="00FB38ED" w:rsidRDefault="001620BD" w:rsidP="001620BD">
      <w:pPr>
        <w:spacing w:before="240" w:after="240"/>
      </w:pPr>
      <w:bookmarkStart w:id="20" w:name="_Hlk57068785"/>
      <w:r w:rsidRPr="00FB38ED">
        <w:t xml:space="preserve">Bartholomew, M. K., </w:t>
      </w:r>
      <w:proofErr w:type="spellStart"/>
      <w:r w:rsidRPr="00FB38ED">
        <w:t>Schoppe</w:t>
      </w:r>
      <w:proofErr w:type="spellEnd"/>
      <w:r w:rsidRPr="00FB38ED">
        <w:t xml:space="preserve">‐Sullivan, S. J., Glassman, M., Kamp Dush, C. M., &amp; Sullivan, </w:t>
      </w:r>
    </w:p>
    <w:bookmarkEnd w:id="20"/>
    <w:p w14:paraId="1B655012" w14:textId="77777777" w:rsidR="001620BD" w:rsidRPr="00FB38ED" w:rsidRDefault="001620BD" w:rsidP="001620BD">
      <w:pPr>
        <w:spacing w:before="240" w:after="240"/>
        <w:ind w:left="720"/>
      </w:pPr>
      <w:r w:rsidRPr="00FB38ED">
        <w:t xml:space="preserve">J. M. (2012). New parents' Facebook use at the transition to parenthood. </w:t>
      </w:r>
      <w:r w:rsidRPr="00FB38ED">
        <w:rPr>
          <w:i/>
          <w:iCs/>
        </w:rPr>
        <w:t>Family Relations: An Interdisciplinary Journal of Applied Family Studies</w:t>
      </w:r>
      <w:r w:rsidRPr="00FB38ED">
        <w:t>, 61(3), 455–469. DOI: 10.1111/j.1741-3729.</w:t>
      </w:r>
      <w:proofErr w:type="gramStart"/>
      <w:r w:rsidRPr="00FB38ED">
        <w:t>2012.00708.x</w:t>
      </w:r>
      <w:proofErr w:type="gramEnd"/>
    </w:p>
    <w:p w14:paraId="18BD76EB" w14:textId="77777777" w:rsidR="001620BD" w:rsidRPr="00FB38ED" w:rsidRDefault="001620BD" w:rsidP="001620BD">
      <w:pPr>
        <w:spacing w:before="100" w:beforeAutospacing="1" w:after="100" w:afterAutospacing="1"/>
        <w:ind w:left="450" w:hanging="450"/>
        <w:rPr>
          <w:rFonts w:eastAsia="Times New Roman" w:cs="Times New Roman"/>
          <w:szCs w:val="24"/>
          <w:lang w:eastAsia="en-GB"/>
        </w:rPr>
      </w:pPr>
      <w:r w:rsidRPr="00FB38ED">
        <w:rPr>
          <w:rFonts w:eastAsia="Times New Roman" w:cs="Times New Roman"/>
          <w:szCs w:val="24"/>
          <w:lang w:eastAsia="en-GB"/>
        </w:rPr>
        <w:t>Bowling, A., &amp; Windsor, J. (2001). Towards the good life: A population survey of dimensions of quality of life.</w:t>
      </w:r>
      <w:r w:rsidRPr="00FB38ED">
        <w:rPr>
          <w:rFonts w:eastAsia="Times New Roman" w:cs="Times New Roman"/>
          <w:i/>
          <w:iCs/>
          <w:szCs w:val="24"/>
          <w:lang w:eastAsia="en-GB"/>
        </w:rPr>
        <w:t> Journal of Happiness Studies, 2</w:t>
      </w:r>
      <w:r w:rsidRPr="00FB38ED">
        <w:rPr>
          <w:rFonts w:eastAsia="Times New Roman" w:cs="Times New Roman"/>
          <w:szCs w:val="24"/>
          <w:lang w:eastAsia="en-GB"/>
        </w:rPr>
        <w:t>(1), 55-82. DOI:10.1023/A:1011564713657</w:t>
      </w:r>
    </w:p>
    <w:p w14:paraId="3787C793" w14:textId="77777777" w:rsidR="001620BD" w:rsidRPr="00FB38ED" w:rsidRDefault="001620BD" w:rsidP="001620BD">
      <w:pPr>
        <w:spacing w:before="100" w:beforeAutospacing="1" w:after="100" w:afterAutospacing="1"/>
        <w:ind w:left="450" w:hanging="450"/>
        <w:rPr>
          <w:rFonts w:eastAsia="Times New Roman" w:cs="Times New Roman"/>
          <w:szCs w:val="24"/>
          <w:lang w:eastAsia="en-GB"/>
        </w:rPr>
      </w:pPr>
      <w:r w:rsidRPr="00FB38ED">
        <w:rPr>
          <w:rFonts w:eastAsia="Times New Roman" w:cs="Times New Roman"/>
          <w:szCs w:val="24"/>
          <w:lang w:eastAsia="en-GB"/>
        </w:rPr>
        <w:t xml:space="preserve">Brown, A., Raynor, P., &amp; Lee, M. (2011). Young mothers who choose to breast feed: The importance of being part of a supportive breast-feeding community. </w:t>
      </w:r>
      <w:r w:rsidRPr="00FB38ED">
        <w:rPr>
          <w:rFonts w:eastAsia="Times New Roman" w:cs="Times New Roman"/>
          <w:i/>
          <w:iCs/>
          <w:szCs w:val="24"/>
          <w:lang w:eastAsia="en-GB"/>
        </w:rPr>
        <w:t>Midwifery</w:t>
      </w:r>
      <w:r w:rsidRPr="00FB38ED">
        <w:rPr>
          <w:rFonts w:eastAsia="Times New Roman" w:cs="Times New Roman"/>
          <w:szCs w:val="24"/>
          <w:lang w:eastAsia="en-GB"/>
        </w:rPr>
        <w:t xml:space="preserve"> 27 (1): 52-</w:t>
      </w:r>
      <w:proofErr w:type="gramStart"/>
      <w:r w:rsidRPr="00FB38ED">
        <w:rPr>
          <w:rFonts w:eastAsia="Times New Roman" w:cs="Times New Roman"/>
          <w:szCs w:val="24"/>
          <w:lang w:eastAsia="en-GB"/>
        </w:rPr>
        <w:t>9  DOI</w:t>
      </w:r>
      <w:proofErr w:type="gramEnd"/>
      <w:r w:rsidRPr="00FB38ED">
        <w:rPr>
          <w:rFonts w:eastAsia="Times New Roman" w:cs="Times New Roman"/>
          <w:szCs w:val="24"/>
          <w:lang w:eastAsia="en-GB"/>
        </w:rPr>
        <w:t>:10.1016/j.midw.2009.09.004</w:t>
      </w:r>
    </w:p>
    <w:p w14:paraId="6F0020B3" w14:textId="77777777" w:rsidR="001620BD" w:rsidRPr="00FB38ED" w:rsidRDefault="001620BD" w:rsidP="001620BD">
      <w:pPr>
        <w:spacing w:before="240" w:after="240"/>
        <w:rPr>
          <w:i/>
          <w:iCs/>
        </w:rPr>
      </w:pPr>
      <w:r w:rsidRPr="00FB38ED">
        <w:t>Duggan, M., Lenhart, A., Lampe</w:t>
      </w:r>
      <w:proofErr w:type="gramStart"/>
      <w:r w:rsidRPr="00FB38ED">
        <w:t>, ,</w:t>
      </w:r>
      <w:proofErr w:type="gramEnd"/>
      <w:r w:rsidRPr="00FB38ED">
        <w:t xml:space="preserve"> C., &amp; Ellison, N., 2015. </w:t>
      </w:r>
      <w:r w:rsidRPr="00FB38ED">
        <w:rPr>
          <w:i/>
          <w:iCs/>
        </w:rPr>
        <w:t xml:space="preserve">Parents and social media: </w:t>
      </w:r>
    </w:p>
    <w:p w14:paraId="72F36C1C" w14:textId="77777777" w:rsidR="001620BD" w:rsidRPr="00FB38ED" w:rsidRDefault="001620BD" w:rsidP="001620BD">
      <w:pPr>
        <w:spacing w:before="240" w:after="240"/>
        <w:ind w:left="720"/>
      </w:pPr>
      <w:r w:rsidRPr="00FB38ED">
        <w:rPr>
          <w:i/>
          <w:iCs/>
        </w:rPr>
        <w:lastRenderedPageBreak/>
        <w:t>Mothers are especially likely to give and receive support on social media</w:t>
      </w:r>
      <w:r w:rsidRPr="00FB38ED">
        <w:t xml:space="preserve">. Pew Research Centre. [ONLINE] Available at: </w:t>
      </w:r>
      <w:hyperlink r:id="rId4" w:history="1">
        <w:r w:rsidRPr="00FB38ED">
          <w:rPr>
            <w:rStyle w:val="Hyperlink"/>
            <w:color w:val="auto"/>
          </w:rPr>
          <w:t>https://www.pewresearch.org/internet/2015/07/16/parents-and-social-media/</w:t>
        </w:r>
      </w:hyperlink>
      <w:r w:rsidRPr="00FB38ED">
        <w:t xml:space="preserve"> (Accessed on 7.11.20)</w:t>
      </w:r>
    </w:p>
    <w:p w14:paraId="7F875C63" w14:textId="77777777" w:rsidR="001620BD" w:rsidRPr="00FB38ED" w:rsidRDefault="001620BD" w:rsidP="001620BD">
      <w:pPr>
        <w:spacing w:before="100" w:beforeAutospacing="1" w:after="100" w:afterAutospacing="1"/>
        <w:ind w:left="450" w:hanging="450"/>
        <w:rPr>
          <w:rFonts w:eastAsia="Times New Roman" w:cs="Times New Roman"/>
          <w:szCs w:val="24"/>
          <w:lang w:eastAsia="en-GB"/>
        </w:rPr>
      </w:pPr>
      <w:r w:rsidRPr="00FB38ED">
        <w:rPr>
          <w:rFonts w:eastAsia="Times New Roman" w:cs="Times New Roman"/>
          <w:szCs w:val="24"/>
          <w:lang w:eastAsia="en-GB"/>
        </w:rPr>
        <w:t>Finlay, L. (2011). </w:t>
      </w:r>
      <w:r w:rsidRPr="00FB38ED">
        <w:rPr>
          <w:rFonts w:eastAsia="Times New Roman" w:cs="Times New Roman"/>
          <w:i/>
          <w:iCs/>
          <w:szCs w:val="24"/>
          <w:lang w:eastAsia="en-GB"/>
        </w:rPr>
        <w:t>Phenomenology for therapists: Researching the lived world</w:t>
      </w:r>
      <w:r w:rsidRPr="00FB38ED">
        <w:rPr>
          <w:rFonts w:eastAsia="Times New Roman" w:cs="Times New Roman"/>
          <w:szCs w:val="24"/>
          <w:lang w:eastAsia="en-GB"/>
        </w:rPr>
        <w:t>. Hoboken: Hoboken: John Wiley &amp; Sons, Incorporated. DOI:10.1002/9781119975144</w:t>
      </w:r>
    </w:p>
    <w:p w14:paraId="06F049AA" w14:textId="77777777" w:rsidR="001620BD" w:rsidRPr="00FB38ED" w:rsidRDefault="001620BD" w:rsidP="001620BD">
      <w:pPr>
        <w:spacing w:before="100" w:beforeAutospacing="1" w:after="100" w:afterAutospacing="1"/>
        <w:ind w:left="450" w:hanging="450"/>
        <w:rPr>
          <w:rFonts w:eastAsia="Times New Roman" w:cs="Times New Roman"/>
          <w:bCs/>
          <w:szCs w:val="24"/>
          <w:lang w:eastAsia="en-GB"/>
        </w:rPr>
      </w:pPr>
      <w:r w:rsidRPr="00FB38ED">
        <w:rPr>
          <w:rFonts w:eastAsia="Times New Roman" w:cs="Times New Roman"/>
          <w:bCs/>
          <w:szCs w:val="24"/>
          <w:lang w:eastAsia="en-GB"/>
        </w:rPr>
        <w:t>Holtz, B., Smock, A., &amp; Reyes-</w:t>
      </w:r>
      <w:proofErr w:type="spellStart"/>
      <w:r w:rsidRPr="00FB38ED">
        <w:rPr>
          <w:rFonts w:eastAsia="Times New Roman" w:cs="Times New Roman"/>
          <w:bCs/>
          <w:szCs w:val="24"/>
          <w:lang w:eastAsia="en-GB"/>
        </w:rPr>
        <w:t>Gastelum</w:t>
      </w:r>
      <w:proofErr w:type="spellEnd"/>
      <w:r w:rsidRPr="00FB38ED">
        <w:rPr>
          <w:rFonts w:eastAsia="Times New Roman" w:cs="Times New Roman"/>
          <w:bCs/>
          <w:szCs w:val="24"/>
          <w:lang w:eastAsia="en-GB"/>
        </w:rPr>
        <w:t>, D. (2015). Connected motherhood: Social support for moms and moms-to-be on Facebook. (report).</w:t>
      </w:r>
      <w:r w:rsidRPr="00FB38ED">
        <w:rPr>
          <w:rFonts w:eastAsia="Times New Roman" w:cs="Times New Roman"/>
          <w:bCs/>
          <w:i/>
          <w:szCs w:val="24"/>
          <w:lang w:eastAsia="en-GB"/>
        </w:rPr>
        <w:t xml:space="preserve"> Telemedicine and e-health </w:t>
      </w:r>
      <w:r w:rsidRPr="00FB38ED">
        <w:rPr>
          <w:rFonts w:eastAsia="Times New Roman" w:cs="Times New Roman"/>
          <w:bCs/>
          <w:szCs w:val="24"/>
          <w:lang w:eastAsia="en-GB"/>
        </w:rPr>
        <w:t>21(5), 415. DOI:10.1089/tmj.2014.0118</w:t>
      </w:r>
    </w:p>
    <w:p w14:paraId="4B46B06F" w14:textId="77777777" w:rsidR="001620BD" w:rsidRPr="00FB38ED" w:rsidRDefault="001620BD" w:rsidP="001620BD">
      <w:pPr>
        <w:spacing w:before="100" w:beforeAutospacing="1" w:after="100" w:afterAutospacing="1"/>
        <w:ind w:left="450" w:hanging="450"/>
        <w:rPr>
          <w:rFonts w:eastAsia="Times New Roman" w:cs="Times New Roman"/>
          <w:bCs/>
          <w:szCs w:val="24"/>
          <w:lang w:eastAsia="en-GB"/>
        </w:rPr>
      </w:pPr>
      <w:r w:rsidRPr="00FB38ED">
        <w:rPr>
          <w:rFonts w:eastAsia="Times New Roman" w:cs="Times New Roman"/>
          <w:bCs/>
          <w:szCs w:val="24"/>
          <w:lang w:eastAsia="en-GB"/>
        </w:rPr>
        <w:t>Houston, T., Cooper, L. and Ford, D. (2002)</w:t>
      </w:r>
      <w:r w:rsidRPr="00FB38ED">
        <w:rPr>
          <w:rFonts w:eastAsia="Times New Roman" w:cs="Times New Roman"/>
          <w:szCs w:val="24"/>
          <w:lang w:eastAsia="en-GB"/>
        </w:rPr>
        <w:t xml:space="preserve"> </w:t>
      </w:r>
      <w:r w:rsidRPr="00FB38ED">
        <w:rPr>
          <w:rFonts w:eastAsia="Times New Roman" w:cs="Times New Roman"/>
          <w:bCs/>
          <w:szCs w:val="24"/>
          <w:lang w:eastAsia="en-GB"/>
        </w:rPr>
        <w:t xml:space="preserve">Internet support groups for depression: a 1-year prospective cohort study. </w:t>
      </w:r>
      <w:r w:rsidRPr="00FB38ED">
        <w:rPr>
          <w:rFonts w:eastAsia="Times New Roman" w:cs="Times New Roman"/>
          <w:bCs/>
          <w:i/>
          <w:szCs w:val="24"/>
          <w:lang w:eastAsia="en-GB"/>
        </w:rPr>
        <w:t>Am J Psychiatry</w:t>
      </w:r>
      <w:r w:rsidRPr="00FB38ED">
        <w:rPr>
          <w:rFonts w:eastAsia="Times New Roman" w:cs="Times New Roman"/>
          <w:bCs/>
          <w:szCs w:val="24"/>
          <w:lang w:eastAsia="en-GB"/>
        </w:rPr>
        <w:t>. 159(12):2062-8.</w:t>
      </w:r>
      <w:r w:rsidRPr="00FB38ED">
        <w:rPr>
          <w:rFonts w:eastAsia="Times New Roman" w:cs="Times New Roman"/>
          <w:szCs w:val="24"/>
          <w:lang w:eastAsia="en-GB"/>
        </w:rPr>
        <w:t xml:space="preserve"> DOI: </w:t>
      </w:r>
      <w:r w:rsidRPr="00FB38ED">
        <w:rPr>
          <w:rFonts w:eastAsia="Times New Roman" w:cs="Times New Roman"/>
          <w:bCs/>
          <w:szCs w:val="24"/>
          <w:lang w:eastAsia="en-GB"/>
        </w:rPr>
        <w:t>10.1176/appi.ajp.159.12.2062.</w:t>
      </w:r>
    </w:p>
    <w:p w14:paraId="71EB7C92" w14:textId="77777777" w:rsidR="001620BD" w:rsidRPr="00FB38ED" w:rsidRDefault="001620BD" w:rsidP="001620BD">
      <w:pPr>
        <w:spacing w:before="240" w:after="240"/>
      </w:pPr>
      <w:proofErr w:type="spellStart"/>
      <w:r w:rsidRPr="00FB38ED">
        <w:t>Niela-Vilén</w:t>
      </w:r>
      <w:proofErr w:type="spellEnd"/>
      <w:r w:rsidRPr="00FB38ED">
        <w:t xml:space="preserve">, H., </w:t>
      </w:r>
      <w:proofErr w:type="spellStart"/>
      <w:r w:rsidRPr="00FB38ED">
        <w:t>Axelin</w:t>
      </w:r>
      <w:proofErr w:type="spellEnd"/>
      <w:r w:rsidRPr="00FB38ED">
        <w:t xml:space="preserve">, A., </w:t>
      </w:r>
      <w:proofErr w:type="spellStart"/>
      <w:r w:rsidRPr="00FB38ED">
        <w:t>Melender</w:t>
      </w:r>
      <w:proofErr w:type="spellEnd"/>
      <w:r w:rsidRPr="00FB38ED">
        <w:t xml:space="preserve">, H., &amp; </w:t>
      </w:r>
      <w:proofErr w:type="spellStart"/>
      <w:proofErr w:type="gramStart"/>
      <w:r w:rsidRPr="00FB38ED">
        <w:t>Salanterä</w:t>
      </w:r>
      <w:proofErr w:type="spellEnd"/>
      <w:r w:rsidRPr="00FB38ED">
        <w:t xml:space="preserve"> ,</w:t>
      </w:r>
      <w:proofErr w:type="gramEnd"/>
      <w:r w:rsidRPr="00FB38ED">
        <w:t xml:space="preserve"> S. (2015). Aiming to be a </w:t>
      </w:r>
    </w:p>
    <w:p w14:paraId="7216DC9B" w14:textId="77777777" w:rsidR="001620BD" w:rsidRPr="00FB38ED" w:rsidRDefault="001620BD" w:rsidP="001620BD">
      <w:pPr>
        <w:spacing w:before="240" w:after="240"/>
        <w:ind w:left="720"/>
        <w:rPr>
          <w:i/>
          <w:iCs/>
        </w:rPr>
      </w:pPr>
      <w:r w:rsidRPr="00FB38ED">
        <w:t xml:space="preserve">breastfeeding mother in a neonatal intensive care unit and at home: a thematic analysis of peer-support group discussion in social media. </w:t>
      </w:r>
      <w:proofErr w:type="spellStart"/>
      <w:r w:rsidRPr="00FB38ED">
        <w:rPr>
          <w:i/>
          <w:iCs/>
        </w:rPr>
        <w:t>Matern</w:t>
      </w:r>
      <w:proofErr w:type="spellEnd"/>
      <w:r w:rsidRPr="00FB38ED">
        <w:rPr>
          <w:i/>
          <w:iCs/>
        </w:rPr>
        <w:t xml:space="preserve"> Child </w:t>
      </w:r>
      <w:proofErr w:type="spellStart"/>
      <w:r w:rsidRPr="00FB38ED">
        <w:rPr>
          <w:i/>
          <w:iCs/>
        </w:rPr>
        <w:t>Nutr</w:t>
      </w:r>
      <w:proofErr w:type="spellEnd"/>
      <w:r w:rsidRPr="00FB38ED">
        <w:t xml:space="preserve"> Oct;11(4):712-26. DOI: 10.1111/mcn.12108</w:t>
      </w:r>
    </w:p>
    <w:p w14:paraId="721A11FA" w14:textId="77777777" w:rsidR="001620BD" w:rsidRPr="00FB38ED" w:rsidRDefault="001620BD" w:rsidP="001620BD">
      <w:pPr>
        <w:spacing w:after="0"/>
        <w:rPr>
          <w:rFonts w:eastAsia="Times New Roman" w:cs="Times New Roman"/>
          <w:iCs/>
          <w:szCs w:val="24"/>
        </w:rPr>
      </w:pPr>
      <w:r w:rsidRPr="00FB38ED">
        <w:rPr>
          <w:rFonts w:eastAsia="Times New Roman" w:cs="Times New Roman"/>
          <w:iCs/>
          <w:szCs w:val="24"/>
        </w:rPr>
        <w:t xml:space="preserve">Oh, H. J., &amp; Lee, B. (2012). The effects of computer-mediated social support in online </w:t>
      </w:r>
    </w:p>
    <w:p w14:paraId="6D30A4C5" w14:textId="77777777" w:rsidR="001620BD" w:rsidRPr="00FB38ED" w:rsidRDefault="001620BD" w:rsidP="001620BD">
      <w:pPr>
        <w:spacing w:after="0"/>
        <w:ind w:left="567"/>
        <w:rPr>
          <w:rFonts w:eastAsia="Times New Roman" w:cs="Times New Roman"/>
          <w:iCs/>
          <w:szCs w:val="24"/>
        </w:rPr>
      </w:pPr>
      <w:r w:rsidRPr="00FB38ED">
        <w:rPr>
          <w:rFonts w:eastAsia="Times New Roman" w:cs="Times New Roman"/>
          <w:iCs/>
          <w:szCs w:val="24"/>
        </w:rPr>
        <w:t xml:space="preserve">communities on patient empowerment and doctor-patient communication. </w:t>
      </w:r>
      <w:r w:rsidRPr="00FB38ED">
        <w:rPr>
          <w:rFonts w:eastAsia="Times New Roman" w:cs="Times New Roman"/>
          <w:i/>
          <w:iCs/>
          <w:szCs w:val="24"/>
        </w:rPr>
        <w:t>Health communication,</w:t>
      </w:r>
      <w:r w:rsidRPr="00FB38ED">
        <w:rPr>
          <w:rFonts w:eastAsia="Times New Roman" w:cs="Times New Roman"/>
          <w:iCs/>
          <w:szCs w:val="24"/>
        </w:rPr>
        <w:t xml:space="preserve"> 27(1), 30-41. DOI: 10.1080/10410236.2011.567449.</w:t>
      </w:r>
    </w:p>
    <w:p w14:paraId="7E2E0AA1" w14:textId="77777777" w:rsidR="001620BD" w:rsidRPr="00FB38ED" w:rsidRDefault="001620BD" w:rsidP="001620BD">
      <w:pPr>
        <w:spacing w:before="100" w:beforeAutospacing="1" w:after="100" w:afterAutospacing="1"/>
        <w:rPr>
          <w:rFonts w:eastAsia="Times New Roman" w:cs="Times New Roman"/>
          <w:i/>
          <w:szCs w:val="24"/>
          <w:lang w:eastAsia="en-GB"/>
        </w:rPr>
      </w:pPr>
      <w:proofErr w:type="spellStart"/>
      <w:r w:rsidRPr="00FB38ED">
        <w:rPr>
          <w:rFonts w:eastAsia="Times New Roman" w:cs="Times New Roman"/>
          <w:szCs w:val="24"/>
          <w:lang w:eastAsia="en-GB"/>
        </w:rPr>
        <w:t>Preece</w:t>
      </w:r>
      <w:proofErr w:type="spellEnd"/>
      <w:r w:rsidRPr="00FB38ED">
        <w:rPr>
          <w:rFonts w:eastAsia="Times New Roman" w:cs="Times New Roman"/>
          <w:szCs w:val="24"/>
          <w:lang w:eastAsia="en-GB"/>
        </w:rPr>
        <w:t>, J., Maloney-</w:t>
      </w:r>
      <w:proofErr w:type="spellStart"/>
      <w:r w:rsidRPr="00FB38ED">
        <w:rPr>
          <w:rFonts w:eastAsia="Times New Roman" w:cs="Times New Roman"/>
          <w:szCs w:val="24"/>
          <w:lang w:eastAsia="en-GB"/>
        </w:rPr>
        <w:t>Krichmar</w:t>
      </w:r>
      <w:proofErr w:type="spellEnd"/>
      <w:r w:rsidRPr="00FB38ED">
        <w:rPr>
          <w:rFonts w:eastAsia="Times New Roman" w:cs="Times New Roman"/>
          <w:szCs w:val="24"/>
          <w:lang w:eastAsia="en-GB"/>
        </w:rPr>
        <w:t xml:space="preserve">, D. &amp; </w:t>
      </w:r>
      <w:proofErr w:type="spellStart"/>
      <w:r w:rsidRPr="00FB38ED">
        <w:rPr>
          <w:rFonts w:eastAsia="Times New Roman" w:cs="Times New Roman"/>
          <w:szCs w:val="24"/>
          <w:lang w:eastAsia="en-GB"/>
        </w:rPr>
        <w:t>Abras</w:t>
      </w:r>
      <w:proofErr w:type="spellEnd"/>
      <w:r w:rsidRPr="00FB38ED">
        <w:rPr>
          <w:rFonts w:eastAsia="Times New Roman" w:cs="Times New Roman"/>
          <w:szCs w:val="24"/>
          <w:lang w:eastAsia="en-GB"/>
        </w:rPr>
        <w:t xml:space="preserve">, C. (2003). </w:t>
      </w:r>
      <w:r w:rsidRPr="00FB38ED">
        <w:rPr>
          <w:rFonts w:eastAsia="Times New Roman" w:cs="Times New Roman"/>
          <w:i/>
          <w:szCs w:val="24"/>
          <w:lang w:eastAsia="en-GB"/>
        </w:rPr>
        <w:t xml:space="preserve">History of Emergence of Online </w:t>
      </w:r>
    </w:p>
    <w:p w14:paraId="475AC670" w14:textId="77777777" w:rsidR="001620BD" w:rsidRPr="00FB38ED" w:rsidRDefault="001620BD" w:rsidP="001620BD">
      <w:pPr>
        <w:spacing w:before="100" w:beforeAutospacing="1" w:after="100" w:afterAutospacing="1"/>
        <w:ind w:left="450"/>
        <w:rPr>
          <w:rFonts w:eastAsia="Times New Roman" w:cs="Times New Roman"/>
          <w:szCs w:val="24"/>
          <w:lang w:eastAsia="en-GB"/>
        </w:rPr>
      </w:pPr>
      <w:r w:rsidRPr="00FB38ED">
        <w:rPr>
          <w:rFonts w:eastAsia="Times New Roman" w:cs="Times New Roman"/>
          <w:i/>
          <w:szCs w:val="24"/>
          <w:lang w:eastAsia="en-GB"/>
        </w:rPr>
        <w:lastRenderedPageBreak/>
        <w:t>Communities</w:t>
      </w:r>
      <w:r w:rsidRPr="00FB38ED">
        <w:rPr>
          <w:rFonts w:eastAsia="Times New Roman" w:cs="Times New Roman"/>
          <w:szCs w:val="24"/>
          <w:lang w:eastAsia="en-GB"/>
        </w:rPr>
        <w:t xml:space="preserve">. In Wellman, B (Ed.), </w:t>
      </w:r>
      <w:r w:rsidRPr="00FB38ED">
        <w:rPr>
          <w:rFonts w:eastAsia="Times New Roman" w:cs="Times New Roman"/>
          <w:i/>
          <w:szCs w:val="24"/>
          <w:lang w:eastAsia="en-GB"/>
        </w:rPr>
        <w:t>Encyclopaedia of Community</w:t>
      </w:r>
      <w:r w:rsidRPr="00FB38ED">
        <w:rPr>
          <w:rFonts w:eastAsia="Times New Roman" w:cs="Times New Roman"/>
          <w:szCs w:val="24"/>
          <w:lang w:eastAsia="en-GB"/>
        </w:rPr>
        <w:t>. Berkshire Publishing Group, Sage</w:t>
      </w:r>
    </w:p>
    <w:p w14:paraId="007B8B96" w14:textId="77777777" w:rsidR="001620BD" w:rsidRPr="00FB38ED" w:rsidRDefault="001620BD" w:rsidP="001620BD">
      <w:pPr>
        <w:rPr>
          <w:rFonts w:cs="Times New Roman"/>
          <w:szCs w:val="24"/>
        </w:rPr>
      </w:pPr>
      <w:r w:rsidRPr="00FB38ED">
        <w:rPr>
          <w:rFonts w:cs="Times New Roman"/>
          <w:szCs w:val="24"/>
        </w:rPr>
        <w:t xml:space="preserve">Regan, S. &amp; Brown, A. (2019). Experiences of online breastfeeding support: Support and </w:t>
      </w:r>
    </w:p>
    <w:p w14:paraId="1EA6A541" w14:textId="77777777" w:rsidR="001620BD" w:rsidRPr="00FB38ED" w:rsidRDefault="001620BD" w:rsidP="001620BD">
      <w:pPr>
        <w:ind w:left="720"/>
        <w:rPr>
          <w:rFonts w:cs="Times New Roman"/>
          <w:szCs w:val="24"/>
        </w:rPr>
      </w:pPr>
      <w:r w:rsidRPr="00FB38ED">
        <w:rPr>
          <w:rFonts w:cs="Times New Roman"/>
          <w:szCs w:val="24"/>
        </w:rPr>
        <w:t xml:space="preserve">reassurance versus judgement and misinformation. </w:t>
      </w:r>
      <w:r w:rsidRPr="00FB38ED">
        <w:rPr>
          <w:rFonts w:cs="Times New Roman"/>
          <w:i/>
          <w:iCs/>
          <w:szCs w:val="24"/>
        </w:rPr>
        <w:t>Maternal &amp; Child Nutrition</w:t>
      </w:r>
      <w:r w:rsidRPr="00FB38ED">
        <w:rPr>
          <w:rFonts w:cs="Times New Roman"/>
          <w:szCs w:val="24"/>
        </w:rPr>
        <w:t xml:space="preserve"> 15(4) DOI: 10.1111/mcn.12874. </w:t>
      </w:r>
    </w:p>
    <w:p w14:paraId="7A1E6516" w14:textId="77777777" w:rsidR="001620BD" w:rsidRPr="00FB38ED" w:rsidRDefault="001620BD" w:rsidP="001620BD">
      <w:pPr>
        <w:spacing w:before="100" w:beforeAutospacing="1" w:after="100" w:afterAutospacing="1"/>
        <w:ind w:left="450" w:hanging="450"/>
        <w:rPr>
          <w:rFonts w:eastAsia="Times New Roman" w:cs="Times New Roman"/>
          <w:szCs w:val="24"/>
          <w:lang w:eastAsia="en-GB"/>
        </w:rPr>
      </w:pPr>
      <w:r w:rsidRPr="00FB38ED">
        <w:rPr>
          <w:rFonts w:eastAsia="Times New Roman" w:cs="Times New Roman"/>
          <w:szCs w:val="24"/>
          <w:lang w:eastAsia="en-GB"/>
        </w:rPr>
        <w:t>Rheingold, H. (2000). </w:t>
      </w:r>
      <w:r w:rsidRPr="00FB38ED">
        <w:rPr>
          <w:rFonts w:eastAsia="Times New Roman" w:cs="Times New Roman"/>
          <w:i/>
          <w:iCs/>
          <w:szCs w:val="24"/>
          <w:lang w:eastAsia="en-GB"/>
        </w:rPr>
        <w:t>The virtual community: Homesteading on the electronic frontier</w:t>
      </w:r>
      <w:r w:rsidRPr="00FB38ED">
        <w:rPr>
          <w:rFonts w:eastAsia="Times New Roman" w:cs="Times New Roman"/>
          <w:szCs w:val="24"/>
          <w:lang w:eastAsia="en-GB"/>
        </w:rPr>
        <w:t>. London: MIT Press.</w:t>
      </w:r>
    </w:p>
    <w:p w14:paraId="7B18E45A" w14:textId="77777777" w:rsidR="001620BD" w:rsidRPr="00FB38ED" w:rsidRDefault="001620BD" w:rsidP="001620BD">
      <w:pPr>
        <w:spacing w:before="240" w:after="240"/>
      </w:pPr>
      <w:r w:rsidRPr="00FB38ED">
        <w:t xml:space="preserve">Robinson, A., </w:t>
      </w:r>
      <w:proofErr w:type="spellStart"/>
      <w:r w:rsidRPr="00FB38ED">
        <w:t>Laukner</w:t>
      </w:r>
      <w:proofErr w:type="spellEnd"/>
      <w:r w:rsidRPr="00FB38ED">
        <w:t xml:space="preserve">, C., Davis., M., Hall, J., &amp; Anderson, A.K. (2019). Facebook support </w:t>
      </w:r>
    </w:p>
    <w:p w14:paraId="04FD53C0" w14:textId="77777777" w:rsidR="001620BD" w:rsidRPr="00FB38ED" w:rsidRDefault="001620BD" w:rsidP="001620BD">
      <w:pPr>
        <w:spacing w:before="240" w:after="240"/>
        <w:ind w:left="720"/>
      </w:pPr>
      <w:r w:rsidRPr="00FB38ED">
        <w:t xml:space="preserve">for breastfeeding mothers: A comparison to offline support and associations with breastfeeding outcomes. </w:t>
      </w:r>
      <w:r w:rsidRPr="00FB38ED">
        <w:rPr>
          <w:i/>
          <w:iCs/>
        </w:rPr>
        <w:t>Digital Health</w:t>
      </w:r>
      <w:r w:rsidRPr="00FB38ED">
        <w:t xml:space="preserve"> 5: 1-12. DOI: 10.1177/2055207619853397</w:t>
      </w:r>
    </w:p>
    <w:p w14:paraId="05829464" w14:textId="77777777" w:rsidR="001620BD" w:rsidRPr="00FB38ED" w:rsidRDefault="001620BD" w:rsidP="001620BD">
      <w:r w:rsidRPr="00FB38ED">
        <w:t xml:space="preserve">Skelton, K., Evans, R., </w:t>
      </w:r>
      <w:proofErr w:type="spellStart"/>
      <w:r w:rsidRPr="00FB38ED">
        <w:t>LaChenaye</w:t>
      </w:r>
      <w:proofErr w:type="spellEnd"/>
      <w:r w:rsidRPr="00FB38ED">
        <w:t xml:space="preserve">, J., </w:t>
      </w:r>
      <w:proofErr w:type="spellStart"/>
      <w:r w:rsidRPr="00FB38ED">
        <w:t>Amsbary</w:t>
      </w:r>
      <w:proofErr w:type="spellEnd"/>
      <w:r w:rsidRPr="00FB38ED">
        <w:t xml:space="preserve">, J., Wingate, M., Talbott, L. (2018). </w:t>
      </w:r>
    </w:p>
    <w:p w14:paraId="7D83772C" w14:textId="77777777" w:rsidR="001620BD" w:rsidRPr="00FB38ED" w:rsidRDefault="001620BD" w:rsidP="001620BD">
      <w:pPr>
        <w:ind w:left="720"/>
      </w:pPr>
      <w:r w:rsidRPr="00FB38ED">
        <w:t xml:space="preserve">Exploring Social Media Group Use Among Breastfeeding Mothers: Qualitative Analysis. </w:t>
      </w:r>
      <w:r w:rsidRPr="00FB38ED">
        <w:rPr>
          <w:i/>
          <w:iCs/>
        </w:rPr>
        <w:t>JMIR paediatrics and parenting</w:t>
      </w:r>
      <w:r w:rsidRPr="00FB38ED">
        <w:t xml:space="preserve"> 1(2): DOI: 10.2196/11344. </w:t>
      </w:r>
    </w:p>
    <w:p w14:paraId="377FD1B0" w14:textId="77777777" w:rsidR="001620BD" w:rsidRPr="00FB38ED" w:rsidRDefault="001620BD" w:rsidP="001620BD">
      <w:pPr>
        <w:spacing w:before="100" w:beforeAutospacing="1" w:after="100" w:afterAutospacing="1"/>
        <w:ind w:left="450" w:hanging="450"/>
        <w:rPr>
          <w:rFonts w:eastAsia="Times New Roman" w:cs="Times New Roman"/>
          <w:szCs w:val="24"/>
          <w:lang w:eastAsia="en-GB"/>
        </w:rPr>
      </w:pPr>
      <w:r w:rsidRPr="00FB38ED">
        <w:rPr>
          <w:rFonts w:eastAsia="Times New Roman" w:cs="Times New Roman"/>
          <w:szCs w:val="24"/>
          <w:lang w:eastAsia="en-GB"/>
        </w:rPr>
        <w:t>Smith, J. A. (2011). </w:t>
      </w:r>
      <w:r w:rsidRPr="00FB38ED">
        <w:rPr>
          <w:rFonts w:eastAsia="Times New Roman" w:cs="Times New Roman"/>
          <w:i/>
          <w:iCs/>
          <w:szCs w:val="24"/>
          <w:lang w:eastAsia="en-GB"/>
        </w:rPr>
        <w:t>Evaluating the contribution of interpretative phenomenological analysis</w:t>
      </w:r>
      <w:r w:rsidRPr="00FB38ED">
        <w:rPr>
          <w:rFonts w:eastAsia="Times New Roman" w:cs="Times New Roman"/>
          <w:szCs w:val="24"/>
          <w:lang w:eastAsia="en-GB"/>
        </w:rPr>
        <w:t> Taylor &amp; Francis. DOI:10.1080/17437199.2010.510659</w:t>
      </w:r>
    </w:p>
    <w:p w14:paraId="3D9C2CC5" w14:textId="77777777" w:rsidR="001620BD" w:rsidRPr="00FB38ED" w:rsidRDefault="001620BD" w:rsidP="001620BD">
      <w:pPr>
        <w:spacing w:before="100" w:beforeAutospacing="1" w:after="100" w:afterAutospacing="1"/>
        <w:ind w:left="450" w:hanging="450"/>
        <w:rPr>
          <w:rFonts w:eastAsia="Times New Roman" w:cs="Times New Roman"/>
          <w:szCs w:val="24"/>
          <w:lang w:eastAsia="en-GB"/>
        </w:rPr>
      </w:pPr>
      <w:r w:rsidRPr="00FB38ED">
        <w:rPr>
          <w:rFonts w:eastAsia="Times New Roman" w:cs="Times New Roman"/>
          <w:szCs w:val="24"/>
          <w:lang w:eastAsia="en-GB"/>
        </w:rPr>
        <w:t xml:space="preserve">Smith, J. A., Flowers P., &amp; Larkin M. H. (Eds.). (2009). </w:t>
      </w:r>
      <w:r w:rsidRPr="00FB38ED">
        <w:rPr>
          <w:rFonts w:eastAsia="Times New Roman" w:cs="Times New Roman"/>
          <w:i/>
          <w:iCs/>
          <w:szCs w:val="24"/>
          <w:lang w:eastAsia="en-GB"/>
        </w:rPr>
        <w:t xml:space="preserve">Interpretative phenomenological analysis: Theory, </w:t>
      </w:r>
      <w:proofErr w:type="gramStart"/>
      <w:r w:rsidRPr="00FB38ED">
        <w:rPr>
          <w:rFonts w:eastAsia="Times New Roman" w:cs="Times New Roman"/>
          <w:i/>
          <w:iCs/>
          <w:szCs w:val="24"/>
          <w:lang w:eastAsia="en-GB"/>
        </w:rPr>
        <w:t>method</w:t>
      </w:r>
      <w:proofErr w:type="gramEnd"/>
      <w:r w:rsidRPr="00FB38ED">
        <w:rPr>
          <w:rFonts w:eastAsia="Times New Roman" w:cs="Times New Roman"/>
          <w:i/>
          <w:iCs/>
          <w:szCs w:val="24"/>
          <w:lang w:eastAsia="en-GB"/>
        </w:rPr>
        <w:t xml:space="preserve"> and research</w:t>
      </w:r>
      <w:r w:rsidRPr="00FB38ED">
        <w:rPr>
          <w:rFonts w:eastAsia="Times New Roman" w:cs="Times New Roman"/>
          <w:szCs w:val="24"/>
          <w:lang w:eastAsia="en-GB"/>
        </w:rPr>
        <w:t>. Los Angeles, Calif.]; London: Los Angeles, Calif; London: SAGE.</w:t>
      </w:r>
    </w:p>
    <w:p w14:paraId="2B6E679F" w14:textId="77777777" w:rsidR="001620BD" w:rsidRPr="00FB38ED" w:rsidRDefault="001620BD" w:rsidP="001620BD">
      <w:pPr>
        <w:spacing w:before="100" w:beforeAutospacing="1" w:after="100" w:afterAutospacing="1"/>
        <w:ind w:left="450" w:hanging="450"/>
        <w:rPr>
          <w:rFonts w:eastAsia="Times New Roman" w:cs="Times New Roman"/>
          <w:szCs w:val="24"/>
          <w:lang w:eastAsia="en-GB"/>
        </w:rPr>
      </w:pPr>
      <w:proofErr w:type="spellStart"/>
      <w:r w:rsidRPr="00FB38ED">
        <w:rPr>
          <w:rFonts w:eastAsia="Times New Roman" w:cs="Times New Roman"/>
          <w:bCs/>
          <w:szCs w:val="24"/>
        </w:rPr>
        <w:t>Teefflen</w:t>
      </w:r>
      <w:proofErr w:type="spellEnd"/>
      <w:r w:rsidRPr="00FB38ED">
        <w:rPr>
          <w:rFonts w:eastAsia="Times New Roman" w:cs="Times New Roman"/>
          <w:bCs/>
          <w:szCs w:val="24"/>
        </w:rPr>
        <w:t xml:space="preserve">, S., </w:t>
      </w:r>
      <w:proofErr w:type="spellStart"/>
      <w:r w:rsidRPr="00FB38ED">
        <w:rPr>
          <w:rFonts w:eastAsia="Times New Roman" w:cs="Times New Roman"/>
          <w:bCs/>
          <w:szCs w:val="24"/>
        </w:rPr>
        <w:t>Nieuwenhuijze</w:t>
      </w:r>
      <w:proofErr w:type="spellEnd"/>
      <w:r w:rsidRPr="00FB38ED">
        <w:rPr>
          <w:rFonts w:eastAsia="Times New Roman" w:cs="Times New Roman"/>
          <w:bCs/>
          <w:szCs w:val="24"/>
        </w:rPr>
        <w:t xml:space="preserve">, M., &amp; </w:t>
      </w:r>
      <w:proofErr w:type="spellStart"/>
      <w:r w:rsidRPr="00FB38ED">
        <w:rPr>
          <w:rFonts w:eastAsia="Times New Roman" w:cs="Times New Roman"/>
          <w:bCs/>
          <w:szCs w:val="24"/>
        </w:rPr>
        <w:t>Korstjens</w:t>
      </w:r>
      <w:proofErr w:type="spellEnd"/>
      <w:r w:rsidRPr="00FB38ED">
        <w:rPr>
          <w:rFonts w:eastAsia="Times New Roman" w:cs="Times New Roman"/>
          <w:bCs/>
          <w:szCs w:val="24"/>
        </w:rPr>
        <w:t xml:space="preserve">, I. (2011). Women want proactive psychosocial support from midwives during transition to motherhood: a qualitative study. </w:t>
      </w:r>
      <w:r w:rsidRPr="00FB38ED">
        <w:rPr>
          <w:rFonts w:eastAsia="Times New Roman" w:cs="Times New Roman"/>
          <w:bCs/>
          <w:i/>
          <w:iCs/>
          <w:szCs w:val="24"/>
        </w:rPr>
        <w:t>Midwifery</w:t>
      </w:r>
      <w:r w:rsidRPr="00FB38ED">
        <w:rPr>
          <w:rFonts w:eastAsia="Times New Roman" w:cs="Times New Roman"/>
          <w:bCs/>
          <w:szCs w:val="24"/>
        </w:rPr>
        <w:t>. 27 (1). DOI: 10.1016/j.midw.2009.09.006</w:t>
      </w:r>
    </w:p>
    <w:p w14:paraId="458A015F" w14:textId="77777777" w:rsidR="001620BD" w:rsidRPr="00FB38ED" w:rsidRDefault="001620BD" w:rsidP="001620BD">
      <w:pPr>
        <w:spacing w:before="100" w:beforeAutospacing="1" w:after="100" w:afterAutospacing="1"/>
        <w:ind w:left="450" w:hanging="450"/>
        <w:rPr>
          <w:rFonts w:eastAsia="Times New Roman" w:cs="Times New Roman"/>
          <w:szCs w:val="24"/>
          <w:lang w:eastAsia="en-GB"/>
        </w:rPr>
      </w:pPr>
      <w:r w:rsidRPr="00FB38ED">
        <w:rPr>
          <w:rFonts w:eastAsia="Times New Roman" w:cs="Times New Roman"/>
          <w:szCs w:val="24"/>
          <w:lang w:eastAsia="en-GB"/>
        </w:rPr>
        <w:lastRenderedPageBreak/>
        <w:t xml:space="preserve">UNICEF (2017) </w:t>
      </w:r>
      <w:r w:rsidRPr="00FB38ED">
        <w:rPr>
          <w:rFonts w:eastAsia="Times New Roman" w:cs="Times New Roman"/>
          <w:i/>
          <w:iCs/>
          <w:szCs w:val="24"/>
          <w:lang w:eastAsia="en-GB"/>
        </w:rPr>
        <w:t>Cuts that cost</w:t>
      </w:r>
      <w:r w:rsidRPr="00FB38ED">
        <w:rPr>
          <w:rFonts w:eastAsia="Times New Roman" w:cs="Times New Roman"/>
          <w:szCs w:val="24"/>
          <w:lang w:eastAsia="en-GB"/>
        </w:rPr>
        <w:t xml:space="preserve">. [ONLINE] Available at: </w:t>
      </w:r>
      <w:hyperlink r:id="rId5" w:history="1">
        <w:r w:rsidRPr="00FB38ED">
          <w:rPr>
            <w:rStyle w:val="Hyperlink"/>
            <w:rFonts w:eastAsia="Times New Roman" w:cs="Times New Roman"/>
            <w:color w:val="auto"/>
            <w:szCs w:val="24"/>
            <w:lang w:eastAsia="en-GB"/>
          </w:rPr>
          <w:t>https://www.unicef.org.uk/babyfriendly/cuts-that-cost/</w:t>
        </w:r>
      </w:hyperlink>
      <w:r w:rsidRPr="00FB38ED">
        <w:rPr>
          <w:rFonts w:eastAsia="Times New Roman" w:cs="Times New Roman"/>
          <w:szCs w:val="24"/>
          <w:lang w:eastAsia="en-GB"/>
        </w:rPr>
        <w:t xml:space="preserve"> (Accessed on 26.2.19).</w:t>
      </w:r>
    </w:p>
    <w:p w14:paraId="5A6385B5" w14:textId="77777777" w:rsidR="001620BD" w:rsidRPr="00FB38ED" w:rsidRDefault="001620BD" w:rsidP="001620BD">
      <w:pPr>
        <w:spacing w:before="100" w:beforeAutospacing="1" w:after="100" w:afterAutospacing="1"/>
        <w:ind w:left="450" w:hanging="450"/>
        <w:rPr>
          <w:rFonts w:eastAsia="Times New Roman" w:cs="Times New Roman"/>
          <w:szCs w:val="24"/>
          <w:lang w:eastAsia="en-GB"/>
        </w:rPr>
      </w:pPr>
      <w:r w:rsidRPr="00FB38ED">
        <w:rPr>
          <w:rFonts w:eastAsia="Times New Roman" w:cs="Times New Roman"/>
          <w:szCs w:val="24"/>
          <w:lang w:eastAsia="en-GB"/>
        </w:rPr>
        <w:t xml:space="preserve">White, M., &amp; Dorman, S. M. (2001). Receiving social support online: Implications for health education. </w:t>
      </w:r>
      <w:r w:rsidRPr="00FB38ED">
        <w:rPr>
          <w:rFonts w:eastAsia="Times New Roman" w:cs="Times New Roman"/>
          <w:i/>
          <w:szCs w:val="24"/>
          <w:lang w:eastAsia="en-GB"/>
        </w:rPr>
        <w:t>Health Education Research</w:t>
      </w:r>
      <w:r w:rsidRPr="00FB38ED">
        <w:rPr>
          <w:rFonts w:eastAsia="Times New Roman" w:cs="Times New Roman"/>
          <w:szCs w:val="24"/>
          <w:lang w:eastAsia="en-GB"/>
        </w:rPr>
        <w:t>, 16(6), 693-707. DOI:10.1093/her/16.6.693</w:t>
      </w:r>
    </w:p>
    <w:p w14:paraId="370D55AF" w14:textId="77777777" w:rsidR="001620BD" w:rsidRPr="00FB38ED" w:rsidRDefault="001620BD" w:rsidP="001620BD">
      <w:pPr>
        <w:spacing w:before="100" w:beforeAutospacing="1" w:after="100" w:afterAutospacing="1"/>
        <w:ind w:left="450" w:hanging="450"/>
        <w:rPr>
          <w:rFonts w:eastAsia="Times New Roman" w:cs="Times New Roman"/>
          <w:szCs w:val="24"/>
          <w:lang w:eastAsia="en-GB"/>
        </w:rPr>
      </w:pPr>
      <w:r w:rsidRPr="00FB38ED">
        <w:rPr>
          <w:rFonts w:eastAsia="Times New Roman" w:cs="Times New Roman"/>
          <w:szCs w:val="24"/>
          <w:lang w:eastAsia="en-GB"/>
        </w:rPr>
        <w:t>Vicary, S., Young, A., &amp; Hicks, S. (2017). A reflective journal as learning process and contribution to quality and validity in interpretative phenomenological analysis.</w:t>
      </w:r>
      <w:r w:rsidRPr="00FB38ED">
        <w:rPr>
          <w:rFonts w:eastAsia="Times New Roman" w:cs="Times New Roman"/>
          <w:i/>
          <w:iCs/>
          <w:szCs w:val="24"/>
          <w:lang w:eastAsia="en-GB"/>
        </w:rPr>
        <w:t> Qualitative Social Work, 16</w:t>
      </w:r>
      <w:r w:rsidRPr="00FB38ED">
        <w:rPr>
          <w:rFonts w:eastAsia="Times New Roman" w:cs="Times New Roman"/>
          <w:szCs w:val="24"/>
          <w:lang w:eastAsia="en-GB"/>
        </w:rPr>
        <w:t>(4), 550-565. DOI:10.1177/1473325016635244</w:t>
      </w:r>
    </w:p>
    <w:p w14:paraId="159CE7C1" w14:textId="77777777" w:rsidR="001620BD" w:rsidRPr="00FB38ED" w:rsidRDefault="001620BD" w:rsidP="001620BD">
      <w:pPr>
        <w:spacing w:before="100" w:beforeAutospacing="1" w:after="100" w:afterAutospacing="1"/>
        <w:ind w:left="450" w:hanging="450"/>
        <w:rPr>
          <w:rFonts w:eastAsia="Times New Roman" w:cs="Times New Roman"/>
          <w:szCs w:val="24"/>
          <w:lang w:eastAsia="en-GB"/>
        </w:rPr>
      </w:pPr>
      <w:proofErr w:type="spellStart"/>
      <w:r w:rsidRPr="00FB38ED">
        <w:rPr>
          <w:rFonts w:eastAsia="Times New Roman" w:cs="Times New Roman"/>
          <w:szCs w:val="24"/>
          <w:lang w:eastAsia="en-GB"/>
        </w:rPr>
        <w:t>Victora</w:t>
      </w:r>
      <w:proofErr w:type="spellEnd"/>
      <w:r w:rsidRPr="00FB38ED">
        <w:rPr>
          <w:rFonts w:eastAsia="Times New Roman" w:cs="Times New Roman"/>
          <w:szCs w:val="24"/>
          <w:lang w:eastAsia="en-GB"/>
        </w:rPr>
        <w:t xml:space="preserve">. C. G., </w:t>
      </w:r>
      <w:proofErr w:type="spellStart"/>
      <w:r w:rsidRPr="00FB38ED">
        <w:rPr>
          <w:rFonts w:eastAsia="Times New Roman" w:cs="Times New Roman"/>
          <w:szCs w:val="24"/>
          <w:lang w:eastAsia="en-GB"/>
        </w:rPr>
        <w:t>Bahl</w:t>
      </w:r>
      <w:proofErr w:type="spellEnd"/>
      <w:r w:rsidRPr="00FB38ED">
        <w:rPr>
          <w:rFonts w:eastAsia="Times New Roman" w:cs="Times New Roman"/>
          <w:szCs w:val="24"/>
          <w:lang w:eastAsia="en-GB"/>
        </w:rPr>
        <w:t xml:space="preserve">, R., Barros, A. J. D., Franca, G. V. A., Horton, S., </w:t>
      </w:r>
      <w:proofErr w:type="spellStart"/>
      <w:r w:rsidRPr="00FB38ED">
        <w:rPr>
          <w:rFonts w:eastAsia="Times New Roman" w:cs="Times New Roman"/>
          <w:szCs w:val="24"/>
          <w:lang w:eastAsia="en-GB"/>
        </w:rPr>
        <w:t>Krasevec</w:t>
      </w:r>
      <w:proofErr w:type="spellEnd"/>
      <w:r w:rsidRPr="00FB38ED">
        <w:rPr>
          <w:rFonts w:eastAsia="Times New Roman" w:cs="Times New Roman"/>
          <w:szCs w:val="24"/>
          <w:lang w:eastAsia="en-GB"/>
        </w:rPr>
        <w:t xml:space="preserve">, J., Murch, S., </w:t>
      </w:r>
      <w:proofErr w:type="spellStart"/>
      <w:r w:rsidRPr="00FB38ED">
        <w:rPr>
          <w:rFonts w:eastAsia="Times New Roman" w:cs="Times New Roman"/>
          <w:szCs w:val="24"/>
          <w:lang w:eastAsia="en-GB"/>
        </w:rPr>
        <w:t>Snakar</w:t>
      </w:r>
      <w:proofErr w:type="spellEnd"/>
      <w:r w:rsidRPr="00FB38ED">
        <w:rPr>
          <w:rFonts w:eastAsia="Times New Roman" w:cs="Times New Roman"/>
          <w:szCs w:val="24"/>
          <w:lang w:eastAsia="en-GB"/>
        </w:rPr>
        <w:t>, M. J., Walker, N., &amp; Rollins, N. C. (2016). Breastfeeding in the 21</w:t>
      </w:r>
      <w:r w:rsidRPr="00FB38ED">
        <w:rPr>
          <w:rFonts w:eastAsia="Times New Roman" w:cs="Times New Roman"/>
          <w:szCs w:val="24"/>
          <w:vertAlign w:val="superscript"/>
          <w:lang w:eastAsia="en-GB"/>
        </w:rPr>
        <w:t>st</w:t>
      </w:r>
      <w:r w:rsidRPr="00FB38ED">
        <w:rPr>
          <w:rFonts w:eastAsia="Times New Roman" w:cs="Times New Roman"/>
          <w:szCs w:val="24"/>
          <w:lang w:eastAsia="en-GB"/>
        </w:rPr>
        <w:t xml:space="preserve"> Century: epidemiology, mechanisms, and lifelong effect. </w:t>
      </w:r>
      <w:r w:rsidRPr="00FB38ED">
        <w:rPr>
          <w:rFonts w:eastAsia="Times New Roman" w:cs="Times New Roman"/>
          <w:i/>
          <w:szCs w:val="24"/>
          <w:lang w:eastAsia="en-GB"/>
        </w:rPr>
        <w:t>The Lancet: breastfeeding series, 387</w:t>
      </w:r>
      <w:r w:rsidRPr="00FB38ED">
        <w:rPr>
          <w:rFonts w:eastAsia="Times New Roman" w:cs="Times New Roman"/>
          <w:szCs w:val="24"/>
          <w:lang w:eastAsia="en-GB"/>
        </w:rPr>
        <w:t>, (10017), 475-490. DOI: 10.1016/S0140-6736(15)01024-7</w:t>
      </w:r>
    </w:p>
    <w:p w14:paraId="3F738E09" w14:textId="77777777" w:rsidR="001620BD" w:rsidRPr="00FB38ED" w:rsidRDefault="001620BD" w:rsidP="001620BD">
      <w:pPr>
        <w:spacing w:before="100" w:beforeAutospacing="1" w:after="100" w:afterAutospacing="1"/>
        <w:ind w:left="450" w:hanging="450"/>
        <w:rPr>
          <w:rFonts w:eastAsia="Times New Roman" w:cs="Times New Roman"/>
          <w:szCs w:val="24"/>
          <w:lang w:eastAsia="en-GB"/>
        </w:rPr>
      </w:pPr>
      <w:r w:rsidRPr="00FB38ED">
        <w:rPr>
          <w:rFonts w:eastAsia="Times New Roman" w:cs="Times New Roman"/>
          <w:szCs w:val="24"/>
          <w:lang w:eastAsia="en-GB"/>
        </w:rPr>
        <w:t xml:space="preserve">World Health Organization. (1981). </w:t>
      </w:r>
      <w:r w:rsidRPr="00FB38ED">
        <w:rPr>
          <w:rFonts w:eastAsia="Times New Roman" w:cs="Times New Roman"/>
          <w:i/>
          <w:szCs w:val="24"/>
          <w:lang w:eastAsia="en-GB"/>
        </w:rPr>
        <w:t>International code of marketing of human milk substitutes</w:t>
      </w:r>
      <w:r w:rsidRPr="00FB38ED">
        <w:rPr>
          <w:rFonts w:eastAsia="Times New Roman" w:cs="Times New Roman"/>
          <w:szCs w:val="24"/>
          <w:lang w:eastAsia="en-GB"/>
        </w:rPr>
        <w:t xml:space="preserve"> [ONLINE]: available at: </w:t>
      </w:r>
      <w:hyperlink r:id="rId6" w:history="1">
        <w:r w:rsidRPr="00FB38ED">
          <w:rPr>
            <w:rStyle w:val="Hyperlink"/>
            <w:rFonts w:eastAsia="Times New Roman" w:cs="Times New Roman"/>
            <w:color w:val="auto"/>
            <w:szCs w:val="24"/>
            <w:lang w:eastAsia="en-GB"/>
          </w:rPr>
          <w:t>http://www.who.int/nutrition/publications/infantfeeding/9241541601/en/</w:t>
        </w:r>
      </w:hyperlink>
      <w:r w:rsidRPr="00FB38ED">
        <w:rPr>
          <w:rFonts w:eastAsia="Times New Roman" w:cs="Times New Roman"/>
          <w:szCs w:val="24"/>
          <w:lang w:eastAsia="en-GB"/>
        </w:rPr>
        <w:t xml:space="preserve"> (Accessed on </w:t>
      </w:r>
    </w:p>
    <w:p w14:paraId="4F1CCE94" w14:textId="77777777" w:rsidR="001620BD" w:rsidRPr="00FB38ED" w:rsidRDefault="001620BD" w:rsidP="001620BD">
      <w:pPr>
        <w:spacing w:before="100" w:beforeAutospacing="1" w:after="100" w:afterAutospacing="1"/>
        <w:ind w:left="450" w:hanging="450"/>
        <w:rPr>
          <w:rFonts w:eastAsia="Times New Roman" w:cs="Times New Roman"/>
          <w:szCs w:val="24"/>
          <w:lang w:eastAsia="en-GB"/>
        </w:rPr>
      </w:pPr>
      <w:proofErr w:type="spellStart"/>
      <w:r w:rsidRPr="00FB38ED">
        <w:rPr>
          <w:rFonts w:eastAsia="Times New Roman" w:cs="Times New Roman"/>
          <w:szCs w:val="24"/>
          <w:lang w:eastAsia="en-GB"/>
        </w:rPr>
        <w:t>Wolfinger</w:t>
      </w:r>
      <w:proofErr w:type="spellEnd"/>
      <w:r w:rsidRPr="00FB38ED">
        <w:rPr>
          <w:rFonts w:eastAsia="Times New Roman" w:cs="Times New Roman"/>
          <w:szCs w:val="24"/>
          <w:lang w:eastAsia="en-GB"/>
        </w:rPr>
        <w:t xml:space="preserve">, N. H. (2002). On writing fieldnotes: collection strategies and background expectancies. </w:t>
      </w:r>
      <w:r w:rsidRPr="00FB38ED">
        <w:rPr>
          <w:rFonts w:eastAsia="Times New Roman" w:cs="Times New Roman"/>
          <w:i/>
          <w:szCs w:val="24"/>
          <w:lang w:eastAsia="en-GB"/>
        </w:rPr>
        <w:t>Qualitative Research</w:t>
      </w:r>
      <w:r w:rsidRPr="00FB38ED">
        <w:rPr>
          <w:rFonts w:eastAsia="Times New Roman" w:cs="Times New Roman"/>
          <w:szCs w:val="24"/>
          <w:lang w:eastAsia="en-GB"/>
        </w:rPr>
        <w:t>, 2(1), 85–93. DOI: 10.1177/14687941020020016402648.</w:t>
      </w:r>
      <w:proofErr w:type="gramStart"/>
      <w:r w:rsidRPr="00FB38ED">
        <w:rPr>
          <w:rFonts w:eastAsia="Times New Roman" w:cs="Times New Roman"/>
          <w:szCs w:val="24"/>
          <w:lang w:eastAsia="en-GB"/>
        </w:rPr>
        <w:t>2000.01431.x</w:t>
      </w:r>
      <w:proofErr w:type="gramEnd"/>
    </w:p>
    <w:p w14:paraId="1F2DDF68" w14:textId="77777777" w:rsidR="001620BD" w:rsidRPr="00FB38ED" w:rsidRDefault="001620BD" w:rsidP="001620BD">
      <w:pPr>
        <w:spacing w:before="100" w:beforeAutospacing="1" w:after="100" w:afterAutospacing="1"/>
        <w:ind w:left="450" w:hanging="450"/>
        <w:rPr>
          <w:rFonts w:eastAsia="Times New Roman" w:cs="Times New Roman"/>
          <w:szCs w:val="24"/>
          <w:lang w:eastAsia="en-GB"/>
        </w:rPr>
      </w:pPr>
      <w:r w:rsidRPr="00FB38ED">
        <w:rPr>
          <w:rFonts w:eastAsia="Times New Roman" w:cs="Times New Roman"/>
          <w:szCs w:val="24"/>
          <w:lang w:eastAsia="en-GB"/>
        </w:rPr>
        <w:t>Yardley, L. (2000). Dilemmas in qualitative health research.</w:t>
      </w:r>
      <w:r w:rsidRPr="00FB38ED">
        <w:rPr>
          <w:rFonts w:eastAsia="Times New Roman" w:cs="Times New Roman"/>
          <w:i/>
          <w:iCs/>
          <w:szCs w:val="24"/>
          <w:lang w:eastAsia="en-GB"/>
        </w:rPr>
        <w:t> Psychology &amp; Health, 15</w:t>
      </w:r>
      <w:r w:rsidRPr="00FB38ED">
        <w:rPr>
          <w:rFonts w:eastAsia="Times New Roman" w:cs="Times New Roman"/>
          <w:szCs w:val="24"/>
          <w:lang w:eastAsia="en-GB"/>
        </w:rPr>
        <w:t>(2), 215-228. DOI:10.1080/08870440008400302</w:t>
      </w:r>
    </w:p>
    <w:p w14:paraId="57F8C194" w14:textId="77777777" w:rsidR="00034964" w:rsidRPr="00FB38ED" w:rsidRDefault="001620BD" w:rsidP="001620BD">
      <w:pPr>
        <w:spacing w:before="100" w:beforeAutospacing="1" w:after="100" w:afterAutospacing="1"/>
        <w:ind w:left="450" w:hanging="450"/>
        <w:rPr>
          <w:rFonts w:eastAsia="Times New Roman" w:cs="Times New Roman"/>
          <w:szCs w:val="24"/>
          <w:lang w:eastAsia="en-GB"/>
        </w:rPr>
        <w:sectPr w:rsidR="00034964" w:rsidRPr="00FB38ED">
          <w:pgSz w:w="11906" w:h="16838"/>
          <w:pgMar w:top="1440" w:right="1440" w:bottom="1440" w:left="1440" w:header="708" w:footer="708" w:gutter="0"/>
          <w:cols w:space="708"/>
          <w:docGrid w:linePitch="360"/>
        </w:sectPr>
      </w:pPr>
      <w:proofErr w:type="spellStart"/>
      <w:r w:rsidRPr="00FB38ED">
        <w:rPr>
          <w:rFonts w:eastAsia="Times New Roman" w:cs="Times New Roman"/>
          <w:szCs w:val="24"/>
          <w:lang w:eastAsia="en-GB"/>
        </w:rPr>
        <w:t>Yoo</w:t>
      </w:r>
      <w:proofErr w:type="spellEnd"/>
      <w:r w:rsidRPr="00FB38ED">
        <w:rPr>
          <w:rFonts w:eastAsia="Times New Roman" w:cs="Times New Roman"/>
          <w:szCs w:val="24"/>
          <w:lang w:eastAsia="en-GB"/>
        </w:rPr>
        <w:t xml:space="preserve">, W., </w:t>
      </w:r>
      <w:proofErr w:type="spellStart"/>
      <w:r w:rsidRPr="00FB38ED">
        <w:rPr>
          <w:rFonts w:eastAsia="Times New Roman" w:cs="Times New Roman"/>
          <w:szCs w:val="24"/>
          <w:lang w:eastAsia="en-GB"/>
        </w:rPr>
        <w:t>Chih</w:t>
      </w:r>
      <w:proofErr w:type="spellEnd"/>
      <w:r w:rsidRPr="00FB38ED">
        <w:rPr>
          <w:rFonts w:eastAsia="Times New Roman" w:cs="Times New Roman"/>
          <w:szCs w:val="24"/>
          <w:lang w:eastAsia="en-GB"/>
        </w:rPr>
        <w:t xml:space="preserve">, M., Kwon, M., Yang, J., Cho, E., Mclaughlin, B., Gustafson, D. H. (2013). Predictors of the change in the expression of emotional support within an online breast </w:t>
      </w:r>
      <w:r w:rsidRPr="00FB38ED">
        <w:rPr>
          <w:rFonts w:eastAsia="Times New Roman" w:cs="Times New Roman"/>
          <w:szCs w:val="24"/>
          <w:lang w:eastAsia="en-GB"/>
        </w:rPr>
        <w:lastRenderedPageBreak/>
        <w:t>cancer support group: A longitudinal study.</w:t>
      </w:r>
      <w:r w:rsidRPr="00FB38ED">
        <w:rPr>
          <w:rFonts w:eastAsia="Times New Roman" w:cs="Times New Roman"/>
          <w:i/>
          <w:iCs/>
          <w:szCs w:val="24"/>
          <w:lang w:eastAsia="en-GB"/>
        </w:rPr>
        <w:t> Patient Education and Counselling, 90</w:t>
      </w:r>
      <w:r w:rsidRPr="00FB38ED">
        <w:rPr>
          <w:rFonts w:eastAsia="Times New Roman" w:cs="Times New Roman"/>
          <w:szCs w:val="24"/>
          <w:lang w:eastAsia="en-GB"/>
        </w:rPr>
        <w:t xml:space="preserve">(1), 88-95. </w:t>
      </w:r>
      <w:proofErr w:type="gramStart"/>
      <w:r w:rsidRPr="00FB38ED">
        <w:rPr>
          <w:rFonts w:eastAsia="Times New Roman" w:cs="Times New Roman"/>
          <w:szCs w:val="24"/>
          <w:lang w:eastAsia="en-GB"/>
        </w:rPr>
        <w:t>DOI:10.1016/j.pec</w:t>
      </w:r>
      <w:proofErr w:type="gramEnd"/>
      <w:r w:rsidRPr="00FB38ED">
        <w:rPr>
          <w:rFonts w:eastAsia="Times New Roman" w:cs="Times New Roman"/>
          <w:szCs w:val="24"/>
          <w:lang w:eastAsia="en-GB"/>
        </w:rPr>
        <w:t>.2012.10.001</w:t>
      </w:r>
    </w:p>
    <w:p w14:paraId="30937470" w14:textId="77777777" w:rsidR="00010926" w:rsidRPr="00FB38ED" w:rsidRDefault="00010926" w:rsidP="00AB0BCB">
      <w:pPr>
        <w:pStyle w:val="Heading1"/>
        <w:jc w:val="left"/>
      </w:pPr>
      <w:bookmarkStart w:id="21" w:name="_Toc44673894"/>
      <w:r w:rsidRPr="00FB38ED">
        <w:lastRenderedPageBreak/>
        <w:t>Table 1</w:t>
      </w:r>
      <w:bookmarkEnd w:id="21"/>
    </w:p>
    <w:p w14:paraId="23E6B78B" w14:textId="77777777" w:rsidR="00010926" w:rsidRPr="00FB38ED" w:rsidRDefault="00010926" w:rsidP="00010926">
      <w:pPr>
        <w:pStyle w:val="TableHeading"/>
        <w:rPr>
          <w:b w:val="0"/>
          <w:bCs w:val="0"/>
          <w:i/>
          <w:iCs/>
        </w:rPr>
      </w:pPr>
      <w:bookmarkStart w:id="22" w:name="_Toc44673895"/>
      <w:r w:rsidRPr="00FB38ED">
        <w:rPr>
          <w:b w:val="0"/>
          <w:bCs w:val="0"/>
          <w:i/>
          <w:iCs/>
        </w:rPr>
        <w:t>Participant demographic information</w:t>
      </w:r>
      <w:bookmarkEnd w:id="22"/>
    </w:p>
    <w:tbl>
      <w:tblPr>
        <w:tblW w:w="0" w:type="auto"/>
        <w:tblLook w:val="04A0" w:firstRow="1" w:lastRow="0" w:firstColumn="1" w:lastColumn="0" w:noHBand="0" w:noVBand="1"/>
      </w:tblPr>
      <w:tblGrid>
        <w:gridCol w:w="966"/>
        <w:gridCol w:w="7960"/>
      </w:tblGrid>
      <w:tr w:rsidR="00FB38ED" w:rsidRPr="00FB38ED" w14:paraId="5854721D" w14:textId="77777777" w:rsidTr="00C1294F">
        <w:tc>
          <w:tcPr>
            <w:tcW w:w="966" w:type="dxa"/>
            <w:tcBorders>
              <w:top w:val="single" w:sz="4" w:space="0" w:color="auto"/>
              <w:left w:val="nil"/>
              <w:bottom w:val="nil"/>
              <w:right w:val="nil"/>
            </w:tcBorders>
            <w:hideMark/>
          </w:tcPr>
          <w:p w14:paraId="651C1494" w14:textId="77777777" w:rsidR="00010926" w:rsidRPr="00FB38ED" w:rsidRDefault="00010926" w:rsidP="00C1294F">
            <w:pPr>
              <w:spacing w:after="0" w:line="276" w:lineRule="auto"/>
              <w:rPr>
                <w:rFonts w:eastAsia="Calibri" w:cs="Times New Roman"/>
                <w:iCs/>
                <w:sz w:val="20"/>
              </w:rPr>
            </w:pPr>
            <w:r w:rsidRPr="00FB38ED">
              <w:rPr>
                <w:rFonts w:eastAsia="Calibri" w:cs="Times New Roman"/>
                <w:iCs/>
                <w:sz w:val="20"/>
              </w:rPr>
              <w:t>Name</w:t>
            </w:r>
          </w:p>
        </w:tc>
        <w:tc>
          <w:tcPr>
            <w:tcW w:w="7960" w:type="dxa"/>
            <w:tcBorders>
              <w:top w:val="single" w:sz="4" w:space="0" w:color="auto"/>
              <w:left w:val="nil"/>
              <w:bottom w:val="nil"/>
              <w:right w:val="nil"/>
            </w:tcBorders>
          </w:tcPr>
          <w:p w14:paraId="014E5DBE" w14:textId="77777777" w:rsidR="00010926" w:rsidRPr="00FB38ED" w:rsidRDefault="00010926" w:rsidP="00C1294F">
            <w:pPr>
              <w:spacing w:after="0" w:line="276" w:lineRule="auto"/>
              <w:rPr>
                <w:rFonts w:eastAsia="Calibri" w:cs="Times New Roman"/>
                <w:iCs/>
                <w:sz w:val="20"/>
              </w:rPr>
            </w:pPr>
            <w:r w:rsidRPr="00FB38ED">
              <w:rPr>
                <w:rFonts w:eastAsia="Calibri" w:cs="Times New Roman"/>
                <w:iCs/>
                <w:sz w:val="20"/>
              </w:rPr>
              <w:t>Demographic information</w:t>
            </w:r>
          </w:p>
          <w:p w14:paraId="366EEBAF" w14:textId="77777777" w:rsidR="00010926" w:rsidRPr="00FB38ED" w:rsidRDefault="00010926" w:rsidP="00C1294F">
            <w:pPr>
              <w:spacing w:after="0" w:line="276" w:lineRule="auto"/>
              <w:rPr>
                <w:rFonts w:eastAsia="Calibri" w:cs="Times New Roman"/>
                <w:iCs/>
                <w:sz w:val="20"/>
              </w:rPr>
            </w:pPr>
          </w:p>
        </w:tc>
      </w:tr>
      <w:tr w:rsidR="00FB38ED" w:rsidRPr="00FB38ED" w14:paraId="07A6EECA" w14:textId="77777777" w:rsidTr="00C1294F">
        <w:tc>
          <w:tcPr>
            <w:tcW w:w="966" w:type="dxa"/>
            <w:tcBorders>
              <w:top w:val="single" w:sz="4" w:space="0" w:color="auto"/>
              <w:left w:val="nil"/>
              <w:bottom w:val="nil"/>
              <w:right w:val="nil"/>
            </w:tcBorders>
            <w:hideMark/>
          </w:tcPr>
          <w:p w14:paraId="3AAAAA29" w14:textId="77777777" w:rsidR="00010926" w:rsidRPr="00FB38ED" w:rsidRDefault="00010926" w:rsidP="00C1294F">
            <w:pPr>
              <w:spacing w:after="0" w:line="276" w:lineRule="auto"/>
              <w:rPr>
                <w:rFonts w:eastAsia="Calibri" w:cs="Times New Roman"/>
                <w:iCs/>
                <w:sz w:val="20"/>
              </w:rPr>
            </w:pPr>
            <w:r w:rsidRPr="00FB38ED">
              <w:rPr>
                <w:rFonts w:eastAsia="Calibri" w:cs="Times New Roman"/>
                <w:iCs/>
                <w:sz w:val="20"/>
              </w:rPr>
              <w:t>Carole</w:t>
            </w:r>
          </w:p>
        </w:tc>
        <w:tc>
          <w:tcPr>
            <w:tcW w:w="7960" w:type="dxa"/>
            <w:tcBorders>
              <w:top w:val="single" w:sz="4" w:space="0" w:color="auto"/>
              <w:left w:val="nil"/>
              <w:bottom w:val="nil"/>
              <w:right w:val="nil"/>
            </w:tcBorders>
          </w:tcPr>
          <w:p w14:paraId="404EC8C0" w14:textId="77777777" w:rsidR="00010926" w:rsidRPr="00FB38ED" w:rsidRDefault="00010926" w:rsidP="00C1294F">
            <w:pPr>
              <w:spacing w:after="0" w:line="276" w:lineRule="auto"/>
              <w:rPr>
                <w:rFonts w:eastAsia="Calibri" w:cs="Times New Roman"/>
                <w:iCs/>
                <w:sz w:val="20"/>
              </w:rPr>
            </w:pPr>
            <w:r w:rsidRPr="00FB38ED">
              <w:rPr>
                <w:rFonts w:eastAsia="Calibri" w:cs="Times New Roman"/>
                <w:iCs/>
                <w:sz w:val="20"/>
              </w:rPr>
              <w:t xml:space="preserve">Carole has four girls aged fourteen years, eleven years and a set of twins aged four and a half months. She regularly uses an online breastfeeding support group for parents of twins or triplets. </w:t>
            </w:r>
          </w:p>
          <w:p w14:paraId="29785022" w14:textId="77777777" w:rsidR="00010926" w:rsidRPr="00FB38ED" w:rsidRDefault="00010926" w:rsidP="00C1294F">
            <w:pPr>
              <w:spacing w:after="0" w:line="276" w:lineRule="auto"/>
              <w:rPr>
                <w:rFonts w:eastAsia="Calibri" w:cs="Times New Roman"/>
                <w:iCs/>
                <w:sz w:val="20"/>
              </w:rPr>
            </w:pPr>
          </w:p>
        </w:tc>
      </w:tr>
      <w:tr w:rsidR="00FB38ED" w:rsidRPr="00FB38ED" w14:paraId="5374EB22" w14:textId="77777777" w:rsidTr="00C1294F">
        <w:tc>
          <w:tcPr>
            <w:tcW w:w="966" w:type="dxa"/>
            <w:hideMark/>
          </w:tcPr>
          <w:p w14:paraId="2A2364F8" w14:textId="77777777" w:rsidR="00010926" w:rsidRPr="00FB38ED" w:rsidRDefault="00010926" w:rsidP="00C1294F">
            <w:pPr>
              <w:spacing w:after="0" w:line="276" w:lineRule="auto"/>
              <w:rPr>
                <w:rFonts w:eastAsia="Calibri" w:cs="Times New Roman"/>
                <w:iCs/>
                <w:sz w:val="20"/>
              </w:rPr>
            </w:pPr>
            <w:r w:rsidRPr="00FB38ED">
              <w:rPr>
                <w:rFonts w:eastAsia="Calibri" w:cs="Times New Roman"/>
                <w:iCs/>
                <w:sz w:val="20"/>
              </w:rPr>
              <w:t>Teresa</w:t>
            </w:r>
          </w:p>
        </w:tc>
        <w:tc>
          <w:tcPr>
            <w:tcW w:w="7960" w:type="dxa"/>
          </w:tcPr>
          <w:p w14:paraId="2AE550AB" w14:textId="77777777" w:rsidR="00010926" w:rsidRPr="00FB38ED" w:rsidRDefault="00010926" w:rsidP="00C1294F">
            <w:pPr>
              <w:spacing w:after="0" w:line="276" w:lineRule="auto"/>
              <w:rPr>
                <w:rFonts w:eastAsia="Calibri" w:cs="Times New Roman"/>
                <w:iCs/>
                <w:sz w:val="20"/>
              </w:rPr>
            </w:pPr>
            <w:r w:rsidRPr="00FB38ED">
              <w:rPr>
                <w:rFonts w:eastAsia="Calibri" w:cs="Times New Roman"/>
                <w:iCs/>
                <w:sz w:val="20"/>
              </w:rPr>
              <w:t xml:space="preserve">Teresa has a ten-month-old son and regularly uses a national breastfeeding support group. </w:t>
            </w:r>
          </w:p>
          <w:p w14:paraId="3A546A0B" w14:textId="77777777" w:rsidR="00010926" w:rsidRPr="00FB38ED" w:rsidRDefault="00010926" w:rsidP="00C1294F">
            <w:pPr>
              <w:spacing w:after="0" w:line="276" w:lineRule="auto"/>
              <w:rPr>
                <w:rFonts w:eastAsia="Calibri" w:cs="Times New Roman"/>
                <w:iCs/>
                <w:sz w:val="20"/>
              </w:rPr>
            </w:pPr>
          </w:p>
        </w:tc>
      </w:tr>
      <w:tr w:rsidR="00FB38ED" w:rsidRPr="00FB38ED" w14:paraId="33F8FF9B" w14:textId="77777777" w:rsidTr="00C1294F">
        <w:tc>
          <w:tcPr>
            <w:tcW w:w="966" w:type="dxa"/>
            <w:hideMark/>
          </w:tcPr>
          <w:p w14:paraId="476D479A" w14:textId="77777777" w:rsidR="00010926" w:rsidRPr="00FB38ED" w:rsidRDefault="00010926" w:rsidP="00C1294F">
            <w:pPr>
              <w:spacing w:after="0" w:line="276" w:lineRule="auto"/>
              <w:rPr>
                <w:rFonts w:eastAsia="Calibri" w:cs="Times New Roman"/>
                <w:iCs/>
                <w:sz w:val="20"/>
              </w:rPr>
            </w:pPr>
            <w:r w:rsidRPr="00FB38ED">
              <w:rPr>
                <w:rFonts w:eastAsia="Calibri" w:cs="Times New Roman"/>
                <w:iCs/>
                <w:sz w:val="20"/>
              </w:rPr>
              <w:t>Tracey</w:t>
            </w:r>
          </w:p>
        </w:tc>
        <w:tc>
          <w:tcPr>
            <w:tcW w:w="7960" w:type="dxa"/>
          </w:tcPr>
          <w:p w14:paraId="4660A707" w14:textId="77777777" w:rsidR="00010926" w:rsidRPr="00FB38ED" w:rsidRDefault="00010926" w:rsidP="00C1294F">
            <w:pPr>
              <w:spacing w:after="0" w:line="276" w:lineRule="auto"/>
              <w:rPr>
                <w:rFonts w:eastAsia="Calibri" w:cs="Times New Roman"/>
                <w:iCs/>
                <w:sz w:val="20"/>
              </w:rPr>
            </w:pPr>
            <w:r w:rsidRPr="00FB38ED">
              <w:rPr>
                <w:rFonts w:eastAsia="Calibri" w:cs="Times New Roman"/>
                <w:iCs/>
                <w:sz w:val="20"/>
              </w:rPr>
              <w:t xml:space="preserve">Tracey is a mother or 15-month-old twins and regularly uses an online breastfeeding twins and triplets’ group. </w:t>
            </w:r>
          </w:p>
          <w:p w14:paraId="04F48758" w14:textId="77777777" w:rsidR="00010926" w:rsidRPr="00FB38ED" w:rsidRDefault="00010926" w:rsidP="00C1294F">
            <w:pPr>
              <w:spacing w:after="0" w:line="276" w:lineRule="auto"/>
              <w:rPr>
                <w:rFonts w:eastAsia="Calibri" w:cs="Times New Roman"/>
                <w:iCs/>
                <w:sz w:val="20"/>
              </w:rPr>
            </w:pPr>
          </w:p>
        </w:tc>
      </w:tr>
      <w:tr w:rsidR="00FB38ED" w:rsidRPr="00FB38ED" w14:paraId="5BA53F02" w14:textId="77777777" w:rsidTr="00C1294F">
        <w:tc>
          <w:tcPr>
            <w:tcW w:w="966" w:type="dxa"/>
            <w:hideMark/>
          </w:tcPr>
          <w:p w14:paraId="72729F78" w14:textId="77777777" w:rsidR="00010926" w:rsidRPr="00FB38ED" w:rsidRDefault="00010926" w:rsidP="00C1294F">
            <w:pPr>
              <w:spacing w:after="0" w:line="276" w:lineRule="auto"/>
              <w:rPr>
                <w:rFonts w:eastAsia="Calibri" w:cs="Times New Roman"/>
                <w:iCs/>
                <w:sz w:val="20"/>
              </w:rPr>
            </w:pPr>
            <w:r w:rsidRPr="00FB38ED">
              <w:rPr>
                <w:rFonts w:eastAsia="Calibri" w:cs="Times New Roman"/>
                <w:iCs/>
                <w:sz w:val="20"/>
              </w:rPr>
              <w:t>Chloe</w:t>
            </w:r>
          </w:p>
        </w:tc>
        <w:tc>
          <w:tcPr>
            <w:tcW w:w="7960" w:type="dxa"/>
          </w:tcPr>
          <w:p w14:paraId="325CA758" w14:textId="77777777" w:rsidR="00010926" w:rsidRPr="00FB38ED" w:rsidRDefault="00010926" w:rsidP="00C1294F">
            <w:pPr>
              <w:spacing w:after="0" w:line="276" w:lineRule="auto"/>
              <w:rPr>
                <w:rFonts w:eastAsia="Calibri" w:cs="Times New Roman"/>
                <w:iCs/>
                <w:sz w:val="20"/>
              </w:rPr>
            </w:pPr>
            <w:r w:rsidRPr="00FB38ED">
              <w:rPr>
                <w:rFonts w:eastAsia="Calibri" w:cs="Times New Roman"/>
                <w:iCs/>
                <w:sz w:val="20"/>
              </w:rPr>
              <w:t xml:space="preserve">Chloe has six-month-old twins and regularly uses the breastfeeding twins and triplets’ group. </w:t>
            </w:r>
          </w:p>
          <w:p w14:paraId="278CB269" w14:textId="77777777" w:rsidR="00010926" w:rsidRPr="00FB38ED" w:rsidRDefault="00010926" w:rsidP="00C1294F">
            <w:pPr>
              <w:spacing w:after="0" w:line="276" w:lineRule="auto"/>
              <w:rPr>
                <w:rFonts w:eastAsia="Calibri" w:cs="Times New Roman"/>
                <w:iCs/>
                <w:sz w:val="20"/>
              </w:rPr>
            </w:pPr>
          </w:p>
        </w:tc>
      </w:tr>
      <w:tr w:rsidR="00FB38ED" w:rsidRPr="00FB38ED" w14:paraId="3650FFA3" w14:textId="77777777" w:rsidTr="00C1294F">
        <w:tc>
          <w:tcPr>
            <w:tcW w:w="966" w:type="dxa"/>
            <w:hideMark/>
          </w:tcPr>
          <w:p w14:paraId="6D6F19E6" w14:textId="77777777" w:rsidR="00010926" w:rsidRPr="00FB38ED" w:rsidRDefault="00010926" w:rsidP="00C1294F">
            <w:pPr>
              <w:spacing w:after="0" w:line="276" w:lineRule="auto"/>
              <w:rPr>
                <w:rFonts w:eastAsia="Calibri" w:cs="Times New Roman"/>
                <w:iCs/>
                <w:sz w:val="20"/>
              </w:rPr>
            </w:pPr>
            <w:r w:rsidRPr="00FB38ED">
              <w:rPr>
                <w:rFonts w:eastAsia="Calibri" w:cs="Times New Roman"/>
                <w:iCs/>
                <w:sz w:val="20"/>
              </w:rPr>
              <w:t>Anne</w:t>
            </w:r>
          </w:p>
        </w:tc>
        <w:tc>
          <w:tcPr>
            <w:tcW w:w="7960" w:type="dxa"/>
          </w:tcPr>
          <w:p w14:paraId="5A417527" w14:textId="77777777" w:rsidR="00010926" w:rsidRPr="00FB38ED" w:rsidRDefault="00010926" w:rsidP="00C1294F">
            <w:pPr>
              <w:spacing w:after="0" w:line="276" w:lineRule="auto"/>
              <w:rPr>
                <w:rFonts w:eastAsia="Calibri" w:cs="Times New Roman"/>
                <w:iCs/>
                <w:sz w:val="20"/>
              </w:rPr>
            </w:pPr>
            <w:r w:rsidRPr="00FB38ED">
              <w:rPr>
                <w:rFonts w:eastAsia="Calibri" w:cs="Times New Roman"/>
                <w:iCs/>
                <w:sz w:val="20"/>
              </w:rPr>
              <w:t xml:space="preserve">Anne has a nine-month-old son and uses the cow’s milk protein allergy (CMPA) group, local based breast buddies’ online group and a national online breastfeeding support group.  </w:t>
            </w:r>
          </w:p>
          <w:p w14:paraId="1C3848E3" w14:textId="77777777" w:rsidR="00010926" w:rsidRPr="00FB38ED" w:rsidRDefault="00010926" w:rsidP="00C1294F">
            <w:pPr>
              <w:spacing w:after="0" w:line="276" w:lineRule="auto"/>
              <w:rPr>
                <w:rFonts w:eastAsia="Calibri" w:cs="Times New Roman"/>
                <w:iCs/>
                <w:sz w:val="20"/>
              </w:rPr>
            </w:pPr>
          </w:p>
        </w:tc>
      </w:tr>
      <w:tr w:rsidR="00FB38ED" w:rsidRPr="00FB38ED" w14:paraId="04D8F68A" w14:textId="77777777" w:rsidTr="00C1294F">
        <w:tc>
          <w:tcPr>
            <w:tcW w:w="966" w:type="dxa"/>
            <w:hideMark/>
          </w:tcPr>
          <w:p w14:paraId="5C6BDB84" w14:textId="77777777" w:rsidR="00010926" w:rsidRPr="00FB38ED" w:rsidRDefault="00010926" w:rsidP="00C1294F">
            <w:pPr>
              <w:spacing w:after="0" w:line="276" w:lineRule="auto"/>
              <w:rPr>
                <w:rFonts w:eastAsia="Calibri" w:cs="Times New Roman"/>
                <w:iCs/>
                <w:sz w:val="20"/>
              </w:rPr>
            </w:pPr>
            <w:r w:rsidRPr="00FB38ED">
              <w:rPr>
                <w:rFonts w:eastAsia="Calibri" w:cs="Times New Roman"/>
                <w:iCs/>
                <w:sz w:val="20"/>
              </w:rPr>
              <w:t>Jane</w:t>
            </w:r>
          </w:p>
        </w:tc>
        <w:tc>
          <w:tcPr>
            <w:tcW w:w="7960" w:type="dxa"/>
          </w:tcPr>
          <w:p w14:paraId="30D145D9" w14:textId="77777777" w:rsidR="00010926" w:rsidRPr="00FB38ED" w:rsidRDefault="00010926" w:rsidP="00C1294F">
            <w:pPr>
              <w:spacing w:after="0" w:line="276" w:lineRule="auto"/>
              <w:rPr>
                <w:rFonts w:eastAsia="Calibri" w:cs="Times New Roman"/>
                <w:iCs/>
                <w:sz w:val="20"/>
              </w:rPr>
            </w:pPr>
            <w:r w:rsidRPr="00FB38ED">
              <w:rPr>
                <w:rFonts w:eastAsia="Calibri" w:cs="Times New Roman"/>
                <w:iCs/>
                <w:sz w:val="20"/>
              </w:rPr>
              <w:t xml:space="preserve">Jane has a nine-month-old son and frequently uses a physician’s mums’ group to support breastfeeding. </w:t>
            </w:r>
          </w:p>
          <w:p w14:paraId="67716913" w14:textId="77777777" w:rsidR="00010926" w:rsidRPr="00FB38ED" w:rsidRDefault="00010926" w:rsidP="00C1294F">
            <w:pPr>
              <w:spacing w:after="0" w:line="276" w:lineRule="auto"/>
              <w:rPr>
                <w:rFonts w:eastAsia="Calibri" w:cs="Times New Roman"/>
                <w:iCs/>
                <w:sz w:val="20"/>
              </w:rPr>
            </w:pPr>
          </w:p>
        </w:tc>
      </w:tr>
      <w:tr w:rsidR="00FB38ED" w:rsidRPr="00FB38ED" w14:paraId="1F23A78D" w14:textId="77777777" w:rsidTr="00C1294F">
        <w:tc>
          <w:tcPr>
            <w:tcW w:w="966" w:type="dxa"/>
            <w:hideMark/>
          </w:tcPr>
          <w:p w14:paraId="1276D08C" w14:textId="77777777" w:rsidR="00010926" w:rsidRPr="00FB38ED" w:rsidRDefault="00010926" w:rsidP="00C1294F">
            <w:pPr>
              <w:spacing w:after="0" w:line="276" w:lineRule="auto"/>
              <w:rPr>
                <w:rFonts w:eastAsia="Calibri" w:cs="Times New Roman"/>
                <w:iCs/>
                <w:sz w:val="20"/>
              </w:rPr>
            </w:pPr>
            <w:r w:rsidRPr="00FB38ED">
              <w:rPr>
                <w:rFonts w:eastAsia="Calibri" w:cs="Times New Roman"/>
                <w:iCs/>
                <w:sz w:val="20"/>
              </w:rPr>
              <w:t>Val</w:t>
            </w:r>
          </w:p>
        </w:tc>
        <w:tc>
          <w:tcPr>
            <w:tcW w:w="7960" w:type="dxa"/>
          </w:tcPr>
          <w:p w14:paraId="732B381D" w14:textId="77777777" w:rsidR="00010926" w:rsidRPr="00FB38ED" w:rsidRDefault="00010926" w:rsidP="00C1294F">
            <w:pPr>
              <w:spacing w:after="0" w:line="276" w:lineRule="auto"/>
              <w:rPr>
                <w:rFonts w:eastAsia="Calibri" w:cs="Times New Roman"/>
                <w:iCs/>
                <w:sz w:val="20"/>
              </w:rPr>
            </w:pPr>
            <w:r w:rsidRPr="00FB38ED">
              <w:rPr>
                <w:rFonts w:eastAsia="Calibri" w:cs="Times New Roman"/>
                <w:iCs/>
                <w:sz w:val="20"/>
              </w:rPr>
              <w:t xml:space="preserve">Val has two children aged three years and a son who is fifteen months old. She regularly uses a local online group called human milk buddies’ group. </w:t>
            </w:r>
          </w:p>
          <w:p w14:paraId="5C14A5A6" w14:textId="77777777" w:rsidR="00010926" w:rsidRPr="00FB38ED" w:rsidRDefault="00010926" w:rsidP="00C1294F">
            <w:pPr>
              <w:spacing w:after="0" w:line="276" w:lineRule="auto"/>
              <w:rPr>
                <w:rFonts w:eastAsia="Calibri" w:cs="Times New Roman"/>
                <w:iCs/>
                <w:sz w:val="20"/>
              </w:rPr>
            </w:pPr>
          </w:p>
        </w:tc>
      </w:tr>
      <w:tr w:rsidR="00FB38ED" w:rsidRPr="00FB38ED" w14:paraId="17468932" w14:textId="77777777" w:rsidTr="00C1294F">
        <w:tc>
          <w:tcPr>
            <w:tcW w:w="966" w:type="dxa"/>
            <w:hideMark/>
          </w:tcPr>
          <w:p w14:paraId="35DF8252" w14:textId="77777777" w:rsidR="00010926" w:rsidRPr="00FB38ED" w:rsidRDefault="00010926" w:rsidP="00C1294F">
            <w:pPr>
              <w:spacing w:after="0" w:line="276" w:lineRule="auto"/>
              <w:rPr>
                <w:rFonts w:eastAsia="Calibri" w:cs="Times New Roman"/>
                <w:iCs/>
                <w:sz w:val="20"/>
              </w:rPr>
            </w:pPr>
            <w:r w:rsidRPr="00FB38ED">
              <w:rPr>
                <w:rFonts w:eastAsia="Calibri" w:cs="Times New Roman"/>
                <w:iCs/>
                <w:sz w:val="20"/>
              </w:rPr>
              <w:t>Emma</w:t>
            </w:r>
          </w:p>
        </w:tc>
        <w:tc>
          <w:tcPr>
            <w:tcW w:w="7960" w:type="dxa"/>
          </w:tcPr>
          <w:p w14:paraId="5A97632C" w14:textId="77777777" w:rsidR="00010926" w:rsidRPr="00FB38ED" w:rsidRDefault="00010926" w:rsidP="00C1294F">
            <w:pPr>
              <w:spacing w:after="0" w:line="276" w:lineRule="auto"/>
              <w:rPr>
                <w:rFonts w:eastAsia="Calibri" w:cs="Times New Roman"/>
                <w:iCs/>
                <w:sz w:val="20"/>
              </w:rPr>
            </w:pPr>
            <w:r w:rsidRPr="00FB38ED">
              <w:rPr>
                <w:rFonts w:eastAsia="Calibri" w:cs="Times New Roman"/>
                <w:iCs/>
                <w:sz w:val="20"/>
              </w:rPr>
              <w:t xml:space="preserve">Emma has two children aged three years and one year and frequently uses the breastfeeding older babies and beyond online group. </w:t>
            </w:r>
          </w:p>
          <w:p w14:paraId="7CC47196" w14:textId="77777777" w:rsidR="00010926" w:rsidRPr="00FB38ED" w:rsidRDefault="00010926" w:rsidP="00C1294F">
            <w:pPr>
              <w:spacing w:after="0" w:line="276" w:lineRule="auto"/>
              <w:rPr>
                <w:rFonts w:eastAsia="Calibri" w:cs="Times New Roman"/>
                <w:iCs/>
                <w:sz w:val="20"/>
              </w:rPr>
            </w:pPr>
          </w:p>
        </w:tc>
      </w:tr>
      <w:tr w:rsidR="00FB38ED" w:rsidRPr="00FB38ED" w14:paraId="089ED89B" w14:textId="77777777" w:rsidTr="00C1294F">
        <w:tc>
          <w:tcPr>
            <w:tcW w:w="966" w:type="dxa"/>
            <w:hideMark/>
          </w:tcPr>
          <w:p w14:paraId="080A06D4" w14:textId="77777777" w:rsidR="00010926" w:rsidRPr="00FB38ED" w:rsidRDefault="00010926" w:rsidP="00C1294F">
            <w:pPr>
              <w:spacing w:after="0" w:line="276" w:lineRule="auto"/>
              <w:rPr>
                <w:rFonts w:eastAsia="Calibri" w:cs="Times New Roman"/>
                <w:iCs/>
                <w:sz w:val="20"/>
              </w:rPr>
            </w:pPr>
            <w:r w:rsidRPr="00FB38ED">
              <w:rPr>
                <w:rFonts w:eastAsia="Calibri" w:cs="Times New Roman"/>
                <w:iCs/>
                <w:sz w:val="20"/>
              </w:rPr>
              <w:t>Gail</w:t>
            </w:r>
          </w:p>
        </w:tc>
        <w:tc>
          <w:tcPr>
            <w:tcW w:w="7960" w:type="dxa"/>
          </w:tcPr>
          <w:p w14:paraId="03B4A752" w14:textId="77777777" w:rsidR="00010926" w:rsidRPr="00FB38ED" w:rsidRDefault="00010926" w:rsidP="00C1294F">
            <w:pPr>
              <w:spacing w:after="0" w:line="276" w:lineRule="auto"/>
              <w:rPr>
                <w:rFonts w:eastAsia="Calibri" w:cs="Times New Roman"/>
                <w:iCs/>
                <w:sz w:val="20"/>
              </w:rPr>
            </w:pPr>
            <w:r w:rsidRPr="00FB38ED">
              <w:rPr>
                <w:rFonts w:eastAsia="Calibri" w:cs="Times New Roman"/>
                <w:iCs/>
                <w:sz w:val="20"/>
              </w:rPr>
              <w:t xml:space="preserve">Gail has a three-year-old son, and regularly uses a small local online breastfeeding support group. </w:t>
            </w:r>
          </w:p>
          <w:p w14:paraId="4483A006" w14:textId="77777777" w:rsidR="00010926" w:rsidRPr="00FB38ED" w:rsidRDefault="00010926" w:rsidP="00C1294F">
            <w:pPr>
              <w:spacing w:after="0" w:line="276" w:lineRule="auto"/>
              <w:rPr>
                <w:rFonts w:eastAsia="Calibri" w:cs="Times New Roman"/>
                <w:iCs/>
                <w:sz w:val="20"/>
              </w:rPr>
            </w:pPr>
          </w:p>
        </w:tc>
      </w:tr>
      <w:tr w:rsidR="00FB38ED" w:rsidRPr="00FB38ED" w14:paraId="0117EC54" w14:textId="77777777" w:rsidTr="00C1294F">
        <w:tc>
          <w:tcPr>
            <w:tcW w:w="966" w:type="dxa"/>
            <w:tcBorders>
              <w:top w:val="nil"/>
              <w:left w:val="nil"/>
              <w:bottom w:val="single" w:sz="4" w:space="0" w:color="auto"/>
              <w:right w:val="nil"/>
            </w:tcBorders>
            <w:hideMark/>
          </w:tcPr>
          <w:p w14:paraId="50E85E4A" w14:textId="77777777" w:rsidR="00010926" w:rsidRPr="00FB38ED" w:rsidRDefault="00010926" w:rsidP="00C1294F">
            <w:pPr>
              <w:spacing w:after="0" w:line="276" w:lineRule="auto"/>
              <w:rPr>
                <w:rFonts w:eastAsia="Calibri" w:cs="Times New Roman"/>
                <w:iCs/>
                <w:sz w:val="20"/>
              </w:rPr>
            </w:pPr>
            <w:r w:rsidRPr="00FB38ED">
              <w:rPr>
                <w:rFonts w:eastAsia="Calibri" w:cs="Times New Roman"/>
                <w:iCs/>
                <w:sz w:val="20"/>
              </w:rPr>
              <w:t>Lauren</w:t>
            </w:r>
          </w:p>
        </w:tc>
        <w:tc>
          <w:tcPr>
            <w:tcW w:w="7960" w:type="dxa"/>
            <w:tcBorders>
              <w:top w:val="nil"/>
              <w:left w:val="nil"/>
              <w:bottom w:val="single" w:sz="4" w:space="0" w:color="auto"/>
              <w:right w:val="nil"/>
            </w:tcBorders>
          </w:tcPr>
          <w:p w14:paraId="7D762E9F" w14:textId="77777777" w:rsidR="00010926" w:rsidRPr="00FB38ED" w:rsidRDefault="00010926" w:rsidP="00C1294F">
            <w:pPr>
              <w:spacing w:after="0" w:line="276" w:lineRule="auto"/>
              <w:rPr>
                <w:rFonts w:eastAsia="Calibri" w:cs="Times New Roman"/>
                <w:iCs/>
                <w:sz w:val="20"/>
              </w:rPr>
            </w:pPr>
            <w:r w:rsidRPr="00FB38ED">
              <w:rPr>
                <w:rFonts w:eastAsia="Calibri" w:cs="Times New Roman"/>
                <w:iCs/>
                <w:sz w:val="20"/>
              </w:rPr>
              <w:t xml:space="preserve">Lauren has one daughter aged nine months and frequently uses a locally based online social support group.  </w:t>
            </w:r>
          </w:p>
          <w:p w14:paraId="39E77FA0" w14:textId="77777777" w:rsidR="00010926" w:rsidRPr="00FB38ED" w:rsidRDefault="00010926" w:rsidP="00C1294F">
            <w:pPr>
              <w:spacing w:after="0" w:line="276" w:lineRule="auto"/>
              <w:rPr>
                <w:rFonts w:eastAsia="Calibri" w:cs="Times New Roman"/>
                <w:iCs/>
                <w:sz w:val="20"/>
              </w:rPr>
            </w:pPr>
          </w:p>
        </w:tc>
      </w:tr>
    </w:tbl>
    <w:p w14:paraId="0DD205C5" w14:textId="77777777" w:rsidR="00010926" w:rsidRPr="00FB38ED" w:rsidRDefault="00010926" w:rsidP="00010926"/>
    <w:p w14:paraId="61D69522" w14:textId="77777777" w:rsidR="00010926" w:rsidRPr="00FB38ED" w:rsidRDefault="00010926" w:rsidP="001620BD">
      <w:pPr>
        <w:spacing w:before="100" w:beforeAutospacing="1" w:after="100" w:afterAutospacing="1"/>
        <w:ind w:left="450" w:hanging="450"/>
        <w:rPr>
          <w:rFonts w:eastAsia="Times New Roman" w:cs="Times New Roman"/>
          <w:szCs w:val="24"/>
          <w:lang w:eastAsia="en-GB"/>
        </w:rPr>
        <w:sectPr w:rsidR="00010926" w:rsidRPr="00FB38ED">
          <w:pgSz w:w="11906" w:h="16838"/>
          <w:pgMar w:top="1440" w:right="1440" w:bottom="1440" w:left="1440" w:header="708" w:footer="708" w:gutter="0"/>
          <w:cols w:space="708"/>
          <w:docGrid w:linePitch="360"/>
        </w:sectPr>
      </w:pPr>
    </w:p>
    <w:p w14:paraId="6B6F354A" w14:textId="77777777" w:rsidR="00A6269C" w:rsidRPr="00FB38ED" w:rsidRDefault="00A6269C" w:rsidP="00AB0BCB">
      <w:pPr>
        <w:pStyle w:val="Heading1"/>
        <w:jc w:val="left"/>
      </w:pPr>
      <w:bookmarkStart w:id="23" w:name="_Toc44673896"/>
      <w:r w:rsidRPr="00FB38ED">
        <w:lastRenderedPageBreak/>
        <w:t>Table 2</w:t>
      </w:r>
      <w:bookmarkEnd w:id="23"/>
    </w:p>
    <w:p w14:paraId="245C42A8" w14:textId="77777777" w:rsidR="00A6269C" w:rsidRPr="00FB38ED" w:rsidRDefault="00A6269C" w:rsidP="00A6269C">
      <w:pPr>
        <w:pStyle w:val="TableHeading"/>
        <w:rPr>
          <w:b w:val="0"/>
          <w:bCs w:val="0"/>
          <w:i/>
          <w:iCs/>
        </w:rPr>
      </w:pPr>
      <w:bookmarkStart w:id="24" w:name="_Toc44673897"/>
      <w:r w:rsidRPr="00FB38ED">
        <w:rPr>
          <w:b w:val="0"/>
          <w:bCs w:val="0"/>
          <w:i/>
        </w:rPr>
        <w:t>Adapted from Interpretative Phenomenological Analysis</w:t>
      </w:r>
      <w:r w:rsidRPr="00FB38ED">
        <w:rPr>
          <w:b w:val="0"/>
          <w:bCs w:val="0"/>
        </w:rPr>
        <w:t xml:space="preserve"> </w:t>
      </w:r>
      <w:r w:rsidRPr="00FB38ED">
        <w:rPr>
          <w:b w:val="0"/>
          <w:bCs w:val="0"/>
          <w:i/>
          <w:iCs/>
        </w:rPr>
        <w:t>(Smith, Flower &amp; Larkin, 2009).</w:t>
      </w:r>
      <w:bookmarkEnd w:id="24"/>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1984"/>
        <w:gridCol w:w="5052"/>
      </w:tblGrid>
      <w:tr w:rsidR="00FB38ED" w:rsidRPr="00FB38ED" w14:paraId="74520BCE" w14:textId="77777777" w:rsidTr="00C1294F">
        <w:tc>
          <w:tcPr>
            <w:tcW w:w="1980" w:type="dxa"/>
            <w:tcBorders>
              <w:top w:val="single" w:sz="4" w:space="0" w:color="auto"/>
              <w:left w:val="nil"/>
              <w:bottom w:val="single" w:sz="4" w:space="0" w:color="auto"/>
              <w:right w:val="nil"/>
            </w:tcBorders>
          </w:tcPr>
          <w:p w14:paraId="0275FABB" w14:textId="77777777" w:rsidR="00A6269C" w:rsidRPr="00FB38ED" w:rsidRDefault="00A6269C" w:rsidP="00C1294F">
            <w:pPr>
              <w:spacing w:line="276" w:lineRule="auto"/>
              <w:rPr>
                <w:sz w:val="20"/>
                <w:szCs w:val="18"/>
              </w:rPr>
            </w:pPr>
            <w:r w:rsidRPr="00FB38ED">
              <w:rPr>
                <w:sz w:val="20"/>
                <w:szCs w:val="18"/>
              </w:rPr>
              <w:t>Step</w:t>
            </w:r>
          </w:p>
          <w:p w14:paraId="0320874B" w14:textId="77777777" w:rsidR="00A6269C" w:rsidRPr="00FB38ED" w:rsidRDefault="00A6269C" w:rsidP="00C1294F">
            <w:pPr>
              <w:spacing w:line="276" w:lineRule="auto"/>
              <w:rPr>
                <w:sz w:val="20"/>
                <w:szCs w:val="18"/>
              </w:rPr>
            </w:pPr>
          </w:p>
        </w:tc>
        <w:tc>
          <w:tcPr>
            <w:tcW w:w="1984" w:type="dxa"/>
            <w:tcBorders>
              <w:top w:val="single" w:sz="4" w:space="0" w:color="auto"/>
              <w:left w:val="nil"/>
              <w:bottom w:val="single" w:sz="4" w:space="0" w:color="auto"/>
              <w:right w:val="nil"/>
            </w:tcBorders>
            <w:hideMark/>
          </w:tcPr>
          <w:p w14:paraId="11F2F3EF" w14:textId="77777777" w:rsidR="00A6269C" w:rsidRPr="00FB38ED" w:rsidRDefault="00A6269C" w:rsidP="00C1294F">
            <w:pPr>
              <w:spacing w:line="276" w:lineRule="auto"/>
              <w:rPr>
                <w:sz w:val="20"/>
                <w:szCs w:val="18"/>
              </w:rPr>
            </w:pPr>
            <w:r w:rsidRPr="00FB38ED">
              <w:rPr>
                <w:sz w:val="20"/>
                <w:szCs w:val="18"/>
              </w:rPr>
              <w:t>Title</w:t>
            </w:r>
          </w:p>
        </w:tc>
        <w:tc>
          <w:tcPr>
            <w:tcW w:w="5052" w:type="dxa"/>
            <w:tcBorders>
              <w:top w:val="single" w:sz="4" w:space="0" w:color="auto"/>
              <w:left w:val="nil"/>
              <w:bottom w:val="single" w:sz="4" w:space="0" w:color="auto"/>
              <w:right w:val="nil"/>
            </w:tcBorders>
            <w:hideMark/>
          </w:tcPr>
          <w:p w14:paraId="3084DE54" w14:textId="77777777" w:rsidR="00A6269C" w:rsidRPr="00FB38ED" w:rsidRDefault="00A6269C" w:rsidP="00C1294F">
            <w:pPr>
              <w:spacing w:line="276" w:lineRule="auto"/>
              <w:rPr>
                <w:sz w:val="20"/>
                <w:szCs w:val="18"/>
              </w:rPr>
            </w:pPr>
            <w:r w:rsidRPr="00FB38ED">
              <w:rPr>
                <w:sz w:val="20"/>
                <w:szCs w:val="18"/>
              </w:rPr>
              <w:t>Description</w:t>
            </w:r>
          </w:p>
        </w:tc>
      </w:tr>
      <w:tr w:rsidR="00FB38ED" w:rsidRPr="00FB38ED" w14:paraId="1975AEC2" w14:textId="77777777" w:rsidTr="00C1294F">
        <w:tc>
          <w:tcPr>
            <w:tcW w:w="1980" w:type="dxa"/>
            <w:tcBorders>
              <w:top w:val="single" w:sz="4" w:space="0" w:color="auto"/>
              <w:left w:val="nil"/>
              <w:bottom w:val="nil"/>
              <w:right w:val="nil"/>
            </w:tcBorders>
            <w:hideMark/>
          </w:tcPr>
          <w:p w14:paraId="0A9BDCEB" w14:textId="77777777" w:rsidR="00A6269C" w:rsidRPr="00FB38ED" w:rsidRDefault="00A6269C" w:rsidP="00C1294F">
            <w:pPr>
              <w:spacing w:line="276" w:lineRule="auto"/>
              <w:rPr>
                <w:sz w:val="20"/>
                <w:szCs w:val="18"/>
              </w:rPr>
            </w:pPr>
            <w:r w:rsidRPr="00FB38ED">
              <w:rPr>
                <w:sz w:val="20"/>
                <w:szCs w:val="18"/>
              </w:rPr>
              <w:t>1</w:t>
            </w:r>
          </w:p>
        </w:tc>
        <w:tc>
          <w:tcPr>
            <w:tcW w:w="1984" w:type="dxa"/>
            <w:tcBorders>
              <w:top w:val="single" w:sz="4" w:space="0" w:color="auto"/>
              <w:left w:val="nil"/>
              <w:bottom w:val="nil"/>
              <w:right w:val="nil"/>
            </w:tcBorders>
            <w:hideMark/>
          </w:tcPr>
          <w:p w14:paraId="1876D93F" w14:textId="77777777" w:rsidR="00A6269C" w:rsidRPr="00FB38ED" w:rsidRDefault="00A6269C" w:rsidP="00C1294F">
            <w:pPr>
              <w:spacing w:line="276" w:lineRule="auto"/>
              <w:rPr>
                <w:sz w:val="20"/>
                <w:szCs w:val="18"/>
              </w:rPr>
            </w:pPr>
            <w:r w:rsidRPr="00FB38ED">
              <w:rPr>
                <w:sz w:val="20"/>
                <w:szCs w:val="18"/>
              </w:rPr>
              <w:t xml:space="preserve">Reading and re-reading </w:t>
            </w:r>
          </w:p>
        </w:tc>
        <w:tc>
          <w:tcPr>
            <w:tcW w:w="5052" w:type="dxa"/>
            <w:tcBorders>
              <w:top w:val="single" w:sz="4" w:space="0" w:color="auto"/>
              <w:left w:val="nil"/>
              <w:bottom w:val="nil"/>
              <w:right w:val="nil"/>
            </w:tcBorders>
            <w:hideMark/>
          </w:tcPr>
          <w:p w14:paraId="2279105E" w14:textId="77777777" w:rsidR="00A6269C" w:rsidRPr="00FB38ED" w:rsidRDefault="00A6269C" w:rsidP="00C1294F">
            <w:pPr>
              <w:spacing w:line="276" w:lineRule="auto"/>
              <w:rPr>
                <w:sz w:val="20"/>
                <w:szCs w:val="18"/>
              </w:rPr>
            </w:pPr>
            <w:r w:rsidRPr="00FB38ED">
              <w:rPr>
                <w:sz w:val="20"/>
                <w:szCs w:val="18"/>
              </w:rPr>
              <w:t>Immersing oneself in the original data</w:t>
            </w:r>
          </w:p>
        </w:tc>
      </w:tr>
      <w:tr w:rsidR="00FB38ED" w:rsidRPr="00FB38ED" w14:paraId="0B535862" w14:textId="77777777" w:rsidTr="00C1294F">
        <w:tc>
          <w:tcPr>
            <w:tcW w:w="1980" w:type="dxa"/>
            <w:hideMark/>
          </w:tcPr>
          <w:p w14:paraId="52BDFC53" w14:textId="77777777" w:rsidR="00A6269C" w:rsidRPr="00FB38ED" w:rsidRDefault="00A6269C" w:rsidP="00C1294F">
            <w:pPr>
              <w:spacing w:line="276" w:lineRule="auto"/>
              <w:rPr>
                <w:sz w:val="20"/>
                <w:szCs w:val="18"/>
              </w:rPr>
            </w:pPr>
            <w:r w:rsidRPr="00FB38ED">
              <w:rPr>
                <w:sz w:val="20"/>
                <w:szCs w:val="18"/>
              </w:rPr>
              <w:t>2</w:t>
            </w:r>
          </w:p>
        </w:tc>
        <w:tc>
          <w:tcPr>
            <w:tcW w:w="1984" w:type="dxa"/>
            <w:hideMark/>
          </w:tcPr>
          <w:p w14:paraId="5D85F0AA" w14:textId="77777777" w:rsidR="00A6269C" w:rsidRPr="00FB38ED" w:rsidRDefault="00A6269C" w:rsidP="00C1294F">
            <w:pPr>
              <w:spacing w:line="276" w:lineRule="auto"/>
              <w:rPr>
                <w:sz w:val="20"/>
                <w:szCs w:val="18"/>
              </w:rPr>
            </w:pPr>
            <w:r w:rsidRPr="00FB38ED">
              <w:rPr>
                <w:sz w:val="20"/>
                <w:szCs w:val="18"/>
              </w:rPr>
              <w:t>Initial noting’s</w:t>
            </w:r>
          </w:p>
        </w:tc>
        <w:tc>
          <w:tcPr>
            <w:tcW w:w="5052" w:type="dxa"/>
            <w:hideMark/>
          </w:tcPr>
          <w:p w14:paraId="766E94E7" w14:textId="77777777" w:rsidR="00A6269C" w:rsidRPr="00FB38ED" w:rsidRDefault="00A6269C" w:rsidP="00C1294F">
            <w:pPr>
              <w:spacing w:line="276" w:lineRule="auto"/>
              <w:rPr>
                <w:sz w:val="20"/>
                <w:szCs w:val="18"/>
              </w:rPr>
            </w:pPr>
            <w:r w:rsidRPr="00FB38ED">
              <w:rPr>
                <w:sz w:val="20"/>
                <w:szCs w:val="18"/>
              </w:rPr>
              <w:t>Free association and exploring semantic content</w:t>
            </w:r>
          </w:p>
        </w:tc>
      </w:tr>
      <w:tr w:rsidR="00FB38ED" w:rsidRPr="00FB38ED" w14:paraId="4CE0D53D" w14:textId="77777777" w:rsidTr="00C1294F">
        <w:tc>
          <w:tcPr>
            <w:tcW w:w="1980" w:type="dxa"/>
            <w:hideMark/>
          </w:tcPr>
          <w:p w14:paraId="177261D3" w14:textId="77777777" w:rsidR="00A6269C" w:rsidRPr="00FB38ED" w:rsidRDefault="00A6269C" w:rsidP="00C1294F">
            <w:pPr>
              <w:spacing w:line="276" w:lineRule="auto"/>
              <w:rPr>
                <w:sz w:val="20"/>
                <w:szCs w:val="18"/>
              </w:rPr>
            </w:pPr>
            <w:r w:rsidRPr="00FB38ED">
              <w:rPr>
                <w:sz w:val="20"/>
                <w:szCs w:val="18"/>
              </w:rPr>
              <w:t>3</w:t>
            </w:r>
          </w:p>
        </w:tc>
        <w:tc>
          <w:tcPr>
            <w:tcW w:w="1984" w:type="dxa"/>
            <w:hideMark/>
          </w:tcPr>
          <w:p w14:paraId="1A1F944D" w14:textId="77777777" w:rsidR="00A6269C" w:rsidRPr="00FB38ED" w:rsidRDefault="00A6269C" w:rsidP="00C1294F">
            <w:pPr>
              <w:spacing w:line="276" w:lineRule="auto"/>
              <w:rPr>
                <w:sz w:val="20"/>
                <w:szCs w:val="18"/>
              </w:rPr>
            </w:pPr>
            <w:r w:rsidRPr="00FB38ED">
              <w:rPr>
                <w:sz w:val="20"/>
                <w:szCs w:val="18"/>
              </w:rPr>
              <w:t>Developing emergent themes</w:t>
            </w:r>
          </w:p>
        </w:tc>
        <w:tc>
          <w:tcPr>
            <w:tcW w:w="5052" w:type="dxa"/>
            <w:hideMark/>
          </w:tcPr>
          <w:p w14:paraId="48890DBD" w14:textId="77777777" w:rsidR="00A6269C" w:rsidRPr="00FB38ED" w:rsidRDefault="00A6269C" w:rsidP="00C1294F">
            <w:pPr>
              <w:spacing w:line="276" w:lineRule="auto"/>
              <w:rPr>
                <w:sz w:val="20"/>
                <w:szCs w:val="18"/>
              </w:rPr>
            </w:pPr>
            <w:r w:rsidRPr="00FB38ED">
              <w:rPr>
                <w:sz w:val="20"/>
                <w:szCs w:val="18"/>
              </w:rPr>
              <w:t>Focus on chunks of transcript and analysis of notes made into themes</w:t>
            </w:r>
          </w:p>
        </w:tc>
      </w:tr>
      <w:tr w:rsidR="00FB38ED" w:rsidRPr="00FB38ED" w14:paraId="31EF9D34" w14:textId="77777777" w:rsidTr="00C1294F">
        <w:tc>
          <w:tcPr>
            <w:tcW w:w="1980" w:type="dxa"/>
            <w:hideMark/>
          </w:tcPr>
          <w:p w14:paraId="68616D3C" w14:textId="77777777" w:rsidR="00A6269C" w:rsidRPr="00FB38ED" w:rsidRDefault="00A6269C" w:rsidP="00C1294F">
            <w:pPr>
              <w:spacing w:line="276" w:lineRule="auto"/>
              <w:rPr>
                <w:sz w:val="20"/>
                <w:szCs w:val="18"/>
              </w:rPr>
            </w:pPr>
            <w:r w:rsidRPr="00FB38ED">
              <w:rPr>
                <w:sz w:val="20"/>
                <w:szCs w:val="18"/>
              </w:rPr>
              <w:t>4</w:t>
            </w:r>
          </w:p>
        </w:tc>
        <w:tc>
          <w:tcPr>
            <w:tcW w:w="1984" w:type="dxa"/>
            <w:hideMark/>
          </w:tcPr>
          <w:p w14:paraId="7CA87C19" w14:textId="77777777" w:rsidR="00A6269C" w:rsidRPr="00FB38ED" w:rsidRDefault="00A6269C" w:rsidP="00C1294F">
            <w:pPr>
              <w:spacing w:line="276" w:lineRule="auto"/>
              <w:rPr>
                <w:sz w:val="20"/>
                <w:szCs w:val="18"/>
              </w:rPr>
            </w:pPr>
            <w:r w:rsidRPr="00FB38ED">
              <w:rPr>
                <w:sz w:val="20"/>
                <w:szCs w:val="18"/>
              </w:rPr>
              <w:t>Searching for connections across emergent themes</w:t>
            </w:r>
          </w:p>
        </w:tc>
        <w:tc>
          <w:tcPr>
            <w:tcW w:w="5052" w:type="dxa"/>
            <w:hideMark/>
          </w:tcPr>
          <w:p w14:paraId="66ADBB19" w14:textId="77777777" w:rsidR="00A6269C" w:rsidRPr="00FB38ED" w:rsidRDefault="00A6269C" w:rsidP="00C1294F">
            <w:pPr>
              <w:spacing w:line="276" w:lineRule="auto"/>
              <w:rPr>
                <w:sz w:val="20"/>
                <w:szCs w:val="18"/>
              </w:rPr>
            </w:pPr>
            <w:r w:rsidRPr="00FB38ED">
              <w:rPr>
                <w:sz w:val="20"/>
                <w:szCs w:val="18"/>
              </w:rPr>
              <w:t>Abstracting and integrating themes</w:t>
            </w:r>
          </w:p>
        </w:tc>
      </w:tr>
      <w:tr w:rsidR="00FB38ED" w:rsidRPr="00FB38ED" w14:paraId="3281272A" w14:textId="77777777" w:rsidTr="00C1294F">
        <w:tc>
          <w:tcPr>
            <w:tcW w:w="1980" w:type="dxa"/>
            <w:hideMark/>
          </w:tcPr>
          <w:p w14:paraId="506E95AD" w14:textId="77777777" w:rsidR="00A6269C" w:rsidRPr="00FB38ED" w:rsidRDefault="00A6269C" w:rsidP="00C1294F">
            <w:pPr>
              <w:spacing w:line="276" w:lineRule="auto"/>
              <w:rPr>
                <w:sz w:val="20"/>
                <w:szCs w:val="18"/>
              </w:rPr>
            </w:pPr>
            <w:r w:rsidRPr="00FB38ED">
              <w:rPr>
                <w:sz w:val="20"/>
                <w:szCs w:val="18"/>
              </w:rPr>
              <w:t>5</w:t>
            </w:r>
          </w:p>
        </w:tc>
        <w:tc>
          <w:tcPr>
            <w:tcW w:w="1984" w:type="dxa"/>
            <w:hideMark/>
          </w:tcPr>
          <w:p w14:paraId="3D70FA1F" w14:textId="77777777" w:rsidR="00A6269C" w:rsidRPr="00FB38ED" w:rsidRDefault="00A6269C" w:rsidP="00C1294F">
            <w:pPr>
              <w:spacing w:line="276" w:lineRule="auto"/>
              <w:rPr>
                <w:sz w:val="20"/>
                <w:szCs w:val="18"/>
              </w:rPr>
            </w:pPr>
            <w:r w:rsidRPr="00FB38ED">
              <w:rPr>
                <w:sz w:val="20"/>
                <w:szCs w:val="18"/>
              </w:rPr>
              <w:t>Moving to the next case</w:t>
            </w:r>
          </w:p>
        </w:tc>
        <w:tc>
          <w:tcPr>
            <w:tcW w:w="5052" w:type="dxa"/>
            <w:hideMark/>
          </w:tcPr>
          <w:p w14:paraId="32383CCC" w14:textId="77777777" w:rsidR="00A6269C" w:rsidRPr="00FB38ED" w:rsidRDefault="00A6269C" w:rsidP="00C1294F">
            <w:pPr>
              <w:spacing w:line="276" w:lineRule="auto"/>
              <w:rPr>
                <w:sz w:val="20"/>
                <w:szCs w:val="18"/>
              </w:rPr>
            </w:pPr>
            <w:r w:rsidRPr="00FB38ED">
              <w:rPr>
                <w:sz w:val="20"/>
                <w:szCs w:val="18"/>
              </w:rPr>
              <w:t xml:space="preserve">Tring to bracket previous themes and keep open-minded </w:t>
            </w:r>
            <w:proofErr w:type="gramStart"/>
            <w:r w:rsidRPr="00FB38ED">
              <w:rPr>
                <w:sz w:val="20"/>
                <w:szCs w:val="18"/>
              </w:rPr>
              <w:t>in order to</w:t>
            </w:r>
            <w:proofErr w:type="gramEnd"/>
            <w:r w:rsidRPr="00FB38ED">
              <w:rPr>
                <w:sz w:val="20"/>
                <w:szCs w:val="18"/>
              </w:rPr>
              <w:t xml:space="preserve"> do justice to the individuality of each new case</w:t>
            </w:r>
          </w:p>
        </w:tc>
      </w:tr>
      <w:tr w:rsidR="00FB38ED" w:rsidRPr="00FB38ED" w14:paraId="4C794E6E" w14:textId="77777777" w:rsidTr="00C1294F">
        <w:tc>
          <w:tcPr>
            <w:tcW w:w="1980" w:type="dxa"/>
            <w:hideMark/>
          </w:tcPr>
          <w:p w14:paraId="1FC853EC" w14:textId="77777777" w:rsidR="00A6269C" w:rsidRPr="00FB38ED" w:rsidRDefault="00A6269C" w:rsidP="00C1294F">
            <w:pPr>
              <w:spacing w:line="276" w:lineRule="auto"/>
              <w:rPr>
                <w:sz w:val="20"/>
                <w:szCs w:val="18"/>
              </w:rPr>
            </w:pPr>
            <w:r w:rsidRPr="00FB38ED">
              <w:rPr>
                <w:sz w:val="20"/>
                <w:szCs w:val="18"/>
              </w:rPr>
              <w:t>6</w:t>
            </w:r>
          </w:p>
        </w:tc>
        <w:tc>
          <w:tcPr>
            <w:tcW w:w="1984" w:type="dxa"/>
            <w:hideMark/>
          </w:tcPr>
          <w:p w14:paraId="63483A28" w14:textId="77777777" w:rsidR="00A6269C" w:rsidRPr="00FB38ED" w:rsidRDefault="00A6269C" w:rsidP="00C1294F">
            <w:pPr>
              <w:spacing w:line="276" w:lineRule="auto"/>
              <w:rPr>
                <w:sz w:val="20"/>
                <w:szCs w:val="18"/>
              </w:rPr>
            </w:pPr>
            <w:r w:rsidRPr="00FB38ED">
              <w:rPr>
                <w:sz w:val="20"/>
                <w:szCs w:val="18"/>
              </w:rPr>
              <w:t>Looking for patterns across cases</w:t>
            </w:r>
          </w:p>
        </w:tc>
        <w:tc>
          <w:tcPr>
            <w:tcW w:w="5052" w:type="dxa"/>
            <w:hideMark/>
          </w:tcPr>
          <w:p w14:paraId="64EBFDED" w14:textId="77777777" w:rsidR="00A6269C" w:rsidRPr="00FB38ED" w:rsidRDefault="00A6269C" w:rsidP="00C1294F">
            <w:pPr>
              <w:spacing w:line="276" w:lineRule="auto"/>
              <w:rPr>
                <w:sz w:val="20"/>
                <w:szCs w:val="18"/>
              </w:rPr>
            </w:pPr>
            <w:r w:rsidRPr="00FB38ED">
              <w:rPr>
                <w:sz w:val="20"/>
                <w:szCs w:val="18"/>
              </w:rPr>
              <w:t>Finding patterns of shared higher qualities across cases, noting idiosyncratic instances</w:t>
            </w:r>
          </w:p>
        </w:tc>
      </w:tr>
      <w:tr w:rsidR="00FB38ED" w:rsidRPr="00FB38ED" w14:paraId="47B5E989" w14:textId="77777777" w:rsidTr="00C1294F">
        <w:tc>
          <w:tcPr>
            <w:tcW w:w="1980" w:type="dxa"/>
            <w:tcBorders>
              <w:top w:val="nil"/>
              <w:left w:val="nil"/>
              <w:bottom w:val="single" w:sz="4" w:space="0" w:color="auto"/>
              <w:right w:val="nil"/>
            </w:tcBorders>
            <w:hideMark/>
          </w:tcPr>
          <w:p w14:paraId="64C2A9ED" w14:textId="77777777" w:rsidR="00A6269C" w:rsidRPr="00FB38ED" w:rsidRDefault="00A6269C" w:rsidP="00C1294F">
            <w:pPr>
              <w:spacing w:line="276" w:lineRule="auto"/>
              <w:rPr>
                <w:sz w:val="20"/>
                <w:szCs w:val="18"/>
              </w:rPr>
            </w:pPr>
            <w:r w:rsidRPr="00FB38ED">
              <w:rPr>
                <w:sz w:val="20"/>
                <w:szCs w:val="18"/>
              </w:rPr>
              <w:t>7</w:t>
            </w:r>
          </w:p>
        </w:tc>
        <w:tc>
          <w:tcPr>
            <w:tcW w:w="1984" w:type="dxa"/>
            <w:tcBorders>
              <w:top w:val="nil"/>
              <w:left w:val="nil"/>
              <w:bottom w:val="single" w:sz="4" w:space="0" w:color="auto"/>
              <w:right w:val="nil"/>
            </w:tcBorders>
            <w:hideMark/>
          </w:tcPr>
          <w:p w14:paraId="1AFDCC61" w14:textId="77777777" w:rsidR="00A6269C" w:rsidRPr="00FB38ED" w:rsidRDefault="00A6269C" w:rsidP="00C1294F">
            <w:pPr>
              <w:spacing w:line="276" w:lineRule="auto"/>
              <w:rPr>
                <w:sz w:val="20"/>
                <w:szCs w:val="18"/>
              </w:rPr>
            </w:pPr>
            <w:r w:rsidRPr="00FB38ED">
              <w:rPr>
                <w:sz w:val="20"/>
                <w:szCs w:val="18"/>
              </w:rPr>
              <w:t xml:space="preserve">Taking interpretations to deeper levels. </w:t>
            </w:r>
          </w:p>
        </w:tc>
        <w:tc>
          <w:tcPr>
            <w:tcW w:w="5052" w:type="dxa"/>
            <w:tcBorders>
              <w:top w:val="nil"/>
              <w:left w:val="nil"/>
              <w:bottom w:val="single" w:sz="4" w:space="0" w:color="auto"/>
              <w:right w:val="nil"/>
            </w:tcBorders>
            <w:hideMark/>
          </w:tcPr>
          <w:p w14:paraId="15967291" w14:textId="77777777" w:rsidR="00A6269C" w:rsidRPr="00FB38ED" w:rsidRDefault="00A6269C" w:rsidP="00C1294F">
            <w:pPr>
              <w:spacing w:line="276" w:lineRule="auto"/>
              <w:rPr>
                <w:sz w:val="20"/>
                <w:szCs w:val="18"/>
              </w:rPr>
            </w:pPr>
            <w:r w:rsidRPr="00FB38ED">
              <w:rPr>
                <w:sz w:val="20"/>
                <w:szCs w:val="18"/>
              </w:rPr>
              <w:t>Deepening the analysis by utilizing metaphors and temporal referents, and by importing other theories as a lens through which to view the analysis</w:t>
            </w:r>
          </w:p>
        </w:tc>
      </w:tr>
    </w:tbl>
    <w:p w14:paraId="28CD03D7" w14:textId="77777777" w:rsidR="00A6269C" w:rsidRPr="00FB38ED" w:rsidRDefault="00A6269C" w:rsidP="00A6269C">
      <w:pPr>
        <w:spacing w:after="0"/>
        <w:rPr>
          <w:rFonts w:eastAsia="Times New Roman" w:cs="Times New Roman"/>
          <w:bCs/>
          <w:szCs w:val="24"/>
        </w:rPr>
      </w:pPr>
    </w:p>
    <w:p w14:paraId="5C190521" w14:textId="77777777" w:rsidR="00A6269C" w:rsidRPr="00FB38ED" w:rsidRDefault="00A6269C" w:rsidP="00A6269C"/>
    <w:p w14:paraId="17E4A526" w14:textId="77777777" w:rsidR="00A6269C" w:rsidRPr="00FB38ED" w:rsidRDefault="00A6269C" w:rsidP="001620BD">
      <w:pPr>
        <w:spacing w:before="100" w:beforeAutospacing="1" w:after="100" w:afterAutospacing="1"/>
        <w:ind w:left="450" w:hanging="450"/>
        <w:rPr>
          <w:rFonts w:eastAsia="Times New Roman" w:cs="Times New Roman"/>
          <w:szCs w:val="24"/>
          <w:lang w:eastAsia="en-GB"/>
        </w:rPr>
        <w:sectPr w:rsidR="00A6269C" w:rsidRPr="00FB38ED">
          <w:pgSz w:w="11906" w:h="16838"/>
          <w:pgMar w:top="1440" w:right="1440" w:bottom="1440" w:left="1440" w:header="708" w:footer="708" w:gutter="0"/>
          <w:cols w:space="708"/>
          <w:docGrid w:linePitch="360"/>
        </w:sectPr>
      </w:pPr>
    </w:p>
    <w:p w14:paraId="11698B39" w14:textId="77777777" w:rsidR="004860E6" w:rsidRPr="00FB38ED" w:rsidRDefault="004860E6" w:rsidP="00AB0BCB">
      <w:pPr>
        <w:pStyle w:val="Heading1"/>
        <w:jc w:val="left"/>
        <w:rPr>
          <w:lang w:eastAsia="en-GB"/>
        </w:rPr>
      </w:pPr>
      <w:r w:rsidRPr="00FB38ED">
        <w:rPr>
          <w:lang w:eastAsia="en-GB"/>
        </w:rPr>
        <w:lastRenderedPageBreak/>
        <w:t>Table 3</w:t>
      </w:r>
    </w:p>
    <w:p w14:paraId="190EC487" w14:textId="77777777" w:rsidR="004860E6" w:rsidRPr="00FB38ED" w:rsidRDefault="004860E6" w:rsidP="004860E6">
      <w:pPr>
        <w:pStyle w:val="TableHeading"/>
        <w:rPr>
          <w:b w:val="0"/>
          <w:bCs w:val="0"/>
          <w:i/>
          <w:iCs/>
          <w:lang w:eastAsia="en-GB"/>
        </w:rPr>
      </w:pPr>
      <w:bookmarkStart w:id="25" w:name="_Toc44673899"/>
      <w:r w:rsidRPr="00FB38ED">
        <w:rPr>
          <w:b w:val="0"/>
          <w:bCs w:val="0"/>
          <w:i/>
          <w:iCs/>
          <w:lang w:eastAsia="en-GB"/>
        </w:rPr>
        <w:t>Superordinate and subordinate themes</w:t>
      </w:r>
      <w:bookmarkEnd w:id="25"/>
    </w:p>
    <w:tbl>
      <w:tblPr>
        <w:tblStyle w:val="TableGrid"/>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2971"/>
        <w:gridCol w:w="3078"/>
      </w:tblGrid>
      <w:tr w:rsidR="00FB38ED" w:rsidRPr="00FB38ED" w14:paraId="1F073A5A" w14:textId="77777777" w:rsidTr="00C1294F">
        <w:trPr>
          <w:jc w:val="center"/>
        </w:trPr>
        <w:tc>
          <w:tcPr>
            <w:tcW w:w="2977" w:type="dxa"/>
            <w:tcBorders>
              <w:top w:val="single" w:sz="4" w:space="0" w:color="auto"/>
              <w:left w:val="nil"/>
              <w:bottom w:val="single" w:sz="4" w:space="0" w:color="auto"/>
              <w:right w:val="nil"/>
            </w:tcBorders>
            <w:hideMark/>
          </w:tcPr>
          <w:p w14:paraId="66963912" w14:textId="77777777" w:rsidR="004860E6" w:rsidRPr="00FB38ED" w:rsidRDefault="004860E6" w:rsidP="00C1294F">
            <w:pPr>
              <w:spacing w:line="276" w:lineRule="auto"/>
              <w:jc w:val="both"/>
              <w:rPr>
                <w:rFonts w:eastAsia="Calibri" w:cs="Times New Roman"/>
                <w:bCs/>
                <w:sz w:val="20"/>
                <w:szCs w:val="20"/>
              </w:rPr>
            </w:pPr>
            <w:r w:rsidRPr="00FB38ED">
              <w:rPr>
                <w:rFonts w:eastAsia="Calibri" w:cs="Times New Roman"/>
                <w:bCs/>
                <w:sz w:val="20"/>
                <w:szCs w:val="20"/>
              </w:rPr>
              <w:t>Superordinate themes</w:t>
            </w:r>
          </w:p>
        </w:tc>
        <w:tc>
          <w:tcPr>
            <w:tcW w:w="2971" w:type="dxa"/>
            <w:tcBorders>
              <w:top w:val="single" w:sz="4" w:space="0" w:color="auto"/>
              <w:left w:val="nil"/>
              <w:bottom w:val="single" w:sz="4" w:space="0" w:color="auto"/>
              <w:right w:val="nil"/>
            </w:tcBorders>
          </w:tcPr>
          <w:p w14:paraId="2C185310" w14:textId="77777777" w:rsidR="004860E6" w:rsidRPr="00FB38ED" w:rsidRDefault="004860E6" w:rsidP="00C1294F">
            <w:pPr>
              <w:spacing w:line="276" w:lineRule="auto"/>
              <w:jc w:val="both"/>
              <w:rPr>
                <w:rFonts w:eastAsia="Calibri" w:cs="Times New Roman"/>
                <w:bCs/>
                <w:sz w:val="20"/>
                <w:szCs w:val="20"/>
              </w:rPr>
            </w:pPr>
            <w:r w:rsidRPr="00FB38ED">
              <w:rPr>
                <w:rFonts w:eastAsia="Calibri" w:cs="Times New Roman"/>
                <w:bCs/>
                <w:sz w:val="20"/>
                <w:szCs w:val="20"/>
              </w:rPr>
              <w:t>Subordinate themes</w:t>
            </w:r>
          </w:p>
          <w:p w14:paraId="3C375964" w14:textId="77777777" w:rsidR="004860E6" w:rsidRPr="00FB38ED" w:rsidRDefault="004860E6" w:rsidP="00C1294F">
            <w:pPr>
              <w:spacing w:line="276" w:lineRule="auto"/>
              <w:jc w:val="both"/>
              <w:rPr>
                <w:rFonts w:eastAsia="Calibri" w:cs="Times New Roman"/>
                <w:bCs/>
                <w:sz w:val="20"/>
                <w:szCs w:val="20"/>
              </w:rPr>
            </w:pPr>
          </w:p>
        </w:tc>
        <w:tc>
          <w:tcPr>
            <w:tcW w:w="3078" w:type="dxa"/>
            <w:tcBorders>
              <w:top w:val="single" w:sz="4" w:space="0" w:color="auto"/>
              <w:left w:val="nil"/>
              <w:bottom w:val="single" w:sz="4" w:space="0" w:color="auto"/>
              <w:right w:val="nil"/>
            </w:tcBorders>
          </w:tcPr>
          <w:p w14:paraId="326D1D3B" w14:textId="77777777" w:rsidR="004860E6" w:rsidRPr="00FB38ED" w:rsidRDefault="004860E6" w:rsidP="00C1294F">
            <w:pPr>
              <w:spacing w:line="276" w:lineRule="auto"/>
              <w:jc w:val="both"/>
              <w:rPr>
                <w:rFonts w:eastAsia="Calibri" w:cs="Times New Roman"/>
                <w:bCs/>
                <w:sz w:val="20"/>
                <w:szCs w:val="20"/>
              </w:rPr>
            </w:pPr>
            <w:r w:rsidRPr="00FB38ED">
              <w:rPr>
                <w:rFonts w:eastAsia="Calibri" w:cs="Times New Roman"/>
                <w:bCs/>
                <w:sz w:val="20"/>
                <w:szCs w:val="20"/>
              </w:rPr>
              <w:t>Breastfeeding series publication</w:t>
            </w:r>
          </w:p>
        </w:tc>
      </w:tr>
      <w:tr w:rsidR="00FB38ED" w:rsidRPr="00FB38ED" w14:paraId="51D4EACF" w14:textId="77777777" w:rsidTr="00C1294F">
        <w:trPr>
          <w:jc w:val="center"/>
        </w:trPr>
        <w:tc>
          <w:tcPr>
            <w:tcW w:w="2977" w:type="dxa"/>
            <w:tcBorders>
              <w:top w:val="single" w:sz="4" w:space="0" w:color="auto"/>
              <w:left w:val="nil"/>
              <w:bottom w:val="nil"/>
              <w:right w:val="nil"/>
            </w:tcBorders>
            <w:hideMark/>
          </w:tcPr>
          <w:p w14:paraId="735640F8" w14:textId="77777777" w:rsidR="004860E6" w:rsidRPr="00FB38ED" w:rsidRDefault="004860E6" w:rsidP="00C1294F">
            <w:pPr>
              <w:spacing w:line="276" w:lineRule="auto"/>
              <w:rPr>
                <w:rFonts w:eastAsia="Calibri" w:cs="Times New Roman"/>
                <w:sz w:val="20"/>
                <w:szCs w:val="20"/>
              </w:rPr>
            </w:pPr>
            <w:r w:rsidRPr="00FB38ED">
              <w:rPr>
                <w:rFonts w:eastAsia="Calibri" w:cs="Times New Roman"/>
                <w:sz w:val="20"/>
                <w:szCs w:val="20"/>
              </w:rPr>
              <w:t>Supporting an internal vision of what breastfeeding is like.</w:t>
            </w:r>
          </w:p>
        </w:tc>
        <w:tc>
          <w:tcPr>
            <w:tcW w:w="2971" w:type="dxa"/>
            <w:tcBorders>
              <w:top w:val="single" w:sz="4" w:space="0" w:color="auto"/>
              <w:left w:val="nil"/>
              <w:bottom w:val="nil"/>
              <w:right w:val="nil"/>
            </w:tcBorders>
          </w:tcPr>
          <w:p w14:paraId="4F0765BA" w14:textId="77777777" w:rsidR="004860E6" w:rsidRPr="00FB38ED" w:rsidRDefault="004860E6" w:rsidP="00C1294F">
            <w:pPr>
              <w:spacing w:line="276" w:lineRule="auto"/>
              <w:rPr>
                <w:rFonts w:eastAsia="Calibri" w:cs="Times New Roman"/>
                <w:sz w:val="20"/>
                <w:szCs w:val="20"/>
              </w:rPr>
            </w:pPr>
            <w:r w:rsidRPr="00FB38ED">
              <w:rPr>
                <w:rFonts w:eastAsia="Calibri" w:cs="Times New Roman"/>
                <w:sz w:val="20"/>
                <w:szCs w:val="20"/>
              </w:rPr>
              <w:t>A vision.</w:t>
            </w:r>
          </w:p>
          <w:p w14:paraId="69D65F51" w14:textId="77777777" w:rsidR="004860E6" w:rsidRPr="00FB38ED" w:rsidRDefault="004860E6" w:rsidP="00C1294F">
            <w:pPr>
              <w:spacing w:line="276" w:lineRule="auto"/>
              <w:rPr>
                <w:rFonts w:eastAsia="Calibri" w:cs="Times New Roman"/>
                <w:sz w:val="20"/>
                <w:szCs w:val="20"/>
              </w:rPr>
            </w:pPr>
            <w:r w:rsidRPr="00FB38ED">
              <w:rPr>
                <w:rFonts w:eastAsia="Calibri" w:cs="Times New Roman"/>
                <w:sz w:val="20"/>
                <w:szCs w:val="20"/>
              </w:rPr>
              <w:t>Falling away.</w:t>
            </w:r>
          </w:p>
          <w:p w14:paraId="6013A2F4" w14:textId="77777777" w:rsidR="004860E6" w:rsidRPr="00FB38ED" w:rsidRDefault="004860E6" w:rsidP="00C1294F">
            <w:pPr>
              <w:spacing w:line="276" w:lineRule="auto"/>
              <w:rPr>
                <w:rFonts w:eastAsia="Calibri" w:cs="Times New Roman"/>
                <w:sz w:val="20"/>
                <w:szCs w:val="20"/>
              </w:rPr>
            </w:pPr>
            <w:r w:rsidRPr="00FB38ED">
              <w:rPr>
                <w:rFonts w:eastAsia="Calibri" w:cs="Times New Roman"/>
                <w:sz w:val="20"/>
                <w:szCs w:val="20"/>
              </w:rPr>
              <w:t>Regaining control.</w:t>
            </w:r>
          </w:p>
          <w:p w14:paraId="6C5F667F" w14:textId="77777777" w:rsidR="004860E6" w:rsidRPr="00FB38ED" w:rsidRDefault="004860E6" w:rsidP="00C1294F">
            <w:pPr>
              <w:spacing w:line="276" w:lineRule="auto"/>
              <w:rPr>
                <w:rFonts w:eastAsia="Calibri" w:cs="Times New Roman"/>
                <w:sz w:val="20"/>
                <w:szCs w:val="20"/>
              </w:rPr>
            </w:pPr>
          </w:p>
        </w:tc>
        <w:tc>
          <w:tcPr>
            <w:tcW w:w="3078" w:type="dxa"/>
            <w:tcBorders>
              <w:top w:val="single" w:sz="4" w:space="0" w:color="auto"/>
              <w:left w:val="nil"/>
              <w:bottom w:val="nil"/>
              <w:right w:val="nil"/>
            </w:tcBorders>
          </w:tcPr>
          <w:p w14:paraId="22EBF9A5" w14:textId="77777777" w:rsidR="004860E6" w:rsidRPr="00FB38ED" w:rsidRDefault="004860E6" w:rsidP="00C1294F">
            <w:pPr>
              <w:spacing w:line="276" w:lineRule="auto"/>
              <w:rPr>
                <w:rFonts w:eastAsia="Calibri" w:cs="Times New Roman"/>
                <w:sz w:val="20"/>
                <w:szCs w:val="20"/>
              </w:rPr>
            </w:pPr>
            <w:r w:rsidRPr="00FB38ED">
              <w:rPr>
                <w:rFonts w:eastAsia="Calibri" w:cs="Times New Roman"/>
                <w:sz w:val="20"/>
                <w:szCs w:val="20"/>
              </w:rPr>
              <w:t>Part 1</w:t>
            </w:r>
          </w:p>
        </w:tc>
      </w:tr>
      <w:tr w:rsidR="00FB38ED" w:rsidRPr="00FB38ED" w14:paraId="784243F0" w14:textId="77777777" w:rsidTr="00C1294F">
        <w:trPr>
          <w:jc w:val="center"/>
        </w:trPr>
        <w:tc>
          <w:tcPr>
            <w:tcW w:w="2977" w:type="dxa"/>
            <w:hideMark/>
          </w:tcPr>
          <w:p w14:paraId="7040E60E" w14:textId="77777777" w:rsidR="004860E6" w:rsidRPr="00FB38ED" w:rsidRDefault="004860E6" w:rsidP="00C1294F">
            <w:pPr>
              <w:spacing w:line="276" w:lineRule="auto"/>
              <w:rPr>
                <w:rFonts w:eastAsia="Calibri" w:cs="Times New Roman"/>
                <w:sz w:val="20"/>
                <w:szCs w:val="20"/>
              </w:rPr>
            </w:pPr>
            <w:r w:rsidRPr="00FB38ED">
              <w:rPr>
                <w:rFonts w:eastAsia="Calibri" w:cs="Times New Roman"/>
                <w:sz w:val="20"/>
                <w:szCs w:val="20"/>
              </w:rPr>
              <w:t>Providing a sense of community.</w:t>
            </w:r>
          </w:p>
        </w:tc>
        <w:tc>
          <w:tcPr>
            <w:tcW w:w="2971" w:type="dxa"/>
          </w:tcPr>
          <w:p w14:paraId="04C6A5A5" w14:textId="77777777" w:rsidR="004860E6" w:rsidRPr="00FB38ED" w:rsidRDefault="004860E6" w:rsidP="00C1294F">
            <w:pPr>
              <w:spacing w:line="276" w:lineRule="auto"/>
              <w:rPr>
                <w:rFonts w:eastAsia="Calibri" w:cs="Times New Roman"/>
                <w:sz w:val="20"/>
                <w:szCs w:val="20"/>
              </w:rPr>
            </w:pPr>
            <w:r w:rsidRPr="00FB38ED">
              <w:rPr>
                <w:rFonts w:eastAsia="Calibri" w:cs="Times New Roman"/>
                <w:sz w:val="20"/>
                <w:szCs w:val="20"/>
              </w:rPr>
              <w:t>A tribe of like-minded people.</w:t>
            </w:r>
          </w:p>
          <w:p w14:paraId="53CD5679" w14:textId="77777777" w:rsidR="004860E6" w:rsidRPr="00FB38ED" w:rsidRDefault="004860E6" w:rsidP="00C1294F">
            <w:pPr>
              <w:spacing w:line="276" w:lineRule="auto"/>
              <w:rPr>
                <w:rFonts w:eastAsia="Calibri" w:cs="Times New Roman"/>
                <w:sz w:val="20"/>
                <w:szCs w:val="20"/>
              </w:rPr>
            </w:pPr>
            <w:r w:rsidRPr="00FB38ED">
              <w:rPr>
                <w:rFonts w:eastAsia="Calibri" w:cs="Times New Roman"/>
                <w:sz w:val="20"/>
                <w:szCs w:val="20"/>
              </w:rPr>
              <w:t>Support to find the right information.</w:t>
            </w:r>
          </w:p>
          <w:p w14:paraId="077B4E41" w14:textId="77777777" w:rsidR="004860E6" w:rsidRPr="00FB38ED" w:rsidRDefault="004860E6" w:rsidP="00C1294F">
            <w:pPr>
              <w:spacing w:line="276" w:lineRule="auto"/>
              <w:rPr>
                <w:rFonts w:eastAsia="Calibri" w:cs="Times New Roman"/>
                <w:sz w:val="20"/>
                <w:szCs w:val="20"/>
              </w:rPr>
            </w:pPr>
            <w:r w:rsidRPr="00FB38ED">
              <w:rPr>
                <w:rFonts w:eastAsia="Calibri" w:cs="Times New Roman"/>
                <w:sz w:val="20"/>
                <w:szCs w:val="20"/>
              </w:rPr>
              <w:t>Finding the right community online.</w:t>
            </w:r>
          </w:p>
          <w:p w14:paraId="2075D57A" w14:textId="77777777" w:rsidR="004860E6" w:rsidRPr="00FB38ED" w:rsidRDefault="004860E6" w:rsidP="00C1294F">
            <w:pPr>
              <w:spacing w:line="276" w:lineRule="auto"/>
              <w:rPr>
                <w:rFonts w:eastAsia="Calibri" w:cs="Times New Roman"/>
                <w:sz w:val="20"/>
                <w:szCs w:val="20"/>
              </w:rPr>
            </w:pPr>
          </w:p>
        </w:tc>
        <w:tc>
          <w:tcPr>
            <w:tcW w:w="3078" w:type="dxa"/>
          </w:tcPr>
          <w:p w14:paraId="638B7632" w14:textId="77777777" w:rsidR="004860E6" w:rsidRPr="00FB38ED" w:rsidRDefault="004860E6" w:rsidP="00C1294F">
            <w:pPr>
              <w:spacing w:line="276" w:lineRule="auto"/>
              <w:rPr>
                <w:rFonts w:eastAsia="Calibri" w:cs="Times New Roman"/>
                <w:sz w:val="20"/>
                <w:szCs w:val="20"/>
              </w:rPr>
            </w:pPr>
            <w:r w:rsidRPr="00FB38ED">
              <w:rPr>
                <w:rFonts w:eastAsia="Calibri" w:cs="Times New Roman"/>
                <w:sz w:val="20"/>
                <w:szCs w:val="20"/>
              </w:rPr>
              <w:t>Part 2</w:t>
            </w:r>
          </w:p>
        </w:tc>
      </w:tr>
      <w:tr w:rsidR="00FB38ED" w:rsidRPr="00FB38ED" w14:paraId="1E66D631" w14:textId="77777777" w:rsidTr="00C1294F">
        <w:trPr>
          <w:jc w:val="center"/>
        </w:trPr>
        <w:tc>
          <w:tcPr>
            <w:tcW w:w="2977" w:type="dxa"/>
            <w:tcBorders>
              <w:top w:val="nil"/>
              <w:left w:val="nil"/>
              <w:bottom w:val="single" w:sz="4" w:space="0" w:color="auto"/>
              <w:right w:val="nil"/>
            </w:tcBorders>
          </w:tcPr>
          <w:p w14:paraId="21353DFC" w14:textId="77777777" w:rsidR="004860E6" w:rsidRPr="00FB38ED" w:rsidRDefault="004860E6" w:rsidP="00C1294F">
            <w:pPr>
              <w:spacing w:line="276" w:lineRule="auto"/>
              <w:rPr>
                <w:rFonts w:eastAsia="Calibri" w:cs="Times New Roman"/>
                <w:sz w:val="20"/>
                <w:szCs w:val="20"/>
              </w:rPr>
            </w:pPr>
            <w:r w:rsidRPr="00FB38ED">
              <w:rPr>
                <w:rFonts w:eastAsia="Calibri" w:cs="Times New Roman"/>
                <w:sz w:val="20"/>
                <w:szCs w:val="20"/>
              </w:rPr>
              <w:t>Different types of support at different times.</w:t>
            </w:r>
          </w:p>
          <w:p w14:paraId="1297A053" w14:textId="77777777" w:rsidR="004860E6" w:rsidRPr="00FB38ED" w:rsidRDefault="004860E6" w:rsidP="00C1294F">
            <w:pPr>
              <w:spacing w:line="276" w:lineRule="auto"/>
              <w:rPr>
                <w:rFonts w:eastAsia="Calibri" w:cs="Times New Roman"/>
                <w:sz w:val="20"/>
                <w:szCs w:val="20"/>
              </w:rPr>
            </w:pPr>
          </w:p>
          <w:p w14:paraId="5DEE5755" w14:textId="77777777" w:rsidR="004860E6" w:rsidRPr="00FB38ED" w:rsidRDefault="004860E6" w:rsidP="00C1294F">
            <w:pPr>
              <w:spacing w:line="276" w:lineRule="auto"/>
              <w:rPr>
                <w:rFonts w:eastAsia="Calibri" w:cs="Times New Roman"/>
                <w:sz w:val="20"/>
                <w:szCs w:val="20"/>
              </w:rPr>
            </w:pPr>
          </w:p>
          <w:p w14:paraId="1B994726" w14:textId="77777777" w:rsidR="004860E6" w:rsidRPr="00FB38ED" w:rsidRDefault="004860E6" w:rsidP="00C1294F">
            <w:pPr>
              <w:spacing w:line="276" w:lineRule="auto"/>
              <w:rPr>
                <w:rFonts w:eastAsia="Calibri" w:cs="Times New Roman"/>
                <w:sz w:val="20"/>
                <w:szCs w:val="20"/>
              </w:rPr>
            </w:pPr>
            <w:r w:rsidRPr="00FB38ED">
              <w:rPr>
                <w:rFonts w:eastAsia="Calibri" w:cs="Times New Roman"/>
                <w:sz w:val="20"/>
                <w:szCs w:val="20"/>
              </w:rPr>
              <w:t>The impact of the online social support group.</w:t>
            </w:r>
          </w:p>
        </w:tc>
        <w:tc>
          <w:tcPr>
            <w:tcW w:w="2971" w:type="dxa"/>
            <w:tcBorders>
              <w:top w:val="nil"/>
              <w:left w:val="nil"/>
              <w:bottom w:val="single" w:sz="4" w:space="0" w:color="auto"/>
              <w:right w:val="nil"/>
            </w:tcBorders>
          </w:tcPr>
          <w:p w14:paraId="624B4C87" w14:textId="77777777" w:rsidR="004860E6" w:rsidRPr="00FB38ED" w:rsidRDefault="004860E6" w:rsidP="00C1294F">
            <w:pPr>
              <w:spacing w:line="276" w:lineRule="auto"/>
              <w:rPr>
                <w:rFonts w:eastAsia="Calibri" w:cs="Times New Roman"/>
                <w:sz w:val="20"/>
                <w:szCs w:val="20"/>
              </w:rPr>
            </w:pPr>
            <w:r w:rsidRPr="00FB38ED">
              <w:rPr>
                <w:rFonts w:eastAsia="Calibri" w:cs="Times New Roman"/>
                <w:sz w:val="20"/>
                <w:szCs w:val="20"/>
              </w:rPr>
              <w:t>Types of support.</w:t>
            </w:r>
          </w:p>
          <w:p w14:paraId="7DC3BB12" w14:textId="77777777" w:rsidR="004860E6" w:rsidRPr="00FB38ED" w:rsidRDefault="004860E6" w:rsidP="00C1294F">
            <w:pPr>
              <w:spacing w:line="276" w:lineRule="auto"/>
              <w:rPr>
                <w:rFonts w:eastAsia="Calibri" w:cs="Times New Roman"/>
                <w:sz w:val="20"/>
                <w:szCs w:val="20"/>
              </w:rPr>
            </w:pPr>
            <w:r w:rsidRPr="00FB38ED">
              <w:rPr>
                <w:rFonts w:eastAsia="Calibri" w:cs="Times New Roman"/>
                <w:sz w:val="20"/>
                <w:szCs w:val="20"/>
              </w:rPr>
              <w:t>Temporal moments in time for support.</w:t>
            </w:r>
          </w:p>
          <w:p w14:paraId="58EC8E2F" w14:textId="77777777" w:rsidR="004860E6" w:rsidRPr="00FB38ED" w:rsidRDefault="004860E6" w:rsidP="00C1294F">
            <w:pPr>
              <w:spacing w:line="276" w:lineRule="auto"/>
              <w:rPr>
                <w:rFonts w:eastAsia="Calibri" w:cs="Times New Roman"/>
                <w:sz w:val="20"/>
                <w:szCs w:val="20"/>
              </w:rPr>
            </w:pPr>
          </w:p>
          <w:p w14:paraId="0617899A" w14:textId="77777777" w:rsidR="004860E6" w:rsidRPr="00FB38ED" w:rsidRDefault="004860E6" w:rsidP="00C1294F">
            <w:pPr>
              <w:spacing w:line="276" w:lineRule="auto"/>
              <w:rPr>
                <w:rFonts w:eastAsia="Calibri" w:cs="Times New Roman"/>
                <w:sz w:val="20"/>
                <w:szCs w:val="20"/>
              </w:rPr>
            </w:pPr>
            <w:r w:rsidRPr="00FB38ED">
              <w:rPr>
                <w:rFonts w:eastAsia="Calibri" w:cs="Times New Roman"/>
                <w:sz w:val="20"/>
                <w:szCs w:val="20"/>
              </w:rPr>
              <w:t>Confidence.</w:t>
            </w:r>
          </w:p>
          <w:p w14:paraId="50069B55" w14:textId="77777777" w:rsidR="004860E6" w:rsidRPr="00FB38ED" w:rsidRDefault="004860E6" w:rsidP="00C1294F">
            <w:pPr>
              <w:spacing w:line="276" w:lineRule="auto"/>
              <w:rPr>
                <w:rFonts w:eastAsia="Calibri" w:cs="Times New Roman"/>
                <w:sz w:val="20"/>
                <w:szCs w:val="20"/>
              </w:rPr>
            </w:pPr>
            <w:r w:rsidRPr="00FB38ED">
              <w:rPr>
                <w:rFonts w:eastAsia="Calibri" w:cs="Times New Roman"/>
                <w:sz w:val="20"/>
                <w:szCs w:val="20"/>
              </w:rPr>
              <w:t>Reassurance.</w:t>
            </w:r>
          </w:p>
          <w:p w14:paraId="2881E32C" w14:textId="77777777" w:rsidR="004860E6" w:rsidRPr="00FB38ED" w:rsidRDefault="004860E6" w:rsidP="00C1294F">
            <w:pPr>
              <w:spacing w:line="276" w:lineRule="auto"/>
              <w:rPr>
                <w:rFonts w:eastAsia="Calibri" w:cs="Times New Roman"/>
                <w:sz w:val="20"/>
                <w:szCs w:val="20"/>
              </w:rPr>
            </w:pPr>
            <w:r w:rsidRPr="00FB38ED">
              <w:rPr>
                <w:rFonts w:eastAsia="Calibri" w:cs="Times New Roman"/>
                <w:sz w:val="20"/>
                <w:szCs w:val="20"/>
              </w:rPr>
              <w:t>Normalising.</w:t>
            </w:r>
          </w:p>
          <w:p w14:paraId="19F4D9EA" w14:textId="77777777" w:rsidR="004860E6" w:rsidRPr="00FB38ED" w:rsidRDefault="004860E6" w:rsidP="00C1294F">
            <w:pPr>
              <w:spacing w:line="276" w:lineRule="auto"/>
              <w:rPr>
                <w:rFonts w:eastAsia="Calibri" w:cs="Times New Roman"/>
                <w:sz w:val="20"/>
                <w:szCs w:val="20"/>
              </w:rPr>
            </w:pPr>
            <w:r w:rsidRPr="00FB38ED">
              <w:rPr>
                <w:rFonts w:eastAsia="Calibri" w:cs="Times New Roman"/>
                <w:sz w:val="20"/>
                <w:szCs w:val="20"/>
              </w:rPr>
              <w:t>Reciprocity.</w:t>
            </w:r>
          </w:p>
          <w:p w14:paraId="6158B20F" w14:textId="77777777" w:rsidR="004860E6" w:rsidRPr="00FB38ED" w:rsidRDefault="004860E6" w:rsidP="00C1294F">
            <w:pPr>
              <w:spacing w:line="276" w:lineRule="auto"/>
              <w:rPr>
                <w:rFonts w:eastAsia="Calibri" w:cs="Times New Roman"/>
                <w:sz w:val="20"/>
                <w:szCs w:val="20"/>
              </w:rPr>
            </w:pPr>
            <w:r w:rsidRPr="00FB38ED">
              <w:rPr>
                <w:rFonts w:eastAsia="Calibri" w:cs="Times New Roman"/>
                <w:sz w:val="20"/>
                <w:szCs w:val="20"/>
              </w:rPr>
              <w:t>Activism.</w:t>
            </w:r>
          </w:p>
        </w:tc>
        <w:tc>
          <w:tcPr>
            <w:tcW w:w="3078" w:type="dxa"/>
            <w:tcBorders>
              <w:top w:val="nil"/>
              <w:left w:val="nil"/>
              <w:bottom w:val="single" w:sz="4" w:space="0" w:color="auto"/>
              <w:right w:val="nil"/>
            </w:tcBorders>
          </w:tcPr>
          <w:p w14:paraId="22B3D14D" w14:textId="77777777" w:rsidR="004860E6" w:rsidRPr="00FB38ED" w:rsidRDefault="004860E6" w:rsidP="00C1294F">
            <w:pPr>
              <w:spacing w:line="276" w:lineRule="auto"/>
              <w:rPr>
                <w:rFonts w:eastAsia="Calibri" w:cs="Times New Roman"/>
                <w:sz w:val="20"/>
                <w:szCs w:val="20"/>
              </w:rPr>
            </w:pPr>
            <w:r w:rsidRPr="00FB38ED">
              <w:rPr>
                <w:rFonts w:eastAsia="Calibri" w:cs="Times New Roman"/>
                <w:sz w:val="20"/>
                <w:szCs w:val="20"/>
              </w:rPr>
              <w:t>Part 3</w:t>
            </w:r>
          </w:p>
          <w:p w14:paraId="6771475E" w14:textId="77777777" w:rsidR="004860E6" w:rsidRPr="00FB38ED" w:rsidRDefault="004860E6" w:rsidP="00C1294F">
            <w:pPr>
              <w:rPr>
                <w:rFonts w:eastAsia="Calibri" w:cs="Times New Roman"/>
                <w:sz w:val="20"/>
                <w:szCs w:val="20"/>
              </w:rPr>
            </w:pPr>
          </w:p>
          <w:p w14:paraId="7FCBDD87" w14:textId="77777777" w:rsidR="004860E6" w:rsidRPr="00FB38ED" w:rsidRDefault="004860E6" w:rsidP="00C1294F">
            <w:pPr>
              <w:rPr>
                <w:rFonts w:eastAsia="Calibri" w:cs="Times New Roman"/>
                <w:sz w:val="20"/>
                <w:szCs w:val="20"/>
              </w:rPr>
            </w:pPr>
          </w:p>
          <w:p w14:paraId="4AFE71F6" w14:textId="77777777" w:rsidR="004860E6" w:rsidRPr="00FB38ED" w:rsidRDefault="004860E6" w:rsidP="00C1294F">
            <w:pPr>
              <w:rPr>
                <w:rFonts w:eastAsia="Calibri" w:cs="Times New Roman"/>
                <w:sz w:val="20"/>
                <w:szCs w:val="20"/>
              </w:rPr>
            </w:pPr>
            <w:r w:rsidRPr="00FB38ED">
              <w:rPr>
                <w:rFonts w:eastAsia="Calibri" w:cs="Times New Roman"/>
                <w:sz w:val="20"/>
                <w:szCs w:val="20"/>
              </w:rPr>
              <w:t>Part 4</w:t>
            </w:r>
          </w:p>
        </w:tc>
      </w:tr>
    </w:tbl>
    <w:p w14:paraId="6A33D7E3" w14:textId="77777777" w:rsidR="004860E6" w:rsidRPr="00FB38ED" w:rsidRDefault="004860E6" w:rsidP="004860E6"/>
    <w:p w14:paraId="60AF7B61" w14:textId="77777777" w:rsidR="001620BD" w:rsidRPr="00FB38ED" w:rsidRDefault="001620BD" w:rsidP="000E4276"/>
    <w:sectPr w:rsidR="001620BD" w:rsidRPr="00FB38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umnst777 BT">
    <w:altName w:val="Calibri"/>
    <w:charset w:val="00"/>
    <w:family w:val="swiss"/>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313"/>
    <w:rsid w:val="00004481"/>
    <w:rsid w:val="00010926"/>
    <w:rsid w:val="00034964"/>
    <w:rsid w:val="00042842"/>
    <w:rsid w:val="00095224"/>
    <w:rsid w:val="000E4276"/>
    <w:rsid w:val="000F7DF7"/>
    <w:rsid w:val="00117718"/>
    <w:rsid w:val="001620BD"/>
    <w:rsid w:val="00181C08"/>
    <w:rsid w:val="001E4105"/>
    <w:rsid w:val="00277F38"/>
    <w:rsid w:val="00280781"/>
    <w:rsid w:val="002A725B"/>
    <w:rsid w:val="0032339A"/>
    <w:rsid w:val="00342E14"/>
    <w:rsid w:val="004330EF"/>
    <w:rsid w:val="004576FC"/>
    <w:rsid w:val="004860E6"/>
    <w:rsid w:val="004A7022"/>
    <w:rsid w:val="005132C0"/>
    <w:rsid w:val="005235D5"/>
    <w:rsid w:val="0058388F"/>
    <w:rsid w:val="005A3EF9"/>
    <w:rsid w:val="005D41BB"/>
    <w:rsid w:val="006B1430"/>
    <w:rsid w:val="006E2D8E"/>
    <w:rsid w:val="00703034"/>
    <w:rsid w:val="00760971"/>
    <w:rsid w:val="00764256"/>
    <w:rsid w:val="00795D08"/>
    <w:rsid w:val="007D306F"/>
    <w:rsid w:val="007F08B5"/>
    <w:rsid w:val="007F6070"/>
    <w:rsid w:val="00805DEA"/>
    <w:rsid w:val="0083710A"/>
    <w:rsid w:val="00857EEF"/>
    <w:rsid w:val="008912D5"/>
    <w:rsid w:val="00906671"/>
    <w:rsid w:val="00936ADF"/>
    <w:rsid w:val="009466EE"/>
    <w:rsid w:val="00A163E2"/>
    <w:rsid w:val="00A51EE4"/>
    <w:rsid w:val="00A6269C"/>
    <w:rsid w:val="00A66901"/>
    <w:rsid w:val="00AA02F1"/>
    <w:rsid w:val="00AB0BCB"/>
    <w:rsid w:val="00AC2A8E"/>
    <w:rsid w:val="00AE3D75"/>
    <w:rsid w:val="00AF4B9A"/>
    <w:rsid w:val="00B542DD"/>
    <w:rsid w:val="00B66CCA"/>
    <w:rsid w:val="00B8458E"/>
    <w:rsid w:val="00BA104A"/>
    <w:rsid w:val="00BA7691"/>
    <w:rsid w:val="00C5557F"/>
    <w:rsid w:val="00CE3374"/>
    <w:rsid w:val="00D028B8"/>
    <w:rsid w:val="00D043D0"/>
    <w:rsid w:val="00D428F8"/>
    <w:rsid w:val="00DB1AB1"/>
    <w:rsid w:val="00E90A5A"/>
    <w:rsid w:val="00EA3B65"/>
    <w:rsid w:val="00EB3CFF"/>
    <w:rsid w:val="00ED7313"/>
    <w:rsid w:val="00EE6356"/>
    <w:rsid w:val="00F42699"/>
    <w:rsid w:val="00FB38ED"/>
    <w:rsid w:val="00FB7540"/>
    <w:rsid w:val="00FF13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96426"/>
  <w15:chartTrackingRefBased/>
  <w15:docId w15:val="{9E9B57B6-60FF-4A8E-8174-EA9E6D880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7313"/>
    <w:pPr>
      <w:spacing w:line="480" w:lineRule="auto"/>
    </w:pPr>
    <w:rPr>
      <w:rFonts w:ascii="Times New Roman" w:hAnsi="Times New Roman"/>
      <w:sz w:val="24"/>
    </w:rPr>
  </w:style>
  <w:style w:type="paragraph" w:styleId="Heading1">
    <w:name w:val="heading 1"/>
    <w:basedOn w:val="Normal"/>
    <w:next w:val="Normal"/>
    <w:link w:val="Heading1Char"/>
    <w:uiPriority w:val="9"/>
    <w:qFormat/>
    <w:rsid w:val="00AB0BCB"/>
    <w:pPr>
      <w:keepNext/>
      <w:keepLines/>
      <w:spacing w:before="240" w:after="0"/>
      <w:jc w:val="center"/>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760971"/>
    <w:pPr>
      <w:keepNext/>
      <w:keepLines/>
      <w:spacing w:before="40" w:after="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760971"/>
    <w:pPr>
      <w:keepNext/>
      <w:keepLines/>
      <w:spacing w:before="40" w:after="0"/>
      <w:outlineLvl w:val="2"/>
    </w:pPr>
    <w:rPr>
      <w:rFonts w:eastAsiaTheme="majorEastAsia" w:cstheme="majorBidi"/>
      <w:color w:val="1F3763" w:themeColor="accent1" w:themeShade="7F"/>
      <w:szCs w:val="24"/>
    </w:rPr>
  </w:style>
  <w:style w:type="paragraph" w:styleId="Heading4">
    <w:name w:val="heading 4"/>
    <w:basedOn w:val="Normal"/>
    <w:next w:val="Normal"/>
    <w:link w:val="Heading4Char"/>
    <w:uiPriority w:val="9"/>
    <w:semiHidden/>
    <w:unhideWhenUsed/>
    <w:qFormat/>
    <w:rsid w:val="00ED7313"/>
    <w:pPr>
      <w:keepNext/>
      <w:keepLines/>
      <w:spacing w:before="40" w:after="0" w:line="264" w:lineRule="auto"/>
      <w:outlineLvl w:val="3"/>
    </w:pPr>
    <w:rPr>
      <w:rFonts w:asciiTheme="majorHAnsi" w:eastAsiaTheme="majorEastAsia" w:hAnsiTheme="majorHAnsi" w:cstheme="majorBidi"/>
    </w:rPr>
  </w:style>
  <w:style w:type="paragraph" w:styleId="Heading5">
    <w:name w:val="heading 5"/>
    <w:basedOn w:val="Normal"/>
    <w:next w:val="Normal"/>
    <w:link w:val="Heading5Char"/>
    <w:uiPriority w:val="9"/>
    <w:semiHidden/>
    <w:unhideWhenUsed/>
    <w:qFormat/>
    <w:rsid w:val="00ED7313"/>
    <w:pPr>
      <w:keepNext/>
      <w:keepLines/>
      <w:spacing w:before="40" w:after="0" w:line="264" w:lineRule="auto"/>
      <w:outlineLvl w:val="4"/>
    </w:pPr>
    <w:rPr>
      <w:rFonts w:asciiTheme="majorHAnsi" w:eastAsiaTheme="majorEastAsia" w:hAnsiTheme="majorHAnsi" w:cstheme="majorBidi"/>
      <w:color w:val="44546A" w:themeColor="text2"/>
    </w:rPr>
  </w:style>
  <w:style w:type="paragraph" w:styleId="Heading6">
    <w:name w:val="heading 6"/>
    <w:basedOn w:val="Normal"/>
    <w:next w:val="Normal"/>
    <w:link w:val="Heading6Char"/>
    <w:uiPriority w:val="9"/>
    <w:semiHidden/>
    <w:unhideWhenUsed/>
    <w:qFormat/>
    <w:rsid w:val="00ED7313"/>
    <w:pPr>
      <w:keepNext/>
      <w:keepLines/>
      <w:spacing w:before="40" w:after="0" w:line="264" w:lineRule="auto"/>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ED7313"/>
    <w:pPr>
      <w:keepNext/>
      <w:keepLines/>
      <w:spacing w:before="40" w:after="0" w:line="264" w:lineRule="auto"/>
      <w:outlineLvl w:val="6"/>
    </w:pPr>
    <w:rPr>
      <w:rFonts w:asciiTheme="majorHAnsi" w:eastAsiaTheme="majorEastAsia" w:hAnsiTheme="majorHAnsi" w:cstheme="majorBidi"/>
      <w:i/>
      <w:iCs/>
      <w:color w:val="1F3864" w:themeColor="accent1" w:themeShade="80"/>
      <w:sz w:val="21"/>
      <w:szCs w:val="21"/>
    </w:rPr>
  </w:style>
  <w:style w:type="paragraph" w:styleId="Heading8">
    <w:name w:val="heading 8"/>
    <w:basedOn w:val="Normal"/>
    <w:next w:val="Normal"/>
    <w:link w:val="Heading8Char"/>
    <w:uiPriority w:val="9"/>
    <w:semiHidden/>
    <w:unhideWhenUsed/>
    <w:qFormat/>
    <w:rsid w:val="00ED7313"/>
    <w:pPr>
      <w:keepNext/>
      <w:keepLines/>
      <w:spacing w:before="40" w:after="0" w:line="264" w:lineRule="auto"/>
      <w:outlineLvl w:val="7"/>
    </w:pPr>
    <w:rPr>
      <w:rFonts w:asciiTheme="majorHAnsi" w:eastAsiaTheme="majorEastAsia" w:hAnsiTheme="majorHAnsi" w:cstheme="majorBidi"/>
      <w:b/>
      <w:bCs/>
      <w:color w:val="44546A" w:themeColor="text2"/>
      <w:sz w:val="20"/>
      <w:szCs w:val="20"/>
    </w:rPr>
  </w:style>
  <w:style w:type="paragraph" w:styleId="Heading9">
    <w:name w:val="heading 9"/>
    <w:basedOn w:val="Normal"/>
    <w:next w:val="Normal"/>
    <w:link w:val="Heading9Char"/>
    <w:uiPriority w:val="9"/>
    <w:semiHidden/>
    <w:unhideWhenUsed/>
    <w:qFormat/>
    <w:rsid w:val="00ED7313"/>
    <w:pPr>
      <w:keepNext/>
      <w:keepLines/>
      <w:spacing w:before="40" w:after="0" w:line="264" w:lineRule="auto"/>
      <w:outlineLvl w:val="8"/>
    </w:pPr>
    <w:rPr>
      <w:rFonts w:asciiTheme="majorHAnsi" w:eastAsiaTheme="majorEastAsia" w:hAnsiTheme="majorHAnsi" w:cstheme="majorBidi"/>
      <w:b/>
      <w:bCs/>
      <w:i/>
      <w:iCs/>
      <w:color w:val="44546A" w:themeColor="text2"/>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0BCB"/>
    <w:rPr>
      <w:rFonts w:ascii="Times New Roman" w:eastAsiaTheme="majorEastAsia" w:hAnsi="Times New Roman" w:cstheme="majorBidi"/>
      <w:b/>
      <w:sz w:val="24"/>
      <w:szCs w:val="32"/>
    </w:rPr>
  </w:style>
  <w:style w:type="character" w:customStyle="1" w:styleId="Heading2Char">
    <w:name w:val="Heading 2 Char"/>
    <w:basedOn w:val="DefaultParagraphFont"/>
    <w:link w:val="Heading2"/>
    <w:uiPriority w:val="9"/>
    <w:rsid w:val="00760971"/>
    <w:rPr>
      <w:rFonts w:ascii="Times New Roman" w:eastAsiaTheme="majorEastAsia" w:hAnsi="Times New Roman" w:cstheme="majorBidi"/>
      <w:b/>
      <w:sz w:val="24"/>
      <w:szCs w:val="26"/>
    </w:rPr>
  </w:style>
  <w:style w:type="character" w:customStyle="1" w:styleId="Heading3Char">
    <w:name w:val="Heading 3 Char"/>
    <w:basedOn w:val="DefaultParagraphFont"/>
    <w:link w:val="Heading3"/>
    <w:uiPriority w:val="9"/>
    <w:rsid w:val="00760971"/>
    <w:rPr>
      <w:rFonts w:ascii="Times New Roman" w:eastAsiaTheme="majorEastAsia" w:hAnsi="Times New Roman"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ED7313"/>
    <w:rPr>
      <w:rFonts w:asciiTheme="majorHAnsi" w:eastAsiaTheme="majorEastAsia" w:hAnsiTheme="majorHAnsi" w:cstheme="majorBidi"/>
      <w:sz w:val="24"/>
    </w:rPr>
  </w:style>
  <w:style w:type="character" w:customStyle="1" w:styleId="Heading5Char">
    <w:name w:val="Heading 5 Char"/>
    <w:basedOn w:val="DefaultParagraphFont"/>
    <w:link w:val="Heading5"/>
    <w:uiPriority w:val="9"/>
    <w:semiHidden/>
    <w:rsid w:val="00ED7313"/>
    <w:rPr>
      <w:rFonts w:asciiTheme="majorHAnsi" w:eastAsiaTheme="majorEastAsia" w:hAnsiTheme="majorHAnsi" w:cstheme="majorBidi"/>
      <w:color w:val="44546A" w:themeColor="text2"/>
      <w:sz w:val="24"/>
    </w:rPr>
  </w:style>
  <w:style w:type="character" w:customStyle="1" w:styleId="Heading6Char">
    <w:name w:val="Heading 6 Char"/>
    <w:basedOn w:val="DefaultParagraphFont"/>
    <w:link w:val="Heading6"/>
    <w:uiPriority w:val="9"/>
    <w:semiHidden/>
    <w:rsid w:val="00ED7313"/>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ED7313"/>
    <w:rPr>
      <w:rFonts w:asciiTheme="majorHAnsi" w:eastAsiaTheme="majorEastAsia" w:hAnsiTheme="majorHAnsi" w:cstheme="majorBidi"/>
      <w:i/>
      <w:iCs/>
      <w:color w:val="1F3864" w:themeColor="accent1" w:themeShade="80"/>
      <w:sz w:val="21"/>
      <w:szCs w:val="21"/>
    </w:rPr>
  </w:style>
  <w:style w:type="character" w:customStyle="1" w:styleId="Heading8Char">
    <w:name w:val="Heading 8 Char"/>
    <w:basedOn w:val="DefaultParagraphFont"/>
    <w:link w:val="Heading8"/>
    <w:uiPriority w:val="9"/>
    <w:semiHidden/>
    <w:rsid w:val="00ED7313"/>
    <w:rPr>
      <w:rFonts w:asciiTheme="majorHAnsi" w:eastAsiaTheme="majorEastAsia" w:hAnsiTheme="majorHAnsi" w:cstheme="majorBidi"/>
      <w:b/>
      <w:bCs/>
      <w:color w:val="44546A" w:themeColor="text2"/>
      <w:sz w:val="20"/>
      <w:szCs w:val="20"/>
    </w:rPr>
  </w:style>
  <w:style w:type="character" w:customStyle="1" w:styleId="Heading9Char">
    <w:name w:val="Heading 9 Char"/>
    <w:basedOn w:val="DefaultParagraphFont"/>
    <w:link w:val="Heading9"/>
    <w:uiPriority w:val="9"/>
    <w:semiHidden/>
    <w:rsid w:val="00ED7313"/>
    <w:rPr>
      <w:rFonts w:asciiTheme="majorHAnsi" w:eastAsiaTheme="majorEastAsia" w:hAnsiTheme="majorHAnsi" w:cstheme="majorBidi"/>
      <w:b/>
      <w:bCs/>
      <w:i/>
      <w:iCs/>
      <w:color w:val="44546A" w:themeColor="text2"/>
      <w:sz w:val="20"/>
      <w:szCs w:val="20"/>
    </w:rPr>
  </w:style>
  <w:style w:type="character" w:styleId="Hyperlink">
    <w:name w:val="Hyperlink"/>
    <w:basedOn w:val="DefaultParagraphFont"/>
    <w:uiPriority w:val="99"/>
    <w:semiHidden/>
    <w:unhideWhenUsed/>
    <w:rsid w:val="00ED7313"/>
    <w:rPr>
      <w:color w:val="0563C1" w:themeColor="hyperlink"/>
      <w:u w:val="single"/>
    </w:rPr>
  </w:style>
  <w:style w:type="character" w:styleId="FollowedHyperlink">
    <w:name w:val="FollowedHyperlink"/>
    <w:basedOn w:val="DefaultParagraphFont"/>
    <w:uiPriority w:val="99"/>
    <w:semiHidden/>
    <w:unhideWhenUsed/>
    <w:rsid w:val="00ED7313"/>
    <w:rPr>
      <w:color w:val="954F72" w:themeColor="followedHyperlink"/>
      <w:u w:val="single"/>
    </w:rPr>
  </w:style>
  <w:style w:type="paragraph" w:customStyle="1" w:styleId="msonormal0">
    <w:name w:val="msonormal"/>
    <w:basedOn w:val="Normal"/>
    <w:uiPriority w:val="99"/>
    <w:semiHidden/>
    <w:rsid w:val="00ED7313"/>
    <w:pPr>
      <w:spacing w:before="100" w:beforeAutospacing="1" w:after="100" w:afterAutospacing="1" w:line="240" w:lineRule="auto"/>
    </w:pPr>
    <w:rPr>
      <w:rFonts w:eastAsia="Times New Roman" w:cs="Times New Roman"/>
      <w:szCs w:val="24"/>
      <w:lang w:eastAsia="en-GB"/>
    </w:rPr>
  </w:style>
  <w:style w:type="paragraph" w:styleId="NormalWeb">
    <w:name w:val="Normal (Web)"/>
    <w:basedOn w:val="Normal"/>
    <w:uiPriority w:val="99"/>
    <w:semiHidden/>
    <w:unhideWhenUsed/>
    <w:rsid w:val="00ED7313"/>
    <w:pPr>
      <w:spacing w:before="100" w:beforeAutospacing="1" w:after="100" w:afterAutospacing="1" w:line="240" w:lineRule="auto"/>
    </w:pPr>
    <w:rPr>
      <w:rFonts w:eastAsia="Times New Roman" w:cs="Times New Roman"/>
      <w:szCs w:val="24"/>
      <w:lang w:eastAsia="en-GB"/>
    </w:rPr>
  </w:style>
  <w:style w:type="paragraph" w:styleId="TOC1">
    <w:name w:val="toc 1"/>
    <w:basedOn w:val="Normal"/>
    <w:next w:val="Normal"/>
    <w:autoRedefine/>
    <w:uiPriority w:val="39"/>
    <w:semiHidden/>
    <w:unhideWhenUsed/>
    <w:rsid w:val="00ED7313"/>
    <w:pPr>
      <w:spacing w:after="100" w:line="264" w:lineRule="auto"/>
    </w:pPr>
    <w:rPr>
      <w:rFonts w:eastAsiaTheme="minorEastAsia" w:cs="Times New Roman"/>
      <w:sz w:val="20"/>
      <w:szCs w:val="20"/>
      <w:lang w:val="en-US"/>
    </w:rPr>
  </w:style>
  <w:style w:type="paragraph" w:styleId="TOC2">
    <w:name w:val="toc 2"/>
    <w:basedOn w:val="Normal"/>
    <w:next w:val="Normal"/>
    <w:autoRedefine/>
    <w:uiPriority w:val="39"/>
    <w:semiHidden/>
    <w:unhideWhenUsed/>
    <w:rsid w:val="00ED7313"/>
    <w:pPr>
      <w:spacing w:after="100" w:line="264" w:lineRule="auto"/>
      <w:ind w:left="220"/>
    </w:pPr>
    <w:rPr>
      <w:rFonts w:eastAsiaTheme="minorEastAsia" w:cs="Times New Roman"/>
      <w:sz w:val="20"/>
      <w:szCs w:val="20"/>
      <w:lang w:val="en-US"/>
    </w:rPr>
  </w:style>
  <w:style w:type="paragraph" w:styleId="TOC3">
    <w:name w:val="toc 3"/>
    <w:basedOn w:val="Normal"/>
    <w:next w:val="Normal"/>
    <w:autoRedefine/>
    <w:uiPriority w:val="39"/>
    <w:semiHidden/>
    <w:unhideWhenUsed/>
    <w:rsid w:val="00ED7313"/>
    <w:pPr>
      <w:spacing w:after="100" w:line="264" w:lineRule="auto"/>
      <w:ind w:left="440"/>
    </w:pPr>
    <w:rPr>
      <w:rFonts w:eastAsiaTheme="minorEastAsia" w:cs="Times New Roman"/>
      <w:sz w:val="20"/>
      <w:szCs w:val="20"/>
      <w:lang w:val="en-US"/>
    </w:rPr>
  </w:style>
  <w:style w:type="paragraph" w:styleId="TOC4">
    <w:name w:val="toc 4"/>
    <w:basedOn w:val="Normal"/>
    <w:next w:val="Normal"/>
    <w:autoRedefine/>
    <w:uiPriority w:val="39"/>
    <w:semiHidden/>
    <w:unhideWhenUsed/>
    <w:rsid w:val="00ED7313"/>
    <w:pPr>
      <w:spacing w:after="100" w:line="256" w:lineRule="auto"/>
      <w:ind w:left="660"/>
    </w:pPr>
    <w:rPr>
      <w:rFonts w:asciiTheme="minorHAnsi" w:eastAsiaTheme="minorEastAsia" w:hAnsiTheme="minorHAnsi"/>
      <w:sz w:val="22"/>
      <w:lang w:eastAsia="en-GB"/>
    </w:rPr>
  </w:style>
  <w:style w:type="paragraph" w:styleId="TOC5">
    <w:name w:val="toc 5"/>
    <w:basedOn w:val="Normal"/>
    <w:next w:val="Normal"/>
    <w:autoRedefine/>
    <w:uiPriority w:val="39"/>
    <w:semiHidden/>
    <w:unhideWhenUsed/>
    <w:rsid w:val="00ED7313"/>
    <w:pPr>
      <w:spacing w:after="100" w:line="256" w:lineRule="auto"/>
      <w:ind w:left="880"/>
    </w:pPr>
    <w:rPr>
      <w:rFonts w:asciiTheme="minorHAnsi" w:eastAsiaTheme="minorEastAsia" w:hAnsiTheme="minorHAnsi"/>
      <w:sz w:val="22"/>
      <w:lang w:eastAsia="en-GB"/>
    </w:rPr>
  </w:style>
  <w:style w:type="paragraph" w:styleId="TOC6">
    <w:name w:val="toc 6"/>
    <w:basedOn w:val="Normal"/>
    <w:next w:val="Normal"/>
    <w:autoRedefine/>
    <w:uiPriority w:val="39"/>
    <w:semiHidden/>
    <w:unhideWhenUsed/>
    <w:rsid w:val="00ED7313"/>
    <w:pPr>
      <w:spacing w:after="100" w:line="256" w:lineRule="auto"/>
      <w:ind w:left="1100"/>
    </w:pPr>
    <w:rPr>
      <w:rFonts w:asciiTheme="minorHAnsi" w:eastAsiaTheme="minorEastAsia" w:hAnsiTheme="minorHAnsi"/>
      <w:sz w:val="22"/>
      <w:lang w:eastAsia="en-GB"/>
    </w:rPr>
  </w:style>
  <w:style w:type="paragraph" w:styleId="TOC7">
    <w:name w:val="toc 7"/>
    <w:basedOn w:val="Normal"/>
    <w:next w:val="Normal"/>
    <w:autoRedefine/>
    <w:uiPriority w:val="39"/>
    <w:semiHidden/>
    <w:unhideWhenUsed/>
    <w:rsid w:val="00ED7313"/>
    <w:pPr>
      <w:spacing w:after="100" w:line="256" w:lineRule="auto"/>
      <w:ind w:left="1320"/>
    </w:pPr>
    <w:rPr>
      <w:rFonts w:asciiTheme="minorHAnsi" w:eastAsiaTheme="minorEastAsia" w:hAnsiTheme="minorHAnsi"/>
      <w:sz w:val="22"/>
      <w:lang w:eastAsia="en-GB"/>
    </w:rPr>
  </w:style>
  <w:style w:type="paragraph" w:styleId="TOC8">
    <w:name w:val="toc 8"/>
    <w:basedOn w:val="Normal"/>
    <w:next w:val="Normal"/>
    <w:autoRedefine/>
    <w:uiPriority w:val="39"/>
    <w:semiHidden/>
    <w:unhideWhenUsed/>
    <w:rsid w:val="00ED7313"/>
    <w:pPr>
      <w:spacing w:after="100" w:line="256" w:lineRule="auto"/>
      <w:ind w:left="1540"/>
    </w:pPr>
    <w:rPr>
      <w:rFonts w:asciiTheme="minorHAnsi" w:eastAsiaTheme="minorEastAsia" w:hAnsiTheme="minorHAnsi"/>
      <w:sz w:val="22"/>
      <w:lang w:eastAsia="en-GB"/>
    </w:rPr>
  </w:style>
  <w:style w:type="paragraph" w:styleId="TOC9">
    <w:name w:val="toc 9"/>
    <w:basedOn w:val="Normal"/>
    <w:next w:val="Normal"/>
    <w:autoRedefine/>
    <w:uiPriority w:val="39"/>
    <w:semiHidden/>
    <w:unhideWhenUsed/>
    <w:rsid w:val="00ED7313"/>
    <w:pPr>
      <w:spacing w:after="100" w:line="256" w:lineRule="auto"/>
      <w:ind w:left="1760"/>
    </w:pPr>
    <w:rPr>
      <w:rFonts w:asciiTheme="minorHAnsi" w:eastAsiaTheme="minorEastAsia" w:hAnsiTheme="minorHAnsi"/>
      <w:sz w:val="22"/>
      <w:lang w:eastAsia="en-GB"/>
    </w:rPr>
  </w:style>
  <w:style w:type="paragraph" w:styleId="CommentText">
    <w:name w:val="annotation text"/>
    <w:basedOn w:val="Normal"/>
    <w:link w:val="CommentTextChar"/>
    <w:uiPriority w:val="99"/>
    <w:semiHidden/>
    <w:unhideWhenUsed/>
    <w:rsid w:val="00ED7313"/>
    <w:pPr>
      <w:spacing w:line="240" w:lineRule="auto"/>
    </w:pPr>
    <w:rPr>
      <w:sz w:val="20"/>
      <w:szCs w:val="20"/>
    </w:rPr>
  </w:style>
  <w:style w:type="character" w:customStyle="1" w:styleId="CommentTextChar">
    <w:name w:val="Comment Text Char"/>
    <w:basedOn w:val="DefaultParagraphFont"/>
    <w:link w:val="CommentText"/>
    <w:uiPriority w:val="99"/>
    <w:semiHidden/>
    <w:rsid w:val="00ED7313"/>
    <w:rPr>
      <w:rFonts w:ascii="Times New Roman" w:hAnsi="Times New Roman"/>
      <w:sz w:val="20"/>
      <w:szCs w:val="20"/>
    </w:rPr>
  </w:style>
  <w:style w:type="paragraph" w:styleId="Header">
    <w:name w:val="header"/>
    <w:basedOn w:val="Normal"/>
    <w:link w:val="HeaderChar"/>
    <w:uiPriority w:val="99"/>
    <w:semiHidden/>
    <w:unhideWhenUsed/>
    <w:rsid w:val="00ED731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D7313"/>
    <w:rPr>
      <w:rFonts w:ascii="Times New Roman" w:hAnsi="Times New Roman"/>
      <w:sz w:val="24"/>
    </w:rPr>
  </w:style>
  <w:style w:type="paragraph" w:styleId="Footer">
    <w:name w:val="footer"/>
    <w:basedOn w:val="Normal"/>
    <w:link w:val="FooterChar"/>
    <w:uiPriority w:val="99"/>
    <w:semiHidden/>
    <w:unhideWhenUsed/>
    <w:rsid w:val="00ED7313"/>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ED7313"/>
    <w:rPr>
      <w:rFonts w:ascii="Times New Roman" w:hAnsi="Times New Roman"/>
      <w:sz w:val="24"/>
    </w:rPr>
  </w:style>
  <w:style w:type="paragraph" w:styleId="Caption">
    <w:name w:val="caption"/>
    <w:basedOn w:val="Normal"/>
    <w:next w:val="Normal"/>
    <w:uiPriority w:val="35"/>
    <w:semiHidden/>
    <w:unhideWhenUsed/>
    <w:qFormat/>
    <w:rsid w:val="00ED7313"/>
    <w:pPr>
      <w:spacing w:after="120" w:line="240" w:lineRule="auto"/>
    </w:pPr>
    <w:rPr>
      <w:rFonts w:eastAsiaTheme="minorEastAsia"/>
      <w:b/>
      <w:bCs/>
      <w:smallCaps/>
      <w:color w:val="595959" w:themeColor="text1" w:themeTint="A6"/>
      <w:spacing w:val="6"/>
      <w:sz w:val="20"/>
      <w:szCs w:val="20"/>
    </w:rPr>
  </w:style>
  <w:style w:type="paragraph" w:styleId="Title">
    <w:name w:val="Title"/>
    <w:basedOn w:val="Normal"/>
    <w:next w:val="Normal"/>
    <w:link w:val="TitleChar"/>
    <w:uiPriority w:val="10"/>
    <w:qFormat/>
    <w:rsid w:val="00ED7313"/>
    <w:pPr>
      <w:spacing w:after="0" w:line="240" w:lineRule="auto"/>
      <w:contextualSpacing/>
    </w:pPr>
    <w:rPr>
      <w:rFonts w:asciiTheme="majorHAnsi" w:eastAsiaTheme="majorEastAsia" w:hAnsiTheme="majorHAnsi" w:cstheme="majorBidi"/>
      <w:color w:val="4472C4" w:themeColor="accent1"/>
      <w:spacing w:val="-10"/>
      <w:sz w:val="56"/>
      <w:szCs w:val="56"/>
    </w:rPr>
  </w:style>
  <w:style w:type="character" w:customStyle="1" w:styleId="TitleChar">
    <w:name w:val="Title Char"/>
    <w:basedOn w:val="DefaultParagraphFont"/>
    <w:link w:val="Title"/>
    <w:uiPriority w:val="10"/>
    <w:rsid w:val="00ED7313"/>
    <w:rPr>
      <w:rFonts w:asciiTheme="majorHAnsi" w:eastAsiaTheme="majorEastAsia" w:hAnsiTheme="majorHAnsi" w:cstheme="majorBidi"/>
      <w:color w:val="4472C4" w:themeColor="accent1"/>
      <w:spacing w:val="-10"/>
      <w:sz w:val="56"/>
      <w:szCs w:val="56"/>
    </w:rPr>
  </w:style>
  <w:style w:type="paragraph" w:styleId="BodyText">
    <w:name w:val="Body Text"/>
    <w:basedOn w:val="Normal"/>
    <w:link w:val="BodyTextChar"/>
    <w:uiPriority w:val="99"/>
    <w:semiHidden/>
    <w:unhideWhenUsed/>
    <w:rsid w:val="00ED7313"/>
    <w:pPr>
      <w:spacing w:after="0" w:line="240" w:lineRule="auto"/>
      <w:jc w:val="both"/>
    </w:pPr>
    <w:rPr>
      <w:rFonts w:ascii="Humnst777 BT" w:eastAsia="Times New Roman" w:hAnsi="Humnst777 BT" w:cs="Times New Roman"/>
      <w:iCs/>
      <w:szCs w:val="20"/>
    </w:rPr>
  </w:style>
  <w:style w:type="character" w:customStyle="1" w:styleId="BodyTextChar">
    <w:name w:val="Body Text Char"/>
    <w:basedOn w:val="DefaultParagraphFont"/>
    <w:link w:val="BodyText"/>
    <w:uiPriority w:val="99"/>
    <w:semiHidden/>
    <w:rsid w:val="00ED7313"/>
    <w:rPr>
      <w:rFonts w:ascii="Humnst777 BT" w:eastAsia="Times New Roman" w:hAnsi="Humnst777 BT" w:cs="Times New Roman"/>
      <w:iCs/>
      <w:sz w:val="24"/>
      <w:szCs w:val="20"/>
    </w:rPr>
  </w:style>
  <w:style w:type="paragraph" w:styleId="Subtitle">
    <w:name w:val="Subtitle"/>
    <w:basedOn w:val="Normal"/>
    <w:next w:val="Normal"/>
    <w:link w:val="SubtitleChar"/>
    <w:uiPriority w:val="11"/>
    <w:qFormat/>
    <w:rsid w:val="00ED7313"/>
    <w:pPr>
      <w:spacing w:after="120" w:line="240" w:lineRule="auto"/>
    </w:pPr>
    <w:rPr>
      <w:rFonts w:asciiTheme="majorHAnsi" w:eastAsiaTheme="majorEastAsia" w:hAnsiTheme="majorHAnsi" w:cstheme="majorBidi"/>
      <w:szCs w:val="24"/>
    </w:rPr>
  </w:style>
  <w:style w:type="character" w:customStyle="1" w:styleId="SubtitleChar">
    <w:name w:val="Subtitle Char"/>
    <w:basedOn w:val="DefaultParagraphFont"/>
    <w:link w:val="Subtitle"/>
    <w:uiPriority w:val="11"/>
    <w:rsid w:val="00ED7313"/>
    <w:rPr>
      <w:rFonts w:asciiTheme="majorHAnsi" w:eastAsiaTheme="majorEastAsia" w:hAnsiTheme="majorHAnsi" w:cstheme="majorBidi"/>
      <w:sz w:val="24"/>
      <w:szCs w:val="24"/>
    </w:rPr>
  </w:style>
  <w:style w:type="paragraph" w:styleId="CommentSubject">
    <w:name w:val="annotation subject"/>
    <w:basedOn w:val="CommentText"/>
    <w:next w:val="CommentText"/>
    <w:link w:val="CommentSubjectChar"/>
    <w:uiPriority w:val="99"/>
    <w:semiHidden/>
    <w:unhideWhenUsed/>
    <w:rsid w:val="00ED7313"/>
    <w:rPr>
      <w:b/>
      <w:bCs/>
    </w:rPr>
  </w:style>
  <w:style w:type="character" w:customStyle="1" w:styleId="CommentSubjectChar">
    <w:name w:val="Comment Subject Char"/>
    <w:basedOn w:val="CommentTextChar"/>
    <w:link w:val="CommentSubject"/>
    <w:uiPriority w:val="99"/>
    <w:semiHidden/>
    <w:rsid w:val="00ED7313"/>
    <w:rPr>
      <w:rFonts w:ascii="Times New Roman" w:hAnsi="Times New Roman"/>
      <w:b/>
      <w:bCs/>
      <w:sz w:val="20"/>
      <w:szCs w:val="20"/>
    </w:rPr>
  </w:style>
  <w:style w:type="paragraph" w:styleId="BalloonText">
    <w:name w:val="Balloon Text"/>
    <w:basedOn w:val="Normal"/>
    <w:link w:val="BalloonTextChar"/>
    <w:uiPriority w:val="99"/>
    <w:semiHidden/>
    <w:unhideWhenUsed/>
    <w:rsid w:val="00ED73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313"/>
    <w:rPr>
      <w:rFonts w:ascii="Segoe UI" w:hAnsi="Segoe UI" w:cs="Segoe UI"/>
      <w:sz w:val="18"/>
      <w:szCs w:val="18"/>
    </w:rPr>
  </w:style>
  <w:style w:type="character" w:customStyle="1" w:styleId="NoSpacingChar">
    <w:name w:val="No Spacing Char"/>
    <w:basedOn w:val="DefaultParagraphFont"/>
    <w:link w:val="NoSpacing"/>
    <w:uiPriority w:val="1"/>
    <w:locked/>
    <w:rsid w:val="00ED7313"/>
    <w:rPr>
      <w:rFonts w:ascii="Times New Roman" w:eastAsiaTheme="minorEastAsia" w:hAnsi="Times New Roman" w:cs="Times New Roman"/>
      <w:sz w:val="24"/>
      <w:szCs w:val="20"/>
    </w:rPr>
  </w:style>
  <w:style w:type="paragraph" w:styleId="NoSpacing">
    <w:name w:val="No Spacing"/>
    <w:link w:val="NoSpacingChar"/>
    <w:uiPriority w:val="1"/>
    <w:qFormat/>
    <w:rsid w:val="00ED7313"/>
    <w:pPr>
      <w:spacing w:after="0" w:line="480" w:lineRule="auto"/>
    </w:pPr>
    <w:rPr>
      <w:rFonts w:ascii="Times New Roman" w:eastAsiaTheme="minorEastAsia" w:hAnsi="Times New Roman" w:cs="Times New Roman"/>
      <w:sz w:val="24"/>
      <w:szCs w:val="20"/>
    </w:rPr>
  </w:style>
  <w:style w:type="paragraph" w:styleId="Revision">
    <w:name w:val="Revision"/>
    <w:uiPriority w:val="99"/>
    <w:semiHidden/>
    <w:rsid w:val="00ED7313"/>
    <w:pPr>
      <w:spacing w:after="0" w:line="240" w:lineRule="auto"/>
    </w:pPr>
    <w:rPr>
      <w:rFonts w:eastAsiaTheme="minorEastAsia"/>
      <w:sz w:val="20"/>
      <w:szCs w:val="20"/>
    </w:rPr>
  </w:style>
  <w:style w:type="paragraph" w:styleId="ListParagraph">
    <w:name w:val="List Paragraph"/>
    <w:basedOn w:val="Normal"/>
    <w:uiPriority w:val="34"/>
    <w:qFormat/>
    <w:rsid w:val="00ED7313"/>
    <w:pPr>
      <w:spacing w:after="120" w:line="264" w:lineRule="auto"/>
      <w:ind w:left="720"/>
      <w:contextualSpacing/>
    </w:pPr>
    <w:rPr>
      <w:rFonts w:eastAsiaTheme="minorEastAsia"/>
      <w:sz w:val="20"/>
      <w:szCs w:val="20"/>
    </w:rPr>
  </w:style>
  <w:style w:type="paragraph" w:styleId="Quote">
    <w:name w:val="Quote"/>
    <w:basedOn w:val="Normal"/>
    <w:next w:val="Normal"/>
    <w:link w:val="QuoteChar"/>
    <w:uiPriority w:val="29"/>
    <w:qFormat/>
    <w:rsid w:val="00ED7313"/>
    <w:pPr>
      <w:spacing w:before="160" w:after="120" w:line="264" w:lineRule="auto"/>
      <w:ind w:left="720" w:right="720"/>
    </w:pPr>
    <w:rPr>
      <w:rFonts w:eastAsiaTheme="minorEastAsia"/>
      <w:i/>
      <w:iCs/>
      <w:color w:val="404040" w:themeColor="text1" w:themeTint="BF"/>
      <w:sz w:val="20"/>
      <w:szCs w:val="20"/>
    </w:rPr>
  </w:style>
  <w:style w:type="character" w:customStyle="1" w:styleId="QuoteChar">
    <w:name w:val="Quote Char"/>
    <w:basedOn w:val="DefaultParagraphFont"/>
    <w:link w:val="Quote"/>
    <w:uiPriority w:val="29"/>
    <w:rsid w:val="00ED7313"/>
    <w:rPr>
      <w:rFonts w:ascii="Times New Roman" w:eastAsiaTheme="minorEastAsia" w:hAnsi="Times New Roman"/>
      <w:i/>
      <w:iCs/>
      <w:color w:val="404040" w:themeColor="text1" w:themeTint="BF"/>
      <w:sz w:val="20"/>
      <w:szCs w:val="20"/>
    </w:rPr>
  </w:style>
  <w:style w:type="paragraph" w:styleId="IntenseQuote">
    <w:name w:val="Intense Quote"/>
    <w:basedOn w:val="Normal"/>
    <w:next w:val="Normal"/>
    <w:link w:val="IntenseQuoteChar"/>
    <w:uiPriority w:val="30"/>
    <w:qFormat/>
    <w:rsid w:val="00ED7313"/>
    <w:pPr>
      <w:pBdr>
        <w:left w:val="single" w:sz="18" w:space="12" w:color="4472C4" w:themeColor="accent1"/>
      </w:pBdr>
      <w:spacing w:before="100" w:beforeAutospacing="1" w:after="120" w:line="300" w:lineRule="auto"/>
      <w:ind w:left="1224" w:right="1224"/>
    </w:pPr>
    <w:rPr>
      <w:rFonts w:asciiTheme="majorHAnsi" w:eastAsiaTheme="majorEastAsia" w:hAnsiTheme="majorHAnsi" w:cstheme="majorBidi"/>
      <w:color w:val="4472C4" w:themeColor="accent1"/>
      <w:sz w:val="28"/>
      <w:szCs w:val="28"/>
    </w:rPr>
  </w:style>
  <w:style w:type="character" w:customStyle="1" w:styleId="IntenseQuoteChar">
    <w:name w:val="Intense Quote Char"/>
    <w:basedOn w:val="DefaultParagraphFont"/>
    <w:link w:val="IntenseQuote"/>
    <w:uiPriority w:val="30"/>
    <w:rsid w:val="00ED7313"/>
    <w:rPr>
      <w:rFonts w:asciiTheme="majorHAnsi" w:eastAsiaTheme="majorEastAsia" w:hAnsiTheme="majorHAnsi" w:cstheme="majorBidi"/>
      <w:color w:val="4472C4" w:themeColor="accent1"/>
      <w:sz w:val="28"/>
      <w:szCs w:val="28"/>
    </w:rPr>
  </w:style>
  <w:style w:type="paragraph" w:styleId="TOCHeading">
    <w:name w:val="TOC Heading"/>
    <w:basedOn w:val="Heading1"/>
    <w:next w:val="Normal"/>
    <w:uiPriority w:val="39"/>
    <w:semiHidden/>
    <w:unhideWhenUsed/>
    <w:qFormat/>
    <w:rsid w:val="00ED7313"/>
    <w:pPr>
      <w:spacing w:after="120" w:line="256" w:lineRule="auto"/>
      <w:outlineLvl w:val="9"/>
    </w:pPr>
    <w:rPr>
      <w:lang w:val="en-US"/>
    </w:rPr>
  </w:style>
  <w:style w:type="paragraph" w:customStyle="1" w:styleId="Default">
    <w:name w:val="Default"/>
    <w:uiPriority w:val="99"/>
    <w:semiHidden/>
    <w:rsid w:val="00ED7313"/>
    <w:pPr>
      <w:autoSpaceDE w:val="0"/>
      <w:autoSpaceDN w:val="0"/>
      <w:adjustRightInd w:val="0"/>
      <w:spacing w:after="0" w:line="240" w:lineRule="auto"/>
    </w:pPr>
    <w:rPr>
      <w:rFonts w:ascii="Arial" w:hAnsi="Arial" w:cs="Arial"/>
      <w:color w:val="000000"/>
      <w:sz w:val="24"/>
      <w:szCs w:val="24"/>
    </w:rPr>
  </w:style>
  <w:style w:type="paragraph" w:customStyle="1" w:styleId="TableHeading">
    <w:name w:val="Table Heading"/>
    <w:basedOn w:val="Normal"/>
    <w:uiPriority w:val="99"/>
    <w:semiHidden/>
    <w:qFormat/>
    <w:rsid w:val="00ED7313"/>
    <w:rPr>
      <w:b/>
      <w:bCs/>
    </w:rPr>
  </w:style>
  <w:style w:type="paragraph" w:customStyle="1" w:styleId="FigureHeading">
    <w:name w:val="Figure Heading"/>
    <w:basedOn w:val="Normal"/>
    <w:uiPriority w:val="99"/>
    <w:semiHidden/>
    <w:qFormat/>
    <w:rsid w:val="00ED7313"/>
    <w:pPr>
      <w:ind w:firstLine="720"/>
    </w:pPr>
    <w:rPr>
      <w:b/>
      <w:bCs/>
    </w:rPr>
  </w:style>
  <w:style w:type="character" w:styleId="CommentReference">
    <w:name w:val="annotation reference"/>
    <w:basedOn w:val="DefaultParagraphFont"/>
    <w:uiPriority w:val="99"/>
    <w:semiHidden/>
    <w:unhideWhenUsed/>
    <w:rsid w:val="00ED7313"/>
    <w:rPr>
      <w:sz w:val="16"/>
      <w:szCs w:val="16"/>
    </w:rPr>
  </w:style>
  <w:style w:type="character" w:styleId="SubtleEmphasis">
    <w:name w:val="Subtle Emphasis"/>
    <w:basedOn w:val="DefaultParagraphFont"/>
    <w:uiPriority w:val="19"/>
    <w:qFormat/>
    <w:rsid w:val="00ED7313"/>
    <w:rPr>
      <w:i/>
      <w:iCs/>
      <w:color w:val="404040" w:themeColor="text1" w:themeTint="BF"/>
    </w:rPr>
  </w:style>
  <w:style w:type="character" w:styleId="IntenseEmphasis">
    <w:name w:val="Intense Emphasis"/>
    <w:basedOn w:val="DefaultParagraphFont"/>
    <w:uiPriority w:val="21"/>
    <w:qFormat/>
    <w:rsid w:val="00ED7313"/>
    <w:rPr>
      <w:b/>
      <w:bCs/>
      <w:i/>
      <w:iCs/>
    </w:rPr>
  </w:style>
  <w:style w:type="character" w:styleId="SubtleReference">
    <w:name w:val="Subtle Reference"/>
    <w:basedOn w:val="DefaultParagraphFont"/>
    <w:uiPriority w:val="31"/>
    <w:qFormat/>
    <w:rsid w:val="00ED7313"/>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ED7313"/>
    <w:rPr>
      <w:b/>
      <w:bCs/>
      <w:smallCaps/>
      <w:spacing w:val="5"/>
      <w:u w:val="single"/>
    </w:rPr>
  </w:style>
  <w:style w:type="character" w:styleId="BookTitle">
    <w:name w:val="Book Title"/>
    <w:basedOn w:val="DefaultParagraphFont"/>
    <w:uiPriority w:val="33"/>
    <w:qFormat/>
    <w:rsid w:val="00ED7313"/>
    <w:rPr>
      <w:b/>
      <w:bCs/>
      <w:smallCaps/>
    </w:rPr>
  </w:style>
  <w:style w:type="character" w:customStyle="1" w:styleId="reference-text">
    <w:name w:val="reference-text"/>
    <w:basedOn w:val="DefaultParagraphFont"/>
    <w:rsid w:val="00ED7313"/>
  </w:style>
  <w:style w:type="character" w:customStyle="1" w:styleId="ref-journal">
    <w:name w:val="ref-journal"/>
    <w:basedOn w:val="DefaultParagraphFont"/>
    <w:rsid w:val="00ED7313"/>
  </w:style>
  <w:style w:type="character" w:customStyle="1" w:styleId="ref-vol">
    <w:name w:val="ref-vol"/>
    <w:basedOn w:val="DefaultParagraphFont"/>
    <w:rsid w:val="00ED7313"/>
  </w:style>
  <w:style w:type="table" w:styleId="TableGrid">
    <w:name w:val="Table Grid"/>
    <w:basedOn w:val="TableNormal"/>
    <w:uiPriority w:val="39"/>
    <w:rsid w:val="00ED731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ED7313"/>
    <w:pPr>
      <w:spacing w:after="0" w:line="240" w:lineRule="auto"/>
      <w:jc w:val="center"/>
    </w:pPr>
    <w:rPr>
      <w:rFonts w:ascii="Times New Roman" w:hAnsi="Times New Roman" w:cs="Times New Roman"/>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1Light-Accent1">
    <w:name w:val="Grid Table 1 Light Accent 1"/>
    <w:basedOn w:val="TableNormal"/>
    <w:uiPriority w:val="46"/>
    <w:rsid w:val="00ED7313"/>
    <w:pPr>
      <w:spacing w:after="0" w:line="240" w:lineRule="auto"/>
    </w:pPr>
    <w:rPr>
      <w:rFonts w:eastAsiaTheme="minorEastAsia"/>
      <w:sz w:val="20"/>
      <w:szCs w:val="20"/>
    </w:rPr>
    <w:tblPr>
      <w:tblStyleRowBandSize w:val="1"/>
      <w:tblStyleColBandSize w:val="1"/>
      <w:tblInd w:w="0" w:type="nil"/>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5Dark-Accent1">
    <w:name w:val="Grid Table 5 Dark Accent 1"/>
    <w:basedOn w:val="TableNormal"/>
    <w:uiPriority w:val="50"/>
    <w:rsid w:val="00ED7313"/>
    <w:pPr>
      <w:spacing w:after="0" w:line="240" w:lineRule="auto"/>
    </w:pPr>
    <w:rPr>
      <w:rFonts w:eastAsiaTheme="minorEastAsia"/>
      <w:sz w:val="20"/>
      <w:szCs w:val="20"/>
    </w:rPr>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2-Accent6">
    <w:name w:val="Grid Table 2 Accent 6"/>
    <w:basedOn w:val="TableNormal"/>
    <w:uiPriority w:val="47"/>
    <w:rsid w:val="00ED7313"/>
    <w:pPr>
      <w:spacing w:after="0" w:line="240" w:lineRule="auto"/>
    </w:pPr>
    <w:rPr>
      <w:rFonts w:eastAsiaTheme="minorEastAsia"/>
      <w:sz w:val="20"/>
      <w:szCs w:val="20"/>
    </w:rPr>
    <w:tblPr>
      <w:tblStyleRowBandSize w:val="1"/>
      <w:tblStyleColBandSize w:val="1"/>
      <w:tblInd w:w="0" w:type="nil"/>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4-Accent6">
    <w:name w:val="Grid Table 4 Accent 6"/>
    <w:basedOn w:val="TableNormal"/>
    <w:uiPriority w:val="49"/>
    <w:rsid w:val="00ED7313"/>
    <w:pPr>
      <w:spacing w:after="0" w:line="240" w:lineRule="auto"/>
    </w:pPr>
    <w:rPr>
      <w:rFonts w:eastAsiaTheme="minorEastAsia"/>
      <w:sz w:val="20"/>
      <w:szCs w:val="20"/>
    </w:rPr>
    <w:tblPr>
      <w:tblStyleRowBandSize w:val="1"/>
      <w:tblStyleColBandSize w:val="1"/>
      <w:tblInd w:w="0" w:type="nil"/>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Accent6">
    <w:name w:val="Grid Table 5 Dark Accent 6"/>
    <w:basedOn w:val="TableNormal"/>
    <w:uiPriority w:val="50"/>
    <w:rsid w:val="00ED7313"/>
    <w:pPr>
      <w:spacing w:after="0" w:line="240" w:lineRule="auto"/>
    </w:pPr>
    <w:rPr>
      <w:rFonts w:eastAsiaTheme="minorEastAsia"/>
      <w:sz w:val="20"/>
      <w:szCs w:val="20"/>
    </w:rPr>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7Colorful-Accent6">
    <w:name w:val="Grid Table 7 Colorful Accent 6"/>
    <w:basedOn w:val="TableNormal"/>
    <w:uiPriority w:val="52"/>
    <w:rsid w:val="00ED7313"/>
    <w:pPr>
      <w:spacing w:after="0" w:line="240" w:lineRule="auto"/>
    </w:pPr>
    <w:rPr>
      <w:rFonts w:eastAsiaTheme="minorEastAsia"/>
      <w:color w:val="538135" w:themeColor="accent6" w:themeShade="BF"/>
      <w:sz w:val="20"/>
      <w:szCs w:val="20"/>
    </w:rPr>
    <w:tblPr>
      <w:tblStyleRowBandSize w:val="1"/>
      <w:tblStyleColBandSize w:val="1"/>
      <w:tblInd w:w="0" w:type="nil"/>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ListTable3-Accent3">
    <w:name w:val="List Table 3 Accent 3"/>
    <w:basedOn w:val="TableNormal"/>
    <w:uiPriority w:val="48"/>
    <w:rsid w:val="00ED7313"/>
    <w:pPr>
      <w:spacing w:after="0" w:line="240" w:lineRule="auto"/>
    </w:pPr>
    <w:tblPr>
      <w:tblStyleRowBandSize w:val="1"/>
      <w:tblStyleColBandSize w:val="1"/>
      <w:tblInd w:w="0" w:type="nil"/>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5">
    <w:name w:val="List Table 3 Accent 5"/>
    <w:basedOn w:val="TableNormal"/>
    <w:uiPriority w:val="48"/>
    <w:rsid w:val="00ED7313"/>
    <w:pPr>
      <w:spacing w:after="0" w:line="240" w:lineRule="auto"/>
    </w:pPr>
    <w:tblPr>
      <w:tblStyleRowBandSize w:val="1"/>
      <w:tblStyleColBandSize w:val="1"/>
      <w:tblInd w:w="0" w:type="nil"/>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ED7313"/>
    <w:pPr>
      <w:spacing w:after="0" w:line="240" w:lineRule="auto"/>
    </w:pPr>
    <w:rPr>
      <w:rFonts w:eastAsiaTheme="minorEastAsia"/>
      <w:sz w:val="20"/>
      <w:szCs w:val="20"/>
    </w:rPr>
    <w:tblPr>
      <w:tblStyleRowBandSize w:val="1"/>
      <w:tblStyleColBandSize w:val="1"/>
      <w:tblInd w:w="0" w:type="nil"/>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5Dark-Accent6">
    <w:name w:val="List Table 5 Dark Accent 6"/>
    <w:basedOn w:val="TableNormal"/>
    <w:uiPriority w:val="50"/>
    <w:rsid w:val="00ED7313"/>
    <w:pPr>
      <w:spacing w:after="0" w:line="240" w:lineRule="auto"/>
    </w:pPr>
    <w:rPr>
      <w:rFonts w:eastAsiaTheme="minorEastAsia"/>
      <w:color w:val="FFFFFF" w:themeColor="background1"/>
      <w:sz w:val="20"/>
      <w:szCs w:val="20"/>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7Colorful-Accent6">
    <w:name w:val="List Table 7 Colorful Accent 6"/>
    <w:basedOn w:val="TableNormal"/>
    <w:uiPriority w:val="52"/>
    <w:rsid w:val="00ED7313"/>
    <w:pPr>
      <w:spacing w:after="0" w:line="240" w:lineRule="auto"/>
    </w:pPr>
    <w:rPr>
      <w:rFonts w:eastAsiaTheme="minorEastAsia"/>
      <w:color w:val="538135" w:themeColor="accent6" w:themeShade="BF"/>
      <w:sz w:val="20"/>
      <w:szCs w:val="20"/>
    </w:r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11">
    <w:name w:val="Plain Table 11"/>
    <w:basedOn w:val="TableNormal"/>
    <w:uiPriority w:val="41"/>
    <w:rsid w:val="00ED7313"/>
    <w:pPr>
      <w:spacing w:after="0" w:line="240" w:lineRule="auto"/>
    </w:pPr>
    <w:rPr>
      <w:rFonts w:ascii="Times New Roman" w:hAnsi="Times New Roman" w:cs="Times New Roman"/>
    </w:rPr>
    <w:tblPr>
      <w:tblStyleRowBandSize w:val="1"/>
      <w:tblStyleColBandSize w:val="1"/>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style>
  <w:style w:type="table" w:customStyle="1" w:styleId="PlainTable12">
    <w:name w:val="Plain Table 12"/>
    <w:basedOn w:val="TableNormal"/>
    <w:uiPriority w:val="41"/>
    <w:rsid w:val="00ED7313"/>
    <w:pPr>
      <w:spacing w:after="0" w:line="240" w:lineRule="auto"/>
    </w:p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style>
  <w:style w:type="table" w:customStyle="1" w:styleId="TableGrid8">
    <w:name w:val="Table Grid8"/>
    <w:basedOn w:val="TableNormal"/>
    <w:uiPriority w:val="39"/>
    <w:rsid w:val="00ED731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3-Accent31">
    <w:name w:val="List Table 3 - Accent 31"/>
    <w:basedOn w:val="TableNormal"/>
    <w:uiPriority w:val="48"/>
    <w:rsid w:val="00ED7313"/>
    <w:pPr>
      <w:spacing w:after="0" w:line="240" w:lineRule="auto"/>
    </w:pPr>
    <w:rPr>
      <w:sz w:val="20"/>
      <w:szCs w:val="20"/>
    </w:rPr>
    <w:tbl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667781">
      <w:bodyDiv w:val="1"/>
      <w:marLeft w:val="0"/>
      <w:marRight w:val="0"/>
      <w:marTop w:val="0"/>
      <w:marBottom w:val="0"/>
      <w:divBdr>
        <w:top w:val="none" w:sz="0" w:space="0" w:color="auto"/>
        <w:left w:val="none" w:sz="0" w:space="0" w:color="auto"/>
        <w:bottom w:val="none" w:sz="0" w:space="0" w:color="auto"/>
        <w:right w:val="none" w:sz="0" w:space="0" w:color="auto"/>
      </w:divBdr>
    </w:div>
    <w:div w:id="902521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ho.int/nutrition/publications/infantfeeding/9241541601/en/" TargetMode="External"/><Relationship Id="rId5" Type="http://schemas.openxmlformats.org/officeDocument/2006/relationships/hyperlink" Target="https://www.unicef.org.uk/babyfriendly/cuts-that-cost/" TargetMode="External"/><Relationship Id="rId4" Type="http://schemas.openxmlformats.org/officeDocument/2006/relationships/hyperlink" Target="https://www.pewresearch.org/internet/2015/07/16/parents-and-social-med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487</TotalTime>
  <Pages>16</Pages>
  <Words>3307</Words>
  <Characters>18850</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Mandy Wagg</dc:creator>
  <cp:keywords/>
  <dc:description/>
  <cp:lastModifiedBy>Blanshard, Lisa</cp:lastModifiedBy>
  <cp:revision>41</cp:revision>
  <dcterms:created xsi:type="dcterms:W3CDTF">2020-11-03T21:45:00Z</dcterms:created>
  <dcterms:modified xsi:type="dcterms:W3CDTF">2022-01-13T16:37:00Z</dcterms:modified>
</cp:coreProperties>
</file>