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BB7B0" w14:textId="77777777" w:rsidR="00E44EA7" w:rsidRPr="00772041" w:rsidRDefault="00E44EA7" w:rsidP="00772041">
      <w:pPr>
        <w:pStyle w:val="Title"/>
      </w:pPr>
      <w:r w:rsidRPr="00772041">
        <w:t>Weight loss in Alzheimer’s disease, vascular dementia and dementia with Lewy bodies: Impact on mortality and hospitalization by dementia subtype</w:t>
      </w:r>
    </w:p>
    <w:p w14:paraId="0302C99C" w14:textId="77777777" w:rsidR="00E44EA7" w:rsidRPr="00CD269F" w:rsidRDefault="00E44EA7" w:rsidP="00A75E12">
      <w:pPr>
        <w:pStyle w:val="Body"/>
        <w:spacing w:line="360" w:lineRule="auto"/>
        <w:rPr>
          <w:sz w:val="22"/>
          <w:szCs w:val="22"/>
        </w:rPr>
      </w:pPr>
    </w:p>
    <w:p w14:paraId="1CFD2417" w14:textId="77777777" w:rsidR="00E44EA7" w:rsidRPr="00CD269F" w:rsidRDefault="00E44EA7" w:rsidP="00A75E12">
      <w:pPr>
        <w:pStyle w:val="Body"/>
        <w:spacing w:line="360" w:lineRule="auto"/>
        <w:rPr>
          <w:sz w:val="22"/>
          <w:szCs w:val="22"/>
          <w:vertAlign w:val="superscript"/>
        </w:rPr>
      </w:pPr>
      <w:r w:rsidRPr="00CD269F">
        <w:rPr>
          <w:sz w:val="22"/>
          <w:szCs w:val="22"/>
        </w:rPr>
        <w:t>Pinar Soysal</w:t>
      </w:r>
      <w:r w:rsidRPr="00CD269F">
        <w:rPr>
          <w:sz w:val="22"/>
          <w:szCs w:val="22"/>
          <w:vertAlign w:val="superscript"/>
        </w:rPr>
        <w:t>1</w:t>
      </w:r>
      <w:r w:rsidRPr="00CD269F">
        <w:rPr>
          <w:sz w:val="22"/>
          <w:szCs w:val="22"/>
        </w:rPr>
        <w:t>, Semen Gokce Tan</w:t>
      </w:r>
      <w:r w:rsidRPr="00CD269F">
        <w:rPr>
          <w:sz w:val="22"/>
          <w:szCs w:val="22"/>
          <w:vertAlign w:val="superscript"/>
        </w:rPr>
        <w:t>1</w:t>
      </w:r>
      <w:r w:rsidRPr="00CD269F">
        <w:rPr>
          <w:sz w:val="22"/>
          <w:szCs w:val="22"/>
        </w:rPr>
        <w:t>, Marianna Rogowska</w:t>
      </w:r>
      <w:r w:rsidRPr="00CD269F">
        <w:rPr>
          <w:sz w:val="22"/>
          <w:szCs w:val="22"/>
          <w:vertAlign w:val="superscript"/>
        </w:rPr>
        <w:t>2</w:t>
      </w:r>
      <w:r w:rsidRPr="00CD269F">
        <w:rPr>
          <w:sz w:val="22"/>
          <w:szCs w:val="22"/>
        </w:rPr>
        <w:t>, Sana Jawad</w:t>
      </w:r>
      <w:r w:rsidRPr="00CD269F">
        <w:rPr>
          <w:sz w:val="22"/>
          <w:szCs w:val="22"/>
          <w:vertAlign w:val="superscript"/>
        </w:rPr>
        <w:t>2</w:t>
      </w:r>
      <w:r w:rsidRPr="00CD269F">
        <w:rPr>
          <w:sz w:val="22"/>
          <w:szCs w:val="22"/>
        </w:rPr>
        <w:t>, Lee Smith</w:t>
      </w:r>
      <w:r w:rsidRPr="00CD269F">
        <w:rPr>
          <w:sz w:val="22"/>
          <w:szCs w:val="22"/>
          <w:vertAlign w:val="superscript"/>
        </w:rPr>
        <w:t>3</w:t>
      </w:r>
      <w:r w:rsidRPr="00CD269F">
        <w:rPr>
          <w:sz w:val="22"/>
          <w:szCs w:val="22"/>
        </w:rPr>
        <w:t>, Nicola Veronese</w:t>
      </w:r>
      <w:r w:rsidRPr="00CD269F">
        <w:rPr>
          <w:sz w:val="22"/>
          <w:szCs w:val="22"/>
          <w:vertAlign w:val="superscript"/>
        </w:rPr>
        <w:t>4</w:t>
      </w:r>
      <w:r w:rsidRPr="00CD269F">
        <w:rPr>
          <w:sz w:val="22"/>
          <w:szCs w:val="22"/>
        </w:rPr>
        <w:t>, Dimitrios Tsiptsios</w:t>
      </w:r>
      <w:r w:rsidRPr="00CD269F">
        <w:rPr>
          <w:sz w:val="22"/>
          <w:szCs w:val="22"/>
          <w:vertAlign w:val="superscript"/>
        </w:rPr>
        <w:t>5</w:t>
      </w:r>
      <w:r w:rsidRPr="00CD269F">
        <w:rPr>
          <w:sz w:val="22"/>
          <w:szCs w:val="22"/>
        </w:rPr>
        <w:t>, Konstantinos Tsamakis</w:t>
      </w:r>
      <w:r w:rsidRPr="00CD269F">
        <w:rPr>
          <w:sz w:val="22"/>
          <w:szCs w:val="22"/>
          <w:vertAlign w:val="superscript"/>
        </w:rPr>
        <w:t>6,7</w:t>
      </w:r>
      <w:r w:rsidRPr="00CD269F">
        <w:rPr>
          <w:sz w:val="22"/>
          <w:szCs w:val="22"/>
        </w:rPr>
        <w:t>, Robert Stewart</w:t>
      </w:r>
      <w:r w:rsidRPr="00CD269F">
        <w:rPr>
          <w:sz w:val="22"/>
          <w:szCs w:val="22"/>
          <w:vertAlign w:val="superscript"/>
        </w:rPr>
        <w:t>2,7</w:t>
      </w:r>
      <w:r w:rsidRPr="00CD269F">
        <w:rPr>
          <w:sz w:val="22"/>
          <w:szCs w:val="22"/>
        </w:rPr>
        <w:t>, Christoph Mueller</w:t>
      </w:r>
      <w:r w:rsidRPr="00CD269F">
        <w:rPr>
          <w:sz w:val="22"/>
          <w:szCs w:val="22"/>
          <w:vertAlign w:val="superscript"/>
        </w:rPr>
        <w:t>2,7</w:t>
      </w:r>
    </w:p>
    <w:p w14:paraId="365E4599" w14:textId="77777777" w:rsidR="00E44EA7" w:rsidRPr="00CD269F" w:rsidRDefault="00E44EA7" w:rsidP="00A75E12">
      <w:pPr>
        <w:pStyle w:val="Body"/>
        <w:spacing w:line="360" w:lineRule="auto"/>
        <w:rPr>
          <w:sz w:val="22"/>
          <w:szCs w:val="22"/>
        </w:rPr>
      </w:pPr>
    </w:p>
    <w:p w14:paraId="59A0D4C0" w14:textId="77777777" w:rsidR="00E44EA7" w:rsidRPr="00CD269F" w:rsidRDefault="00E44EA7" w:rsidP="00A75E12">
      <w:pPr>
        <w:pStyle w:val="Body"/>
        <w:spacing w:line="360" w:lineRule="auto"/>
        <w:rPr>
          <w:sz w:val="22"/>
          <w:szCs w:val="22"/>
        </w:rPr>
      </w:pPr>
      <w:r w:rsidRPr="00CD269F">
        <w:rPr>
          <w:sz w:val="22"/>
          <w:szCs w:val="22"/>
        </w:rPr>
        <w:t>1 - Department of Geriatric Medicine, Faculty of Medicine, Bezmialem Vakif University, Istanbul, Turkey</w:t>
      </w:r>
    </w:p>
    <w:p w14:paraId="0A0E9F3F" w14:textId="77777777" w:rsidR="00E44EA7" w:rsidRPr="00CD269F" w:rsidRDefault="00E44EA7" w:rsidP="00A75E12">
      <w:pPr>
        <w:pStyle w:val="Body"/>
        <w:spacing w:line="360" w:lineRule="auto"/>
        <w:rPr>
          <w:sz w:val="22"/>
          <w:szCs w:val="22"/>
        </w:rPr>
      </w:pPr>
      <w:r w:rsidRPr="00CD269F">
        <w:rPr>
          <w:sz w:val="22"/>
          <w:szCs w:val="22"/>
        </w:rPr>
        <w:t>2 - South London and Maudsley NHS Foundation Trust, London, UK</w:t>
      </w:r>
    </w:p>
    <w:p w14:paraId="6DFFF107" w14:textId="79C0BF30" w:rsidR="00E44EA7" w:rsidRPr="00CD269F" w:rsidRDefault="00E44EA7" w:rsidP="00A75E12">
      <w:pPr>
        <w:pStyle w:val="Body"/>
        <w:spacing w:line="360" w:lineRule="auto"/>
        <w:rPr>
          <w:sz w:val="22"/>
          <w:szCs w:val="22"/>
        </w:rPr>
      </w:pPr>
      <w:r w:rsidRPr="00CD269F">
        <w:rPr>
          <w:sz w:val="22"/>
          <w:szCs w:val="22"/>
        </w:rPr>
        <w:t xml:space="preserve">3 </w:t>
      </w:r>
      <w:r w:rsidR="00A866A4" w:rsidRPr="00CD269F">
        <w:rPr>
          <w:sz w:val="22"/>
          <w:szCs w:val="22"/>
        </w:rPr>
        <w:t>–</w:t>
      </w:r>
      <w:r w:rsidRPr="00CD269F">
        <w:rPr>
          <w:sz w:val="22"/>
          <w:szCs w:val="22"/>
        </w:rPr>
        <w:t xml:space="preserve"> </w:t>
      </w:r>
      <w:r w:rsidR="00A866A4" w:rsidRPr="00CD269F">
        <w:rPr>
          <w:sz w:val="22"/>
          <w:szCs w:val="22"/>
        </w:rPr>
        <w:t>Cambridge Centre for Health, Performance, and Wellbeing</w:t>
      </w:r>
      <w:r w:rsidRPr="00CD269F">
        <w:rPr>
          <w:sz w:val="22"/>
          <w:szCs w:val="22"/>
        </w:rPr>
        <w:t>, Anglia Ruskin University, Cambridge, UK</w:t>
      </w:r>
    </w:p>
    <w:p w14:paraId="0ECE7BC7" w14:textId="77777777" w:rsidR="00E44EA7" w:rsidRPr="00CD269F" w:rsidRDefault="00E44EA7" w:rsidP="00A75E12">
      <w:pPr>
        <w:pStyle w:val="Body"/>
        <w:spacing w:line="360" w:lineRule="auto"/>
        <w:rPr>
          <w:sz w:val="22"/>
          <w:szCs w:val="22"/>
        </w:rPr>
      </w:pPr>
      <w:r w:rsidRPr="00CD269F">
        <w:rPr>
          <w:sz w:val="22"/>
          <w:szCs w:val="22"/>
        </w:rPr>
        <w:t>4 - Geriatric Unit, Department of Internal Medicine and Geriatrics, University of Palermo, Palermo, Italy</w:t>
      </w:r>
    </w:p>
    <w:p w14:paraId="226F39DE" w14:textId="77777777" w:rsidR="00E44EA7" w:rsidRPr="00CD269F" w:rsidRDefault="00E44EA7" w:rsidP="00A75E12">
      <w:pPr>
        <w:pStyle w:val="Body"/>
        <w:spacing w:line="360" w:lineRule="auto"/>
        <w:rPr>
          <w:sz w:val="22"/>
          <w:szCs w:val="22"/>
        </w:rPr>
      </w:pPr>
      <w:r w:rsidRPr="00CD269F">
        <w:rPr>
          <w:sz w:val="22"/>
          <w:szCs w:val="22"/>
        </w:rPr>
        <w:t>5 - Neurophysiology Department, Sunderland Royal Hospital, South Tyneside &amp; Sunderland NHS Foundation Trust, Sunderland, UK</w:t>
      </w:r>
    </w:p>
    <w:p w14:paraId="200BB272" w14:textId="77777777" w:rsidR="00E44EA7" w:rsidRPr="00CD269F" w:rsidRDefault="00E44EA7" w:rsidP="00A75E12">
      <w:pPr>
        <w:pStyle w:val="Body"/>
        <w:spacing w:line="360" w:lineRule="auto"/>
        <w:rPr>
          <w:sz w:val="22"/>
          <w:szCs w:val="22"/>
        </w:rPr>
      </w:pPr>
      <w:r w:rsidRPr="00CD269F">
        <w:rPr>
          <w:sz w:val="22"/>
          <w:szCs w:val="22"/>
        </w:rPr>
        <w:t xml:space="preserve">6 - Second Department of Psychiatry, University General Hospital </w:t>
      </w:r>
      <w:r w:rsidRPr="00CD269F">
        <w:rPr>
          <w:sz w:val="22"/>
          <w:szCs w:val="22"/>
          <w:rtl/>
        </w:rPr>
        <w:t>‘</w:t>
      </w:r>
      <w:r w:rsidRPr="00CD269F">
        <w:rPr>
          <w:sz w:val="22"/>
          <w:szCs w:val="22"/>
          <w:lang w:val="en-GB"/>
        </w:rPr>
        <w:t>ATTIKON</w:t>
      </w:r>
      <w:r w:rsidRPr="00CD269F">
        <w:rPr>
          <w:sz w:val="22"/>
          <w:szCs w:val="22"/>
          <w:rtl/>
        </w:rPr>
        <w:t>’</w:t>
      </w:r>
      <w:r w:rsidRPr="00CD269F">
        <w:rPr>
          <w:sz w:val="22"/>
          <w:szCs w:val="22"/>
        </w:rPr>
        <w:t>, School of Medicine, Athens, Greece</w:t>
      </w:r>
    </w:p>
    <w:p w14:paraId="7BC98D1D" w14:textId="77777777" w:rsidR="00E44EA7" w:rsidRPr="00CD269F" w:rsidRDefault="00E44EA7" w:rsidP="00A75E12">
      <w:pPr>
        <w:pStyle w:val="Body"/>
        <w:spacing w:line="360" w:lineRule="auto"/>
        <w:rPr>
          <w:sz w:val="22"/>
          <w:szCs w:val="22"/>
        </w:rPr>
      </w:pPr>
      <w:r w:rsidRPr="00CD269F">
        <w:rPr>
          <w:sz w:val="22"/>
          <w:szCs w:val="22"/>
        </w:rPr>
        <w:t>7 - King</w:t>
      </w:r>
      <w:r w:rsidRPr="00CD269F">
        <w:rPr>
          <w:sz w:val="22"/>
          <w:szCs w:val="22"/>
          <w:rtl/>
        </w:rPr>
        <w:t>’</w:t>
      </w:r>
      <w:r w:rsidRPr="00CD269F">
        <w:rPr>
          <w:sz w:val="22"/>
          <w:szCs w:val="22"/>
        </w:rPr>
        <w:t>s College London, Institute of Psychiatry, Psychology and Neuroscience, London, UK</w:t>
      </w:r>
    </w:p>
    <w:p w14:paraId="27D95A94" w14:textId="77777777" w:rsidR="006204C2" w:rsidRPr="00CD269F" w:rsidRDefault="006204C2" w:rsidP="00A75E12">
      <w:pPr>
        <w:pStyle w:val="Body"/>
        <w:spacing w:line="360" w:lineRule="auto"/>
        <w:rPr>
          <w:sz w:val="22"/>
          <w:szCs w:val="22"/>
        </w:rPr>
      </w:pPr>
    </w:p>
    <w:p w14:paraId="07994FC0" w14:textId="639CF78A" w:rsidR="00784D7E" w:rsidRPr="00CD269F" w:rsidRDefault="00784D7E" w:rsidP="00A75E12">
      <w:pPr>
        <w:pStyle w:val="Body"/>
        <w:spacing w:line="360" w:lineRule="auto"/>
        <w:rPr>
          <w:b/>
          <w:bCs/>
          <w:sz w:val="22"/>
          <w:szCs w:val="22"/>
        </w:rPr>
      </w:pPr>
      <w:r w:rsidRPr="00CD269F">
        <w:rPr>
          <w:b/>
          <w:bCs/>
          <w:sz w:val="22"/>
          <w:szCs w:val="22"/>
        </w:rPr>
        <w:t xml:space="preserve">Running title: </w:t>
      </w:r>
      <w:r w:rsidRPr="00CD269F">
        <w:rPr>
          <w:sz w:val="22"/>
          <w:szCs w:val="22"/>
        </w:rPr>
        <w:t>Dementia subtypes and weight loss</w:t>
      </w:r>
    </w:p>
    <w:p w14:paraId="3132DB9F" w14:textId="77777777" w:rsidR="00E44EA7" w:rsidRPr="00CD269F" w:rsidRDefault="00E44EA7" w:rsidP="00A75E12">
      <w:pPr>
        <w:pStyle w:val="Body"/>
        <w:spacing w:line="360" w:lineRule="auto"/>
        <w:rPr>
          <w:sz w:val="22"/>
          <w:szCs w:val="22"/>
        </w:rPr>
      </w:pPr>
    </w:p>
    <w:p w14:paraId="0720411A" w14:textId="77777777" w:rsidR="00E44EA7" w:rsidRPr="00CD269F" w:rsidRDefault="00E44EA7" w:rsidP="00A75E12">
      <w:pPr>
        <w:pStyle w:val="NoSpacing"/>
        <w:spacing w:line="360" w:lineRule="auto"/>
        <w:rPr>
          <w:rFonts w:ascii="Calibri" w:hAnsi="Calibri" w:cs="Calibri"/>
          <w:sz w:val="22"/>
          <w:szCs w:val="22"/>
          <w:lang w:eastAsia="ar-SA"/>
        </w:rPr>
      </w:pPr>
      <w:r w:rsidRPr="00CD269F">
        <w:rPr>
          <w:rFonts w:ascii="Calibri" w:eastAsia="Calibri" w:hAnsi="Calibri" w:cs="Calibri"/>
          <w:b/>
          <w:sz w:val="22"/>
          <w:szCs w:val="22"/>
        </w:rPr>
        <w:t>Corresponding author</w:t>
      </w:r>
      <w:r w:rsidRPr="00CD269F">
        <w:rPr>
          <w:rFonts w:ascii="Calibri" w:eastAsia="Calibri" w:hAnsi="Calibri" w:cs="Calibri"/>
          <w:sz w:val="22"/>
          <w:szCs w:val="22"/>
        </w:rPr>
        <w:t xml:space="preserve">: </w:t>
      </w:r>
      <w:r w:rsidRPr="00CD269F">
        <w:rPr>
          <w:rFonts w:ascii="Calibri" w:hAnsi="Calibri" w:cs="Calibri"/>
          <w:sz w:val="22"/>
          <w:szCs w:val="22"/>
          <w:lang w:eastAsia="ar-SA"/>
        </w:rPr>
        <w:t>Pinar Soysal</w:t>
      </w:r>
    </w:p>
    <w:p w14:paraId="7B6E29DB" w14:textId="77777777" w:rsidR="00E44EA7" w:rsidRPr="00CD269F" w:rsidRDefault="00E44EA7" w:rsidP="00A75E12">
      <w:pPr>
        <w:pStyle w:val="NoSpacing"/>
        <w:spacing w:line="360" w:lineRule="auto"/>
        <w:rPr>
          <w:rFonts w:ascii="Calibri" w:hAnsi="Calibri" w:cs="Calibri"/>
          <w:sz w:val="22"/>
          <w:szCs w:val="22"/>
        </w:rPr>
      </w:pPr>
      <w:r w:rsidRPr="00CD269F">
        <w:rPr>
          <w:rFonts w:ascii="Calibri" w:hAnsi="Calibri" w:cs="Calibri"/>
          <w:sz w:val="22"/>
          <w:szCs w:val="22"/>
        </w:rPr>
        <w:t xml:space="preserve">Bezmialem Vakif University, </w:t>
      </w:r>
      <w:r w:rsidRPr="00CD269F">
        <w:rPr>
          <w:rFonts w:ascii="Calibri" w:hAnsi="Calibri" w:cs="Calibri"/>
          <w:sz w:val="22"/>
          <w:szCs w:val="22"/>
          <w:lang w:val="en-US"/>
        </w:rPr>
        <w:t>Department of Geriatric Medicine, Faculty of Medicine.</w:t>
      </w:r>
    </w:p>
    <w:p w14:paraId="4C48A53A" w14:textId="3AC900A8" w:rsidR="00E44EA7" w:rsidRPr="00CD269F" w:rsidRDefault="00E44EA7" w:rsidP="00A75E12">
      <w:pPr>
        <w:pStyle w:val="NoSpacing"/>
        <w:spacing w:line="360" w:lineRule="auto"/>
        <w:rPr>
          <w:rFonts w:ascii="Calibri" w:hAnsi="Calibri" w:cs="Calibri"/>
          <w:sz w:val="22"/>
          <w:szCs w:val="22"/>
          <w:lang w:val="en-US"/>
        </w:rPr>
      </w:pPr>
      <w:r w:rsidRPr="00CD269F">
        <w:rPr>
          <w:rFonts w:ascii="Calibri" w:hAnsi="Calibri" w:cs="Calibri"/>
          <w:sz w:val="22"/>
          <w:szCs w:val="22"/>
          <w:lang w:val="en-US"/>
        </w:rPr>
        <w:t xml:space="preserve">Topkapı, Adnan Menderes Blv., 34093 Fatih/İstanbul Email: </w:t>
      </w:r>
      <w:hyperlink r:id="rId8" w:history="1">
        <w:r w:rsidR="00FC374D" w:rsidRPr="00CD269F">
          <w:rPr>
            <w:rStyle w:val="Hyperlink"/>
            <w:rFonts w:ascii="Calibri" w:hAnsi="Calibri" w:cs="Calibri"/>
            <w:sz w:val="22"/>
            <w:szCs w:val="22"/>
            <w:lang w:val="en-US"/>
          </w:rPr>
          <w:t>dr.pinarsoysal@hotmail.com</w:t>
        </w:r>
      </w:hyperlink>
    </w:p>
    <w:p w14:paraId="6FFA993F" w14:textId="3DB2A557" w:rsidR="00FC374D" w:rsidRPr="00CD269F" w:rsidRDefault="00FC374D" w:rsidP="00A75E12">
      <w:pPr>
        <w:pStyle w:val="NoSpacing"/>
        <w:spacing w:line="360" w:lineRule="auto"/>
        <w:rPr>
          <w:rFonts w:ascii="Calibri" w:hAnsi="Calibri" w:cs="Calibri"/>
          <w:sz w:val="22"/>
          <w:szCs w:val="22"/>
        </w:rPr>
      </w:pPr>
    </w:p>
    <w:p w14:paraId="097DDB44" w14:textId="0C580AFC" w:rsidR="00EF3E9C" w:rsidRPr="00CD269F" w:rsidRDefault="00EE6049" w:rsidP="00A75E12">
      <w:pPr>
        <w:pStyle w:val="NoSpacing"/>
        <w:spacing w:line="360" w:lineRule="auto"/>
        <w:rPr>
          <w:rFonts w:ascii="Calibri" w:hAnsi="Calibri" w:cs="Calibri"/>
          <w:b/>
          <w:bCs/>
          <w:sz w:val="22"/>
          <w:szCs w:val="22"/>
          <w:lang w:val="en-US"/>
        </w:rPr>
      </w:pPr>
      <w:r w:rsidRPr="00CD269F">
        <w:rPr>
          <w:rFonts w:ascii="Calibri" w:hAnsi="Calibri" w:cs="Calibri"/>
          <w:b/>
          <w:bCs/>
          <w:sz w:val="22"/>
          <w:szCs w:val="22"/>
          <w:lang w:val="en-US"/>
        </w:rPr>
        <w:t>Authorship</w:t>
      </w:r>
      <w:r w:rsidR="00F90E3A" w:rsidRPr="00CD269F">
        <w:rPr>
          <w:rFonts w:ascii="Calibri" w:hAnsi="Calibri" w:cs="Calibri"/>
          <w:b/>
          <w:bCs/>
          <w:sz w:val="22"/>
          <w:szCs w:val="22"/>
          <w:lang w:val="en-US"/>
        </w:rPr>
        <w:t>:</w:t>
      </w:r>
    </w:p>
    <w:p w14:paraId="62606B4E" w14:textId="24774D4B" w:rsidR="00EE6049" w:rsidRPr="00CD269F" w:rsidRDefault="00EE6049" w:rsidP="00A75E12">
      <w:pPr>
        <w:pStyle w:val="Body"/>
        <w:spacing w:line="360" w:lineRule="auto"/>
        <w:jc w:val="both"/>
        <w:rPr>
          <w:rFonts w:cs="Calibri"/>
          <w:b/>
          <w:bCs/>
          <w:sz w:val="22"/>
          <w:szCs w:val="22"/>
        </w:rPr>
      </w:pPr>
      <w:r w:rsidRPr="00CD269F">
        <w:rPr>
          <w:rFonts w:eastAsiaTheme="minorHAnsi" w:cs="Calibri"/>
          <w:color w:val="auto"/>
          <w:sz w:val="22"/>
          <w:szCs w:val="22"/>
          <w:bdr w:val="none" w:sz="0" w:space="0" w:color="auto"/>
          <w:lang w:val="en-GB" w:eastAsia="en-US"/>
        </w:rPr>
        <w:t>The contribution of each author: Design study: PS, CM; practical performance: SGT, MR, SJ, DT, KT; data analysis: CM, KT; preparation manuscript: PS, CM, LS, NV; critical review manuscript: RS. All authors contributed to the draft and revision of the manuscript and approved the version to be published.</w:t>
      </w:r>
    </w:p>
    <w:p w14:paraId="19F786DA" w14:textId="77777777" w:rsidR="00E44EA7" w:rsidRPr="00CD269F" w:rsidRDefault="00E44EA7" w:rsidP="00A75E12">
      <w:pPr>
        <w:pStyle w:val="NoSpacing"/>
        <w:spacing w:line="360" w:lineRule="auto"/>
        <w:rPr>
          <w:rFonts w:ascii="Calibri" w:hAnsi="Calibri" w:cs="Calibri"/>
          <w:sz w:val="22"/>
          <w:szCs w:val="22"/>
        </w:rPr>
      </w:pPr>
    </w:p>
    <w:p w14:paraId="47FD186F" w14:textId="77777777" w:rsidR="00E44EA7" w:rsidRPr="00CD269F" w:rsidRDefault="00E44EA7" w:rsidP="00A75E12">
      <w:pPr>
        <w:pStyle w:val="NoSpacing"/>
        <w:spacing w:line="360" w:lineRule="auto"/>
        <w:rPr>
          <w:rFonts w:ascii="Calibri" w:hAnsi="Calibri" w:cs="Calibri"/>
          <w:b/>
          <w:sz w:val="22"/>
          <w:szCs w:val="22"/>
        </w:rPr>
      </w:pPr>
      <w:r w:rsidRPr="00CD269F">
        <w:rPr>
          <w:rFonts w:ascii="Calibri" w:hAnsi="Calibri" w:cs="Calibri"/>
          <w:b/>
          <w:sz w:val="22"/>
          <w:szCs w:val="22"/>
        </w:rPr>
        <w:t xml:space="preserve">Declarations of interest:  </w:t>
      </w:r>
    </w:p>
    <w:p w14:paraId="539F3FDA" w14:textId="1762E886" w:rsidR="00E44EA7" w:rsidRPr="00CD269F" w:rsidRDefault="00E44EA7" w:rsidP="00A75E12">
      <w:pPr>
        <w:pStyle w:val="NoSpacing"/>
        <w:spacing w:line="360" w:lineRule="auto"/>
        <w:rPr>
          <w:rFonts w:ascii="Calibri" w:hAnsi="Calibri" w:cs="Calibri"/>
          <w:sz w:val="22"/>
          <w:szCs w:val="22"/>
        </w:rPr>
      </w:pPr>
      <w:r w:rsidRPr="00CD269F">
        <w:rPr>
          <w:rFonts w:ascii="Calibri" w:hAnsi="Calibri" w:cs="Calibri"/>
          <w:sz w:val="22"/>
          <w:szCs w:val="22"/>
        </w:rPr>
        <w:t xml:space="preserve">RS has received recent research funding from Roche, Janssen, GSK and Takeda. PS, SGT, MR, SJ, LS, NV, DT, KT and CM declare no conflict of interest. </w:t>
      </w:r>
    </w:p>
    <w:p w14:paraId="39F56CFD" w14:textId="77777777" w:rsidR="00AC04EC" w:rsidRPr="00CD269F" w:rsidRDefault="00AC04EC" w:rsidP="00A75E12">
      <w:pPr>
        <w:pStyle w:val="NoSpacing"/>
        <w:spacing w:line="360" w:lineRule="auto"/>
      </w:pPr>
      <w:r w:rsidRPr="00CD269F">
        <w:rPr>
          <w:b/>
          <w:bCs/>
        </w:rPr>
        <w:lastRenderedPageBreak/>
        <w:t>Availability of data:</w:t>
      </w:r>
      <w:r w:rsidRPr="00CD269F">
        <w:t xml:space="preserve"> </w:t>
      </w:r>
    </w:p>
    <w:p w14:paraId="691243C2" w14:textId="37EC31FC" w:rsidR="00AC04EC" w:rsidRPr="00CD269F" w:rsidRDefault="00AC04EC" w:rsidP="00A75E12">
      <w:pPr>
        <w:pStyle w:val="NoSpacing"/>
        <w:spacing w:line="360" w:lineRule="auto"/>
        <w:rPr>
          <w:rFonts w:ascii="Calibri" w:hAnsi="Calibri" w:cs="Calibri"/>
          <w:sz w:val="22"/>
          <w:szCs w:val="22"/>
        </w:rPr>
      </w:pPr>
      <w:r w:rsidRPr="00CD269F">
        <w:t>The data that support the findings of this study are available from the corresponding author upon reasonable request.</w:t>
      </w:r>
    </w:p>
    <w:p w14:paraId="1F616CC2" w14:textId="77777777" w:rsidR="00E44EA7" w:rsidRPr="00CD269F" w:rsidRDefault="00E44EA7" w:rsidP="00A75E12">
      <w:pPr>
        <w:pStyle w:val="NoSpacing"/>
        <w:spacing w:line="360" w:lineRule="auto"/>
        <w:rPr>
          <w:rFonts w:ascii="Calibri" w:hAnsi="Calibri" w:cs="Calibri"/>
          <w:sz w:val="22"/>
          <w:szCs w:val="22"/>
        </w:rPr>
      </w:pPr>
    </w:p>
    <w:p w14:paraId="77960ACA" w14:textId="77777777" w:rsidR="00E44EA7" w:rsidRPr="00CD269F" w:rsidRDefault="00E44EA7" w:rsidP="00A75E12">
      <w:pPr>
        <w:pStyle w:val="NoSpacing"/>
        <w:spacing w:line="360" w:lineRule="auto"/>
        <w:rPr>
          <w:rFonts w:ascii="Calibri" w:hAnsi="Calibri" w:cs="Calibri"/>
          <w:b/>
          <w:sz w:val="22"/>
          <w:szCs w:val="22"/>
        </w:rPr>
      </w:pPr>
      <w:r w:rsidRPr="00CD269F">
        <w:rPr>
          <w:rFonts w:ascii="Calibri" w:hAnsi="Calibri" w:cs="Calibri"/>
          <w:b/>
          <w:sz w:val="22"/>
          <w:szCs w:val="22"/>
        </w:rPr>
        <w:t>Funding:</w:t>
      </w:r>
    </w:p>
    <w:p w14:paraId="078E088E" w14:textId="1E081291" w:rsidR="00E44EA7" w:rsidRPr="00CD269F" w:rsidRDefault="00E44EA7" w:rsidP="00A75E12">
      <w:pPr>
        <w:spacing w:line="360" w:lineRule="auto"/>
        <w:rPr>
          <w:rFonts w:ascii="Calibri" w:hAnsi="Calibri" w:cs="Calibri"/>
          <w:sz w:val="22"/>
          <w:szCs w:val="22"/>
        </w:rPr>
      </w:pPr>
      <w:r w:rsidRPr="00CD269F">
        <w:rPr>
          <w:rFonts w:ascii="Calibri" w:hAnsi="Calibri" w:cs="Calibri"/>
          <w:sz w:val="22"/>
          <w:szCs w:val="22"/>
        </w:rPr>
        <w:t>CM and RS receive salary support from the National Institute for Health Research (NIHR) Biomedical Research Centre at South London and Maudsley NHS Foundation Trust and King's College London. RS is additionally funded by a NIHR Senior Investigator</w:t>
      </w:r>
      <w:r w:rsidRPr="00CD269F">
        <w:rPr>
          <w:rFonts w:ascii="Calibri" w:eastAsia="Times New Roman" w:hAnsi="Calibri" w:cs="Calibri"/>
          <w:color w:val="000000"/>
          <w:sz w:val="22"/>
          <w:szCs w:val="22"/>
          <w:bdr w:val="none" w:sz="0" w:space="0" w:color="auto"/>
          <w:lang w:val="en-GB" w:eastAsia="en-GB"/>
        </w:rPr>
        <w:t xml:space="preserve"> Award, and by the National Institute for Health Research (NIHR) Applied Research Collaboration South London (NIHR ARC South London) at King’s College Hospital NHS Foundation Trust.</w:t>
      </w:r>
      <w:r w:rsidR="00592D26" w:rsidRPr="00CD269F">
        <w:rPr>
          <w:rFonts w:ascii="Calibri" w:eastAsia="Times New Roman" w:hAnsi="Calibri" w:cs="Calibri"/>
          <w:color w:val="000000"/>
          <w:sz w:val="22"/>
          <w:szCs w:val="22"/>
          <w:bdr w:val="none" w:sz="0" w:space="0" w:color="auto"/>
          <w:lang w:val="en-GB" w:eastAsia="en-GB"/>
        </w:rPr>
        <w:t xml:space="preserve">  </w:t>
      </w:r>
      <w:r w:rsidRPr="00CD269F">
        <w:rPr>
          <w:rFonts w:ascii="Calibri" w:hAnsi="Calibri" w:cs="Calibri"/>
          <w:sz w:val="22"/>
          <w:szCs w:val="22"/>
        </w:rPr>
        <w:t xml:space="preserve">The views expressed are those of the author(s) and not necessarily those of the NHS, the NIHR or the Department of Health and Social Care.  </w:t>
      </w:r>
    </w:p>
    <w:p w14:paraId="36BCF47B" w14:textId="77777777" w:rsidR="00592D26" w:rsidRPr="00CD269F" w:rsidRDefault="00592D26" w:rsidP="00A75E12">
      <w:pPr>
        <w:spacing w:line="360" w:lineRule="auto"/>
        <w:rPr>
          <w:rFonts w:ascii="Calibri" w:hAnsi="Calibri" w:cs="Calibri"/>
          <w:sz w:val="22"/>
          <w:szCs w:val="22"/>
        </w:rPr>
      </w:pPr>
    </w:p>
    <w:p w14:paraId="54D61A7E" w14:textId="77777777" w:rsidR="00592D26" w:rsidRPr="00CD269F" w:rsidRDefault="00592D26" w:rsidP="00A75E12">
      <w:pPr>
        <w:spacing w:line="360" w:lineRule="auto"/>
        <w:rPr>
          <w:rFonts w:ascii="Calibri" w:eastAsiaTheme="minorHAnsi" w:hAnsi="Calibri" w:cs="Calibri"/>
          <w:b/>
          <w:sz w:val="22"/>
          <w:szCs w:val="22"/>
          <w:bdr w:val="none" w:sz="0" w:space="0" w:color="auto"/>
          <w:lang w:val="en-GB"/>
        </w:rPr>
      </w:pPr>
      <w:r w:rsidRPr="00CD269F">
        <w:rPr>
          <w:rFonts w:ascii="Calibri" w:eastAsiaTheme="minorHAnsi" w:hAnsi="Calibri" w:cs="Calibri"/>
          <w:b/>
          <w:sz w:val="22"/>
          <w:szCs w:val="22"/>
          <w:bdr w:val="none" w:sz="0" w:space="0" w:color="auto"/>
          <w:lang w:val="en-GB"/>
        </w:rPr>
        <w:t xml:space="preserve">Patient consent statement: </w:t>
      </w:r>
    </w:p>
    <w:p w14:paraId="1E2AFA68" w14:textId="7F72582F" w:rsidR="00592D26" w:rsidRPr="00CD269F" w:rsidRDefault="00592D26" w:rsidP="00A75E12">
      <w:pPr>
        <w:spacing w:line="360" w:lineRule="auto"/>
      </w:pPr>
      <w:r w:rsidRPr="00CD269F">
        <w:rPr>
          <w:rFonts w:ascii="Calibri" w:hAnsi="Calibri" w:cs="Calibri"/>
          <w:sz w:val="22"/>
          <w:szCs w:val="22"/>
        </w:rPr>
        <w:t>Informed consent to participate was granted by individuals before starting the assessment.</w:t>
      </w:r>
    </w:p>
    <w:p w14:paraId="60ADFF4E" w14:textId="0E283379" w:rsidR="00592D26" w:rsidRPr="00CD269F" w:rsidRDefault="00592D26" w:rsidP="00A75E12">
      <w:pPr>
        <w:spacing w:line="360" w:lineRule="auto"/>
      </w:pPr>
    </w:p>
    <w:p w14:paraId="374B5E28" w14:textId="6167FD05" w:rsidR="00592D26" w:rsidRPr="00CD269F" w:rsidRDefault="00592D26" w:rsidP="00A75E12">
      <w:pPr>
        <w:spacing w:line="360" w:lineRule="auto"/>
      </w:pPr>
    </w:p>
    <w:p w14:paraId="678F5BB1" w14:textId="4F0E87FE" w:rsidR="00592D26" w:rsidRPr="00CD269F" w:rsidRDefault="00592D26" w:rsidP="00A75E12">
      <w:pPr>
        <w:spacing w:line="360" w:lineRule="auto"/>
        <w:jc w:val="both"/>
        <w:rPr>
          <w:rFonts w:ascii="Calibri" w:hAnsi="Calibri" w:cs="Calibri"/>
          <w:sz w:val="22"/>
          <w:szCs w:val="22"/>
        </w:rPr>
      </w:pPr>
      <w:r w:rsidRPr="00CD269F">
        <w:rPr>
          <w:rFonts w:ascii="Calibri" w:eastAsiaTheme="minorHAnsi" w:hAnsi="Calibri" w:cs="Calibri"/>
          <w:b/>
          <w:sz w:val="22"/>
          <w:szCs w:val="22"/>
          <w:bdr w:val="none" w:sz="0" w:space="0" w:color="auto"/>
          <w:lang w:val="en-GB"/>
        </w:rPr>
        <w:t xml:space="preserve">Ethics approval statement: </w:t>
      </w:r>
      <w:r w:rsidRPr="00CD269F">
        <w:rPr>
          <w:rFonts w:ascii="Calibri" w:hAnsi="Calibri" w:cs="Calibri"/>
          <w:sz w:val="22"/>
          <w:szCs w:val="22"/>
        </w:rPr>
        <w:t>Data source for this study was the South London and Maudsley NHS Foundation Trust (SLaM) Clinical Record Interactive Search (CRIS) system. CRIS has received ethical approval as an anonymized data resource (Oxford Research Ethics Committee C, reference 18/SC/0372) and is linked to national data on hospitalization within England (Hospital Episode Statistics HES))</w:t>
      </w:r>
      <w:r w:rsidRPr="00CD269F">
        <w:rPr>
          <w:rFonts w:ascii="Calibri" w:hAnsi="Calibri" w:cs="Calibri"/>
          <w:sz w:val="22"/>
          <w:szCs w:val="22"/>
        </w:rPr>
        <w:fldChar w:fldCharType="begin"/>
      </w:r>
      <w:r w:rsidRPr="00CD269F">
        <w:rPr>
          <w:rFonts w:ascii="Calibri" w:hAnsi="Calibri" w:cs="Calibri"/>
          <w:sz w:val="22"/>
          <w:szCs w:val="22"/>
        </w:rPr>
        <w:instrText xml:space="preserve"> ADDIN EN.CITE &lt;EndNote&gt;&lt;Cite&gt;&lt;Author&gt;NHS Digital&lt;/Author&gt;&lt;RecNum&gt;434&lt;/RecNum&gt;&lt;DisplayText&gt;&lt;style face="superscript"&gt;21&lt;/style&gt;&lt;/DisplayText&gt;&lt;record&gt;&lt;rec-number&gt;434&lt;/rec-number&gt;&lt;foreign-keys&gt;&lt;key app="EN" db-id="xdsr2spxrtf507etzr1p9epirsvtrpd2e22w" timestamp="1490108640"&gt;434&lt;/key&gt;&lt;/foreign-keys&gt;&lt;ref-type name="Web Page"&gt;12&lt;/ref-type&gt;&lt;contributors&gt;&lt;authors&gt;&lt;author&gt;NHS Digital,&lt;/author&gt;&lt;/authors&gt;&lt;/contributors&gt;&lt;titles&gt;&lt;title&gt;Hospital Episode Statistics (HES) &lt;/title&gt;&lt;/titles&gt;&lt;volume&gt;2017&lt;/volume&gt;&lt;number&gt;3rd March&lt;/number&gt;&lt;dates&gt;&lt;/dates&gt;&lt;urls&gt;&lt;related-urls&gt;&lt;url&gt;http://content.digital.nhs.uk/hes&lt;/url&gt;&lt;/related-urls&gt;&lt;/urls&gt;&lt;/record&gt;&lt;/Cite&gt;&lt;/EndNote&gt;</w:instrText>
      </w:r>
      <w:r w:rsidRPr="00CD269F">
        <w:rPr>
          <w:rFonts w:ascii="Calibri" w:hAnsi="Calibri" w:cs="Calibri"/>
          <w:sz w:val="22"/>
          <w:szCs w:val="22"/>
        </w:rPr>
        <w:fldChar w:fldCharType="separate"/>
      </w:r>
      <w:r w:rsidRPr="00CD269F">
        <w:rPr>
          <w:rFonts w:ascii="Calibri" w:hAnsi="Calibri" w:cs="Calibri"/>
          <w:sz w:val="22"/>
          <w:szCs w:val="22"/>
          <w:vertAlign w:val="superscript"/>
        </w:rPr>
        <w:t>21</w:t>
      </w:r>
      <w:r w:rsidRPr="00CD269F">
        <w:rPr>
          <w:rFonts w:ascii="Calibri" w:hAnsi="Calibri" w:cs="Calibri"/>
          <w:sz w:val="22"/>
          <w:szCs w:val="22"/>
        </w:rPr>
        <w:fldChar w:fldCharType="end"/>
      </w:r>
      <w:r w:rsidRPr="00CD269F">
        <w:rPr>
          <w:rFonts w:ascii="Calibri" w:hAnsi="Calibri" w:cs="Calibri"/>
          <w:sz w:val="22"/>
          <w:szCs w:val="22"/>
        </w:rPr>
        <w:t xml:space="preserve"> and mortality data from the Office of National Statistics (ONS).</w:t>
      </w:r>
    </w:p>
    <w:p w14:paraId="6D629682" w14:textId="77777777" w:rsidR="00592D26" w:rsidRPr="00CD269F" w:rsidRDefault="00592D26" w:rsidP="00A75E12">
      <w:pPr>
        <w:spacing w:line="360" w:lineRule="auto"/>
        <w:rPr>
          <w:rFonts w:ascii="Calibri" w:hAnsi="Calibri" w:cs="Calibri"/>
          <w:sz w:val="22"/>
          <w:szCs w:val="22"/>
        </w:rPr>
      </w:pPr>
    </w:p>
    <w:p w14:paraId="185B7B64" w14:textId="0899658D" w:rsidR="000165B1" w:rsidRPr="00CD269F" w:rsidRDefault="000165B1" w:rsidP="00A75E12">
      <w:pPr>
        <w:pStyle w:val="NoSpacing"/>
        <w:spacing w:line="360" w:lineRule="auto"/>
        <w:rPr>
          <w:rFonts w:ascii="Calibri" w:hAnsi="Calibri" w:cs="Calibri"/>
          <w:sz w:val="22"/>
          <w:szCs w:val="22"/>
        </w:rPr>
      </w:pPr>
    </w:p>
    <w:p w14:paraId="17F5AEE2" w14:textId="3C38068A" w:rsidR="000165B1" w:rsidRPr="00CD269F" w:rsidRDefault="000165B1" w:rsidP="00A75E12">
      <w:pPr>
        <w:pStyle w:val="NoSpacing"/>
        <w:spacing w:line="360" w:lineRule="auto"/>
      </w:pPr>
      <w:r w:rsidRPr="00CD269F">
        <w:t xml:space="preserve">Word count for abstract: </w:t>
      </w:r>
      <w:r w:rsidR="00AC04EC" w:rsidRPr="00CD269F">
        <w:t>2</w:t>
      </w:r>
      <w:r w:rsidR="00DC036E" w:rsidRPr="00CD269F">
        <w:t>36</w:t>
      </w:r>
      <w:r w:rsidRPr="00CD269F">
        <w:t xml:space="preserve"> </w:t>
      </w:r>
    </w:p>
    <w:p w14:paraId="68CCA07A" w14:textId="5D3AA384" w:rsidR="000165B1" w:rsidRPr="00CD269F" w:rsidRDefault="000165B1" w:rsidP="00A75E12">
      <w:pPr>
        <w:pStyle w:val="NoSpacing"/>
        <w:spacing w:line="360" w:lineRule="auto"/>
      </w:pPr>
      <w:r w:rsidRPr="00CD269F">
        <w:t xml:space="preserve">Word count for main text: </w:t>
      </w:r>
      <w:r w:rsidR="00806C38" w:rsidRPr="00CD269F">
        <w:t>3</w:t>
      </w:r>
      <w:r w:rsidR="00B06A90" w:rsidRPr="00CD269F">
        <w:t>206</w:t>
      </w:r>
    </w:p>
    <w:p w14:paraId="5FB83BA0" w14:textId="77777777" w:rsidR="000165B1" w:rsidRPr="00CD269F" w:rsidRDefault="000165B1" w:rsidP="00A75E12">
      <w:pPr>
        <w:pStyle w:val="NoSpacing"/>
        <w:spacing w:line="360" w:lineRule="auto"/>
      </w:pPr>
      <w:r w:rsidRPr="00CD269F">
        <w:t>Reference count: 50</w:t>
      </w:r>
    </w:p>
    <w:p w14:paraId="10CA6804" w14:textId="737116EB" w:rsidR="000165B1" w:rsidRPr="00CD269F" w:rsidRDefault="000165B1" w:rsidP="00A75E12">
      <w:pPr>
        <w:pStyle w:val="NoSpacing"/>
        <w:spacing w:line="360" w:lineRule="auto"/>
      </w:pPr>
      <w:r w:rsidRPr="00CD269F">
        <w:t>Tables count: 2</w:t>
      </w:r>
    </w:p>
    <w:p w14:paraId="6E42B829" w14:textId="6E910318" w:rsidR="003F2310" w:rsidRPr="00CD269F" w:rsidRDefault="000165B1" w:rsidP="00A75E12">
      <w:pPr>
        <w:spacing w:line="360" w:lineRule="auto"/>
        <w:rPr>
          <w:rFonts w:asciiTheme="minorHAnsi" w:eastAsiaTheme="minorHAnsi" w:hAnsiTheme="minorHAnsi" w:cstheme="minorBidi"/>
          <w:bdr w:val="none" w:sz="0" w:space="0" w:color="auto"/>
          <w:lang w:val="en-GB"/>
        </w:rPr>
      </w:pPr>
      <w:r w:rsidRPr="00CD269F">
        <w:rPr>
          <w:rFonts w:asciiTheme="minorHAnsi" w:eastAsiaTheme="minorHAnsi" w:hAnsiTheme="minorHAnsi" w:cstheme="minorBidi"/>
          <w:bdr w:val="none" w:sz="0" w:space="0" w:color="auto"/>
          <w:lang w:val="en-GB"/>
        </w:rPr>
        <w:t>Supplementary Table: 1</w:t>
      </w:r>
    </w:p>
    <w:p w14:paraId="4C309A57" w14:textId="1BBAAEE1" w:rsidR="00AF08EF" w:rsidRPr="00CD269F" w:rsidRDefault="00AF08EF">
      <w:pPr>
        <w:rPr>
          <w:rFonts w:asciiTheme="minorHAnsi" w:eastAsiaTheme="minorHAnsi" w:hAnsiTheme="minorHAnsi" w:cstheme="minorBidi"/>
          <w:bdr w:val="none" w:sz="0" w:space="0" w:color="auto"/>
          <w:lang w:val="en-GB"/>
        </w:rPr>
      </w:pPr>
    </w:p>
    <w:p w14:paraId="63D3B1D9" w14:textId="4B5AAFF1" w:rsidR="003D7228" w:rsidRPr="00CD269F" w:rsidRDefault="003D7228">
      <w:pPr>
        <w:rPr>
          <w:rFonts w:asciiTheme="minorHAnsi" w:eastAsiaTheme="minorHAnsi" w:hAnsiTheme="minorHAnsi" w:cstheme="minorBidi"/>
          <w:bdr w:val="none" w:sz="0" w:space="0" w:color="auto"/>
          <w:lang w:val="en-GB"/>
        </w:rPr>
      </w:pPr>
    </w:p>
    <w:p w14:paraId="711C8FC8" w14:textId="77777777" w:rsidR="003D7228" w:rsidRPr="00CD269F" w:rsidRDefault="003D7228">
      <w:pPr>
        <w:rPr>
          <w:rFonts w:asciiTheme="minorHAnsi" w:eastAsiaTheme="minorHAnsi" w:hAnsiTheme="minorHAnsi" w:cstheme="minorBidi"/>
          <w:bdr w:val="none" w:sz="0" w:space="0" w:color="auto"/>
          <w:lang w:val="en-GB"/>
        </w:rPr>
      </w:pPr>
    </w:p>
    <w:p w14:paraId="67CFA887" w14:textId="0FB96520" w:rsidR="00AF08EF" w:rsidRPr="00CD269F" w:rsidRDefault="00AF08EF">
      <w:pPr>
        <w:rPr>
          <w:rFonts w:asciiTheme="minorHAnsi" w:eastAsiaTheme="minorHAnsi" w:hAnsiTheme="minorHAnsi" w:cstheme="minorBidi"/>
          <w:b/>
          <w:bCs/>
          <w:bdr w:val="none" w:sz="0" w:space="0" w:color="auto"/>
        </w:rPr>
      </w:pPr>
    </w:p>
    <w:p w14:paraId="56692B9B" w14:textId="128A1C0A" w:rsidR="003D7228" w:rsidRPr="00CD269F" w:rsidRDefault="003D7228">
      <w:pPr>
        <w:rPr>
          <w:rFonts w:asciiTheme="minorHAnsi" w:eastAsiaTheme="minorHAnsi" w:hAnsiTheme="minorHAnsi" w:cstheme="minorBidi"/>
          <w:b/>
          <w:bCs/>
          <w:bdr w:val="none" w:sz="0" w:space="0" w:color="auto"/>
          <w:lang w:val="en-GB"/>
        </w:rPr>
      </w:pPr>
    </w:p>
    <w:p w14:paraId="57627044" w14:textId="7679C93A" w:rsidR="00A85D95" w:rsidRPr="00CD269F" w:rsidRDefault="00A85D95">
      <w:pPr>
        <w:rPr>
          <w:rFonts w:asciiTheme="minorHAnsi" w:eastAsiaTheme="minorHAnsi" w:hAnsiTheme="minorHAnsi" w:cstheme="minorBidi"/>
          <w:b/>
          <w:bCs/>
          <w:bdr w:val="none" w:sz="0" w:space="0" w:color="auto"/>
          <w:lang w:val="en-GB"/>
        </w:rPr>
      </w:pPr>
    </w:p>
    <w:p w14:paraId="2598F45C" w14:textId="77777777" w:rsidR="00A85D95" w:rsidRPr="00CD269F" w:rsidRDefault="00A85D95" w:rsidP="00A85D95">
      <w:pPr>
        <w:pStyle w:val="Body"/>
        <w:spacing w:line="360" w:lineRule="auto"/>
        <w:rPr>
          <w:rFonts w:cs="Calibri"/>
          <w:b/>
          <w:bCs/>
          <w:sz w:val="22"/>
          <w:szCs w:val="22"/>
        </w:rPr>
      </w:pPr>
      <w:r w:rsidRPr="00CD269F">
        <w:rPr>
          <w:rFonts w:cs="Calibri"/>
          <w:b/>
          <w:bCs/>
          <w:sz w:val="22"/>
          <w:szCs w:val="22"/>
        </w:rPr>
        <w:lastRenderedPageBreak/>
        <w:t>Weight loss in Alzheimer’s disease, vascular dementia and dementia with Lewy bodies: Impact on mortality and hospitalization by dementia subtype</w:t>
      </w:r>
    </w:p>
    <w:p w14:paraId="77E32CBC" w14:textId="77777777" w:rsidR="00A85D95" w:rsidRPr="00CD269F" w:rsidRDefault="00A85D95" w:rsidP="00A85D95">
      <w:pPr>
        <w:pStyle w:val="Body"/>
        <w:spacing w:line="360" w:lineRule="auto"/>
        <w:rPr>
          <w:rFonts w:cs="Calibri"/>
          <w:b/>
          <w:bCs/>
          <w:sz w:val="22"/>
          <w:szCs w:val="22"/>
          <w:lang w:val="en-GB"/>
        </w:rPr>
      </w:pPr>
    </w:p>
    <w:p w14:paraId="613814CB" w14:textId="77777777" w:rsidR="00A85D95" w:rsidRPr="00772041" w:rsidRDefault="00A85D95" w:rsidP="00772041">
      <w:pPr>
        <w:pStyle w:val="Heading1"/>
      </w:pPr>
      <w:r w:rsidRPr="00772041">
        <w:t>Abstract</w:t>
      </w:r>
    </w:p>
    <w:p w14:paraId="3F828A2F" w14:textId="764FA058" w:rsidR="00A85D95" w:rsidRPr="00CD269F" w:rsidRDefault="00396744" w:rsidP="00A85D95">
      <w:pPr>
        <w:spacing w:line="360" w:lineRule="auto"/>
        <w:jc w:val="both"/>
        <w:rPr>
          <w:rFonts w:ascii="Calibri" w:hAnsi="Calibri" w:cs="Calibri"/>
          <w:sz w:val="22"/>
          <w:szCs w:val="22"/>
        </w:rPr>
      </w:pPr>
      <w:r w:rsidRPr="00CD269F">
        <w:rPr>
          <w:rFonts w:ascii="Calibri" w:hAnsi="Calibri" w:cs="Calibri"/>
          <w:b/>
          <w:bCs/>
          <w:sz w:val="22"/>
          <w:szCs w:val="22"/>
          <w:lang w:val="en-GB"/>
        </w:rPr>
        <w:t>Objectives:</w:t>
      </w:r>
      <w:r w:rsidR="007C4857" w:rsidRPr="00CD269F">
        <w:rPr>
          <w:rFonts w:ascii="Calibri" w:hAnsi="Calibri" w:cs="Calibri"/>
          <w:b/>
          <w:bCs/>
          <w:sz w:val="22"/>
          <w:szCs w:val="22"/>
          <w:lang w:val="en-GB"/>
        </w:rPr>
        <w:t xml:space="preserve"> </w:t>
      </w:r>
      <w:r w:rsidR="00A85D95" w:rsidRPr="00CD269F">
        <w:rPr>
          <w:rFonts w:ascii="Calibri" w:hAnsi="Calibri" w:cs="Calibri"/>
          <w:sz w:val="22"/>
          <w:szCs w:val="22"/>
        </w:rPr>
        <w:t xml:space="preserve">Loss of weight is associated with cognitive decline as well as several adverse outcomes in dementia. The aim of this study was to assess whether weight loss is associated with mortality and hospitalization in dementia subtypes. </w:t>
      </w:r>
    </w:p>
    <w:p w14:paraId="183B9D28" w14:textId="3998DA03" w:rsidR="00A85D95" w:rsidRPr="00CD269F" w:rsidRDefault="00A85D95" w:rsidP="00A85D95">
      <w:pPr>
        <w:spacing w:line="360" w:lineRule="auto"/>
        <w:jc w:val="both"/>
        <w:rPr>
          <w:rFonts w:ascii="Calibri" w:hAnsi="Calibri" w:cs="Calibri"/>
          <w:sz w:val="22"/>
          <w:szCs w:val="22"/>
        </w:rPr>
      </w:pPr>
      <w:r w:rsidRPr="00CD269F">
        <w:rPr>
          <w:rFonts w:ascii="Calibri" w:hAnsi="Calibri" w:cs="Calibri"/>
          <w:b/>
          <w:bCs/>
          <w:color w:val="000000" w:themeColor="text1"/>
          <w:sz w:val="22"/>
          <w:szCs w:val="22"/>
        </w:rPr>
        <w:t xml:space="preserve">Methods: </w:t>
      </w:r>
      <w:r w:rsidRPr="00CD269F">
        <w:rPr>
          <w:rFonts w:ascii="Calibri" w:hAnsi="Calibri" w:cs="Calibri"/>
          <w:sz w:val="22"/>
          <w:szCs w:val="22"/>
        </w:rPr>
        <w:t xml:space="preserve">A cohort of 11,607 patients with dementia in </w:t>
      </w:r>
      <w:r w:rsidR="00A6015E" w:rsidRPr="00CD269F">
        <w:rPr>
          <w:rFonts w:ascii="Calibri" w:hAnsi="Calibri" w:cs="Calibri"/>
          <w:sz w:val="22"/>
          <w:szCs w:val="22"/>
        </w:rPr>
        <w:t>Alzheimer’s disease (AD)</w:t>
      </w:r>
      <w:r w:rsidRPr="00CD269F">
        <w:rPr>
          <w:rFonts w:ascii="Calibri" w:hAnsi="Calibri" w:cs="Calibri"/>
          <w:sz w:val="22"/>
          <w:szCs w:val="22"/>
        </w:rPr>
        <w:t xml:space="preserve">, </w:t>
      </w:r>
      <w:r w:rsidR="00A6015E" w:rsidRPr="00CD269F">
        <w:rPr>
          <w:rFonts w:ascii="Calibri" w:hAnsi="Calibri" w:cs="Calibri"/>
          <w:sz w:val="22"/>
          <w:szCs w:val="22"/>
        </w:rPr>
        <w:t>vascular dementia (VD)</w:t>
      </w:r>
      <w:r w:rsidR="00C06448" w:rsidRPr="00CD269F">
        <w:rPr>
          <w:rFonts w:ascii="Calibri" w:hAnsi="Calibri" w:cs="Calibri"/>
          <w:sz w:val="22"/>
          <w:szCs w:val="22"/>
        </w:rPr>
        <w:t>,</w:t>
      </w:r>
      <w:r w:rsidRPr="00CD269F">
        <w:rPr>
          <w:rFonts w:ascii="Calibri" w:hAnsi="Calibri" w:cs="Calibri"/>
          <w:sz w:val="22"/>
          <w:szCs w:val="22"/>
        </w:rPr>
        <w:t xml:space="preserve"> or </w:t>
      </w:r>
      <w:r w:rsidR="00A6015E" w:rsidRPr="00CD269F">
        <w:rPr>
          <w:rFonts w:ascii="Calibri" w:hAnsi="Calibri" w:cs="Calibri"/>
          <w:sz w:val="22"/>
          <w:szCs w:val="22"/>
        </w:rPr>
        <w:t>dementia with Lewy bodies (DLB)</w:t>
      </w:r>
      <w:r w:rsidR="00A866A4" w:rsidRPr="00CD269F">
        <w:rPr>
          <w:rFonts w:ascii="Calibri" w:hAnsi="Calibri" w:cs="Calibri"/>
          <w:sz w:val="22"/>
          <w:szCs w:val="22"/>
        </w:rPr>
        <w:t xml:space="preserve"> </w:t>
      </w:r>
      <w:r w:rsidRPr="00CD269F">
        <w:rPr>
          <w:rFonts w:ascii="Calibri" w:hAnsi="Calibri" w:cs="Calibri"/>
          <w:sz w:val="22"/>
          <w:szCs w:val="22"/>
        </w:rPr>
        <w:t xml:space="preserve">was assembled from a large dementia care health records database in Southeast London.  A natural language processing algorithm was developed to established whether loss of weight was recorded around the time of dementia diagnosis. Cox proportional hazard models were applied to examine the associations of reported weight loss with mortality and emergency hospitalization. </w:t>
      </w:r>
    </w:p>
    <w:p w14:paraId="4208B71C" w14:textId="36214530" w:rsidR="00A85D95" w:rsidRPr="00CD269F" w:rsidRDefault="00A85D95" w:rsidP="00A85D95">
      <w:pPr>
        <w:spacing w:line="360" w:lineRule="auto"/>
        <w:jc w:val="both"/>
        <w:rPr>
          <w:rFonts w:ascii="Calibri" w:hAnsi="Calibri" w:cs="Calibri"/>
          <w:color w:val="000000" w:themeColor="text1"/>
          <w:sz w:val="22"/>
          <w:szCs w:val="22"/>
        </w:rPr>
      </w:pPr>
      <w:r w:rsidRPr="00CD269F">
        <w:rPr>
          <w:rFonts w:ascii="Calibri" w:hAnsi="Calibri" w:cs="Calibri"/>
          <w:b/>
          <w:bCs/>
          <w:color w:val="000000" w:themeColor="text1"/>
          <w:sz w:val="22"/>
          <w:szCs w:val="22"/>
        </w:rPr>
        <w:t xml:space="preserve">Results: </w:t>
      </w:r>
      <w:r w:rsidRPr="00CD269F">
        <w:rPr>
          <w:rFonts w:ascii="Calibri" w:hAnsi="Calibri" w:cs="Calibri"/>
          <w:color w:val="000000" w:themeColor="text1"/>
          <w:sz w:val="22"/>
          <w:szCs w:val="22"/>
        </w:rPr>
        <w:t xml:space="preserve">Weight loss around the time of dementia was recorded in 25.5% of the whole sample and was most common in patients with DLB. A weight loss-related increased risk for mortality was detected after adjustment for confounders (Hazard ratio (HR):1.07; 95% confidence interval (CI):1.02-1.15) and in patients with AD (HR: 1.11;95% CI:1.04-1.20), but not in DLB and VD. Weight loss was associated with a significantly increased emergency hospitalization risk (HR: 1.14; 95% CI: 1.08-1.20) and in all three subtypes. </w:t>
      </w:r>
    </w:p>
    <w:p w14:paraId="6365941F" w14:textId="358A246D" w:rsidR="00A85D95" w:rsidRPr="00CD269F" w:rsidRDefault="00A85D95" w:rsidP="00A85D95">
      <w:pPr>
        <w:spacing w:line="360" w:lineRule="auto"/>
        <w:jc w:val="both"/>
        <w:rPr>
          <w:rFonts w:ascii="Calibri" w:hAnsi="Calibri" w:cs="Calibri"/>
          <w:b/>
          <w:bCs/>
          <w:color w:val="000000" w:themeColor="text1"/>
          <w:sz w:val="22"/>
          <w:szCs w:val="22"/>
        </w:rPr>
      </w:pPr>
      <w:r w:rsidRPr="00CD269F">
        <w:rPr>
          <w:rFonts w:ascii="Calibri" w:hAnsi="Calibri" w:cs="Calibri"/>
          <w:b/>
          <w:bCs/>
          <w:color w:val="000000" w:themeColor="text1"/>
          <w:sz w:val="22"/>
          <w:szCs w:val="22"/>
        </w:rPr>
        <w:t>Conclusions</w:t>
      </w:r>
      <w:r w:rsidR="00C06448" w:rsidRPr="00CD269F">
        <w:rPr>
          <w:rFonts w:ascii="Calibri" w:hAnsi="Calibri" w:cs="Calibri"/>
          <w:b/>
          <w:bCs/>
          <w:color w:val="000000" w:themeColor="text1"/>
          <w:sz w:val="22"/>
          <w:szCs w:val="22"/>
        </w:rPr>
        <w:t>:</w:t>
      </w:r>
      <w:r w:rsidRPr="00CD269F">
        <w:rPr>
          <w:rFonts w:ascii="Calibri" w:hAnsi="Calibri" w:cs="Calibri"/>
          <w:b/>
          <w:bCs/>
          <w:color w:val="000000" w:themeColor="text1"/>
          <w:sz w:val="22"/>
          <w:szCs w:val="22"/>
        </w:rPr>
        <w:t xml:space="preserve"> </w:t>
      </w:r>
      <w:r w:rsidRPr="00CD269F">
        <w:rPr>
          <w:rFonts w:ascii="Calibri" w:hAnsi="Calibri" w:cs="Calibri"/>
          <w:color w:val="000000" w:themeColor="text1"/>
          <w:sz w:val="22"/>
          <w:szCs w:val="22"/>
        </w:rPr>
        <w:t xml:space="preserve">While </w:t>
      </w:r>
      <w:bookmarkStart w:id="0" w:name="_Hlk75615758"/>
      <w:r w:rsidRPr="00CD269F">
        <w:rPr>
          <w:rFonts w:ascii="Calibri" w:hAnsi="Calibri" w:cs="Calibri"/>
          <w:color w:val="000000" w:themeColor="text1"/>
          <w:sz w:val="22"/>
          <w:szCs w:val="22"/>
        </w:rPr>
        <w:t>there were associations with increased hospitalization risk for all three subtype diagnoses</w:t>
      </w:r>
      <w:bookmarkEnd w:id="0"/>
      <w:r w:rsidRPr="00CD269F">
        <w:rPr>
          <w:rFonts w:ascii="Calibri" w:hAnsi="Calibri" w:cs="Calibri"/>
          <w:color w:val="000000" w:themeColor="text1"/>
          <w:sz w:val="22"/>
          <w:szCs w:val="22"/>
        </w:rPr>
        <w:t xml:space="preserve">, </w:t>
      </w:r>
      <w:bookmarkStart w:id="1" w:name="_Hlk75617225"/>
      <w:r w:rsidRPr="00CD269F">
        <w:rPr>
          <w:rFonts w:ascii="Calibri" w:hAnsi="Calibri" w:cs="Calibri"/>
          <w:color w:val="000000" w:themeColor="text1"/>
          <w:sz w:val="22"/>
          <w:szCs w:val="22"/>
        </w:rPr>
        <w:t>weight loss was only associated with increased mortality in AD</w:t>
      </w:r>
      <w:bookmarkEnd w:id="1"/>
      <w:r w:rsidRPr="00CD269F">
        <w:rPr>
          <w:rFonts w:ascii="Calibri" w:hAnsi="Calibri" w:cs="Calibri"/>
          <w:color w:val="000000" w:themeColor="text1"/>
          <w:sz w:val="22"/>
          <w:szCs w:val="22"/>
        </w:rPr>
        <w:t xml:space="preserve">. </w:t>
      </w:r>
      <w:bookmarkStart w:id="2" w:name="_Hlk75617264"/>
      <w:r w:rsidRPr="00CD269F">
        <w:rPr>
          <w:rFonts w:ascii="Calibri" w:hAnsi="Calibri" w:cs="Calibri"/>
          <w:color w:val="000000" w:themeColor="text1"/>
          <w:sz w:val="22"/>
          <w:szCs w:val="22"/>
        </w:rPr>
        <w:t>Weight loss should be considered as an accompanying symptom in dementia</w:t>
      </w:r>
      <w:bookmarkEnd w:id="2"/>
      <w:r w:rsidRPr="00CD269F">
        <w:rPr>
          <w:rFonts w:ascii="Calibri" w:hAnsi="Calibri" w:cs="Calibri"/>
          <w:color w:val="000000" w:themeColor="text1"/>
          <w:sz w:val="22"/>
          <w:szCs w:val="22"/>
        </w:rPr>
        <w:t xml:space="preserve"> and interventions </w:t>
      </w:r>
      <w:r w:rsidR="00A866A4" w:rsidRPr="00CD269F">
        <w:rPr>
          <w:rFonts w:ascii="Calibri" w:hAnsi="Calibri" w:cs="Calibri"/>
          <w:color w:val="000000" w:themeColor="text1"/>
          <w:sz w:val="22"/>
          <w:szCs w:val="22"/>
        </w:rPr>
        <w:t xml:space="preserve">should be </w:t>
      </w:r>
      <w:r w:rsidRPr="00CD269F">
        <w:rPr>
          <w:rFonts w:ascii="Calibri" w:hAnsi="Calibri" w:cs="Calibri"/>
          <w:color w:val="000000" w:themeColor="text1"/>
          <w:sz w:val="22"/>
          <w:szCs w:val="22"/>
        </w:rPr>
        <w:t xml:space="preserve">considered to ameliorate risk of adverse outcomes. </w:t>
      </w:r>
    </w:p>
    <w:p w14:paraId="4AF05921" w14:textId="77777777" w:rsidR="00A85D95" w:rsidRPr="00CD269F" w:rsidRDefault="00A85D95" w:rsidP="00A85D95">
      <w:pPr>
        <w:pStyle w:val="Body"/>
        <w:spacing w:line="360" w:lineRule="auto"/>
        <w:rPr>
          <w:sz w:val="22"/>
          <w:szCs w:val="22"/>
        </w:rPr>
      </w:pPr>
    </w:p>
    <w:p w14:paraId="5BA5E450" w14:textId="447EF025" w:rsidR="007C7E93" w:rsidRPr="00CD269F" w:rsidRDefault="007C7E93" w:rsidP="007C7E93">
      <w:pPr>
        <w:pStyle w:val="Body"/>
        <w:spacing w:line="360" w:lineRule="auto"/>
        <w:rPr>
          <w:sz w:val="22"/>
          <w:szCs w:val="22"/>
        </w:rPr>
      </w:pPr>
      <w:r w:rsidRPr="00CD269F">
        <w:rPr>
          <w:b/>
          <w:bCs/>
          <w:sz w:val="22"/>
          <w:szCs w:val="22"/>
        </w:rPr>
        <w:t>Keywords:</w:t>
      </w:r>
      <w:r w:rsidRPr="00CD269F">
        <w:rPr>
          <w:sz w:val="22"/>
          <w:szCs w:val="22"/>
        </w:rPr>
        <w:t xml:space="preserve"> dementia, Alzheimer’s disease, weight loss, Lewy bodies, mortality, hospitalization</w:t>
      </w:r>
    </w:p>
    <w:p w14:paraId="54CF9E7F" w14:textId="3C004CEC" w:rsidR="00396744" w:rsidRPr="00CD269F" w:rsidRDefault="00396744" w:rsidP="007C7E93">
      <w:pPr>
        <w:pStyle w:val="Body"/>
        <w:spacing w:line="360" w:lineRule="auto"/>
        <w:rPr>
          <w:sz w:val="22"/>
          <w:szCs w:val="22"/>
        </w:rPr>
      </w:pPr>
    </w:p>
    <w:p w14:paraId="2ADDEEF3" w14:textId="4979C0A8" w:rsidR="00396744" w:rsidRPr="00CD269F" w:rsidRDefault="00396744" w:rsidP="00772041">
      <w:pPr>
        <w:pStyle w:val="Heading1"/>
      </w:pPr>
      <w:r w:rsidRPr="00CD269F">
        <w:t>Key-points</w:t>
      </w:r>
    </w:p>
    <w:p w14:paraId="1F24A0F1" w14:textId="77777777" w:rsidR="00396744" w:rsidRPr="00CD269F" w:rsidRDefault="00396744" w:rsidP="00396744">
      <w:pPr>
        <w:rPr>
          <w:b/>
          <w:bCs/>
        </w:rPr>
      </w:pPr>
    </w:p>
    <w:p w14:paraId="5B3F0E06" w14:textId="012345DE" w:rsidR="00396744" w:rsidRPr="00CD269F" w:rsidRDefault="00396744" w:rsidP="00396744">
      <w:pPr>
        <w:rPr>
          <w:rFonts w:ascii="Calibri" w:hAnsi="Calibri" w:cs="Arial Unicode MS"/>
          <w:color w:val="000000"/>
          <w:sz w:val="22"/>
          <w:szCs w:val="22"/>
          <w:u w:color="000000"/>
          <w:lang w:eastAsia="en-GB"/>
        </w:rPr>
      </w:pPr>
      <w:r w:rsidRPr="00CD269F">
        <w:rPr>
          <w:rFonts w:ascii="Calibri" w:hAnsi="Calibri" w:cs="Arial Unicode MS"/>
          <w:color w:val="000000"/>
          <w:sz w:val="22"/>
          <w:szCs w:val="22"/>
          <w:u w:color="000000"/>
          <w:lang w:eastAsia="en-GB"/>
        </w:rPr>
        <w:t>Weight loss is associated with increased hospitalization risk for dementia.</w:t>
      </w:r>
    </w:p>
    <w:p w14:paraId="413C018F" w14:textId="77777777" w:rsidR="00396744" w:rsidRPr="00CD269F" w:rsidRDefault="00396744" w:rsidP="00396744">
      <w:pPr>
        <w:rPr>
          <w:rFonts w:ascii="Calibri" w:hAnsi="Calibri" w:cs="Arial Unicode MS"/>
          <w:color w:val="000000"/>
          <w:sz w:val="22"/>
          <w:szCs w:val="22"/>
          <w:u w:color="000000"/>
          <w:lang w:eastAsia="en-GB"/>
        </w:rPr>
      </w:pPr>
    </w:p>
    <w:p w14:paraId="1D09D92B" w14:textId="36148F5C" w:rsidR="00396744" w:rsidRPr="00CD269F" w:rsidRDefault="00396744" w:rsidP="00396744">
      <w:pPr>
        <w:rPr>
          <w:rFonts w:ascii="Calibri" w:hAnsi="Calibri" w:cs="Arial Unicode MS"/>
          <w:color w:val="000000"/>
          <w:sz w:val="22"/>
          <w:szCs w:val="22"/>
          <w:u w:color="000000"/>
          <w:lang w:eastAsia="en-GB"/>
        </w:rPr>
      </w:pPr>
      <w:r w:rsidRPr="00CD269F">
        <w:rPr>
          <w:rFonts w:ascii="Calibri" w:hAnsi="Calibri" w:cs="Arial Unicode MS"/>
          <w:color w:val="000000"/>
          <w:sz w:val="22"/>
          <w:szCs w:val="22"/>
          <w:u w:color="000000"/>
          <w:lang w:eastAsia="en-GB"/>
        </w:rPr>
        <w:t>Weight loss was only associated with increased mortality in Alzheimer’s Disease.</w:t>
      </w:r>
    </w:p>
    <w:p w14:paraId="4DCC9B81" w14:textId="77777777" w:rsidR="00396744" w:rsidRPr="00CD269F" w:rsidRDefault="00396744" w:rsidP="00396744">
      <w:pPr>
        <w:rPr>
          <w:rFonts w:ascii="Calibri" w:hAnsi="Calibri" w:cs="Arial Unicode MS"/>
          <w:color w:val="000000"/>
          <w:sz w:val="22"/>
          <w:szCs w:val="22"/>
          <w:u w:color="000000"/>
          <w:lang w:eastAsia="en-GB"/>
        </w:rPr>
      </w:pPr>
    </w:p>
    <w:p w14:paraId="1DDD0A0F" w14:textId="77777777" w:rsidR="00396744" w:rsidRPr="00CD269F" w:rsidRDefault="00396744" w:rsidP="00396744">
      <w:pPr>
        <w:rPr>
          <w:rFonts w:ascii="Calibri" w:hAnsi="Calibri" w:cs="Arial Unicode MS"/>
          <w:color w:val="000000"/>
          <w:sz w:val="22"/>
          <w:szCs w:val="22"/>
          <w:u w:color="000000"/>
          <w:lang w:eastAsia="en-GB"/>
        </w:rPr>
      </w:pPr>
      <w:r w:rsidRPr="00CD269F">
        <w:rPr>
          <w:rFonts w:ascii="Calibri" w:hAnsi="Calibri" w:cs="Arial Unicode MS"/>
          <w:color w:val="000000"/>
          <w:sz w:val="22"/>
          <w:szCs w:val="22"/>
          <w:u w:color="000000"/>
          <w:lang w:eastAsia="en-GB"/>
        </w:rPr>
        <w:t>Weight loss should be considered as an accompanying symptom in dementia.</w:t>
      </w:r>
    </w:p>
    <w:p w14:paraId="515CF6B9" w14:textId="77777777" w:rsidR="00A85D95" w:rsidRPr="00CD269F" w:rsidRDefault="00A85D95" w:rsidP="00A85D95">
      <w:pPr>
        <w:pStyle w:val="Body"/>
        <w:spacing w:line="360" w:lineRule="auto"/>
        <w:sectPr w:rsidR="00A85D95" w:rsidRPr="00CD269F" w:rsidSect="00BE3B90">
          <w:pgSz w:w="11900" w:h="16840"/>
          <w:pgMar w:top="1440" w:right="1440" w:bottom="1440" w:left="1440" w:header="720" w:footer="720" w:gutter="0"/>
          <w:cols w:space="720"/>
          <w:docGrid w:linePitch="326"/>
        </w:sectPr>
      </w:pPr>
    </w:p>
    <w:p w14:paraId="7671EEDF" w14:textId="77777777" w:rsidR="00A85D95" w:rsidRPr="00CD269F" w:rsidRDefault="00A85D95" w:rsidP="00772041">
      <w:pPr>
        <w:pStyle w:val="Heading1"/>
      </w:pPr>
      <w:r w:rsidRPr="00CD269F">
        <w:lastRenderedPageBreak/>
        <w:t>Introduction</w:t>
      </w:r>
    </w:p>
    <w:p w14:paraId="0BE5CEC9" w14:textId="77777777" w:rsidR="00A85D95" w:rsidRPr="00CD269F" w:rsidRDefault="00A85D95" w:rsidP="00A85D95">
      <w:pPr>
        <w:pStyle w:val="Body"/>
        <w:spacing w:line="360" w:lineRule="auto"/>
        <w:rPr>
          <w:rFonts w:cs="Calibri"/>
          <w:sz w:val="22"/>
          <w:szCs w:val="22"/>
        </w:rPr>
      </w:pPr>
    </w:p>
    <w:p w14:paraId="0A3AAC8C" w14:textId="450D8331" w:rsidR="00A85D95" w:rsidRPr="00CD269F" w:rsidRDefault="00A85D95" w:rsidP="00A85D95">
      <w:pPr>
        <w:pStyle w:val="Body"/>
        <w:spacing w:line="360" w:lineRule="auto"/>
        <w:jc w:val="both"/>
        <w:rPr>
          <w:rFonts w:cs="Calibri"/>
          <w:sz w:val="22"/>
          <w:szCs w:val="22"/>
        </w:rPr>
      </w:pPr>
      <w:r w:rsidRPr="00CD269F">
        <w:rPr>
          <w:rFonts w:cs="Calibri"/>
          <w:sz w:val="22"/>
          <w:szCs w:val="22"/>
        </w:rPr>
        <w:t>Weight loss (</w:t>
      </w:r>
      <w:bookmarkStart w:id="3" w:name="_Hlk74921782"/>
      <w:r w:rsidRPr="00CD269F">
        <w:rPr>
          <w:rFonts w:cs="Calibri"/>
          <w:sz w:val="22"/>
          <w:szCs w:val="22"/>
        </w:rPr>
        <w:t>WL</w:t>
      </w:r>
      <w:bookmarkEnd w:id="3"/>
      <w:r w:rsidRPr="00CD269F">
        <w:rPr>
          <w:rFonts w:cs="Calibri"/>
          <w:sz w:val="22"/>
          <w:szCs w:val="22"/>
        </w:rPr>
        <w:t>) is common in late life and affects nearly 30% of older adults</w:t>
      </w:r>
      <w:r w:rsidRPr="00CD269F">
        <w:rPr>
          <w:rFonts w:cs="Calibri"/>
          <w:sz w:val="22"/>
          <w:szCs w:val="22"/>
        </w:rPr>
        <w:fldChar w:fldCharType="begin">
          <w:fldData xml:space="preserve">PEVuZE5vdGU+PENpdGU+PEF1dGhvcj5TYW5mb3JkPC9BdXRob3I+PFllYXI+MjAyMDwvWWVhcj48
UmVjTnVtPjIyNzk8L1JlY051bT48RGlzcGxheVRleHQ+PHN0eWxlIGZhY2U9InN1cGVyc2NyaXB0
Ij4xPC9zdHlsZT48L0Rpc3BsYXlUZXh0PjxyZWNvcmQ+PHJlYy1udW1iZXI+MjI3OTwvcmVjLW51
bWJlcj48Zm9yZWlnbi1rZXlzPjxrZXkgYXBwPSJFTiIgZGItaWQ9Inhkc3Iyc3B4cnRmNTA3ZXR6
cjFwOWVwaXJzdnRycGQyZTIydyIgdGltZXN0YW1wPSIxNjE1MjExOTQ3Ij4yMjc5PC9rZXk+PC9m
b3JlaWduLWtleXM+PHJlZi10eXBlIG5hbWU9IkpvdXJuYWwgQXJ0aWNsZSI+MTc8L3JlZi10eXBl
Pjxjb250cmlidXRvcnM+PGF1dGhvcnM+PGF1dGhvcj5TYW5mb3JkLCBBLiBNLjwvYXV0aG9yPjxh
dXRob3I+TW9ybGV5LCBKLiBFLjwvYXV0aG9yPjxhdXRob3I+QmVyZy1XZWdlciwgTS48L2F1dGhv
cj48YXV0aG9yPkx1bmR5LCBKLjwvYXV0aG9yPjxhdXRob3I+TGl0dGxlLCBNLiBPLjwvYXV0aG9y
PjxhdXRob3I+TGVvbmFyZCwgSy48L2F1dGhvcj48YXV0aG9yPk1hbG1zdHJvbSwgVC4gSy48L2F1
dGhvcj48L2F1dGhvcnM+PC9jb250cmlidXRvcnM+PGF1dGgtYWRkcmVzcz5EaXZpc2lvbiBvZiBH
ZXJpYXRyaWMgTWVkaWNpbmUsIFNhaW50IExvdWlzIFVuaXZlcnNpdHkgU2Nob29sIG9mIE1lZGlj
aW5lLCBTdC4gTG91aXMsIE1PLCBVbml0ZWQgU3RhdGVzIG9mIEFtZXJpY2EuJiN4RDtTY2hvb2wg
b2YgU29jaWFsIFdvcmssIFNhaW50IExvdWlzIFVuaXZlcnNpdHksIFN0LiBMb3VpcywgTU8sIFVu
aXRlZCBTdGF0ZXMgb2YgQW1lcmljYS4mI3hEO0RlcGFydG1lbnQgb2YgU29jaWFsIFdvcmsgYW5k
IEdlcmlhdHJpYyBDYXJlIE1hbmFnZW1lbnQsIFBlcnJ5IENvdW50eSBNZW1vcmlhbCBIb3NwaXRh
bCwgUGVycnl2aWxsZSwgTU8sIFVuaXRlZCBTdGF0ZXMgb2YgQW1lcmljYS4mI3hEO0RpdmlzaW9u
IG9mIEdlcmlhdHJpYyBNZWRpY2luZSwgRHVrZSBVbml2ZXJzaXR5IFNjaG9vbCBvZiBNZWRpY2lu
ZSwgRHVyaGFtLCBOQywgVW5pdGVkIFN0YXRlcyBvZiBBbWVyaWNhLiYjeEQ7RGVwYXJ0bWVudCBv
ZiBQc3ljaGlhdHJ5IGFuZCBCZWhhdmlvcmFsIE5ldXJvc2NpZW5jZSwgU2FpbnQgTG91aXMgVW5p
dmVyc2l0eSBTY2hvb2wgb2YgTWVkaWNpbmUsIFN0LiBMb3VpcywgTU8sIFVuaXRlZCBTdGF0ZXMg
b2YgQW1lcmljYS48L2F1dGgtYWRkcmVzcz48dGl0bGVzPjx0aXRsZT5IaWdoIHByZXZhbGVuY2Ug
b2YgZ2VyaWF0cmljIHN5bmRyb21lcyBpbiBvbGRlciBhZHVsdHM8L3RpdGxlPjxzZWNvbmRhcnkt
dGl0bGU+UExvUyBPbmU8L3NlY29uZGFyeS10aXRsZT48L3RpdGxlcz48cGVyaW9kaWNhbD48ZnVs
bC10aXRsZT5QTG9TIE9uZTwvZnVsbC10aXRsZT48L3BlcmlvZGljYWw+PHBhZ2VzPmUwMjMzODU3
PC9wYWdlcz48dm9sdW1lPjE1PC92b2x1bWU+PG51bWJlcj42PC9udW1iZXI+PGVkaXRpb24+MjAy
MC8wNi8wNjwvZWRpdGlvbj48a2V5d29yZHM+PGtleXdvcmQ+QWdlZDwva2V5d29yZD48a2V5d29y
ZD5BZ2VkLCA4MCBhbmQgb3Zlcjwva2V5d29yZD48a2V5d29yZD5EZW1lbnRpYS9kaWFnbm9zaXMv
KmVwaWRlbWlvbG9neTwva2V5d29yZD48a2V5d29yZD5GZW1hbGU8L2tleXdvcmQ+PGtleXdvcmQ+
RnJhaWwgRWxkZXJseS9zdGF0aXN0aWNzICZhbXA7IG51bWVyaWNhbCBkYXRhPC9rZXl3b3JkPjxr
ZXl3b3JkPkZyYWlsdHkvZGlhZ25vc2lzLyplcGlkZW1pb2xvZ3k8L2tleXdvcmQ+PGtleXdvcmQ+
R2VyaWF0cmljIEFzc2Vzc21lbnQvKm1ldGhvZHMvc3RhdGlzdGljcyAmYW1wOyBudW1lcmljYWwg
ZGF0YTwva2V5d29yZD48a2V5d29yZD5IdW1hbnM8L2tleXdvcmQ+PGtleXdvcmQ+TWFsZTwva2V5
d29yZD48a2V5d29yZD5NZWRpY2FyZS9zdGF0aXN0aWNzICZhbXA7IG51bWVyaWNhbCBkYXRhPC9r
ZXl3b3JkPjxrZXl3b3JkPk1pc3NvdXJpL2VwaWRlbWlvbG9neTwva2V5d29yZD48a2V5d29yZD5Q
cmV2YWxlbmNlPC9rZXl3b3JkPjxrZXl3b3JkPlNhcmNvcGVuaWEvZGlhZ25vc2lzLyplcGlkZW1p
b2xvZ3k8L2tleXdvcmQ+PGtleXdvcmQ+U3luZHJvbWU8L2tleXdvcmQ+PGtleXdvcmQ+VW5pdGVk
IFN0YXRlczwva2V5d29yZD48a2V5d29yZD4qV2VpZ2h0IExvc3M8L2tleXdvcmQ+PC9rZXl3b3Jk
cz48ZGF0ZXM+PHllYXI+MjAyMDwveWVhcj48L2RhdGVzPjxpc2JuPjE5MzItNjIwMyAoRWxlY3Ry
b25pYykmI3hEOzE5MzItNjIwMyAoTGlua2luZyk8L2lzYm4+PGFjY2Vzc2lvbi1udW0+MzI1MDIx
Nzc8L2FjY2Vzc2lvbi1udW0+PHVybHM+PHJlbGF0ZWQtdXJscz48dXJsPmh0dHBzOi8vd3d3Lm5j
YmkubmxtLm5paC5nb3YvcHVibWVkLzMyNTAyMTc3PC91cmw+PC9yZWxhdGVkLXVybHM+PC91cmxz
PjxjdXN0b20yPlBNQzcyNzQzOTk8L2N1c3RvbTI+PGVsZWN0cm9uaWMtcmVzb3VyY2UtbnVtPjEw
LjEzNzEvam91cm5hbC5wb25lLjAyMzM4NTc8L2VsZWN0cm9uaWMtcmVzb3VyY2UtbnVtPjwvcmVj
b3JkPjwvQ2l0ZT48L0VuZE5vdGU+AG==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PEVuZE5vdGU+PENpdGU+PEF1dGhvcj5TYW5mb3JkPC9BdXRob3I+PFllYXI+MjAyMDwvWWVhcj48
UmVjTnVtPjIyNzk8L1JlY051bT48RGlzcGxheVRleHQ+PHN0eWxlIGZhY2U9InN1cGVyc2NyaXB0
Ij4xPC9zdHlsZT48L0Rpc3BsYXlUZXh0PjxyZWNvcmQ+PHJlYy1udW1iZXI+MjI3OTwvcmVjLW51
bWJlcj48Zm9yZWlnbi1rZXlzPjxrZXkgYXBwPSJFTiIgZGItaWQ9Inhkc3Iyc3B4cnRmNTA3ZXR6
cjFwOWVwaXJzdnRycGQyZTIydyIgdGltZXN0YW1wPSIxNjE1MjExOTQ3Ij4yMjc5PC9rZXk+PC9m
b3JlaWduLWtleXM+PHJlZi10eXBlIG5hbWU9IkpvdXJuYWwgQXJ0aWNsZSI+MTc8L3JlZi10eXBl
Pjxjb250cmlidXRvcnM+PGF1dGhvcnM+PGF1dGhvcj5TYW5mb3JkLCBBLiBNLjwvYXV0aG9yPjxh
dXRob3I+TW9ybGV5LCBKLiBFLjwvYXV0aG9yPjxhdXRob3I+QmVyZy1XZWdlciwgTS48L2F1dGhv
cj48YXV0aG9yPkx1bmR5LCBKLjwvYXV0aG9yPjxhdXRob3I+TGl0dGxlLCBNLiBPLjwvYXV0aG9y
PjxhdXRob3I+TGVvbmFyZCwgSy48L2F1dGhvcj48YXV0aG9yPk1hbG1zdHJvbSwgVC4gSy48L2F1
dGhvcj48L2F1dGhvcnM+PC9jb250cmlidXRvcnM+PGF1dGgtYWRkcmVzcz5EaXZpc2lvbiBvZiBH
ZXJpYXRyaWMgTWVkaWNpbmUsIFNhaW50IExvdWlzIFVuaXZlcnNpdHkgU2Nob29sIG9mIE1lZGlj
aW5lLCBTdC4gTG91aXMsIE1PLCBVbml0ZWQgU3RhdGVzIG9mIEFtZXJpY2EuJiN4RDtTY2hvb2wg
b2YgU29jaWFsIFdvcmssIFNhaW50IExvdWlzIFVuaXZlcnNpdHksIFN0LiBMb3VpcywgTU8sIFVu
aXRlZCBTdGF0ZXMgb2YgQW1lcmljYS4mI3hEO0RlcGFydG1lbnQgb2YgU29jaWFsIFdvcmsgYW5k
IEdlcmlhdHJpYyBDYXJlIE1hbmFnZW1lbnQsIFBlcnJ5IENvdW50eSBNZW1vcmlhbCBIb3NwaXRh
bCwgUGVycnl2aWxsZSwgTU8sIFVuaXRlZCBTdGF0ZXMgb2YgQW1lcmljYS4mI3hEO0RpdmlzaW9u
IG9mIEdlcmlhdHJpYyBNZWRpY2luZSwgRHVrZSBVbml2ZXJzaXR5IFNjaG9vbCBvZiBNZWRpY2lu
ZSwgRHVyaGFtLCBOQywgVW5pdGVkIFN0YXRlcyBvZiBBbWVyaWNhLiYjeEQ7RGVwYXJ0bWVudCBv
ZiBQc3ljaGlhdHJ5IGFuZCBCZWhhdmlvcmFsIE5ldXJvc2NpZW5jZSwgU2FpbnQgTG91aXMgVW5p
dmVyc2l0eSBTY2hvb2wgb2YgTWVkaWNpbmUsIFN0LiBMb3VpcywgTU8sIFVuaXRlZCBTdGF0ZXMg
b2YgQW1lcmljYS48L2F1dGgtYWRkcmVzcz48dGl0bGVzPjx0aXRsZT5IaWdoIHByZXZhbGVuY2Ug
b2YgZ2VyaWF0cmljIHN5bmRyb21lcyBpbiBvbGRlciBhZHVsdHM8L3RpdGxlPjxzZWNvbmRhcnkt
dGl0bGU+UExvUyBPbmU8L3NlY29uZGFyeS10aXRsZT48L3RpdGxlcz48cGVyaW9kaWNhbD48ZnVs
bC10aXRsZT5QTG9TIE9uZTwvZnVsbC10aXRsZT48L3BlcmlvZGljYWw+PHBhZ2VzPmUwMjMzODU3
PC9wYWdlcz48dm9sdW1lPjE1PC92b2x1bWU+PG51bWJlcj42PC9udW1iZXI+PGVkaXRpb24+MjAy
MC8wNi8wNjwvZWRpdGlvbj48a2V5d29yZHM+PGtleXdvcmQ+QWdlZDwva2V5d29yZD48a2V5d29y
ZD5BZ2VkLCA4MCBhbmQgb3Zlcjwva2V5d29yZD48a2V5d29yZD5EZW1lbnRpYS9kaWFnbm9zaXMv
KmVwaWRlbWlvbG9neTwva2V5d29yZD48a2V5d29yZD5GZW1hbGU8L2tleXdvcmQ+PGtleXdvcmQ+
RnJhaWwgRWxkZXJseS9zdGF0aXN0aWNzICZhbXA7IG51bWVyaWNhbCBkYXRhPC9rZXl3b3JkPjxr
ZXl3b3JkPkZyYWlsdHkvZGlhZ25vc2lzLyplcGlkZW1pb2xvZ3k8L2tleXdvcmQ+PGtleXdvcmQ+
R2VyaWF0cmljIEFzc2Vzc21lbnQvKm1ldGhvZHMvc3RhdGlzdGljcyAmYW1wOyBudW1lcmljYWwg
ZGF0YTwva2V5d29yZD48a2V5d29yZD5IdW1hbnM8L2tleXdvcmQ+PGtleXdvcmQ+TWFsZTwva2V5
d29yZD48a2V5d29yZD5NZWRpY2FyZS9zdGF0aXN0aWNzICZhbXA7IG51bWVyaWNhbCBkYXRhPC9r
ZXl3b3JkPjxrZXl3b3JkPk1pc3NvdXJpL2VwaWRlbWlvbG9neTwva2V5d29yZD48a2V5d29yZD5Q
cmV2YWxlbmNlPC9rZXl3b3JkPjxrZXl3b3JkPlNhcmNvcGVuaWEvZGlhZ25vc2lzLyplcGlkZW1p
b2xvZ3k8L2tleXdvcmQ+PGtleXdvcmQ+U3luZHJvbWU8L2tleXdvcmQ+PGtleXdvcmQ+VW5pdGVk
IFN0YXRlczwva2V5d29yZD48a2V5d29yZD4qV2VpZ2h0IExvc3M8L2tleXdvcmQ+PC9rZXl3b3Jk
cz48ZGF0ZXM+PHllYXI+MjAyMDwveWVhcj48L2RhdGVzPjxpc2JuPjE5MzItNjIwMyAoRWxlY3Ry
b25pYykmI3hEOzE5MzItNjIwMyAoTGlua2luZyk8L2lzYm4+PGFjY2Vzc2lvbi1udW0+MzI1MDIx
Nzc8L2FjY2Vzc2lvbi1udW0+PHVybHM+PHJlbGF0ZWQtdXJscz48dXJsPmh0dHBzOi8vd3d3Lm5j
YmkubmxtLm5paC5nb3YvcHVibWVkLzMyNTAyMTc3PC91cmw+PC9yZWxhdGVkLXVybHM+PC91cmxz
PjxjdXN0b20yPlBNQzcyNzQzOTk8L2N1c3RvbTI+PGVsZWN0cm9uaWMtcmVzb3VyY2UtbnVtPjEw
LjEzNzEvam91cm5hbC5wb25lLjAyMzM4NTc8L2VsZWN0cm9uaWMtcmVzb3VyY2UtbnVtPjwvcmVj
b3JkPjwvQ2l0ZT48L0VuZE5vdGU+AG==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1</w:t>
      </w:r>
      <w:r w:rsidRPr="00CD269F">
        <w:rPr>
          <w:rFonts w:cs="Calibri"/>
          <w:sz w:val="22"/>
          <w:szCs w:val="22"/>
        </w:rPr>
        <w:fldChar w:fldCharType="end"/>
      </w:r>
      <w:r w:rsidRPr="00CD269F">
        <w:rPr>
          <w:rFonts w:cs="Calibri"/>
          <w:sz w:val="22"/>
          <w:szCs w:val="22"/>
        </w:rPr>
        <w:t xml:space="preserve">. It is associated with increased risk for cognitive decline and the development of mild cognitive impairment </w:t>
      </w:r>
      <w:r w:rsidRPr="00CD269F">
        <w:rPr>
          <w:rFonts w:cs="Calibri"/>
          <w:sz w:val="22"/>
          <w:szCs w:val="22"/>
          <w:lang w:val="en-GB"/>
        </w:rPr>
        <w:t>and dementia</w:t>
      </w:r>
      <w:r w:rsidRPr="00CD269F">
        <w:rPr>
          <w:rFonts w:cs="Calibri"/>
          <w:sz w:val="22"/>
          <w:szCs w:val="22"/>
          <w:lang w:val="en-GB"/>
        </w:rPr>
        <w:fldChar w:fldCharType="begin">
          <w:fldData xml:space="preserve">PEVuZE5vdGU+PENpdGU+PEF1dGhvcj5HYW88L0F1dGhvcj48WWVhcj4yMDExPC9ZZWFyPjxSZWNO
dW0+MjI4MDwvUmVjTnVtPjxEaXNwbGF5VGV4dD48c3R5bGUgZmFjZT0ic3VwZXJzY3JpcHQiPjIs
Mzwvc3R5bGU+PC9EaXNwbGF5VGV4dD48cmVjb3JkPjxyZWMtbnVtYmVyPjIyODA8L3JlYy1udW1i
ZXI+PGZvcmVpZ24ta2V5cz48a2V5IGFwcD0iRU4iIGRiLWlkPSJ4ZHNyMnNweHJ0ZjUwN2V0enIx
cDllcGlyc3Z0cnBkMmUyMnciIHRpbWVzdGFtcD0iMTYxNTIxMjExNiI+MjI4MDwva2V5PjwvZm9y
ZWlnbi1rZXlzPjxyZWYtdHlwZSBuYW1lPSJKb3VybmFsIEFydGljbGUiPjE3PC9yZWYtdHlwZT48
Y29udHJpYnV0b3JzPjxhdXRob3JzPjxhdXRob3I+R2FvLCBTLjwvYXV0aG9yPjxhdXRob3I+Tmd1
eWVuLCBKLiBULjwvYXV0aG9yPjxhdXRob3I+SGVuZHJpZSwgSC4gQy48L2F1dGhvcj48YXV0aG9y
PlVudmVyemFndCwgRi4gVy48L2F1dGhvcj48YXV0aG9yPkhha2UsIEEuPC9hdXRob3I+PGF1dGhv
cj5TbWl0aC1HYW1ibGUsIFYuPC9hdXRob3I+PGF1dGhvcj5IYWxsLCBLLjwvYXV0aG9yPjwvYXV0
aG9ycz48L2NvbnRyaWJ1dG9ycz48YXV0aC1hZGRyZXNzPkRlcGFydG1lbnQgb2YgTWVkaWNpbmUs
IFNjaG9vbCBvZiBNZWRpY2luZSwgSW5kaWFuYSBVbml2ZXJzaXR5LCBJbmRpYW5hcG9saXMsIElu
ZGlhbmEsIFVTQS4gc2dhb0BpdXB1aS5lZHU8L2F1dGgtYWRkcmVzcz48dGl0bGVzPjx0aXRsZT5B
Y2NlbGVyYXRlZCB3ZWlnaHQgbG9zcyBhbmQgaW5jaWRlbnQgZGVtZW50aWEgaW4gYW4gZWxkZXJs
eSBBZnJpY2FuLUFtZXJpY2FuIGNvaG9ydDwvdGl0bGU+PHNlY29uZGFyeS10aXRsZT5KIEFtIEdl
cmlhdHIgU29jPC9zZWNvbmRhcnktdGl0bGU+PC90aXRsZXM+PHBlcmlvZGljYWw+PGZ1bGwtdGl0
bGU+SiBBbSBHZXJpYXRyIFNvYzwvZnVsbC10aXRsZT48L3BlcmlvZGljYWw+PHBhZ2VzPjE4LTI1
PC9wYWdlcz48dm9sdW1lPjU5PC92b2x1bWU+PG51bWJlcj4xPC9udW1iZXI+PGVkaXRpb24+MjAx
MC8xMS8wOTwvZWRpdGlvbj48a2V5d29yZHM+PGtleXdvcmQ+KkFmcmljYW4gQW1lcmljYW5zL3Bz
eWNob2xvZ3kvc3RhdGlzdGljcyAmYW1wOyBudW1lcmljYWwgZGF0YTwva2V5d29yZD48a2V5d29y
ZD5BZ2VkPC9rZXl3b3JkPjxrZXl3b3JkPkFnZWQsIDgwIGFuZCBvdmVyPC9rZXl3b3JkPjxrZXl3
b3JkPkJvZHkgTWFzcyBJbmRleDwva2V5d29yZD48a2V5d29yZD5Db2duaXRpb24gRGlzb3JkZXJz
LypldGhub2xvZ3kvcHJldmVudGlvbiAmYW1wOyBjb250cm9sPC9rZXl3b3JkPjxrZXl3b3JkPkRl
bWVudGlhLypldGhub2xvZ3kvcHJldmVudGlvbiAmYW1wOyBjb250cm9sPC9rZXl3b3JkPjxrZXl3
b3JkPkZlbWFsZTwva2V5d29yZD48a2V5d29yZD5IdW1hbnM8L2tleXdvcmQ+PGtleXdvcmQ+SW5j
aWRlbmNlPC9rZXl3b3JkPjxrZXl3b3JkPkluZGlhbmEvZXBpZGVtaW9sb2d5PC9rZXl3b3JkPjxr
ZXl3b3JkPk1hbGU8L2tleXdvcmQ+PGtleXdvcmQ+Kk1hc3MgU2NyZWVuaW5nPC9rZXl3b3JkPjxr
ZXl3b3JkPk11bHRpdmFyaWF0ZSBBbmFseXNpczwva2V5d29yZD48a2V5d29yZD5Qcm9zcGVjdGl2
ZSBTdHVkaWVzPC9rZXl3b3JkPjxrZXl3b3JkPlJpc2sgQXNzZXNzbWVudDwva2V5d29yZD48a2V5
d29yZD4qV2VpZ2h0IExvc3M8L2tleXdvcmQ+PC9rZXl3b3Jkcz48ZGF0ZXM+PHllYXI+MjAxMTwv
eWVhcj48cHViLWRhdGVzPjxkYXRlPkphbjwvZGF0ZT48L3B1Yi1kYXRlcz48L2RhdGVzPjxpc2Ju
PjE1MzItNTQxNSAoRWxlY3Ryb25pYykmI3hEOzAwMDItODYxNCAoTGlua2luZyk8L2lzYm4+PGFj
Y2Vzc2lvbi1udW0+MjEwNTQzMjg8L2FjY2Vzc2lvbi1udW0+PHVybHM+PHJlbGF0ZWQtdXJscz48
dXJsPmh0dHBzOi8vd3d3Lm5jYmkubmxtLm5paC5nb3YvcHVibWVkLzIxMDU0MzI4PC91cmw+PC9y
ZWxhdGVkLXVybHM+PC91cmxzPjxjdXN0b20yPlBNQzMwMjA5ODI8L2N1c3RvbTI+PGVsZWN0cm9u
aWMtcmVzb3VyY2UtbnVtPjEwLjExMTEvai4xNTMyLTU0MTUuMjAxMC4wMzE2OS54PC9lbGVjdHJv
bmljLXJlc291cmNlLW51bT48L3JlY29yZD48L0NpdGU+PENpdGU+PEF1dGhvcj5TZXJnaTwvQXV0
aG9yPjxZZWFyPjIwMTM8L1llYXI+PFJlY051bT4yMjgxPC9SZWNOdW0+PHJlY29yZD48cmVjLW51
bWJlcj4yMjgxPC9yZWMtbnVtYmVyPjxmb3JlaWduLWtleXM+PGtleSBhcHA9IkVOIiBkYi1pZD0i
eGRzcjJzcHhydGY1MDdldHpyMXA5ZXBpcnN2dHJwZDJlMjJ3IiB0aW1lc3RhbXA9IjE2MTUyMTIx
NjUiPjIyODE8L2tleT48L2ZvcmVpZ24ta2V5cz48cmVmLXR5cGUgbmFtZT0iSm91cm5hbCBBcnRp
Y2xlIj4xNzwvcmVmLXR5cGU+PGNvbnRyaWJ1dG9ycz48YXV0aG9ycz48YXV0aG9yPlNlcmdpLCBH
LjwvYXV0aG9yPjxhdXRob3I+RGUgUnVpLCBNLjwvYXV0aG9yPjxhdXRob3I+Q29pbiwgQS48L2F1
dGhvcj48YXV0aG9yPkluZWxtZW4sIEUuIE0uPC9hdXRob3I+PGF1dGhvcj5NYW56YXRvLCBFLjwv
YXV0aG9yPjwvYXV0aG9ycz48L2NvbnRyaWJ1dG9ycz48YXV0aC1hZGRyZXNzPkRlcGFydG1lbnQg
b2YgTWVkaWNpbmUtRElNRUQsIERpdmlzaW9uIG9mIEdlcmlhdHJpY3MsIFVuaXZlcnNpdHkgb2Yg
UGFkb3ZhLCAzNTEyOCBQYWRvdmEsIEl0YWx5LiBnaXVzZXBwZS5zZXJnaUB1bmlwZC5pdDwvYXV0
aC1hZGRyZXNzPjx0aXRsZXM+PHRpdGxlPldlaWdodCBsb3NzIGFuZCBBbHpoZWltZXImYXBvcztz
IGRpc2Vhc2U6IHRlbXBvcmFsIGFuZCBhZXRpb2xvZ2ljIGNvbm5lY3Rpb25zPC90aXRsZT48c2Vj
b25kYXJ5LXRpdGxlPlByb2MgTnV0ciBTb2M8L3NlY29uZGFyeS10aXRsZT48L3RpdGxlcz48cGVy
aW9kaWNhbD48ZnVsbC10aXRsZT5Qcm9jIE51dHIgU29jPC9mdWxsLXRpdGxlPjwvcGVyaW9kaWNh
bD48cGFnZXM+MTYwLTU8L3BhZ2VzPjx2b2x1bWU+NzI8L3ZvbHVtZT48bnVtYmVyPjE8L251bWJl
cj48ZWRpdGlvbj4yMDEyLzExLzAxPC9lZGl0aW9uPjxrZXl3b3Jkcz48a2V5d29yZD5BbHpoZWlt
ZXIgRGlzZWFzZS8qZXRpb2xvZ3k8L2tleXdvcmQ+PGtleXdvcmQ+Q29nbml0aW9uIERpc29yZGVy
cy8qZXRpb2xvZ3k8L2tleXdvcmQ+PGtleXdvcmQ+SHVtYW5zPC9rZXl3b3JkPjxrZXl3b3JkPipO
dXRyaXRpb25hbCBTdGF0dXM8L2tleXdvcmQ+PGtleXdvcmQ+UmlzayBGYWN0b3JzPC9rZXl3b3Jk
PjxrZXl3b3JkPipXZWlnaHQgTG9zczwva2V5d29yZD48L2tleXdvcmRzPjxkYXRlcz48eWVhcj4y
MDEzPC95ZWFyPjxwdWItZGF0ZXM+PGRhdGU+RmViPC9kYXRlPjwvcHViLWRhdGVzPjwvZGF0ZXM+
PGlzYm4+MTQ3NS0yNzE5IChFbGVjdHJvbmljKSYjeEQ7MDAyOS02NjUxIChMaW5raW5nKTwvaXNi
bj48YWNjZXNzaW9uLW51bT4yMzExMDk4ODwvYWNjZXNzaW9uLW51bT48dXJscz48cmVsYXRlZC11
cmxzPjx1cmw+aHR0cHM6Ly93d3cubmNiaS5ubG0ubmloLmdvdi9wdWJtZWQvMjMxMTA5ODg8L3Vy
bD48L3JlbGF0ZWQtdXJscz48L3VybHM+PGVsZWN0cm9uaWMtcmVzb3VyY2UtbnVtPjEwLjEwMTcv
UzAwMjk2NjUxMTIwMDI3NTM8L2VsZWN0cm9uaWMtcmVzb3VyY2UtbnVtPjwvcmVjb3JkPjwvQ2l0
ZT48L0VuZE5vdGU+AG==
</w:fldData>
        </w:fldChar>
      </w:r>
      <w:r w:rsidRPr="00CD269F">
        <w:rPr>
          <w:rFonts w:cs="Calibri"/>
          <w:sz w:val="22"/>
          <w:szCs w:val="22"/>
          <w:lang w:val="en-GB"/>
        </w:rPr>
        <w:instrText xml:space="preserve"> ADDIN EN.CITE </w:instrText>
      </w:r>
      <w:r w:rsidRPr="00CD269F">
        <w:rPr>
          <w:rFonts w:cs="Calibri"/>
          <w:sz w:val="22"/>
          <w:szCs w:val="22"/>
          <w:lang w:val="en-GB"/>
        </w:rPr>
        <w:fldChar w:fldCharType="begin">
          <w:fldData xml:space="preserve">PEVuZE5vdGU+PENpdGU+PEF1dGhvcj5HYW88L0F1dGhvcj48WWVhcj4yMDExPC9ZZWFyPjxSZWNO
dW0+MjI4MDwvUmVjTnVtPjxEaXNwbGF5VGV4dD48c3R5bGUgZmFjZT0ic3VwZXJzY3JpcHQiPjIs
Mzwvc3R5bGU+PC9EaXNwbGF5VGV4dD48cmVjb3JkPjxyZWMtbnVtYmVyPjIyODA8L3JlYy1udW1i
ZXI+PGZvcmVpZ24ta2V5cz48a2V5IGFwcD0iRU4iIGRiLWlkPSJ4ZHNyMnNweHJ0ZjUwN2V0enIx
cDllcGlyc3Z0cnBkMmUyMnciIHRpbWVzdGFtcD0iMTYxNTIxMjExNiI+MjI4MDwva2V5PjwvZm9y
ZWlnbi1rZXlzPjxyZWYtdHlwZSBuYW1lPSJKb3VybmFsIEFydGljbGUiPjE3PC9yZWYtdHlwZT48
Y29udHJpYnV0b3JzPjxhdXRob3JzPjxhdXRob3I+R2FvLCBTLjwvYXV0aG9yPjxhdXRob3I+Tmd1
eWVuLCBKLiBULjwvYXV0aG9yPjxhdXRob3I+SGVuZHJpZSwgSC4gQy48L2F1dGhvcj48YXV0aG9y
PlVudmVyemFndCwgRi4gVy48L2F1dGhvcj48YXV0aG9yPkhha2UsIEEuPC9hdXRob3I+PGF1dGhv
cj5TbWl0aC1HYW1ibGUsIFYuPC9hdXRob3I+PGF1dGhvcj5IYWxsLCBLLjwvYXV0aG9yPjwvYXV0
aG9ycz48L2NvbnRyaWJ1dG9ycz48YXV0aC1hZGRyZXNzPkRlcGFydG1lbnQgb2YgTWVkaWNpbmUs
IFNjaG9vbCBvZiBNZWRpY2luZSwgSW5kaWFuYSBVbml2ZXJzaXR5LCBJbmRpYW5hcG9saXMsIElu
ZGlhbmEsIFVTQS4gc2dhb0BpdXB1aS5lZHU8L2F1dGgtYWRkcmVzcz48dGl0bGVzPjx0aXRsZT5B
Y2NlbGVyYXRlZCB3ZWlnaHQgbG9zcyBhbmQgaW5jaWRlbnQgZGVtZW50aWEgaW4gYW4gZWxkZXJs
eSBBZnJpY2FuLUFtZXJpY2FuIGNvaG9ydDwvdGl0bGU+PHNlY29uZGFyeS10aXRsZT5KIEFtIEdl
cmlhdHIgU29jPC9zZWNvbmRhcnktdGl0bGU+PC90aXRsZXM+PHBlcmlvZGljYWw+PGZ1bGwtdGl0
bGU+SiBBbSBHZXJpYXRyIFNvYzwvZnVsbC10aXRsZT48L3BlcmlvZGljYWw+PHBhZ2VzPjE4LTI1
PC9wYWdlcz48dm9sdW1lPjU5PC92b2x1bWU+PG51bWJlcj4xPC9udW1iZXI+PGVkaXRpb24+MjAx
MC8xMS8wOTwvZWRpdGlvbj48a2V5d29yZHM+PGtleXdvcmQ+KkFmcmljYW4gQW1lcmljYW5zL3Bz
eWNob2xvZ3kvc3RhdGlzdGljcyAmYW1wOyBudW1lcmljYWwgZGF0YTwva2V5d29yZD48a2V5d29y
ZD5BZ2VkPC9rZXl3b3JkPjxrZXl3b3JkPkFnZWQsIDgwIGFuZCBvdmVyPC9rZXl3b3JkPjxrZXl3
b3JkPkJvZHkgTWFzcyBJbmRleDwva2V5d29yZD48a2V5d29yZD5Db2duaXRpb24gRGlzb3JkZXJz
LypldGhub2xvZ3kvcHJldmVudGlvbiAmYW1wOyBjb250cm9sPC9rZXl3b3JkPjxrZXl3b3JkPkRl
bWVudGlhLypldGhub2xvZ3kvcHJldmVudGlvbiAmYW1wOyBjb250cm9sPC9rZXl3b3JkPjxrZXl3
b3JkPkZlbWFsZTwva2V5d29yZD48a2V5d29yZD5IdW1hbnM8L2tleXdvcmQ+PGtleXdvcmQ+SW5j
aWRlbmNlPC9rZXl3b3JkPjxrZXl3b3JkPkluZGlhbmEvZXBpZGVtaW9sb2d5PC9rZXl3b3JkPjxr
ZXl3b3JkPk1hbGU8L2tleXdvcmQ+PGtleXdvcmQ+Kk1hc3MgU2NyZWVuaW5nPC9rZXl3b3JkPjxr
ZXl3b3JkPk11bHRpdmFyaWF0ZSBBbmFseXNpczwva2V5d29yZD48a2V5d29yZD5Qcm9zcGVjdGl2
ZSBTdHVkaWVzPC9rZXl3b3JkPjxrZXl3b3JkPlJpc2sgQXNzZXNzbWVudDwva2V5d29yZD48a2V5
d29yZD4qV2VpZ2h0IExvc3M8L2tleXdvcmQ+PC9rZXl3b3Jkcz48ZGF0ZXM+PHllYXI+MjAxMTwv
eWVhcj48cHViLWRhdGVzPjxkYXRlPkphbjwvZGF0ZT48L3B1Yi1kYXRlcz48L2RhdGVzPjxpc2Ju
PjE1MzItNTQxNSAoRWxlY3Ryb25pYykmI3hEOzAwMDItODYxNCAoTGlua2luZyk8L2lzYm4+PGFj
Y2Vzc2lvbi1udW0+MjEwNTQzMjg8L2FjY2Vzc2lvbi1udW0+PHVybHM+PHJlbGF0ZWQtdXJscz48
dXJsPmh0dHBzOi8vd3d3Lm5jYmkubmxtLm5paC5nb3YvcHVibWVkLzIxMDU0MzI4PC91cmw+PC9y
ZWxhdGVkLXVybHM+PC91cmxzPjxjdXN0b20yPlBNQzMwMjA5ODI8L2N1c3RvbTI+PGVsZWN0cm9u
aWMtcmVzb3VyY2UtbnVtPjEwLjExMTEvai4xNTMyLTU0MTUuMjAxMC4wMzE2OS54PC9lbGVjdHJv
bmljLXJlc291cmNlLW51bT48L3JlY29yZD48L0NpdGU+PENpdGU+PEF1dGhvcj5TZXJnaTwvQXV0
aG9yPjxZZWFyPjIwMTM8L1llYXI+PFJlY051bT4yMjgxPC9SZWNOdW0+PHJlY29yZD48cmVjLW51
bWJlcj4yMjgxPC9yZWMtbnVtYmVyPjxmb3JlaWduLWtleXM+PGtleSBhcHA9IkVOIiBkYi1pZD0i
eGRzcjJzcHhydGY1MDdldHpyMXA5ZXBpcnN2dHJwZDJlMjJ3IiB0aW1lc3RhbXA9IjE2MTUyMTIx
NjUiPjIyODE8L2tleT48L2ZvcmVpZ24ta2V5cz48cmVmLXR5cGUgbmFtZT0iSm91cm5hbCBBcnRp
Y2xlIj4xNzwvcmVmLXR5cGU+PGNvbnRyaWJ1dG9ycz48YXV0aG9ycz48YXV0aG9yPlNlcmdpLCBH
LjwvYXV0aG9yPjxhdXRob3I+RGUgUnVpLCBNLjwvYXV0aG9yPjxhdXRob3I+Q29pbiwgQS48L2F1
dGhvcj48YXV0aG9yPkluZWxtZW4sIEUuIE0uPC9hdXRob3I+PGF1dGhvcj5NYW56YXRvLCBFLjwv
YXV0aG9yPjwvYXV0aG9ycz48L2NvbnRyaWJ1dG9ycz48YXV0aC1hZGRyZXNzPkRlcGFydG1lbnQg
b2YgTWVkaWNpbmUtRElNRUQsIERpdmlzaW9uIG9mIEdlcmlhdHJpY3MsIFVuaXZlcnNpdHkgb2Yg
UGFkb3ZhLCAzNTEyOCBQYWRvdmEsIEl0YWx5LiBnaXVzZXBwZS5zZXJnaUB1bmlwZC5pdDwvYXV0
aC1hZGRyZXNzPjx0aXRsZXM+PHRpdGxlPldlaWdodCBsb3NzIGFuZCBBbHpoZWltZXImYXBvcztz
IGRpc2Vhc2U6IHRlbXBvcmFsIGFuZCBhZXRpb2xvZ2ljIGNvbm5lY3Rpb25zPC90aXRsZT48c2Vj
b25kYXJ5LXRpdGxlPlByb2MgTnV0ciBTb2M8L3NlY29uZGFyeS10aXRsZT48L3RpdGxlcz48cGVy
aW9kaWNhbD48ZnVsbC10aXRsZT5Qcm9jIE51dHIgU29jPC9mdWxsLXRpdGxlPjwvcGVyaW9kaWNh
bD48cGFnZXM+MTYwLTU8L3BhZ2VzPjx2b2x1bWU+NzI8L3ZvbHVtZT48bnVtYmVyPjE8L251bWJl
cj48ZWRpdGlvbj4yMDEyLzExLzAxPC9lZGl0aW9uPjxrZXl3b3Jkcz48a2V5d29yZD5BbHpoZWlt
ZXIgRGlzZWFzZS8qZXRpb2xvZ3k8L2tleXdvcmQ+PGtleXdvcmQ+Q29nbml0aW9uIERpc29yZGVy
cy8qZXRpb2xvZ3k8L2tleXdvcmQ+PGtleXdvcmQ+SHVtYW5zPC9rZXl3b3JkPjxrZXl3b3JkPipO
dXRyaXRpb25hbCBTdGF0dXM8L2tleXdvcmQ+PGtleXdvcmQ+UmlzayBGYWN0b3JzPC9rZXl3b3Jk
PjxrZXl3b3JkPipXZWlnaHQgTG9zczwva2V5d29yZD48L2tleXdvcmRzPjxkYXRlcz48eWVhcj4y
MDEzPC95ZWFyPjxwdWItZGF0ZXM+PGRhdGU+RmViPC9kYXRlPjwvcHViLWRhdGVzPjwvZGF0ZXM+
PGlzYm4+MTQ3NS0yNzE5IChFbGVjdHJvbmljKSYjeEQ7MDAyOS02NjUxIChMaW5raW5nKTwvaXNi
bj48YWNjZXNzaW9uLW51bT4yMzExMDk4ODwvYWNjZXNzaW9uLW51bT48dXJscz48cmVsYXRlZC11
cmxzPjx1cmw+aHR0cHM6Ly93d3cubmNiaS5ubG0ubmloLmdvdi9wdWJtZWQvMjMxMTA5ODg8L3Vy
bD48L3JlbGF0ZWQtdXJscz48L3VybHM+PGVsZWN0cm9uaWMtcmVzb3VyY2UtbnVtPjEwLjEwMTcv
UzAwMjk2NjUxMTIwMDI3NTM8L2VsZWN0cm9uaWMtcmVzb3VyY2UtbnVtPjwvcmVjb3JkPjwvQ2l0
ZT48L0VuZE5vdGU+AG==
</w:fldData>
        </w:fldChar>
      </w:r>
      <w:r w:rsidRPr="00CD269F">
        <w:rPr>
          <w:rFonts w:cs="Calibri"/>
          <w:sz w:val="22"/>
          <w:szCs w:val="22"/>
          <w:lang w:val="en-GB"/>
        </w:rPr>
        <w:instrText xml:space="preserve"> ADDIN EN.CITE.DATA </w:instrText>
      </w:r>
      <w:r w:rsidRPr="00CD269F">
        <w:rPr>
          <w:rFonts w:cs="Calibri"/>
          <w:sz w:val="22"/>
          <w:szCs w:val="22"/>
          <w:lang w:val="en-GB"/>
        </w:rPr>
      </w:r>
      <w:r w:rsidRPr="00CD269F">
        <w:rPr>
          <w:rFonts w:cs="Calibri"/>
          <w:sz w:val="22"/>
          <w:szCs w:val="22"/>
          <w:lang w:val="en-GB"/>
        </w:rPr>
        <w:fldChar w:fldCharType="end"/>
      </w:r>
      <w:r w:rsidRPr="00CD269F">
        <w:rPr>
          <w:rFonts w:cs="Calibri"/>
          <w:sz w:val="22"/>
          <w:szCs w:val="22"/>
          <w:lang w:val="en-GB"/>
        </w:rPr>
      </w:r>
      <w:r w:rsidRPr="00CD269F">
        <w:rPr>
          <w:rFonts w:cs="Calibri"/>
          <w:sz w:val="22"/>
          <w:szCs w:val="22"/>
          <w:lang w:val="en-GB"/>
        </w:rPr>
        <w:fldChar w:fldCharType="separate"/>
      </w:r>
      <w:r w:rsidRPr="00CD269F">
        <w:rPr>
          <w:rFonts w:cs="Calibri"/>
          <w:noProof/>
          <w:sz w:val="22"/>
          <w:szCs w:val="22"/>
          <w:vertAlign w:val="superscript"/>
          <w:lang w:val="en-GB"/>
        </w:rPr>
        <w:t>2,3</w:t>
      </w:r>
      <w:r w:rsidRPr="00CD269F">
        <w:rPr>
          <w:rFonts w:cs="Calibri"/>
          <w:sz w:val="22"/>
          <w:szCs w:val="22"/>
          <w:lang w:val="en-GB"/>
        </w:rPr>
        <w:fldChar w:fldCharType="end"/>
      </w:r>
      <w:r w:rsidRPr="00CD269F">
        <w:rPr>
          <w:rFonts w:cs="Calibri"/>
          <w:sz w:val="22"/>
          <w:szCs w:val="22"/>
          <w:lang w:val="en-GB"/>
        </w:rPr>
        <w:t xml:space="preserve">. </w:t>
      </w:r>
      <w:r w:rsidRPr="00CD269F">
        <w:rPr>
          <w:rFonts w:cs="Calibri"/>
          <w:sz w:val="22"/>
          <w:szCs w:val="22"/>
        </w:rPr>
        <w:t>In general populations of older people, WL is associated with higher rates of mortality, institutionalization, decline in functional status, worse quality of life, and frailty</w:t>
      </w:r>
      <w:r w:rsidRPr="00CD269F">
        <w:rPr>
          <w:rFonts w:cs="Calibri"/>
          <w:sz w:val="22"/>
          <w:szCs w:val="22"/>
        </w:rPr>
        <w:fldChar w:fldCharType="begin">
          <w:fldData xml:space="preserve">PEVuZE5vdGU+PENpdGU+PEF1dGhvcj5XYWxsYWNlPC9BdXRob3I+PFllYXI+MTk5NTwvWWVhcj48
UmVjTnVtPjIyODM8L1JlY051bT48RGlzcGxheVRleHQ+PHN0eWxlIGZhY2U9InN1cGVyc2NyaXB0
Ij40LTc8L3N0eWxlPjwvRGlzcGxheVRleHQ+PHJlY29yZD48cmVjLW51bWJlcj4yMjgzPC9yZWMt
bnVtYmVyPjxmb3JlaWduLWtleXM+PGtleSBhcHA9IkVOIiBkYi1pZD0ieGRzcjJzcHhydGY1MDdl
dHpyMXA5ZXBpcnN2dHJwZDJlMjJ3IiB0aW1lc3RhbXA9IjE2MTUyMTM5OTAiPjIyODM8L2tleT48
L2ZvcmVpZ24ta2V5cz48cmVmLXR5cGUgbmFtZT0iSm91cm5hbCBBcnRpY2xlIj4xNzwvcmVmLXR5
cGU+PGNvbnRyaWJ1dG9ycz48YXV0aG9ycz48YXV0aG9yPldhbGxhY2UsIEouIEkuPC9hdXRob3I+
PGF1dGhvcj5TY2h3YXJ0eiwgUi4gUy48L2F1dGhvcj48YXV0aG9yPkxhQ3JvaXgsIEEuIFouPC9h
dXRob3I+PGF1dGhvcj5VaGxtYW5uLCBSLiBGLjwvYXV0aG9yPjxhdXRob3I+UGVhcmxtYW4sIFIu
IEEuPC9hdXRob3I+PC9hdXRob3JzPjwvY29udHJpYnV0b3JzPjxhdXRoLWFkZHJlc3M+U2VhdHRs
ZSBWZXRlcmFucyBBZmZhaXJzIEhvc3BpdGFsLCBXYXNoaW5ndG9uLCBVU0EuPC9hdXRoLWFkZHJl
c3M+PHRpdGxlcz48dGl0bGU+SW52b2x1bnRhcnkgd2VpZ2h0IGxvc3MgaW4gb2xkZXIgb3V0cGF0
aWVudHM6IGluY2lkZW5jZSBhbmQgY2xpbmljYWwgc2lnbmlmaWNhbmNlPC90aXRsZT48c2Vjb25k
YXJ5LXRpdGxlPkogQW0gR2VyaWF0ciBTb2M8L3NlY29uZGFyeS10aXRsZT48L3RpdGxlcz48cGVy
aW9kaWNhbD48ZnVsbC10aXRsZT5KIEFtIEdlcmlhdHIgU29jPC9mdWxsLXRpdGxlPjwvcGVyaW9k
aWNhbD48cGFnZXM+MzI5LTM3PC9wYWdlcz48dm9sdW1lPjQzPC92b2x1bWU+PG51bWJlcj40PC9u
dW1iZXI+PGVkaXRpb24+MTk5NS8wNC8wMTwvZWRpdGlvbj48a2V5d29yZHM+PGtleXdvcmQ+QWdl
IEZhY3RvcnM8L2tleXdvcmQ+PGtleXdvcmQ+QWdlZDwva2V5d29yZD48a2V5d29yZD5BbnRocm9w
b21ldHJ5PC9rZXl3b3JkPjxrZXl3b3JkPkh1bWFuczwva2V5d29yZD48a2V5d29yZD5JbmNpZGVu
Y2U8L2tleXdvcmQ+PGtleXdvcmQ+TWFsZTwva2V5d29yZD48a2V5d29yZD5Nb3J0YWxpdHk8L2tl
eXdvcmQ+PGtleXdvcmQ+T3V0Y29tZSBBc3Nlc3NtZW50LCBIZWFsdGggQ2FyZTwva2V5d29yZD48
a2V5d29yZD4qT3V0cGF0aWVudHMvc3RhdGlzdGljcyAmYW1wOyBudW1lcmljYWwgZGF0YTwva2V5
d29yZD48a2V5d29yZD5Qcm9zcGVjdGl2ZSBTdHVkaWVzPC9rZXl3b3JkPjxrZXl3b3JkPlJPQyBD
dXJ2ZTwva2V5d29yZD48a2V5d29yZD5WZXRlcmFuczwva2V5d29yZD48a2V5d29yZD4qV2VpZ2h0
IExvc3M8L2tleXdvcmQ+PC9rZXl3b3Jkcz48ZGF0ZXM+PHllYXI+MTk5NTwveWVhcj48cHViLWRh
dGVzPjxkYXRlPkFwcjwvZGF0ZT48L3B1Yi1kYXRlcz48L2RhdGVzPjxpc2JuPjAwMDItODYxNCAo
UHJpbnQpJiN4RDswMDAyLTg2MTQgKExpbmtpbmcpPC9pc2JuPjxhY2Nlc3Npb24tbnVtPjc3MDY2
MTk8L2FjY2Vzc2lvbi1udW0+PHVybHM+PHJlbGF0ZWQtdXJscz48dXJsPmh0dHBzOi8vd3d3Lm5j
YmkubmxtLm5paC5nb3YvcHVibWVkLzc3MDY2MTk8L3VybD48L3JlbGF0ZWQtdXJscz48L3VybHM+
PGVsZWN0cm9uaWMtcmVzb3VyY2UtbnVtPjEwLjExMTEvai4xNTMyLTU0MTUuMTk5NS50YjA1ODAz
Lng8L2VsZWN0cm9uaWMtcmVzb3VyY2UtbnVtPjwvcmVjb3JkPjwvQ2l0ZT48Q2l0ZT48QXV0aG9y
PlBheWV0dGU8L0F1dGhvcj48WWVhcj4yMDAwPC9ZZWFyPjxSZWNOdW0+MjI4NDwvUmVjTnVtPjxy
ZWNvcmQ+PHJlYy1udW1iZXI+MjI4NDwvcmVjLW51bWJlcj48Zm9yZWlnbi1rZXlzPjxrZXkgYXBw
PSJFTiIgZGItaWQ9Inhkc3Iyc3B4cnRmNTA3ZXR6cjFwOWVwaXJzdnRycGQyZTIydyIgdGltZXN0
YW1wPSIxNjE1MjE0MDQ3Ij4yMjg0PC9rZXk+PC9mb3JlaWduLWtleXM+PHJlZi10eXBlIG5hbWU9
IkpvdXJuYWwgQXJ0aWNsZSI+MTc8L3JlZi10eXBlPjxjb250cmlidXRvcnM+PGF1dGhvcnM+PGF1
dGhvcj5QYXlldHRlLCBILjwvYXV0aG9yPjxhdXRob3I+Q291bG9tYmUsIEMuPC9hdXRob3I+PGF1
dGhvcj5Cb3V0aWVyLCBWLjwvYXV0aG9yPjxhdXRob3I+R3JheS1Eb25hbGQsIEsuPC9hdXRob3I+
PC9hdXRob3JzPjwvY29udHJpYnV0b3JzPjxhdXRoLWFkZHJlc3M+UmVzZWFyY2ggQ2VudHJlIGlu
IEdlcm9udG9sb2d5IGFuZCBHZXJpYXRyaWNzLCBTaGVyYnJvb2tlIEdlcmlhdHJpYyBVbml2ZXJz
aXR5IEluc3RpdHV0ZSwgRmFjdWx0eSBvZiBNZWRpY2luZSwgVW5pdmVyc2l0eSBvZiBTaGVyYnJv
b2tlLCAxMDM2IFMgQmVsdmVkZXJlIFN0cmVldCwgSjFIIDRDNCwgU2hlcmJyb29rZSwgUXVlYmVj
LCBDYW5hZGEuIGhwYXlldHRlQGNvdXJyaWVyLnVzaGVyYi5jYTwvYXV0aC1hZGRyZXNzPjx0aXRs
ZXM+PHRpdGxlPk51dHJpdGlvbiByaXNrIGZhY3RvcnMgZm9yIGluc3RpdHV0aW9uYWxpemF0aW9u
IGluIGEgZnJlZS1saXZpbmcgZnVuY3Rpb25hbGx5IGRlcGVuZGVudCBlbGRlcmx5IHBvcHVsYXRp
b248L3RpdGxlPjxzZWNvbmRhcnktdGl0bGU+SiBDbGluIEVwaWRlbWlvbDwvc2Vjb25kYXJ5LXRp
dGxlPjwvdGl0bGVzPjxwZXJpb2RpY2FsPjxmdWxsLXRpdGxlPkogQ2xpbiBFcGlkZW1pb2w8L2Z1
bGwtdGl0bGU+PC9wZXJpb2RpY2FsPjxwYWdlcz41NzktODc8L3BhZ2VzPjx2b2x1bWU+NTM8L3Zv
bHVtZT48bnVtYmVyPjY8L251bWJlcj48ZWRpdGlvbj4yMDAwLzA3LzA2PC9lZGl0aW9uPjxrZXl3
b3Jkcz48a2V5d29yZD4qQWN0aXZpdGllcyBvZiBEYWlseSBMaXZpbmc8L2tleXdvcmQ+PGtleXdv
cmQ+QWdlZDwva2V5d29yZD48a2V5d29yZD5BZ2VkLCA4MCBhbmQgb3Zlcjwva2V5d29yZD48a2V5
d29yZD5BbnRocm9wb21ldHJ5PC9rZXl3b3JkPjxrZXl3b3JkPkZlbWFsZTwva2V5d29yZD48a2V5
d29yZD4qRnJhaWwgRWxkZXJseTwva2V5d29yZD48a2V5d29yZD4qR2VyaWF0cmljIEFzc2Vzc21l
bnQ8L2tleXdvcmQ+PGtleXdvcmQ+SHVtYW5zPC9rZXl3b3JkPjxrZXl3b3JkPkluc3RpdHV0aW9u
YWxpemF0aW9uLypzdGF0aXN0aWNzICZhbXA7IG51bWVyaWNhbCBkYXRhPC9rZXl3b3JkPjxrZXl3
b3JkPk1hbGU8L2tleXdvcmQ+PGtleXdvcmQ+TWlkZGxlIEFnZWQ8L2tleXdvcmQ+PGtleXdvcmQ+
TnV0cml0aW9uYWwgU3RhdHVzPC9rZXl3b3JkPjxrZXl3b3JkPlByb3BvcnRpb25hbCBIYXphcmRz
IE1vZGVsczwva2V5d29yZD48a2V5d29yZD5Qcm9zcGVjdGl2ZSBTdHVkaWVzPC9rZXl3b3JkPjxr
ZXl3b3JkPlJpc2sgRmFjdG9yczwva2V5d29yZD48a2V5d29yZD5TZXggRGlzdHJpYnV0aW9uPC9r
ZXl3b3JkPjxrZXl3b3JkPldlaWdodCBMb3NzPC9rZXl3b3JkPjwva2V5d29yZHM+PGRhdGVzPjx5
ZWFyPjIwMDA8L3llYXI+PHB1Yi1kYXRlcz48ZGF0ZT5KdW48L2RhdGU+PC9wdWItZGF0ZXM+PC9k
YXRlcz48aXNibj4wODk1LTQzNTYgKFByaW50KSYjeEQ7MDg5NS00MzU2IChMaW5raW5nKTwvaXNi
bj48YWNjZXNzaW9uLW51bT4xMDg4MDc3NjwvYWNjZXNzaW9uLW51bT48dXJscz48cmVsYXRlZC11
cmxzPjx1cmw+aHR0cHM6Ly93d3cubmNiaS5ubG0ubmloLmdvdi9wdWJtZWQvMTA4ODA3NzY8L3Vy
bD48L3JlbGF0ZWQtdXJscz48L3VybHM+PGVsZWN0cm9uaWMtcmVzb3VyY2UtbnVtPjEwLjEwMTYv
czA4OTUtNDM1Nig5OSkwMDE4Ni05PC9lbGVjdHJvbmljLXJlc291cmNlLW51bT48L3JlY29yZD48
L0NpdGU+PENpdGU+PEF1dGhvcj5GaW5lPC9BdXRob3I+PFllYXI+MTk5OTwvWWVhcj48UmVjTnVt
PjIyODU8L1JlY051bT48cmVjb3JkPjxyZWMtbnVtYmVyPjIyODU8L3JlYy1udW1iZXI+PGZvcmVp
Z24ta2V5cz48a2V5IGFwcD0iRU4iIGRiLWlkPSJ4ZHNyMnNweHJ0ZjUwN2V0enIxcDllcGlyc3Z0
cnBkMmUyMnciIHRpbWVzdGFtcD0iMTYxNTIxNDIyMCI+MjI4NTwva2V5PjwvZm9yZWlnbi1rZXlz
PjxyZWYtdHlwZSBuYW1lPSJKb3VybmFsIEFydGljbGUiPjE3PC9yZWYtdHlwZT48Y29udHJpYnV0
b3JzPjxhdXRob3JzPjxhdXRob3I+RmluZSwgSi4gVC48L2F1dGhvcj48YXV0aG9yPkNvbGRpdHos
IEcuIEEuPC9hdXRob3I+PGF1dGhvcj5Db2FrbGV5LCBFLiBILjwvYXV0aG9yPjxhdXRob3I+TW9z
ZWxleSwgRy48L2F1dGhvcj48YXV0aG9yPk1hbnNvbiwgSi4gRS48L2F1dGhvcj48YXV0aG9yPldp
bGxldHQsIFcuIEMuPC9hdXRob3I+PGF1dGhvcj5LYXdhY2hpLCBJLjwvYXV0aG9yPjwvYXV0aG9y
cz48L2NvbnRyaWJ1dG9ycz48YXV0aC1hZGRyZXNzPkRlcGFydG1lbnQgb2YgSGVhbHRoIGFuZCBT
b2NpYWwgQmVoYXZpb3IsIEhhcnZhcmQgU2Nob29sIG9mIFB1YmxpYyBIZWFsdGgsIEJvc3Rvbiwg
TWFzcywgVVNBLjwvYXV0aC1hZGRyZXNzPjx0aXRsZXM+PHRpdGxlPkEgcHJvc3BlY3RpdmUgc3R1
ZHkgb2Ygd2VpZ2h0IGNoYW5nZSBhbmQgaGVhbHRoLXJlbGF0ZWQgcXVhbGl0eSBvZiBsaWZlIGlu
IHdvbWVuPC90aXRsZT48c2Vjb25kYXJ5LXRpdGxlPkpBTUE8L3NlY29uZGFyeS10aXRsZT48L3Rp
dGxlcz48cGVyaW9kaWNhbD48ZnVsbC10aXRsZT5KQU1BPC9mdWxsLXRpdGxlPjwvcGVyaW9kaWNh
bD48cGFnZXM+MjEzNi00MjwvcGFnZXM+PHZvbHVtZT4yODI8L3ZvbHVtZT48bnVtYmVyPjIyPC9u
dW1iZXI+PGVkaXRpb24+MTk5OS8xMi8xMTwvZWRpdGlvbj48a2V5d29yZHM+PGtleXdvcmQ+QWdl
ZDwva2V5d29yZD48a2V5d29yZD5Cb2R5IE1hc3MgSW5kZXg8L2tleXdvcmQ+PGtleXdvcmQ+KkJv
ZHkgV2VpZ2h0IENoYW5nZXM8L2tleXdvcmQ+PGtleXdvcmQ+RmVtYWxlPC9rZXl3b3JkPjxrZXl3
b3JkPipIZWFsdGggU3RhdHVzPC9rZXl3b3JkPjxrZXl3b3JkPkhlYWx0aCBTdXJ2ZXlzPC9rZXl3
b3JkPjxrZXl3b3JkPkh1bWFuczwva2V5d29yZD48a2V5d29yZD5Mb25naXR1ZGluYWwgU3R1ZGll
czwva2V5d29yZD48a2V5d29yZD5NaWRkbGUgQWdlZDwva2V5d29yZD48a2V5d29yZD5Qcm9zcGVj
dGl2ZSBTdHVkaWVzPC9rZXl3b3JkPjxrZXl3b3JkPipRdWFsaXR5IG9mIExpZmU8L2tleXdvcmQ+
PGtleXdvcmQ+VW5pdGVkIFN0YXRlcy9lcGlkZW1pb2xvZ3k8L2tleXdvcmQ+PGtleXdvcmQ+V2Vp
Z2h0IEdhaW48L2tleXdvcmQ+PGtleXdvcmQ+V2VpZ2h0IExvc3M8L2tleXdvcmQ+PGtleXdvcmQ+
V29tZW4mYXBvcztzIEhlYWx0aDwva2V5d29yZD48L2tleXdvcmRzPjxkYXRlcz48eWVhcj4xOTk5
PC95ZWFyPjxwdWItZGF0ZXM+PGRhdGU+RGVjIDg8L2RhdGU+PC9wdWItZGF0ZXM+PC9kYXRlcz48
aXNibj4wMDk4LTc0ODQgKFByaW50KSYjeEQ7MDA5OC03NDg0IChMaW5raW5nKTwvaXNibj48YWNj
ZXNzaW9uLW51bT4xMDU5MTMzNTwvYWNjZXNzaW9uLW51bT48dXJscz48cmVsYXRlZC11cmxzPjx1
cmw+aHR0cHM6Ly93d3cubmNiaS5ubG0ubmloLmdvdi9wdWJtZWQvMTA1OTEzMzU8L3VybD48L3Jl
bGF0ZWQtdXJscz48L3VybHM+PGVsZWN0cm9uaWMtcmVzb3VyY2UtbnVtPjEwLjEwMDEvamFtYS4y
ODIuMjIuMjEzNjwvZWxlY3Ryb25pYy1yZXNvdXJjZS1udW0+PC9yZWNvcmQ+PC9DaXRlPjxDaXRl
PjxBdXRob3I+TGF1bmVyPC9BdXRob3I+PFllYXI+MTk5NDwvWWVhcj48UmVjTnVtPjIyODY8L1Jl
Y051bT48cmVjb3JkPjxyZWMtbnVtYmVyPjIyODY8L3JlYy1udW1iZXI+PGZvcmVpZ24ta2V5cz48
a2V5IGFwcD0iRU4iIGRiLWlkPSJ4ZHNyMnNweHJ0ZjUwN2V0enIxcDllcGlyc3Z0cnBkMmUyMnci
IHRpbWVzdGFtcD0iMTYxNTIxNDMxMCI+MjI4Njwva2V5PjwvZm9yZWlnbi1rZXlzPjxyZWYtdHlw
ZSBuYW1lPSJKb3VybmFsIEFydGljbGUiPjE3PC9yZWYtdHlwZT48Y29udHJpYnV0b3JzPjxhdXRo
b3JzPjxhdXRob3I+TGF1bmVyLCBMLiBKLjwvYXV0aG9yPjxhdXRob3I+SGFycmlzLCBULjwvYXV0
aG9yPjxhdXRob3I+UnVtcGVsLCBDLjwvYXV0aG9yPjxhdXRob3I+TWFkYW5zLCBKLjwvYXV0aG9y
PjwvYXV0aG9ycz48L2NvbnRyaWJ1dG9ycz48YXV0aC1hZGRyZXNzPkRlcGFydG1lbnQgb2YgUHN5
Y2hpYXRyeSwgRnJlZSBVbml2ZXJzaXR5LCBBbXN0ZXJkYW0sIFRoZSBOZXRoZXJsYW5kcy48L2F1
dGgtYWRkcmVzcz48dGl0bGVzPjx0aXRsZT5Cb2R5IG1hc3MgaW5kZXgsIHdlaWdodCBjaGFuZ2Us
IGFuZCByaXNrIG9mIG1vYmlsaXR5IGRpc2FiaWxpdHkgaW4gbWlkZGxlLWFnZWQgYW5kIG9sZGVy
IHdvbWVuLiBUaGUgZXBpZGVtaW9sb2dpYyBmb2xsb3ctdXAgc3R1ZHkgb2YgTkhBTkVTIEk8L3Rp
dGxlPjxzZWNvbmRhcnktdGl0bGU+SkFNQTwvc2Vjb25kYXJ5LXRpdGxlPjwvdGl0bGVzPjxwZXJp
b2RpY2FsPjxmdWxsLXRpdGxlPkpBTUE8L2Z1bGwtdGl0bGU+PC9wZXJpb2RpY2FsPjxwYWdlcz4x
MDkzLTg8L3BhZ2VzPjx2b2x1bWU+MjcxPC92b2x1bWU+PG51bWJlcj4xNDwvbnVtYmVyPjxlZGl0
aW9uPjE5OTQvMDQvMTM8L2VkaXRpb24+PGtleXdvcmRzPjxrZXl3b3JkPkFnZWQ8L2tleXdvcmQ+
PGtleXdvcmQ+KkJvZHkgTWFzcyBJbmRleDwva2V5d29yZD48a2V5d29yZD4qQm9keSBXZWlnaHQv
cGh5c2lvbG9neTwva2V5d29yZD48a2V5d29yZD5Db2hvcnQgU3R1ZGllczwva2V5d29yZD48a2V5
d29yZD5EaXNhYmxlZCBQZXJzb25zLypzdGF0aXN0aWNzICZhbXA7IG51bWVyaWNhbCBkYXRhPC9r
ZXl3b3JkPjxrZXl3b3JkPkZlbWFsZTwva2V5d29yZD48a2V5d29yZD5IdW1hbnM8L2tleXdvcmQ+
PGtleXdvcmQ+TG9naXN0aWMgTW9kZWxzPC9rZXl3b3JkPjxrZXl3b3JkPk1pZGRsZSBBZ2VkPC9r
ZXl3b3JkPjxrZXl3b3JkPk1vdmVtZW50LypwaHlzaW9sb2d5PC9rZXl3b3JkPjxrZXl3b3JkPlBv
cHVsYXRpb24gU3VydmVpbGxhbmNlPC9rZXl3b3JkPjxrZXl3b3JkPlJpc2sgRmFjdG9yczwva2V5
d29yZD48a2V5d29yZD5XZWlnaHQgTG9zczwva2V5d29yZD48L2tleXdvcmRzPjxkYXRlcz48eWVh
cj4xOTk0PC95ZWFyPjxwdWItZGF0ZXM+PGRhdGU+QXByIDEzPC9kYXRlPjwvcHViLWRhdGVzPjwv
ZGF0ZXM+PGlzYm4+MDA5OC03NDg0IChQcmludCkmI3hEOzAwOTgtNzQ4NCAoTGlua2luZyk8L2lz
Ym4+PGFjY2Vzc2lvbi1udW0+ODE1MTg1MTwvYWNjZXNzaW9uLW51bT48dXJscz48cmVsYXRlZC11
cmxzPjx1cmw+aHR0cHM6Ly93d3cubmNiaS5ubG0ubmloLmdvdi9wdWJtZWQvODE1MTg1MTwvdXJs
PjwvcmVsYXRlZC11cmxzPjwvdXJscz48L3JlY29yZD48L0NpdGU+PC9FbmROb3RlPgB=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PEVuZE5vdGU+PENpdGU+PEF1dGhvcj5XYWxsYWNlPC9BdXRob3I+PFllYXI+MTk5NTwvWWVhcj48
UmVjTnVtPjIyODM8L1JlY051bT48RGlzcGxheVRleHQ+PHN0eWxlIGZhY2U9InN1cGVyc2NyaXB0
Ij40LTc8L3N0eWxlPjwvRGlzcGxheVRleHQ+PHJlY29yZD48cmVjLW51bWJlcj4yMjgzPC9yZWMt
bnVtYmVyPjxmb3JlaWduLWtleXM+PGtleSBhcHA9IkVOIiBkYi1pZD0ieGRzcjJzcHhydGY1MDdl
dHpyMXA5ZXBpcnN2dHJwZDJlMjJ3IiB0aW1lc3RhbXA9IjE2MTUyMTM5OTAiPjIyODM8L2tleT48
L2ZvcmVpZ24ta2V5cz48cmVmLXR5cGUgbmFtZT0iSm91cm5hbCBBcnRpY2xlIj4xNzwvcmVmLXR5
cGU+PGNvbnRyaWJ1dG9ycz48YXV0aG9ycz48YXV0aG9yPldhbGxhY2UsIEouIEkuPC9hdXRob3I+
PGF1dGhvcj5TY2h3YXJ0eiwgUi4gUy48L2F1dGhvcj48YXV0aG9yPkxhQ3JvaXgsIEEuIFouPC9h
dXRob3I+PGF1dGhvcj5VaGxtYW5uLCBSLiBGLjwvYXV0aG9yPjxhdXRob3I+UGVhcmxtYW4sIFIu
IEEuPC9hdXRob3I+PC9hdXRob3JzPjwvY29udHJpYnV0b3JzPjxhdXRoLWFkZHJlc3M+U2VhdHRs
ZSBWZXRlcmFucyBBZmZhaXJzIEhvc3BpdGFsLCBXYXNoaW5ndG9uLCBVU0EuPC9hdXRoLWFkZHJl
c3M+PHRpdGxlcz48dGl0bGU+SW52b2x1bnRhcnkgd2VpZ2h0IGxvc3MgaW4gb2xkZXIgb3V0cGF0
aWVudHM6IGluY2lkZW5jZSBhbmQgY2xpbmljYWwgc2lnbmlmaWNhbmNlPC90aXRsZT48c2Vjb25k
YXJ5LXRpdGxlPkogQW0gR2VyaWF0ciBTb2M8L3NlY29uZGFyeS10aXRsZT48L3RpdGxlcz48cGVy
aW9kaWNhbD48ZnVsbC10aXRsZT5KIEFtIEdlcmlhdHIgU29jPC9mdWxsLXRpdGxlPjwvcGVyaW9k
aWNhbD48cGFnZXM+MzI5LTM3PC9wYWdlcz48dm9sdW1lPjQzPC92b2x1bWU+PG51bWJlcj40PC9u
dW1iZXI+PGVkaXRpb24+MTk5NS8wNC8wMTwvZWRpdGlvbj48a2V5d29yZHM+PGtleXdvcmQ+QWdl
IEZhY3RvcnM8L2tleXdvcmQ+PGtleXdvcmQ+QWdlZDwva2V5d29yZD48a2V5d29yZD5BbnRocm9w
b21ldHJ5PC9rZXl3b3JkPjxrZXl3b3JkPkh1bWFuczwva2V5d29yZD48a2V5d29yZD5JbmNpZGVu
Y2U8L2tleXdvcmQ+PGtleXdvcmQ+TWFsZTwva2V5d29yZD48a2V5d29yZD5Nb3J0YWxpdHk8L2tl
eXdvcmQ+PGtleXdvcmQ+T3V0Y29tZSBBc3Nlc3NtZW50LCBIZWFsdGggQ2FyZTwva2V5d29yZD48
a2V5d29yZD4qT3V0cGF0aWVudHMvc3RhdGlzdGljcyAmYW1wOyBudW1lcmljYWwgZGF0YTwva2V5
d29yZD48a2V5d29yZD5Qcm9zcGVjdGl2ZSBTdHVkaWVzPC9rZXl3b3JkPjxrZXl3b3JkPlJPQyBD
dXJ2ZTwva2V5d29yZD48a2V5d29yZD5WZXRlcmFuczwva2V5d29yZD48a2V5d29yZD4qV2VpZ2h0
IExvc3M8L2tleXdvcmQ+PC9rZXl3b3Jkcz48ZGF0ZXM+PHllYXI+MTk5NTwveWVhcj48cHViLWRh
dGVzPjxkYXRlPkFwcjwvZGF0ZT48L3B1Yi1kYXRlcz48L2RhdGVzPjxpc2JuPjAwMDItODYxNCAo
UHJpbnQpJiN4RDswMDAyLTg2MTQgKExpbmtpbmcpPC9pc2JuPjxhY2Nlc3Npb24tbnVtPjc3MDY2
MTk8L2FjY2Vzc2lvbi1udW0+PHVybHM+PHJlbGF0ZWQtdXJscz48dXJsPmh0dHBzOi8vd3d3Lm5j
YmkubmxtLm5paC5nb3YvcHVibWVkLzc3MDY2MTk8L3VybD48L3JlbGF0ZWQtdXJscz48L3VybHM+
PGVsZWN0cm9uaWMtcmVzb3VyY2UtbnVtPjEwLjExMTEvai4xNTMyLTU0MTUuMTk5NS50YjA1ODAz
Lng8L2VsZWN0cm9uaWMtcmVzb3VyY2UtbnVtPjwvcmVjb3JkPjwvQ2l0ZT48Q2l0ZT48QXV0aG9y
PlBheWV0dGU8L0F1dGhvcj48WWVhcj4yMDAwPC9ZZWFyPjxSZWNOdW0+MjI4NDwvUmVjTnVtPjxy
ZWNvcmQ+PHJlYy1udW1iZXI+MjI4NDwvcmVjLW51bWJlcj48Zm9yZWlnbi1rZXlzPjxrZXkgYXBw
PSJFTiIgZGItaWQ9Inhkc3Iyc3B4cnRmNTA3ZXR6cjFwOWVwaXJzdnRycGQyZTIydyIgdGltZXN0
YW1wPSIxNjE1MjE0MDQ3Ij4yMjg0PC9rZXk+PC9mb3JlaWduLWtleXM+PHJlZi10eXBlIG5hbWU9
IkpvdXJuYWwgQXJ0aWNsZSI+MTc8L3JlZi10eXBlPjxjb250cmlidXRvcnM+PGF1dGhvcnM+PGF1
dGhvcj5QYXlldHRlLCBILjwvYXV0aG9yPjxhdXRob3I+Q291bG9tYmUsIEMuPC9hdXRob3I+PGF1
dGhvcj5Cb3V0aWVyLCBWLjwvYXV0aG9yPjxhdXRob3I+R3JheS1Eb25hbGQsIEsuPC9hdXRob3I+
PC9hdXRob3JzPjwvY29udHJpYnV0b3JzPjxhdXRoLWFkZHJlc3M+UmVzZWFyY2ggQ2VudHJlIGlu
IEdlcm9udG9sb2d5IGFuZCBHZXJpYXRyaWNzLCBTaGVyYnJvb2tlIEdlcmlhdHJpYyBVbml2ZXJz
aXR5IEluc3RpdHV0ZSwgRmFjdWx0eSBvZiBNZWRpY2luZSwgVW5pdmVyc2l0eSBvZiBTaGVyYnJv
b2tlLCAxMDM2IFMgQmVsdmVkZXJlIFN0cmVldCwgSjFIIDRDNCwgU2hlcmJyb29rZSwgUXVlYmVj
LCBDYW5hZGEuIGhwYXlldHRlQGNvdXJyaWVyLnVzaGVyYi5jYTwvYXV0aC1hZGRyZXNzPjx0aXRs
ZXM+PHRpdGxlPk51dHJpdGlvbiByaXNrIGZhY3RvcnMgZm9yIGluc3RpdHV0aW9uYWxpemF0aW9u
IGluIGEgZnJlZS1saXZpbmcgZnVuY3Rpb25hbGx5IGRlcGVuZGVudCBlbGRlcmx5IHBvcHVsYXRp
b248L3RpdGxlPjxzZWNvbmRhcnktdGl0bGU+SiBDbGluIEVwaWRlbWlvbDwvc2Vjb25kYXJ5LXRp
dGxlPjwvdGl0bGVzPjxwZXJpb2RpY2FsPjxmdWxsLXRpdGxlPkogQ2xpbiBFcGlkZW1pb2w8L2Z1
bGwtdGl0bGU+PC9wZXJpb2RpY2FsPjxwYWdlcz41NzktODc8L3BhZ2VzPjx2b2x1bWU+NTM8L3Zv
bHVtZT48bnVtYmVyPjY8L251bWJlcj48ZWRpdGlvbj4yMDAwLzA3LzA2PC9lZGl0aW9uPjxrZXl3
b3Jkcz48a2V5d29yZD4qQWN0aXZpdGllcyBvZiBEYWlseSBMaXZpbmc8L2tleXdvcmQ+PGtleXdv
cmQ+QWdlZDwva2V5d29yZD48a2V5d29yZD5BZ2VkLCA4MCBhbmQgb3Zlcjwva2V5d29yZD48a2V5
d29yZD5BbnRocm9wb21ldHJ5PC9rZXl3b3JkPjxrZXl3b3JkPkZlbWFsZTwva2V5d29yZD48a2V5
d29yZD4qRnJhaWwgRWxkZXJseTwva2V5d29yZD48a2V5d29yZD4qR2VyaWF0cmljIEFzc2Vzc21l
bnQ8L2tleXdvcmQ+PGtleXdvcmQ+SHVtYW5zPC9rZXl3b3JkPjxrZXl3b3JkPkluc3RpdHV0aW9u
YWxpemF0aW9uLypzdGF0aXN0aWNzICZhbXA7IG51bWVyaWNhbCBkYXRhPC9rZXl3b3JkPjxrZXl3
b3JkPk1hbGU8L2tleXdvcmQ+PGtleXdvcmQ+TWlkZGxlIEFnZWQ8L2tleXdvcmQ+PGtleXdvcmQ+
TnV0cml0aW9uYWwgU3RhdHVzPC9rZXl3b3JkPjxrZXl3b3JkPlByb3BvcnRpb25hbCBIYXphcmRz
IE1vZGVsczwva2V5d29yZD48a2V5d29yZD5Qcm9zcGVjdGl2ZSBTdHVkaWVzPC9rZXl3b3JkPjxr
ZXl3b3JkPlJpc2sgRmFjdG9yczwva2V5d29yZD48a2V5d29yZD5TZXggRGlzdHJpYnV0aW9uPC9r
ZXl3b3JkPjxrZXl3b3JkPldlaWdodCBMb3NzPC9rZXl3b3JkPjwva2V5d29yZHM+PGRhdGVzPjx5
ZWFyPjIwMDA8L3llYXI+PHB1Yi1kYXRlcz48ZGF0ZT5KdW48L2RhdGU+PC9wdWItZGF0ZXM+PC9k
YXRlcz48aXNibj4wODk1LTQzNTYgKFByaW50KSYjeEQ7MDg5NS00MzU2IChMaW5raW5nKTwvaXNi
bj48YWNjZXNzaW9uLW51bT4xMDg4MDc3NjwvYWNjZXNzaW9uLW51bT48dXJscz48cmVsYXRlZC11
cmxzPjx1cmw+aHR0cHM6Ly93d3cubmNiaS5ubG0ubmloLmdvdi9wdWJtZWQvMTA4ODA3NzY8L3Vy
bD48L3JlbGF0ZWQtdXJscz48L3VybHM+PGVsZWN0cm9uaWMtcmVzb3VyY2UtbnVtPjEwLjEwMTYv
czA4OTUtNDM1Nig5OSkwMDE4Ni05PC9lbGVjdHJvbmljLXJlc291cmNlLW51bT48L3JlY29yZD48
L0NpdGU+PENpdGU+PEF1dGhvcj5GaW5lPC9BdXRob3I+PFllYXI+MTk5OTwvWWVhcj48UmVjTnVt
PjIyODU8L1JlY051bT48cmVjb3JkPjxyZWMtbnVtYmVyPjIyODU8L3JlYy1udW1iZXI+PGZvcmVp
Z24ta2V5cz48a2V5IGFwcD0iRU4iIGRiLWlkPSJ4ZHNyMnNweHJ0ZjUwN2V0enIxcDllcGlyc3Z0
cnBkMmUyMnciIHRpbWVzdGFtcD0iMTYxNTIxNDIyMCI+MjI4NTwva2V5PjwvZm9yZWlnbi1rZXlz
PjxyZWYtdHlwZSBuYW1lPSJKb3VybmFsIEFydGljbGUiPjE3PC9yZWYtdHlwZT48Y29udHJpYnV0
b3JzPjxhdXRob3JzPjxhdXRob3I+RmluZSwgSi4gVC48L2F1dGhvcj48YXV0aG9yPkNvbGRpdHos
IEcuIEEuPC9hdXRob3I+PGF1dGhvcj5Db2FrbGV5LCBFLiBILjwvYXV0aG9yPjxhdXRob3I+TW9z
ZWxleSwgRy48L2F1dGhvcj48YXV0aG9yPk1hbnNvbiwgSi4gRS48L2F1dGhvcj48YXV0aG9yPldp
bGxldHQsIFcuIEMuPC9hdXRob3I+PGF1dGhvcj5LYXdhY2hpLCBJLjwvYXV0aG9yPjwvYXV0aG9y
cz48L2NvbnRyaWJ1dG9ycz48YXV0aC1hZGRyZXNzPkRlcGFydG1lbnQgb2YgSGVhbHRoIGFuZCBT
b2NpYWwgQmVoYXZpb3IsIEhhcnZhcmQgU2Nob29sIG9mIFB1YmxpYyBIZWFsdGgsIEJvc3Rvbiwg
TWFzcywgVVNBLjwvYXV0aC1hZGRyZXNzPjx0aXRsZXM+PHRpdGxlPkEgcHJvc3BlY3RpdmUgc3R1
ZHkgb2Ygd2VpZ2h0IGNoYW5nZSBhbmQgaGVhbHRoLXJlbGF0ZWQgcXVhbGl0eSBvZiBsaWZlIGlu
IHdvbWVuPC90aXRsZT48c2Vjb25kYXJ5LXRpdGxlPkpBTUE8L3NlY29uZGFyeS10aXRsZT48L3Rp
dGxlcz48cGVyaW9kaWNhbD48ZnVsbC10aXRsZT5KQU1BPC9mdWxsLXRpdGxlPjwvcGVyaW9kaWNh
bD48cGFnZXM+MjEzNi00MjwvcGFnZXM+PHZvbHVtZT4yODI8L3ZvbHVtZT48bnVtYmVyPjIyPC9u
dW1iZXI+PGVkaXRpb24+MTk5OS8xMi8xMTwvZWRpdGlvbj48a2V5d29yZHM+PGtleXdvcmQ+QWdl
ZDwva2V5d29yZD48a2V5d29yZD5Cb2R5IE1hc3MgSW5kZXg8L2tleXdvcmQ+PGtleXdvcmQ+KkJv
ZHkgV2VpZ2h0IENoYW5nZXM8L2tleXdvcmQ+PGtleXdvcmQ+RmVtYWxlPC9rZXl3b3JkPjxrZXl3
b3JkPipIZWFsdGggU3RhdHVzPC9rZXl3b3JkPjxrZXl3b3JkPkhlYWx0aCBTdXJ2ZXlzPC9rZXl3
b3JkPjxrZXl3b3JkPkh1bWFuczwva2V5d29yZD48a2V5d29yZD5Mb25naXR1ZGluYWwgU3R1ZGll
czwva2V5d29yZD48a2V5d29yZD5NaWRkbGUgQWdlZDwva2V5d29yZD48a2V5d29yZD5Qcm9zcGVj
dGl2ZSBTdHVkaWVzPC9rZXl3b3JkPjxrZXl3b3JkPipRdWFsaXR5IG9mIExpZmU8L2tleXdvcmQ+
PGtleXdvcmQ+VW5pdGVkIFN0YXRlcy9lcGlkZW1pb2xvZ3k8L2tleXdvcmQ+PGtleXdvcmQ+V2Vp
Z2h0IEdhaW48L2tleXdvcmQ+PGtleXdvcmQ+V2VpZ2h0IExvc3M8L2tleXdvcmQ+PGtleXdvcmQ+
V29tZW4mYXBvcztzIEhlYWx0aDwva2V5d29yZD48L2tleXdvcmRzPjxkYXRlcz48eWVhcj4xOTk5
PC95ZWFyPjxwdWItZGF0ZXM+PGRhdGU+RGVjIDg8L2RhdGU+PC9wdWItZGF0ZXM+PC9kYXRlcz48
aXNibj4wMDk4LTc0ODQgKFByaW50KSYjeEQ7MDA5OC03NDg0IChMaW5raW5nKTwvaXNibj48YWNj
ZXNzaW9uLW51bT4xMDU5MTMzNTwvYWNjZXNzaW9uLW51bT48dXJscz48cmVsYXRlZC11cmxzPjx1
cmw+aHR0cHM6Ly93d3cubmNiaS5ubG0ubmloLmdvdi9wdWJtZWQvMTA1OTEzMzU8L3VybD48L3Jl
bGF0ZWQtdXJscz48L3VybHM+PGVsZWN0cm9uaWMtcmVzb3VyY2UtbnVtPjEwLjEwMDEvamFtYS4y
ODIuMjIuMjEzNjwvZWxlY3Ryb25pYy1yZXNvdXJjZS1udW0+PC9yZWNvcmQ+PC9DaXRlPjxDaXRl
PjxBdXRob3I+TGF1bmVyPC9BdXRob3I+PFllYXI+MTk5NDwvWWVhcj48UmVjTnVtPjIyODY8L1Jl
Y051bT48cmVjb3JkPjxyZWMtbnVtYmVyPjIyODY8L3JlYy1udW1iZXI+PGZvcmVpZ24ta2V5cz48
a2V5IGFwcD0iRU4iIGRiLWlkPSJ4ZHNyMnNweHJ0ZjUwN2V0enIxcDllcGlyc3Z0cnBkMmUyMnci
IHRpbWVzdGFtcD0iMTYxNTIxNDMxMCI+MjI4Njwva2V5PjwvZm9yZWlnbi1rZXlzPjxyZWYtdHlw
ZSBuYW1lPSJKb3VybmFsIEFydGljbGUiPjE3PC9yZWYtdHlwZT48Y29udHJpYnV0b3JzPjxhdXRo
b3JzPjxhdXRob3I+TGF1bmVyLCBMLiBKLjwvYXV0aG9yPjxhdXRob3I+SGFycmlzLCBULjwvYXV0
aG9yPjxhdXRob3I+UnVtcGVsLCBDLjwvYXV0aG9yPjxhdXRob3I+TWFkYW5zLCBKLjwvYXV0aG9y
PjwvYXV0aG9ycz48L2NvbnRyaWJ1dG9ycz48YXV0aC1hZGRyZXNzPkRlcGFydG1lbnQgb2YgUHN5
Y2hpYXRyeSwgRnJlZSBVbml2ZXJzaXR5LCBBbXN0ZXJkYW0sIFRoZSBOZXRoZXJsYW5kcy48L2F1
dGgtYWRkcmVzcz48dGl0bGVzPjx0aXRsZT5Cb2R5IG1hc3MgaW5kZXgsIHdlaWdodCBjaGFuZ2Us
IGFuZCByaXNrIG9mIG1vYmlsaXR5IGRpc2FiaWxpdHkgaW4gbWlkZGxlLWFnZWQgYW5kIG9sZGVy
IHdvbWVuLiBUaGUgZXBpZGVtaW9sb2dpYyBmb2xsb3ctdXAgc3R1ZHkgb2YgTkhBTkVTIEk8L3Rp
dGxlPjxzZWNvbmRhcnktdGl0bGU+SkFNQTwvc2Vjb25kYXJ5LXRpdGxlPjwvdGl0bGVzPjxwZXJp
b2RpY2FsPjxmdWxsLXRpdGxlPkpBTUE8L2Z1bGwtdGl0bGU+PC9wZXJpb2RpY2FsPjxwYWdlcz4x
MDkzLTg8L3BhZ2VzPjx2b2x1bWU+MjcxPC92b2x1bWU+PG51bWJlcj4xNDwvbnVtYmVyPjxlZGl0
aW9uPjE5OTQvMDQvMTM8L2VkaXRpb24+PGtleXdvcmRzPjxrZXl3b3JkPkFnZWQ8L2tleXdvcmQ+
PGtleXdvcmQ+KkJvZHkgTWFzcyBJbmRleDwva2V5d29yZD48a2V5d29yZD4qQm9keSBXZWlnaHQv
cGh5c2lvbG9neTwva2V5d29yZD48a2V5d29yZD5Db2hvcnQgU3R1ZGllczwva2V5d29yZD48a2V5
d29yZD5EaXNhYmxlZCBQZXJzb25zLypzdGF0aXN0aWNzICZhbXA7IG51bWVyaWNhbCBkYXRhPC9r
ZXl3b3JkPjxrZXl3b3JkPkZlbWFsZTwva2V5d29yZD48a2V5d29yZD5IdW1hbnM8L2tleXdvcmQ+
PGtleXdvcmQ+TG9naXN0aWMgTW9kZWxzPC9rZXl3b3JkPjxrZXl3b3JkPk1pZGRsZSBBZ2VkPC9r
ZXl3b3JkPjxrZXl3b3JkPk1vdmVtZW50LypwaHlzaW9sb2d5PC9rZXl3b3JkPjxrZXl3b3JkPlBv
cHVsYXRpb24gU3VydmVpbGxhbmNlPC9rZXl3b3JkPjxrZXl3b3JkPlJpc2sgRmFjdG9yczwva2V5
d29yZD48a2V5d29yZD5XZWlnaHQgTG9zczwva2V5d29yZD48L2tleXdvcmRzPjxkYXRlcz48eWVh
cj4xOTk0PC95ZWFyPjxwdWItZGF0ZXM+PGRhdGU+QXByIDEzPC9kYXRlPjwvcHViLWRhdGVzPjwv
ZGF0ZXM+PGlzYm4+MDA5OC03NDg0IChQcmludCkmI3hEOzAwOTgtNzQ4NCAoTGlua2luZyk8L2lz
Ym4+PGFjY2Vzc2lvbi1udW0+ODE1MTg1MTwvYWNjZXNzaW9uLW51bT48dXJscz48cmVsYXRlZC11
cmxzPjx1cmw+aHR0cHM6Ly93d3cubmNiaS5ubG0ubmloLmdvdi9wdWJtZWQvODE1MTg1MTwvdXJs
PjwvcmVsYXRlZC11cmxzPjwvdXJscz48L3JlY29yZD48L0NpdGU+PC9FbmROb3RlPgB=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4-7</w:t>
      </w:r>
      <w:r w:rsidRPr="00CD269F">
        <w:rPr>
          <w:rFonts w:cs="Calibri"/>
          <w:sz w:val="22"/>
          <w:szCs w:val="22"/>
        </w:rPr>
        <w:fldChar w:fldCharType="end"/>
      </w:r>
      <w:r w:rsidRPr="00CD269F">
        <w:rPr>
          <w:rFonts w:cs="Calibri"/>
          <w:sz w:val="22"/>
          <w:szCs w:val="22"/>
        </w:rPr>
        <w:t>. Although age is a risk factor for both cognitive impairment and WL, there is growing evidence that cognitive decline and nutritional deficiency are closely interrelated, regardless of aging</w:t>
      </w:r>
      <w:r w:rsidRPr="00CD269F">
        <w:rPr>
          <w:rFonts w:cs="Calibri"/>
          <w:sz w:val="22"/>
          <w:szCs w:val="22"/>
        </w:rPr>
        <w:fldChar w:fldCharType="begin"/>
      </w:r>
      <w:r w:rsidRPr="00CD269F">
        <w:rPr>
          <w:rFonts w:cs="Calibri"/>
          <w:sz w:val="22"/>
          <w:szCs w:val="22"/>
        </w:rPr>
        <w:instrText xml:space="preserve"> ADDIN EN.CITE &lt;EndNote&gt;&lt;Cite&gt;&lt;Author&gt;Soysal&lt;/Author&gt;&lt;Year&gt;2020&lt;/Year&gt;&lt;RecNum&gt;2287&lt;/RecNum&gt;&lt;DisplayText&gt;&lt;style face="superscript"&gt;8&lt;/style&gt;&lt;/DisplayText&gt;&lt;record&gt;&lt;rec-number&gt;2287&lt;/rec-number&gt;&lt;foreign-keys&gt;&lt;key app="EN" db-id="xdsr2spxrtf507etzr1p9epirsvtrpd2e22w" timestamp="1615214944"&gt;2287&lt;/key&gt;&lt;/foreign-keys&gt;&lt;ref-type name="Journal Article"&gt;17&lt;/ref-type&gt;&lt;contributors&gt;&lt;authors&gt;&lt;author&gt;Soysal, P.&lt;/author&gt;&lt;author&gt;Dokuzlar, O.&lt;/author&gt;&lt;author&gt;Erken, N.&lt;/author&gt;&lt;author&gt;Dost Gunay, F. S.&lt;/author&gt;&lt;author&gt;Isik, A. T.&lt;/author&gt;&lt;/authors&gt;&lt;/contributors&gt;&lt;auth-address&gt;Department of Geriatric Medicine, Bezmialem Vakif University, Faculty of Medicine, Istanbul, Turkey.&amp;#xD;Department of Geriatric Medicine, Dokuz Eylul University, Faculty of Medicine, Izmir, Turkey.&amp;#xD;Department of Geriatric Medicine, Dokuz Eylul University, Faculty of Medicine, Izmir, Turkey. Electronic address: atisik@yahoo.com.&lt;/auth-address&gt;&lt;titles&gt;&lt;title&gt;The Relationship Between Dementia Subtypes and Nutritional Parameters in Older Adults&lt;/title&gt;&lt;secondary-title&gt;J Am Med Dir Assoc&lt;/secondary-title&gt;&lt;/titles&gt;&lt;periodical&gt;&lt;full-title&gt;J Am Med Dir Assoc&lt;/full-title&gt;&lt;/periodical&gt;&lt;pages&gt;1430-1435&lt;/pages&gt;&lt;volume&gt;21&lt;/volume&gt;&lt;number&gt;10&lt;/number&gt;&lt;edition&gt;2020/08/10&lt;/edition&gt;&lt;keywords&gt;&lt;keyword&gt;Dementia&lt;/keyword&gt;&lt;keyword&gt;nutrients&lt;/keyword&gt;&lt;keyword&gt;nutrition&lt;/keyword&gt;&lt;/keywords&gt;&lt;dates&gt;&lt;year&gt;2020&lt;/year&gt;&lt;pub-dates&gt;&lt;date&gt;Oct&lt;/date&gt;&lt;/pub-dates&gt;&lt;/dates&gt;&lt;isbn&gt;1538-9375 (Electronic)&amp;#xD;1525-8610 (Linking)&lt;/isbn&gt;&lt;accession-num&gt;32768377&lt;/accession-num&gt;&lt;urls&gt;&lt;related-urls&gt;&lt;url&gt;https://www.ncbi.nlm.nih.gov/pubmed/32768377&lt;/url&gt;&lt;/related-urls&gt;&lt;/urls&gt;&lt;electronic-resource-num&gt;10.1016/j.jamda.2020.06.051&lt;/electronic-resource-num&gt;&lt;/record&gt;&lt;/Cite&gt;&lt;/EndNote&gt;</w:instrText>
      </w:r>
      <w:r w:rsidRPr="00CD269F">
        <w:rPr>
          <w:rFonts w:cs="Calibri"/>
          <w:sz w:val="22"/>
          <w:szCs w:val="22"/>
        </w:rPr>
        <w:fldChar w:fldCharType="separate"/>
      </w:r>
      <w:r w:rsidRPr="00CD269F">
        <w:rPr>
          <w:rFonts w:cs="Calibri"/>
          <w:noProof/>
          <w:sz w:val="22"/>
          <w:szCs w:val="22"/>
          <w:vertAlign w:val="superscript"/>
        </w:rPr>
        <w:t>8</w:t>
      </w:r>
      <w:r w:rsidRPr="00CD269F">
        <w:rPr>
          <w:rFonts w:cs="Calibri"/>
          <w:sz w:val="22"/>
          <w:szCs w:val="22"/>
        </w:rPr>
        <w:fldChar w:fldCharType="end"/>
      </w:r>
      <w:r w:rsidRPr="00CD269F">
        <w:rPr>
          <w:rFonts w:cs="Calibri"/>
          <w:sz w:val="22"/>
          <w:szCs w:val="22"/>
        </w:rPr>
        <w:t xml:space="preserve">. However, the relationship between dementia and WL is complex and people with dementia might be more prone to losing weight for several reasons. These include, for example, difficulties in activities of daily living, such as shopping and cooking, which may limit </w:t>
      </w:r>
      <w:r w:rsidR="00A866A4" w:rsidRPr="00CD269F">
        <w:rPr>
          <w:rFonts w:cs="Calibri"/>
          <w:sz w:val="22"/>
          <w:szCs w:val="22"/>
        </w:rPr>
        <w:t>food consumption</w:t>
      </w:r>
      <w:r w:rsidRPr="00CD269F">
        <w:rPr>
          <w:rFonts w:cs="Calibri"/>
          <w:sz w:val="22"/>
          <w:szCs w:val="22"/>
        </w:rPr>
        <w:fldChar w:fldCharType="begin">
          <w:fldData xml:space="preserve">PEVuZE5vdGU+PENpdGU+PEF1dGhvcj5Wb2xrZXJ0PC9BdXRob3I+PFllYXI+MjAxNTwvWWVhcj48
UmVjTnVtPjIyODg8L1JlY051bT48RGlzcGxheVRleHQ+PHN0eWxlIGZhY2U9InN1cGVyc2NyaXB0
Ij45PC9zdHlsZT48L0Rpc3BsYXlUZXh0PjxyZWNvcmQ+PHJlYy1udW1iZXI+MjI4ODwvcmVjLW51
bWJlcj48Zm9yZWlnbi1rZXlzPjxrZXkgYXBwPSJFTiIgZGItaWQ9Inhkc3Iyc3B4cnRmNTA3ZXR6
cjFwOWVwaXJzdnRycGQyZTIydyIgdGltZXN0YW1wPSIxNjE1MjE2MzUyIj4yMjg4PC9rZXk+PC9m
b3JlaWduLWtleXM+PHJlZi10eXBlIG5hbWU9IkpvdXJuYWwgQXJ0aWNsZSI+MTc8L3JlZi10eXBl
Pjxjb250cmlidXRvcnM+PGF1dGhvcnM+PGF1dGhvcj5Wb2xrZXJ0LCBELjwvYXV0aG9yPjxhdXRo
b3I+Q2hvdXJkYWtpcywgTS48L2F1dGhvcj48YXV0aG9yPkZheGVuLUlydmluZywgRy48L2F1dGhv
cj48YXV0aG9yPkZydWh3YWxkLCBULjwvYXV0aG9yPjxhdXRob3I+TGFuZGksIEYuPC9hdXRob3I+
PGF1dGhvcj5TdW9taW5lbiwgTS4gSC48L2F1dGhvcj48YXV0aG9yPlZhbmRld291ZGUsIE0uPC9h
dXRob3I+PGF1dGhvcj5XaXJ0aCwgUi48L2F1dGhvcj48YXV0aG9yPlNjaG5laWRlciwgUy4gTS48
L2F1dGhvcj48L2F1dGhvcnM+PC9jb250cmlidXRvcnM+PGF1dGgtYWRkcmVzcz5JbnN0aXR1dGUg
Zm9yIEJpb21lZGljaW5lIG9mIEFnaW5nIChJQkEpLCBGcmllZHJpY2gtQWxleGFuZGVyLVVuaXZl
cnNpdGF0IChGQVUpIEVybGFuZ2VuLU51cm5iZXJnLCBOdXJlbWJlcmcsIEdlcm1hbnkuIEVsZWN0
cm9uaWMgYWRkcmVzczogZG9yb3RoZWUudm9sa2VydEBmYXUuZGUuJiN4RDtEZXBhcnRtZW50IG9m
IE1lZGljaW5lLCBBcmlzdG90bGUgVW5pdmVyc2l0eSBvZiBUaGVzc2Fsb25pa2kgKEFVVEgpLCBH
cmVlY2UuJiN4RDtEaXZpc2lvbiBvZiBDbGluaWNhbCBHZXJpYXRyaWNzLCBEZXBhcnRtZW50IG9m
IE5ldXJvYmlvbG9neSwgQ2FyZSBTY2llbmNlcyBhbmQgU29jaWV0eSwgS2Fyb2xpbnNrYSBJbnN0
aXR1dGV0LCBTdG9ja2hvbG0sIFN3ZWRlbi4mI3hEO0RlcGFydG1lbnQgb2YgR2VyaWF0cmljIEFj
dXRlIENhcmUsIEtyYW5rZW5oYXVzIEhpZXR6aW5nLCBWaWVubmEsIEF1c3RyaWEuJiN4RDtEZXBh
cnRtZW50IG9mIEdlcmlhdHJpY3MsIE5ldXJvc2NpZW5jZXMgYW5kIE9ydGhvcGVkaWNzLCBDYXRo
b2xpYyBVbml2ZXJzaXR5IG9mIHRoZSBTYWNyZWQgSGVhcnQsIFJvbWUsIEl0YWx5LiYjeEQ7VW5p
dCBvZiBQcmltYXJ5IEhlYWx0aCBDYXJlLCBIZWxzaW5raSBVbml2ZXJzaXR5IENlbnRyYWwgSG9z
cGl0YWwsIEhlbHNpbmtpLCBGaW5sYW5kLiYjeEQ7RGVwYXJ0bWVudCBvZiBHZXJpYXRyaWNzLCBN
ZWRpY2FsIFNjaG9vbCwgVW5pdmVyc2l0eSBvZiBBbnR3ZXJwLCBCZWxnaXVtLiYjeEQ7SW5zdGl0
dXRlIGZvciBCaW9tZWRpY2luZSBvZiBBZ2luZyAoSUJBKSwgRnJpZWRyaWNoLUFsZXhhbmRlci1V
bml2ZXJzaXRhdCAoRkFVKSBFcmxhbmdlbi1OdXJuYmVyZywgTnVyZW1iZXJnLCBHZXJtYW55OyBT
dC4gTWFyaWVuLUhvc3BpdGFsIEJvcmtlbiwgRGVwYXJ0bWVudCBmb3IgSW50ZXJuYWwgTWVkaWNp
bmUgYW5kIEdlcmlhdHJpY3MsIEJvcmtlbiwgR2VybWFueS4mI3hEO051dHJpdGlvbmFsIFN1cHBv
cnQgVW5pdCwgQ2VudHJlIEhvc3BpdGFsaWVyIFVuaXZlcnNpdGFpcmUgZGUgTmljZSwgTmljZSwg
RnJhbmNlLjwvYXV0aC1hZGRyZXNzPjx0aXRsZXM+PHRpdGxlPkVTUEVOIGd1aWRlbGluZXMgb24g
bnV0cml0aW9uIGluIGRlbWVudGlhPC90aXRsZT48c2Vjb25kYXJ5LXRpdGxlPkNsaW4gTnV0cjwv
c2Vjb25kYXJ5LXRpdGxlPjwvdGl0bGVzPjxwZXJpb2RpY2FsPjxmdWxsLXRpdGxlPkNsaW4gTnV0
cjwvZnVsbC10aXRsZT48L3BlcmlvZGljYWw+PHBhZ2VzPjEwNTItNzM8L3BhZ2VzPjx2b2x1bWU+
MzQ8L3ZvbHVtZT48bnVtYmVyPjY8L251bWJlcj48ZWRpdGlvbj4yMDE1LzExLzAzPC9lZGl0aW9u
PjxrZXl3b3Jkcz48a2V5d29yZD5BZ2VkPC9rZXl3b3JkPjxrZXl3b3JkPkFwcGV0aXRlL3BoeXNp
b2xvZ3k8L2tleXdvcmQ+PGtleXdvcmQ+Q29nbml0aW9uIERpc29yZGVycy9kaWV0IHRoZXJhcHk8
L2tleXdvcmQ+PGtleXdvcmQ+RGVtZW50aWEvKmRpZXQgdGhlcmFweTwva2V5d29yZD48a2V5d29y
ZD5EaWV0YXJ5IFN1cHBsZW1lbnRzPC9rZXl3b3JkPjxrZXl3b3JkPkRpc2Vhc2UgUHJvZ3Jlc3Np
b248L2tleXdvcmQ+PGtleXdvcmQ+RXZpZGVuY2UtQmFzZWQgTWVkaWNpbmU8L2tleXdvcmQ+PGtl
eXdvcmQ+RmF0dHkgQWNpZHMsIE9tZWdhLTMvYWRtaW5pc3RyYXRpb24gJmFtcDsgZG9zYWdlPC9r
ZXl3b3JkPjxrZXl3b3JkPkh1bWFuczwva2V5d29yZD48a2V5d29yZD5NYWxudXRyaXRpb24vZGll
dCB0aGVyYXB5PC9rZXl3b3JkPjxrZXl3b3JkPk1pY3JvbnV0cmllbnRzL2FkbWluaXN0cmF0aW9u
ICZhbXA7IGRvc2FnZTwva2V5d29yZD48a2V5d29yZD4qTnV0cml0aW9uIFBvbGljeTwva2V5d29y
ZD48a2V5d29yZD4qTnV0cml0aW9uYWwgU3RhdHVzPC9rZXl3b3JkPjxrZXl3b3JkPk51dHJpdGlv
bmFsIFN1cHBvcnQ8L2tleXdvcmQ+PGtleXdvcmQ+UmFuZG9taXplZCBDb250cm9sbGVkIFRyaWFs
cyBhcyBUb3BpYzwva2V5d29yZD48a2V5d29yZD5UcmVhdG1lbnQgT3V0Y29tZTwva2V5d29yZD48
a2V5d29yZD5XZWlnaHQgTG9zczwva2V5d29yZD48a2V5d29yZD5EZW1lbnRpYTwva2V5d29yZD48
a2V5d29yZD5HdWlkZWxpbmU8L2tleXdvcmQ+PGtleXdvcmQ+TWFsbnV0cml0aW9uPC9rZXl3b3Jk
PjxrZXl3b3JkPk51dHJpdGlvbmFsIGludGVydmVudGlvbnM8L2tleXdvcmQ+PC9rZXl3b3Jkcz48
ZGF0ZXM+PHllYXI+MjAxNTwveWVhcj48cHViLWRhdGVzPjxkYXRlPkRlYzwvZGF0ZT48L3B1Yi1k
YXRlcz48L2RhdGVzPjxpc2JuPjE1MzItMTk4MyAoRWxlY3Ryb25pYykmI3hEOzAyNjEtNTYxNCAo
TGlua2luZyk8L2lzYm4+PGFjY2Vzc2lvbi1udW0+MjY1MjI5MjI8L2FjY2Vzc2lvbi1udW0+PHVy
bHM+PHJlbGF0ZWQtdXJscz48dXJsPmh0dHBzOi8vd3d3Lm5jYmkubmxtLm5paC5nb3YvcHVibWVk
LzI2NTIyOTIyPC91cmw+PC9yZWxhdGVkLXVybHM+PC91cmxzPjxlbGVjdHJvbmljLXJlc291cmNl
LW51bT4xMC4xMDE2L2ouY2xudS4yMDE1LjA5LjAwNDwvZWxlY3Ryb25pYy1yZXNvdXJjZS1udW0+
PC9yZWNvcmQ+PC9DaXRlPjwvRW5kTm90ZT5=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PEVuZE5vdGU+PENpdGU+PEF1dGhvcj5Wb2xrZXJ0PC9BdXRob3I+PFllYXI+MjAxNTwvWWVhcj48
UmVjTnVtPjIyODg8L1JlY051bT48RGlzcGxheVRleHQ+PHN0eWxlIGZhY2U9InN1cGVyc2NyaXB0
Ij45PC9zdHlsZT48L0Rpc3BsYXlUZXh0PjxyZWNvcmQ+PHJlYy1udW1iZXI+MjI4ODwvcmVjLW51
bWJlcj48Zm9yZWlnbi1rZXlzPjxrZXkgYXBwPSJFTiIgZGItaWQ9Inhkc3Iyc3B4cnRmNTA3ZXR6
cjFwOWVwaXJzdnRycGQyZTIydyIgdGltZXN0YW1wPSIxNjE1MjE2MzUyIj4yMjg4PC9rZXk+PC9m
b3JlaWduLWtleXM+PHJlZi10eXBlIG5hbWU9IkpvdXJuYWwgQXJ0aWNsZSI+MTc8L3JlZi10eXBl
Pjxjb250cmlidXRvcnM+PGF1dGhvcnM+PGF1dGhvcj5Wb2xrZXJ0LCBELjwvYXV0aG9yPjxhdXRo
b3I+Q2hvdXJkYWtpcywgTS48L2F1dGhvcj48YXV0aG9yPkZheGVuLUlydmluZywgRy48L2F1dGhv
cj48YXV0aG9yPkZydWh3YWxkLCBULjwvYXV0aG9yPjxhdXRob3I+TGFuZGksIEYuPC9hdXRob3I+
PGF1dGhvcj5TdW9taW5lbiwgTS4gSC48L2F1dGhvcj48YXV0aG9yPlZhbmRld291ZGUsIE0uPC9h
dXRob3I+PGF1dGhvcj5XaXJ0aCwgUi48L2F1dGhvcj48YXV0aG9yPlNjaG5laWRlciwgUy4gTS48
L2F1dGhvcj48L2F1dGhvcnM+PC9jb250cmlidXRvcnM+PGF1dGgtYWRkcmVzcz5JbnN0aXR1dGUg
Zm9yIEJpb21lZGljaW5lIG9mIEFnaW5nIChJQkEpLCBGcmllZHJpY2gtQWxleGFuZGVyLVVuaXZl
cnNpdGF0IChGQVUpIEVybGFuZ2VuLU51cm5iZXJnLCBOdXJlbWJlcmcsIEdlcm1hbnkuIEVsZWN0
cm9uaWMgYWRkcmVzczogZG9yb3RoZWUudm9sa2VydEBmYXUuZGUuJiN4RDtEZXBhcnRtZW50IG9m
IE1lZGljaW5lLCBBcmlzdG90bGUgVW5pdmVyc2l0eSBvZiBUaGVzc2Fsb25pa2kgKEFVVEgpLCBH
cmVlY2UuJiN4RDtEaXZpc2lvbiBvZiBDbGluaWNhbCBHZXJpYXRyaWNzLCBEZXBhcnRtZW50IG9m
IE5ldXJvYmlvbG9neSwgQ2FyZSBTY2llbmNlcyBhbmQgU29jaWV0eSwgS2Fyb2xpbnNrYSBJbnN0
aXR1dGV0LCBTdG9ja2hvbG0sIFN3ZWRlbi4mI3hEO0RlcGFydG1lbnQgb2YgR2VyaWF0cmljIEFj
dXRlIENhcmUsIEtyYW5rZW5oYXVzIEhpZXR6aW5nLCBWaWVubmEsIEF1c3RyaWEuJiN4RDtEZXBh
cnRtZW50IG9mIEdlcmlhdHJpY3MsIE5ldXJvc2NpZW5jZXMgYW5kIE9ydGhvcGVkaWNzLCBDYXRo
b2xpYyBVbml2ZXJzaXR5IG9mIHRoZSBTYWNyZWQgSGVhcnQsIFJvbWUsIEl0YWx5LiYjeEQ7VW5p
dCBvZiBQcmltYXJ5IEhlYWx0aCBDYXJlLCBIZWxzaW5raSBVbml2ZXJzaXR5IENlbnRyYWwgSG9z
cGl0YWwsIEhlbHNpbmtpLCBGaW5sYW5kLiYjeEQ7RGVwYXJ0bWVudCBvZiBHZXJpYXRyaWNzLCBN
ZWRpY2FsIFNjaG9vbCwgVW5pdmVyc2l0eSBvZiBBbnR3ZXJwLCBCZWxnaXVtLiYjeEQ7SW5zdGl0
dXRlIGZvciBCaW9tZWRpY2luZSBvZiBBZ2luZyAoSUJBKSwgRnJpZWRyaWNoLUFsZXhhbmRlci1V
bml2ZXJzaXRhdCAoRkFVKSBFcmxhbmdlbi1OdXJuYmVyZywgTnVyZW1iZXJnLCBHZXJtYW55OyBT
dC4gTWFyaWVuLUhvc3BpdGFsIEJvcmtlbiwgRGVwYXJ0bWVudCBmb3IgSW50ZXJuYWwgTWVkaWNp
bmUgYW5kIEdlcmlhdHJpY3MsIEJvcmtlbiwgR2VybWFueS4mI3hEO051dHJpdGlvbmFsIFN1cHBv
cnQgVW5pdCwgQ2VudHJlIEhvc3BpdGFsaWVyIFVuaXZlcnNpdGFpcmUgZGUgTmljZSwgTmljZSwg
RnJhbmNlLjwvYXV0aC1hZGRyZXNzPjx0aXRsZXM+PHRpdGxlPkVTUEVOIGd1aWRlbGluZXMgb24g
bnV0cml0aW9uIGluIGRlbWVudGlhPC90aXRsZT48c2Vjb25kYXJ5LXRpdGxlPkNsaW4gTnV0cjwv
c2Vjb25kYXJ5LXRpdGxlPjwvdGl0bGVzPjxwZXJpb2RpY2FsPjxmdWxsLXRpdGxlPkNsaW4gTnV0
cjwvZnVsbC10aXRsZT48L3BlcmlvZGljYWw+PHBhZ2VzPjEwNTItNzM8L3BhZ2VzPjx2b2x1bWU+
MzQ8L3ZvbHVtZT48bnVtYmVyPjY8L251bWJlcj48ZWRpdGlvbj4yMDE1LzExLzAzPC9lZGl0aW9u
PjxrZXl3b3Jkcz48a2V5d29yZD5BZ2VkPC9rZXl3b3JkPjxrZXl3b3JkPkFwcGV0aXRlL3BoeXNp
b2xvZ3k8L2tleXdvcmQ+PGtleXdvcmQ+Q29nbml0aW9uIERpc29yZGVycy9kaWV0IHRoZXJhcHk8
L2tleXdvcmQ+PGtleXdvcmQ+RGVtZW50aWEvKmRpZXQgdGhlcmFweTwva2V5d29yZD48a2V5d29y
ZD5EaWV0YXJ5IFN1cHBsZW1lbnRzPC9rZXl3b3JkPjxrZXl3b3JkPkRpc2Vhc2UgUHJvZ3Jlc3Np
b248L2tleXdvcmQ+PGtleXdvcmQ+RXZpZGVuY2UtQmFzZWQgTWVkaWNpbmU8L2tleXdvcmQ+PGtl
eXdvcmQ+RmF0dHkgQWNpZHMsIE9tZWdhLTMvYWRtaW5pc3RyYXRpb24gJmFtcDsgZG9zYWdlPC9r
ZXl3b3JkPjxrZXl3b3JkPkh1bWFuczwva2V5d29yZD48a2V5d29yZD5NYWxudXRyaXRpb24vZGll
dCB0aGVyYXB5PC9rZXl3b3JkPjxrZXl3b3JkPk1pY3JvbnV0cmllbnRzL2FkbWluaXN0cmF0aW9u
ICZhbXA7IGRvc2FnZTwva2V5d29yZD48a2V5d29yZD4qTnV0cml0aW9uIFBvbGljeTwva2V5d29y
ZD48a2V5d29yZD4qTnV0cml0aW9uYWwgU3RhdHVzPC9rZXl3b3JkPjxrZXl3b3JkPk51dHJpdGlv
bmFsIFN1cHBvcnQ8L2tleXdvcmQ+PGtleXdvcmQ+UmFuZG9taXplZCBDb250cm9sbGVkIFRyaWFs
cyBhcyBUb3BpYzwva2V5d29yZD48a2V5d29yZD5UcmVhdG1lbnQgT3V0Y29tZTwva2V5d29yZD48
a2V5d29yZD5XZWlnaHQgTG9zczwva2V5d29yZD48a2V5d29yZD5EZW1lbnRpYTwva2V5d29yZD48
a2V5d29yZD5HdWlkZWxpbmU8L2tleXdvcmQ+PGtleXdvcmQ+TWFsbnV0cml0aW9uPC9rZXl3b3Jk
PjxrZXl3b3JkPk51dHJpdGlvbmFsIGludGVydmVudGlvbnM8L2tleXdvcmQ+PC9rZXl3b3Jkcz48
ZGF0ZXM+PHllYXI+MjAxNTwveWVhcj48cHViLWRhdGVzPjxkYXRlPkRlYzwvZGF0ZT48L3B1Yi1k
YXRlcz48L2RhdGVzPjxpc2JuPjE1MzItMTk4MyAoRWxlY3Ryb25pYykmI3hEOzAyNjEtNTYxNCAo
TGlua2luZyk8L2lzYm4+PGFjY2Vzc2lvbi1udW0+MjY1MjI5MjI8L2FjY2Vzc2lvbi1udW0+PHVy
bHM+PHJlbGF0ZWQtdXJscz48dXJsPmh0dHBzOi8vd3d3Lm5jYmkubmxtLm5paC5nb3YvcHVibWVk
LzI2NTIyOTIyPC91cmw+PC9yZWxhdGVkLXVybHM+PC91cmxzPjxlbGVjdHJvbmljLXJlc291cmNl
LW51bT4xMC4xMDE2L2ouY2xudS4yMDE1LjA5LjAwNDwvZWxlY3Ryb25pYy1yZXNvdXJjZS1udW0+
PC9yZWNvcmQ+PC9DaXRlPjwvRW5kTm90ZT5=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9</w:t>
      </w:r>
      <w:r w:rsidRPr="00CD269F">
        <w:rPr>
          <w:rFonts w:cs="Calibri"/>
          <w:sz w:val="22"/>
          <w:szCs w:val="22"/>
        </w:rPr>
        <w:fldChar w:fldCharType="end"/>
      </w:r>
      <w:r w:rsidRPr="00CD269F">
        <w:rPr>
          <w:rFonts w:cs="Calibri"/>
          <w:sz w:val="22"/>
          <w:szCs w:val="22"/>
        </w:rPr>
        <w:t>. Further, WL can be affected by behavioral and psychological symptoms of dementia by both reducing food intake and increasing physical activity</w:t>
      </w:r>
      <w:r w:rsidRPr="00CD269F">
        <w:rPr>
          <w:rFonts w:cs="Calibri"/>
          <w:sz w:val="22"/>
          <w:szCs w:val="22"/>
        </w:rPr>
        <w:fldChar w:fldCharType="begin"/>
      </w:r>
      <w:r w:rsidRPr="00CD269F">
        <w:rPr>
          <w:rFonts w:cs="Calibri"/>
          <w:sz w:val="22"/>
          <w:szCs w:val="22"/>
        </w:rPr>
        <w:instrText xml:space="preserve"> ADDIN EN.CITE &lt;EndNote&gt;&lt;Cite&gt;&lt;Author&gt;Sergi&lt;/Author&gt;&lt;Year&gt;2013&lt;/Year&gt;&lt;RecNum&gt;2289&lt;/RecNum&gt;&lt;DisplayText&gt;&lt;style face="superscript"&gt;3&lt;/style&gt;&lt;/DisplayText&gt;&lt;record&gt;&lt;rec-number&gt;2289&lt;/rec-number&gt;&lt;foreign-keys&gt;&lt;key app="EN" db-id="xdsr2spxrtf507etzr1p9epirsvtrpd2e22w" timestamp="1615216418"&gt;2289&lt;/key&gt;&lt;/foreign-keys&gt;&lt;ref-type name="Journal Article"&gt;17&lt;/ref-type&gt;&lt;contributors&gt;&lt;authors&gt;&lt;author&gt;Sergi, G.&lt;/author&gt;&lt;author&gt;De Rui, M.&lt;/author&gt;&lt;author&gt;Coin, A.&lt;/author&gt;&lt;author&gt;Inelmen, E. M.&lt;/author&gt;&lt;author&gt;Manzato, E.&lt;/author&gt;&lt;/authors&gt;&lt;/contributors&gt;&lt;auth-address&gt;Department of Medicine-DIMED, Division of Geriatrics, University of Padova, 35128 Padova, Italy. giuseppe.sergi@unipd.it&lt;/auth-address&gt;&lt;titles&gt;&lt;title&gt;Weight loss and Alzheimer&amp;apos;s disease: temporal and aetiologic connections&lt;/title&gt;&lt;secondary-title&gt;Proc Nutr Soc&lt;/secondary-title&gt;&lt;/titles&gt;&lt;periodical&gt;&lt;full-title&gt;Proc Nutr Soc&lt;/full-title&gt;&lt;/periodical&gt;&lt;pages&gt;160-5&lt;/pages&gt;&lt;volume&gt;72&lt;/volume&gt;&lt;number&gt;1&lt;/number&gt;&lt;edition&gt;2012/11/01&lt;/edition&gt;&lt;keywords&gt;&lt;keyword&gt;Alzheimer Disease/*etiology&lt;/keyword&gt;&lt;keyword&gt;Cognition Disorders/*etiology&lt;/keyword&gt;&lt;keyword&gt;Humans&lt;/keyword&gt;&lt;keyword&gt;*Nutritional Status&lt;/keyword&gt;&lt;keyword&gt;Risk Factors&lt;/keyword&gt;&lt;keyword&gt;*Weight Loss&lt;/keyword&gt;&lt;/keywords&gt;&lt;dates&gt;&lt;year&gt;2013&lt;/year&gt;&lt;pub-dates&gt;&lt;date&gt;Feb&lt;/date&gt;&lt;/pub-dates&gt;&lt;/dates&gt;&lt;isbn&gt;1475-2719 (Electronic)&amp;#xD;0029-6651 (Linking)&lt;/isbn&gt;&lt;accession-num&gt;23110988&lt;/accession-num&gt;&lt;urls&gt;&lt;related-urls&gt;&lt;url&gt;https://www.ncbi.nlm.nih.gov/pubmed/23110988&lt;/url&gt;&lt;/related-urls&gt;&lt;/urls&gt;&lt;electronic-resource-num&gt;10.1017/S0029665112002753&lt;/electronic-resource-num&gt;&lt;/record&gt;&lt;/Cite&gt;&lt;/EndNote&gt;</w:instrText>
      </w:r>
      <w:r w:rsidRPr="00CD269F">
        <w:rPr>
          <w:rFonts w:cs="Calibri"/>
          <w:sz w:val="22"/>
          <w:szCs w:val="22"/>
        </w:rPr>
        <w:fldChar w:fldCharType="separate"/>
      </w:r>
      <w:r w:rsidRPr="00CD269F">
        <w:rPr>
          <w:rFonts w:cs="Calibri"/>
          <w:noProof/>
          <w:sz w:val="22"/>
          <w:szCs w:val="22"/>
          <w:vertAlign w:val="superscript"/>
        </w:rPr>
        <w:t>3</w:t>
      </w:r>
      <w:r w:rsidRPr="00CD269F">
        <w:rPr>
          <w:rFonts w:cs="Calibri"/>
          <w:sz w:val="22"/>
          <w:szCs w:val="22"/>
        </w:rPr>
        <w:fldChar w:fldCharType="end"/>
      </w:r>
      <w:r w:rsidRPr="00CD269F">
        <w:rPr>
          <w:rFonts w:cs="Calibri"/>
          <w:sz w:val="22"/>
          <w:szCs w:val="22"/>
        </w:rPr>
        <w:t>. Patients may have reduced food intake due to progression of cholinergic deficits and dementia causing dysphagia and alteration of taste and smell which, in consequence, reduce</w:t>
      </w:r>
      <w:r w:rsidR="00A866A4" w:rsidRPr="00CD269F">
        <w:rPr>
          <w:rFonts w:cs="Calibri"/>
          <w:sz w:val="22"/>
          <w:szCs w:val="22"/>
        </w:rPr>
        <w:t>s</w:t>
      </w:r>
      <w:r w:rsidRPr="00CD269F">
        <w:rPr>
          <w:rFonts w:cs="Calibri"/>
          <w:sz w:val="22"/>
          <w:szCs w:val="22"/>
        </w:rPr>
        <w:t xml:space="preserve"> patients’ interest in food</w:t>
      </w:r>
      <w:r w:rsidR="006A6E22" w:rsidRPr="00CD269F">
        <w:rPr>
          <w:rFonts w:cs="Calibri"/>
          <w:sz w:val="22"/>
          <w:szCs w:val="22"/>
        </w:rPr>
        <w:t xml:space="preserve"> </w:t>
      </w:r>
      <w:r w:rsidRPr="00CD269F">
        <w:rPr>
          <w:rFonts w:cs="Calibri"/>
          <w:sz w:val="22"/>
          <w:szCs w:val="22"/>
        </w:rPr>
        <w:fldChar w:fldCharType="begin">
          <w:fldData xml:space="preserve">PEVuZE5vdGU+PENpdGU+PEF1dGhvcj5UYWthaGFzaGk8L0F1dGhvcj48WWVhcj4yMDE5PC9ZZWFy
PjxSZWNOdW0+MjI5MDwvUmVjTnVtPjxEaXNwbGF5VGV4dD48c3R5bGUgZmFjZT0ic3VwZXJzY3Jp
cHQiPjEwLTEyPC9zdHlsZT48L0Rpc3BsYXlUZXh0PjxyZWNvcmQ+PHJlYy1udW1iZXI+MjI5MDwv
cmVjLW51bWJlcj48Zm9yZWlnbi1rZXlzPjxrZXkgYXBwPSJFTiIgZGItaWQ9Inhkc3Iyc3B4cnRm
NTA3ZXR6cjFwOWVwaXJzdnRycGQyZTIydyIgdGltZXN0YW1wPSIxNjE1MjE2NDgzIj4yMjkwPC9r
ZXk+PC9mb3JlaWduLWtleXM+PHJlZi10eXBlIG5hbWU9IkpvdXJuYWwgQXJ0aWNsZSI+MTc8L3Jl
Zi10eXBlPjxjb250cmlidXRvcnM+PGF1dGhvcnM+PGF1dGhvcj5UYWthaGFzaGksIEsuPC9hdXRo
b3I+PGF1dGhvcj5BbWVtaXlhLCBLLjwvYXV0aG9yPjxhdXRob3I+TmFrYXRzdWthLCBNLjwvYXV0
aG9yPjxhdXRob3I+TmFrYW11cmEsIEsuPC9hdXRob3I+PGF1dGhvcj5LYXNhaSwgTS48L2F1dGhv
cj48YXV0aG9yPk1lZ3VybywgSy48L2F1dGhvcj48L2F1dGhvcnM+PC9jb250cmlidXRvcnM+PGF1
dGgtYWRkcmVzcz5HZXJpYXRyaWMgQmVoYXZpb3JhbCBOZXVyb2xvZ3kgUHJvamVjdCwgVG9ob2t1
IFVuaXZlcnNpdHkgTmV3IEluZHVzdHJ5IENyZWF0aW9uIEhhdGNoZXJ5IENlbnRlciAoTklDSGUp
LCBTZW5kYWkgOTgwLTg1NzUsIEphcGFuLiByZGpqczYzOUB5YmIubmUuanAuJiN4RDtHZXJpYXRy
aWMgQmVoYXZpb3JhbCBOZXVyb2xvZ3kgUHJvamVjdCwgVG9ob2t1IFVuaXZlcnNpdHkgTmV3IElu
ZHVzdHJ5IENyZWF0aW9uIEhhdGNoZXJ5IENlbnRlciAoTklDSGUpLCBTZW5kYWkgOTgwLTg1NzUs
IEphcGFuLiBhbWVteV9qdW50ZW5AeWFob28uY28uanAuJiN4RDtHZXJpYXRyaWMgQmVoYXZpb3Jh
bCBOZXVyb2xvZ3kgUHJvamVjdCwgVG9ob2t1IFVuaXZlcnNpdHkgTmV3IEluZHVzdHJ5IENyZWF0
aW9uIEhhdGNoZXJ5IENlbnRlciAoTklDSGUpLCBTZW5kYWkgOTgwLTg1NzUsIEphcGFuLiBuYWth
dHN1a2FAbWVkLnRvaG9rdS5hYy5qcC4mI3hEO0dlcmlhdHJpYyBCZWhhdmlvcmFsIE5ldXJvbG9n
eSBQcm9qZWN0LCBUb2hva3UgVW5pdmVyc2l0eSBOZXcgSW5kdXN0cnkgQ3JlYXRpb24gSGF0Y2hl
cnkgQ2VudGVyIChOSUNIZSksIFNlbmRhaSA5ODAtODU3NSwgSmFwYW4uIGtua21yQG1lZC50b2hv
a3UuYWMuanAuJiN4RDtHZXJpYXRyaWMgQmVoYXZpb3JhbCBOZXVyb2xvZ3kgUHJvamVjdCwgVG9o
b2t1IFVuaXZlcnNpdHkgTmV3IEluZHVzdHJ5IENyZWF0aW9uIEhhdGNoZXJ5IENlbnRlciAoTklD
SGUpLCBTZW5kYWkgOTgwLTg1NzUsIEphcGFuLiBzYXRvLW1hcmlAdW1pbi5hYy5qcC4mI3hEO0dl
cmlhdHJpYyBCZWhhdmlvcmFsIE5ldXJvbG9neSBQcm9qZWN0LCBUb2hva3UgVW5pdmVyc2l0eSBO
ZXcgSW5kdXN0cnkgQ3JlYXRpb24gSGF0Y2hlcnkgQ2VudGVyIChOSUNIZSksIFNlbmRhaSA5ODAt
ODU3NSwgSmFwYW4uIGstbWVnQHVtaW4uYWMuanAuJiN4RDtEaXZpc2lvbiBvZiBOdWNsZWFyIE1l
ZGljaW5lLCBUb2hva3UgVW5pdmVyc2l0eSBDWVJJQywgU2VuZGFpIDk4MC04NTc1LCBKYXBhbi4g
ay1tZWdAdW1pbi5hYy5qcC48L2F1dGgtYWRkcmVzcz48dGl0bGVzPjx0aXRsZT5JbXBhaXJlZCBF
YXRpbmcgYW5kIFN3YWxsb3dpbmcgRnVuY3Rpb24gaW4gT2xkZXIgQWR1bHRzIGluIHRoZSBDb21t
dW5pdHk6IFRoZSBLdXJpaGFyYSBQcm9qZWN0PC90aXRsZT48c2Vjb25kYXJ5LXRpdGxlPkludCBK
IEVudmlyb24gUmVzIFB1YmxpYyBIZWFsdGg8L3NlY29uZGFyeS10aXRsZT48L3RpdGxlcz48cGVy
aW9kaWNhbD48ZnVsbC10aXRsZT5JbnQgSiBFbnZpcm9uIFJlcyBQdWJsaWMgSGVhbHRoPC9mdWxs
LXRpdGxlPjwvcGVyaW9kaWNhbD48dm9sdW1lPjE2PC92b2x1bWU+PG51bWJlcj4yMDwvbnVtYmVy
PjxlZGl0aW9uPjIwMTkvMTAvMjg8L2VkaXRpb24+PGtleXdvcmRzPjxrZXl3b3JkPkFnZWQ8L2tl
eXdvcmQ+PGtleXdvcmQ+QWdlZCwgODAgYW5kIG92ZXI8L2tleXdvcmQ+PGtleXdvcmQ+Q2FzZS1D
b250cm9sIFN0dWRpZXM8L2tleXdvcmQ+PGtleXdvcmQ+Q29nbml0aXZlIER5c2Z1bmN0aW9uLypw
aHlzaW9wYXRob2xvZ3kvcHN5Y2hvbG9neTwva2V5d29yZD48a2V5d29yZD4qRGVnbHV0aXRpb248
L2tleXdvcmQ+PGtleXdvcmQ+RGVtZW50aWEvKnBoeXNpb3BhdGhvbG9neS9wc3ljaG9sb2d5PC9r
ZXl3b3JkPjxrZXl3b3JkPkZlbWFsZTwva2V5d29yZD48a2V5d29yZD5IZWFsdGggU3RhdHVzPC9r
ZXl3b3JkPjxrZXl3b3JkPkh1bWFuczwva2V5d29yZD48a2V5d29yZD5KYXBhbjwva2V5d29yZD48
a2V5d29yZD5NYWxlPC9rZXl3b3JkPjxrZXl3b3JkPk5ldXJvcHN5Y2hvbG9naWNhbCBUZXN0czwv
a2V5d29yZD48a2V5d29yZD5TdXJ2ZXlzIGFuZCBRdWVzdGlvbm5haXJlczwva2V5d29yZD48a2V5
d29yZD4qY29tbXVuaXR5PC9rZXl3b3JkPjxrZXl3b3JkPipkZW1lbnRpYTwva2V5d29yZD48a2V5
d29yZD4qZWF0aW5nPC9rZXl3b3JkPjxrZXl3b3JkPipvbGRlciBhZHVsdHM8L2tleXdvcmQ+PGtl
eXdvcmQ+KnN3YWxsb3dpbmc8L2tleXdvcmQ+PC9rZXl3b3Jkcz48ZGF0ZXM+PHllYXI+MjAxOTwv
eWVhcj48cHViLWRhdGVzPjxkYXRlPk9jdCAyMjwvZGF0ZT48L3B1Yi1kYXRlcz48L2RhdGVzPjxp
c2JuPjE2NjAtNDYwMSAoRWxlY3Ryb25pYykmI3hEOzE2NjAtNDYwMSAoTGlua2luZyk8L2lzYm4+
PGFjY2Vzc2lvbi1udW0+MzE2NTI1MTE8L2FjY2Vzc2lvbi1udW0+PHVybHM+PHJlbGF0ZWQtdXJs
cz48dXJsPmh0dHBzOi8vd3d3Lm5jYmkubmxtLm5paC5nb3YvcHVibWVkLzMxNjUyNTExPC91cmw+
PC9yZWxhdGVkLXVybHM+PC91cmxzPjxjdXN0b20yPlBNQzY4NDM5NDI8L2N1c3RvbTI+PGVsZWN0
cm9uaWMtcmVzb3VyY2UtbnVtPjEwLjMzOTAvaWplcnBoMTYyMDQwNDA8L2VsZWN0cm9uaWMtcmVz
b3VyY2UtbnVtPjwvcmVjb3JkPjwvQ2l0ZT48Q2l0ZT48QXV0aG9yPlZlbGF5dWRoYW48L0F1dGhv
cj48WWVhcj4yMDEzPC9ZZWFyPjxSZWNOdW0+MjI5MTwvUmVjTnVtPjxyZWNvcmQ+PHJlYy1udW1i
ZXI+MjI5MTwvcmVjLW51bWJlcj48Zm9yZWlnbi1rZXlzPjxrZXkgYXBwPSJFTiIgZGItaWQ9Inhk
c3Iyc3B4cnRmNTA3ZXR6cjFwOWVwaXJzdnRycGQyZTIydyIgdGltZXN0YW1wPSIxNjE1MjE2NTc4
Ij4yMjkxPC9rZXk+PC9mb3JlaWduLWtleXM+PHJlZi10eXBlIG5hbWU9IkpvdXJuYWwgQXJ0aWNs
ZSI+MTc8L3JlZi10eXBlPjxjb250cmlidXRvcnM+PGF1dGhvcnM+PGF1dGhvcj5WZWxheXVkaGFu
LCBMLjwvYXV0aG9yPjxhdXRob3I+UHJpdGNoYXJkLCBNLjwvYXV0aG9yPjxhdXRob3I+UG93ZWxs
LCBKLiBGLjwvYXV0aG9yPjxhdXRob3I+UHJvaXRzaSwgUC48L2F1dGhvcj48YXV0aG9yPkxvdmVz
dG9uZSwgUy48L2F1dGhvcj48L2F1dGhvcnM+PC9jb250cmlidXRvcnM+PGF1dGgtYWRkcmVzcz5E
ZXBhcnRtZW50IG9mIEhlYWx0aCBTY2llbmNlcywgVW5pdmVyc2l0eSBvZiBMZWljZXN0ZXIsIExl
aWNlc3RlciwgTEU1IDRQVywgVUsuIGx2MjRAbGUuYWMudWs8L2F1dGgtYWRkcmVzcz48dGl0bGVz
Pjx0aXRsZT5TbWVsbCBpZGVudGlmaWNhdGlvbiBmdW5jdGlvbiBhcyBhIHNldmVyaXR5IGFuZCBw
cm9ncmVzc2lvbiBtYXJrZXIgaW4gQWx6aGVpbWVyJmFwb3M7cyBkaXNlYXNlPC90aXRsZT48c2Vj
b25kYXJ5LXRpdGxlPkludCBQc3ljaG9nZXJpYXRyPC9zZWNvbmRhcnktdGl0bGU+PC90aXRsZXM+
PHBlcmlvZGljYWw+PGZ1bGwtdGl0bGU+SW50IFBzeWNob2dlcmlhdHI8L2Z1bGwtdGl0bGU+PC9w
ZXJpb2RpY2FsPjxwYWdlcz4xMTU3LTY2PC9wYWdlcz48dm9sdW1lPjI1PC92b2x1bWU+PG51bWJl
cj43PC9udW1iZXI+PGVkaXRpb24+MjAxMy8wNC8yMDwvZWRpdGlvbj48a2V5d29yZHM+PGtleXdv
cmQ+QWN0aXZpdGllcyBvZiBEYWlseSBMaXZpbmc8L2tleXdvcmQ+PGtleXdvcmQ+QWdlZDwva2V5
d29yZD48a2V5d29yZD5BZ2VkLCA4MCBhbmQgb3Zlcjwva2V5d29yZD48a2V5d29yZD5BbHpoZWlt
ZXIgRGlzZWFzZS9kaWFnbm9zaXMvZHJ1ZyB0aGVyYXB5LypwaHlzaW9wYXRob2xvZ3kvcHN5Y2hv
bG9neTwva2V5d29yZD48a2V5d29yZD5CaW9tYXJrZXJzL2FuYWx5c2lzPC9rZXl3b3JkPjxrZXl3
b3JkPkNhc2UtQ29udHJvbCBTdHVkaWVzPC9rZXl3b3JkPjxrZXl3b3JkPkNob2xpbmVzdGVyYXNl
IEluaGliaXRvcnMvdGhlcmFwZXV0aWMgdXNlPC9rZXl3b3JkPjxrZXl3b3JkPipDb2duaXRpb248
L2tleXdvcmQ+PGtleXdvcmQ+RGlzZWFzZSBQcm9ncmVzc2lvbjwva2V5d29yZD48a2V5d29yZD5G
ZW1hbGU8L2tleXdvcmQ+PGtleXdvcmQ+SHVtYW5zPC9rZXl3b3JkPjxrZXl3b3JkPk1hbGU8L2tl
eXdvcmQ+PGtleXdvcmQ+TWVudGFsIFN0YXR1cyBTY2hlZHVsZTwva2V5d29yZD48a2V5d29yZD5O
ZXVyb3BzeWNob2xvZ2ljYWwgVGVzdHM8L2tleXdvcmQ+PGtleXdvcmQ+T2xmYWN0aW9uIERpc29y
ZGVycy9kcnVnIHRoZXJhcHkvZXRpb2xvZ3kvKnBoeXNpb3BhdGhvbG9neTwva2V5d29yZD48a2V5
d29yZD5TZXZlcml0eSBvZiBJbGxuZXNzIEluZGV4PC9rZXl3b3JkPjxrZXl3b3JkPipTbWVsbDwv
a2V5d29yZD48a2V5d29yZD5Tb2Npb2Vjb25vbWljIEZhY3RvcnM8L2tleXdvcmQ+PC9rZXl3b3Jk
cz48ZGF0ZXM+PHllYXI+MjAxMzwveWVhcj48cHViLWRhdGVzPjxkYXRlPkp1bDwvZGF0ZT48L3B1
Yi1kYXRlcz48L2RhdGVzPjxpc2JuPjE3NDEtMjAzWCAoRWxlY3Ryb25pYykmI3hEOzEwNDEtNjEw
MiAoTGlua2luZyk8L2lzYm4+PGFjY2Vzc2lvbi1udW0+MjM1OTcxMzA8L2FjY2Vzc2lvbi1udW0+
PHVybHM+PHJlbGF0ZWQtdXJscz48dXJsPmh0dHBzOi8vd3d3Lm5jYmkubmxtLm5paC5nb3YvcHVi
bWVkLzIzNTk3MTMwPC91cmw+PC9yZWxhdGVkLXVybHM+PC91cmxzPjxlbGVjdHJvbmljLXJlc291
cmNlLW51bT4xMC4xMDE3L1MxMDQxNjEwMjEzMDAwNDQ2PC9lbGVjdHJvbmljLXJlc291cmNlLW51
bT48L3JlY29yZD48L0NpdGU+PENpdGU+PEF1dGhvcj5TdGV3YXJ0PC9BdXRob3I+PFllYXI+MjAw
NTwvWWVhcj48UmVjTnVtPjIzMzI8L1JlY051bT48cmVjb3JkPjxyZWMtbnVtYmVyPjIzMzI8L3Jl
Yy1udW1iZXI+PGZvcmVpZ24ta2V5cz48a2V5IGFwcD0iRU4iIGRiLWlkPSJ4ZHNyMnNweHJ0ZjUw
N2V0enIxcDllcGlyc3Z0cnBkMmUyMnciIHRpbWVzdGFtcD0iMTYyMzgzNDM4MyI+MjMzMjwva2V5
PjwvZm9yZWlnbi1rZXlzPjxyZWYtdHlwZSBuYW1lPSJKb3VybmFsIEFydGljbGUiPjE3PC9yZWYt
dHlwZT48Y29udHJpYnV0b3JzPjxhdXRob3JzPjxhdXRob3I+U3Rld2FydCwgUi48L2F1dGhvcj48
YXV0aG9yPk1hc2FraSwgSy48L2F1dGhvcj48YXV0aG9yPlh1ZSwgUS4gTC48L2F1dGhvcj48YXV0
aG9yPlBlaWxhLCBSLjwvYXV0aG9yPjxhdXRob3I+UGV0cm92aXRjaCwgSC48L2F1dGhvcj48YXV0
aG9yPldoaXRlLCBMLiBSLjwvYXV0aG9yPjxhdXRob3I+TGF1bmVyLCBMLiBKLjwvYXV0aG9yPjwv
YXV0aG9ycz48L2NvbnRyaWJ1dG9ycz48YXV0aC1hZGRyZXNzPkluc3RpdHV0ZSBvZiBQc3ljaGlh
dHJ5LCBMb25kb24sIFVuaXRlZCBLaW5nZG9tLjwvYXV0aC1hZGRyZXNzPjx0aXRsZXM+PHRpdGxl
PkEgMzIteWVhciBwcm9zcGVjdGl2ZSBzdHVkeSBvZiBjaGFuZ2UgaW4gYm9keSB3ZWlnaHQgYW5k
IGluY2lkZW50IGRlbWVudGlhOiB0aGUgSG9ub2x1bHUtQXNpYSBBZ2luZyBTdHVkeTwvdGl0bGU+
PHNlY29uZGFyeS10aXRsZT5BcmNoIE5ldXJvbDwvc2Vjb25kYXJ5LXRpdGxlPjwvdGl0bGVzPjxw
ZXJpb2RpY2FsPjxmdWxsLXRpdGxlPkFyY2ggTmV1cm9sPC9mdWxsLXRpdGxlPjwvcGVyaW9kaWNh
bD48cGFnZXM+NTUtNjA8L3BhZ2VzPjx2b2x1bWU+NjI8L3ZvbHVtZT48bnVtYmVyPjE8L251bWJl
cj48ZWRpdGlvbj4yMDA1LzAxLzEyPC9lZGl0aW9uPjxrZXl3b3Jkcz48a2V5d29yZD5BZ2UgRmFj
dG9yczwva2V5d29yZD48a2V5d29yZD5BZ2Ugb2YgT25zZXQ8L2tleXdvcmQ+PGtleXdvcmQ+QWdl
ZDwva2V5d29yZD48a2V5d29yZD5BZ2VkLCA4MCBhbmQgb3Zlcjwva2V5d29yZD48a2V5d29yZD5B
c2lhbiBBbWVyaWNhbnM8L2tleXdvcmQ+PGtleXdvcmQ+Qm9keSBNYXNzIEluZGV4PC9rZXl3b3Jk
PjxrZXl3b3JkPkNvZ25pdGlvbiBEaXNvcmRlcnMvZGlhZ25vc2lzL3BoeXNpb3BhdGhvbG9neTwv
a2V5d29yZD48a2V5d29yZD5Db2hvcnQgU3R1ZGllczwva2V5d29yZD48a2V5d29yZD5EZW1lbnRp
YS9kaWFnbm9zaXMvZXBpZGVtaW9sb2d5LypwaHlzaW9wYXRob2xvZ3k8L2tleXdvcmQ+PGtleXdv
cmQ+RWR1Y2F0aW9uYWwgU3RhdHVzPC9rZXl3b3JkPjxrZXl3b3JkPipHZXJpYXRyaWMgQXNzZXNz
bWVudDwva2V5d29yZD48a2V5d29yZD5IdW1hbnM8L2tleXdvcmQ+PGtleXdvcmQ+TWFsZTwva2V5
d29yZD48a2V5d29yZD5NZW50YWwgU3RhdHVzIFNjaGVkdWxlPC9rZXl3b3JkPjxrZXl3b3JkPk5l
dXJvcHN5Y2hvbG9naWNhbCBUZXN0cy9zdGF0aXN0aWNzICZhbXA7IG51bWVyaWNhbCBkYXRhPC9r
ZXl3b3JkPjxrZXl3b3JkPlBoeXNpY2FsIEV4YW1pbmF0aW9uPC9rZXl3b3JkPjxrZXl3b3JkPlBy
b3NwZWN0aXZlIFN0dWRpZXM8L2tleXdvcmQ+PGtleXdvcmQ+UmV0cm9zcGVjdGl2ZSBTdHVkaWVz
PC9rZXl3b3JkPjxrZXl3b3JkPlJpc2sgRmFjdG9yczwva2V5d29yZD48a2V5d29yZD5XZWlnaHQg
TG9zcy8qcGh5c2lvbG9neTwva2V5d29yZD48L2tleXdvcmRzPjxkYXRlcz48eWVhcj4yMDA1PC95
ZWFyPjxwdWItZGF0ZXM+PGRhdGU+SmFuPC9kYXRlPjwvcHViLWRhdGVzPjwvZGF0ZXM+PGlzYm4+
MDAwMy05OTQyIChQcmludCkmI3hEOzAwMDMtOTk0MiAoTGlua2luZyk8L2lzYm4+PGFjY2Vzc2lv
bi1udW0+MTU2NDI4NTA8L2FjY2Vzc2lvbi1udW0+PHVybHM+PHJlbGF0ZWQtdXJscz48dXJsPmh0
dHBzOi8vd3d3Lm5jYmkubmxtLm5paC5nb3YvcHVibWVkLzE1NjQyODUwPC91cmw+PC9yZWxhdGVk
LXVybHM+PC91cmxzPjxlbGVjdHJvbmljLXJlc291cmNlLW51bT4xMC4xMDAxL2FyY2huZXVyLjYy
LjEuNTU8L2VsZWN0cm9uaWMtcmVzb3VyY2UtbnVtPjwvcmVjb3JkPjwvQ2l0ZT48L0VuZE5vdGU+
AG==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PEVuZE5vdGU+PENpdGU+PEF1dGhvcj5UYWthaGFzaGk8L0F1dGhvcj48WWVhcj4yMDE5PC9ZZWFy
PjxSZWNOdW0+MjI5MDwvUmVjTnVtPjxEaXNwbGF5VGV4dD48c3R5bGUgZmFjZT0ic3VwZXJzY3Jp
cHQiPjEwLTEyPC9zdHlsZT48L0Rpc3BsYXlUZXh0PjxyZWNvcmQ+PHJlYy1udW1iZXI+MjI5MDwv
cmVjLW51bWJlcj48Zm9yZWlnbi1rZXlzPjxrZXkgYXBwPSJFTiIgZGItaWQ9Inhkc3Iyc3B4cnRm
NTA3ZXR6cjFwOWVwaXJzdnRycGQyZTIydyIgdGltZXN0YW1wPSIxNjE1MjE2NDgzIj4yMjkwPC9r
ZXk+PC9mb3JlaWduLWtleXM+PHJlZi10eXBlIG5hbWU9IkpvdXJuYWwgQXJ0aWNsZSI+MTc8L3Jl
Zi10eXBlPjxjb250cmlidXRvcnM+PGF1dGhvcnM+PGF1dGhvcj5UYWthaGFzaGksIEsuPC9hdXRo
b3I+PGF1dGhvcj5BbWVtaXlhLCBLLjwvYXV0aG9yPjxhdXRob3I+TmFrYXRzdWthLCBNLjwvYXV0
aG9yPjxhdXRob3I+TmFrYW11cmEsIEsuPC9hdXRob3I+PGF1dGhvcj5LYXNhaSwgTS48L2F1dGhv
cj48YXV0aG9yPk1lZ3VybywgSy48L2F1dGhvcj48L2F1dGhvcnM+PC9jb250cmlidXRvcnM+PGF1
dGgtYWRkcmVzcz5HZXJpYXRyaWMgQmVoYXZpb3JhbCBOZXVyb2xvZ3kgUHJvamVjdCwgVG9ob2t1
IFVuaXZlcnNpdHkgTmV3IEluZHVzdHJ5IENyZWF0aW9uIEhhdGNoZXJ5IENlbnRlciAoTklDSGUp
LCBTZW5kYWkgOTgwLTg1NzUsIEphcGFuLiByZGpqczYzOUB5YmIubmUuanAuJiN4RDtHZXJpYXRy
aWMgQmVoYXZpb3JhbCBOZXVyb2xvZ3kgUHJvamVjdCwgVG9ob2t1IFVuaXZlcnNpdHkgTmV3IElu
ZHVzdHJ5IENyZWF0aW9uIEhhdGNoZXJ5IENlbnRlciAoTklDSGUpLCBTZW5kYWkgOTgwLTg1NzUs
IEphcGFuLiBhbWVteV9qdW50ZW5AeWFob28uY28uanAuJiN4RDtHZXJpYXRyaWMgQmVoYXZpb3Jh
bCBOZXVyb2xvZ3kgUHJvamVjdCwgVG9ob2t1IFVuaXZlcnNpdHkgTmV3IEluZHVzdHJ5IENyZWF0
aW9uIEhhdGNoZXJ5IENlbnRlciAoTklDSGUpLCBTZW5kYWkgOTgwLTg1NzUsIEphcGFuLiBuYWth
dHN1a2FAbWVkLnRvaG9rdS5hYy5qcC4mI3hEO0dlcmlhdHJpYyBCZWhhdmlvcmFsIE5ldXJvbG9n
eSBQcm9qZWN0LCBUb2hva3UgVW5pdmVyc2l0eSBOZXcgSW5kdXN0cnkgQ3JlYXRpb24gSGF0Y2hl
cnkgQ2VudGVyIChOSUNIZSksIFNlbmRhaSA5ODAtODU3NSwgSmFwYW4uIGtua21yQG1lZC50b2hv
a3UuYWMuanAuJiN4RDtHZXJpYXRyaWMgQmVoYXZpb3JhbCBOZXVyb2xvZ3kgUHJvamVjdCwgVG9o
b2t1IFVuaXZlcnNpdHkgTmV3IEluZHVzdHJ5IENyZWF0aW9uIEhhdGNoZXJ5IENlbnRlciAoTklD
SGUpLCBTZW5kYWkgOTgwLTg1NzUsIEphcGFuLiBzYXRvLW1hcmlAdW1pbi5hYy5qcC4mI3hEO0dl
cmlhdHJpYyBCZWhhdmlvcmFsIE5ldXJvbG9neSBQcm9qZWN0LCBUb2hva3UgVW5pdmVyc2l0eSBO
ZXcgSW5kdXN0cnkgQ3JlYXRpb24gSGF0Y2hlcnkgQ2VudGVyIChOSUNIZSksIFNlbmRhaSA5ODAt
ODU3NSwgSmFwYW4uIGstbWVnQHVtaW4uYWMuanAuJiN4RDtEaXZpc2lvbiBvZiBOdWNsZWFyIE1l
ZGljaW5lLCBUb2hva3UgVW5pdmVyc2l0eSBDWVJJQywgU2VuZGFpIDk4MC04NTc1LCBKYXBhbi4g
ay1tZWdAdW1pbi5hYy5qcC48L2F1dGgtYWRkcmVzcz48dGl0bGVzPjx0aXRsZT5JbXBhaXJlZCBF
YXRpbmcgYW5kIFN3YWxsb3dpbmcgRnVuY3Rpb24gaW4gT2xkZXIgQWR1bHRzIGluIHRoZSBDb21t
dW5pdHk6IFRoZSBLdXJpaGFyYSBQcm9qZWN0PC90aXRsZT48c2Vjb25kYXJ5LXRpdGxlPkludCBK
IEVudmlyb24gUmVzIFB1YmxpYyBIZWFsdGg8L3NlY29uZGFyeS10aXRsZT48L3RpdGxlcz48cGVy
aW9kaWNhbD48ZnVsbC10aXRsZT5JbnQgSiBFbnZpcm9uIFJlcyBQdWJsaWMgSGVhbHRoPC9mdWxs
LXRpdGxlPjwvcGVyaW9kaWNhbD48dm9sdW1lPjE2PC92b2x1bWU+PG51bWJlcj4yMDwvbnVtYmVy
PjxlZGl0aW9uPjIwMTkvMTAvMjg8L2VkaXRpb24+PGtleXdvcmRzPjxrZXl3b3JkPkFnZWQ8L2tl
eXdvcmQ+PGtleXdvcmQ+QWdlZCwgODAgYW5kIG92ZXI8L2tleXdvcmQ+PGtleXdvcmQ+Q2FzZS1D
b250cm9sIFN0dWRpZXM8L2tleXdvcmQ+PGtleXdvcmQ+Q29nbml0aXZlIER5c2Z1bmN0aW9uLypw
aHlzaW9wYXRob2xvZ3kvcHN5Y2hvbG9neTwva2V5d29yZD48a2V5d29yZD4qRGVnbHV0aXRpb248
L2tleXdvcmQ+PGtleXdvcmQ+RGVtZW50aWEvKnBoeXNpb3BhdGhvbG9neS9wc3ljaG9sb2d5PC9r
ZXl3b3JkPjxrZXl3b3JkPkZlbWFsZTwva2V5d29yZD48a2V5d29yZD5IZWFsdGggU3RhdHVzPC9r
ZXl3b3JkPjxrZXl3b3JkPkh1bWFuczwva2V5d29yZD48a2V5d29yZD5KYXBhbjwva2V5d29yZD48
a2V5d29yZD5NYWxlPC9rZXl3b3JkPjxrZXl3b3JkPk5ldXJvcHN5Y2hvbG9naWNhbCBUZXN0czwv
a2V5d29yZD48a2V5d29yZD5TdXJ2ZXlzIGFuZCBRdWVzdGlvbm5haXJlczwva2V5d29yZD48a2V5
d29yZD4qY29tbXVuaXR5PC9rZXl3b3JkPjxrZXl3b3JkPipkZW1lbnRpYTwva2V5d29yZD48a2V5
d29yZD4qZWF0aW5nPC9rZXl3b3JkPjxrZXl3b3JkPipvbGRlciBhZHVsdHM8L2tleXdvcmQ+PGtl
eXdvcmQ+KnN3YWxsb3dpbmc8L2tleXdvcmQ+PC9rZXl3b3Jkcz48ZGF0ZXM+PHllYXI+MjAxOTwv
eWVhcj48cHViLWRhdGVzPjxkYXRlPk9jdCAyMjwvZGF0ZT48L3B1Yi1kYXRlcz48L2RhdGVzPjxp
c2JuPjE2NjAtNDYwMSAoRWxlY3Ryb25pYykmI3hEOzE2NjAtNDYwMSAoTGlua2luZyk8L2lzYm4+
PGFjY2Vzc2lvbi1udW0+MzE2NTI1MTE8L2FjY2Vzc2lvbi1udW0+PHVybHM+PHJlbGF0ZWQtdXJs
cz48dXJsPmh0dHBzOi8vd3d3Lm5jYmkubmxtLm5paC5nb3YvcHVibWVkLzMxNjUyNTExPC91cmw+
PC9yZWxhdGVkLXVybHM+PC91cmxzPjxjdXN0b20yPlBNQzY4NDM5NDI8L2N1c3RvbTI+PGVsZWN0
cm9uaWMtcmVzb3VyY2UtbnVtPjEwLjMzOTAvaWplcnBoMTYyMDQwNDA8L2VsZWN0cm9uaWMtcmVz
b3VyY2UtbnVtPjwvcmVjb3JkPjwvQ2l0ZT48Q2l0ZT48QXV0aG9yPlZlbGF5dWRoYW48L0F1dGhv
cj48WWVhcj4yMDEzPC9ZZWFyPjxSZWNOdW0+MjI5MTwvUmVjTnVtPjxyZWNvcmQ+PHJlYy1udW1i
ZXI+MjI5MTwvcmVjLW51bWJlcj48Zm9yZWlnbi1rZXlzPjxrZXkgYXBwPSJFTiIgZGItaWQ9Inhk
c3Iyc3B4cnRmNTA3ZXR6cjFwOWVwaXJzdnRycGQyZTIydyIgdGltZXN0YW1wPSIxNjE1MjE2NTc4
Ij4yMjkxPC9rZXk+PC9mb3JlaWduLWtleXM+PHJlZi10eXBlIG5hbWU9IkpvdXJuYWwgQXJ0aWNs
ZSI+MTc8L3JlZi10eXBlPjxjb250cmlidXRvcnM+PGF1dGhvcnM+PGF1dGhvcj5WZWxheXVkaGFu
LCBMLjwvYXV0aG9yPjxhdXRob3I+UHJpdGNoYXJkLCBNLjwvYXV0aG9yPjxhdXRob3I+UG93ZWxs
LCBKLiBGLjwvYXV0aG9yPjxhdXRob3I+UHJvaXRzaSwgUC48L2F1dGhvcj48YXV0aG9yPkxvdmVz
dG9uZSwgUy48L2F1dGhvcj48L2F1dGhvcnM+PC9jb250cmlidXRvcnM+PGF1dGgtYWRkcmVzcz5E
ZXBhcnRtZW50IG9mIEhlYWx0aCBTY2llbmNlcywgVW5pdmVyc2l0eSBvZiBMZWljZXN0ZXIsIExl
aWNlc3RlciwgTEU1IDRQVywgVUsuIGx2MjRAbGUuYWMudWs8L2F1dGgtYWRkcmVzcz48dGl0bGVz
Pjx0aXRsZT5TbWVsbCBpZGVudGlmaWNhdGlvbiBmdW5jdGlvbiBhcyBhIHNldmVyaXR5IGFuZCBw
cm9ncmVzc2lvbiBtYXJrZXIgaW4gQWx6aGVpbWVyJmFwb3M7cyBkaXNlYXNlPC90aXRsZT48c2Vj
b25kYXJ5LXRpdGxlPkludCBQc3ljaG9nZXJpYXRyPC9zZWNvbmRhcnktdGl0bGU+PC90aXRsZXM+
PHBlcmlvZGljYWw+PGZ1bGwtdGl0bGU+SW50IFBzeWNob2dlcmlhdHI8L2Z1bGwtdGl0bGU+PC9w
ZXJpb2RpY2FsPjxwYWdlcz4xMTU3LTY2PC9wYWdlcz48dm9sdW1lPjI1PC92b2x1bWU+PG51bWJl
cj43PC9udW1iZXI+PGVkaXRpb24+MjAxMy8wNC8yMDwvZWRpdGlvbj48a2V5d29yZHM+PGtleXdv
cmQ+QWN0aXZpdGllcyBvZiBEYWlseSBMaXZpbmc8L2tleXdvcmQ+PGtleXdvcmQ+QWdlZDwva2V5
d29yZD48a2V5d29yZD5BZ2VkLCA4MCBhbmQgb3Zlcjwva2V5d29yZD48a2V5d29yZD5BbHpoZWlt
ZXIgRGlzZWFzZS9kaWFnbm9zaXMvZHJ1ZyB0aGVyYXB5LypwaHlzaW9wYXRob2xvZ3kvcHN5Y2hv
bG9neTwva2V5d29yZD48a2V5d29yZD5CaW9tYXJrZXJzL2FuYWx5c2lzPC9rZXl3b3JkPjxrZXl3
b3JkPkNhc2UtQ29udHJvbCBTdHVkaWVzPC9rZXl3b3JkPjxrZXl3b3JkPkNob2xpbmVzdGVyYXNl
IEluaGliaXRvcnMvdGhlcmFwZXV0aWMgdXNlPC9rZXl3b3JkPjxrZXl3b3JkPipDb2duaXRpb248
L2tleXdvcmQ+PGtleXdvcmQ+RGlzZWFzZSBQcm9ncmVzc2lvbjwva2V5d29yZD48a2V5d29yZD5G
ZW1hbGU8L2tleXdvcmQ+PGtleXdvcmQ+SHVtYW5zPC9rZXl3b3JkPjxrZXl3b3JkPk1hbGU8L2tl
eXdvcmQ+PGtleXdvcmQ+TWVudGFsIFN0YXR1cyBTY2hlZHVsZTwva2V5d29yZD48a2V5d29yZD5O
ZXVyb3BzeWNob2xvZ2ljYWwgVGVzdHM8L2tleXdvcmQ+PGtleXdvcmQ+T2xmYWN0aW9uIERpc29y
ZGVycy9kcnVnIHRoZXJhcHkvZXRpb2xvZ3kvKnBoeXNpb3BhdGhvbG9neTwva2V5d29yZD48a2V5
d29yZD5TZXZlcml0eSBvZiBJbGxuZXNzIEluZGV4PC9rZXl3b3JkPjxrZXl3b3JkPipTbWVsbDwv
a2V5d29yZD48a2V5d29yZD5Tb2Npb2Vjb25vbWljIEZhY3RvcnM8L2tleXdvcmQ+PC9rZXl3b3Jk
cz48ZGF0ZXM+PHllYXI+MjAxMzwveWVhcj48cHViLWRhdGVzPjxkYXRlPkp1bDwvZGF0ZT48L3B1
Yi1kYXRlcz48L2RhdGVzPjxpc2JuPjE3NDEtMjAzWCAoRWxlY3Ryb25pYykmI3hEOzEwNDEtNjEw
MiAoTGlua2luZyk8L2lzYm4+PGFjY2Vzc2lvbi1udW0+MjM1OTcxMzA8L2FjY2Vzc2lvbi1udW0+
PHVybHM+PHJlbGF0ZWQtdXJscz48dXJsPmh0dHBzOi8vd3d3Lm5jYmkubmxtLm5paC5nb3YvcHVi
bWVkLzIzNTk3MTMwPC91cmw+PC9yZWxhdGVkLXVybHM+PC91cmxzPjxlbGVjdHJvbmljLXJlc291
cmNlLW51bT4xMC4xMDE3L1MxMDQxNjEwMjEzMDAwNDQ2PC9lbGVjdHJvbmljLXJlc291cmNlLW51
bT48L3JlY29yZD48L0NpdGU+PENpdGU+PEF1dGhvcj5TdGV3YXJ0PC9BdXRob3I+PFllYXI+MjAw
NTwvWWVhcj48UmVjTnVtPjIzMzI8L1JlY051bT48cmVjb3JkPjxyZWMtbnVtYmVyPjIzMzI8L3Jl
Yy1udW1iZXI+PGZvcmVpZ24ta2V5cz48a2V5IGFwcD0iRU4iIGRiLWlkPSJ4ZHNyMnNweHJ0ZjUw
N2V0enIxcDllcGlyc3Z0cnBkMmUyMnciIHRpbWVzdGFtcD0iMTYyMzgzNDM4MyI+MjMzMjwva2V5
PjwvZm9yZWlnbi1rZXlzPjxyZWYtdHlwZSBuYW1lPSJKb3VybmFsIEFydGljbGUiPjE3PC9yZWYt
dHlwZT48Y29udHJpYnV0b3JzPjxhdXRob3JzPjxhdXRob3I+U3Rld2FydCwgUi48L2F1dGhvcj48
YXV0aG9yPk1hc2FraSwgSy48L2F1dGhvcj48YXV0aG9yPlh1ZSwgUS4gTC48L2F1dGhvcj48YXV0
aG9yPlBlaWxhLCBSLjwvYXV0aG9yPjxhdXRob3I+UGV0cm92aXRjaCwgSC48L2F1dGhvcj48YXV0
aG9yPldoaXRlLCBMLiBSLjwvYXV0aG9yPjxhdXRob3I+TGF1bmVyLCBMLiBKLjwvYXV0aG9yPjwv
YXV0aG9ycz48L2NvbnRyaWJ1dG9ycz48YXV0aC1hZGRyZXNzPkluc3RpdHV0ZSBvZiBQc3ljaGlh
dHJ5LCBMb25kb24sIFVuaXRlZCBLaW5nZG9tLjwvYXV0aC1hZGRyZXNzPjx0aXRsZXM+PHRpdGxl
PkEgMzIteWVhciBwcm9zcGVjdGl2ZSBzdHVkeSBvZiBjaGFuZ2UgaW4gYm9keSB3ZWlnaHQgYW5k
IGluY2lkZW50IGRlbWVudGlhOiB0aGUgSG9ub2x1bHUtQXNpYSBBZ2luZyBTdHVkeTwvdGl0bGU+
PHNlY29uZGFyeS10aXRsZT5BcmNoIE5ldXJvbDwvc2Vjb25kYXJ5LXRpdGxlPjwvdGl0bGVzPjxw
ZXJpb2RpY2FsPjxmdWxsLXRpdGxlPkFyY2ggTmV1cm9sPC9mdWxsLXRpdGxlPjwvcGVyaW9kaWNh
bD48cGFnZXM+NTUtNjA8L3BhZ2VzPjx2b2x1bWU+NjI8L3ZvbHVtZT48bnVtYmVyPjE8L251bWJl
cj48ZWRpdGlvbj4yMDA1LzAxLzEyPC9lZGl0aW9uPjxrZXl3b3Jkcz48a2V5d29yZD5BZ2UgRmFj
dG9yczwva2V5d29yZD48a2V5d29yZD5BZ2Ugb2YgT25zZXQ8L2tleXdvcmQ+PGtleXdvcmQ+QWdl
ZDwva2V5d29yZD48a2V5d29yZD5BZ2VkLCA4MCBhbmQgb3Zlcjwva2V5d29yZD48a2V5d29yZD5B
c2lhbiBBbWVyaWNhbnM8L2tleXdvcmQ+PGtleXdvcmQ+Qm9keSBNYXNzIEluZGV4PC9rZXl3b3Jk
PjxrZXl3b3JkPkNvZ25pdGlvbiBEaXNvcmRlcnMvZGlhZ25vc2lzL3BoeXNpb3BhdGhvbG9neTwv
a2V5d29yZD48a2V5d29yZD5Db2hvcnQgU3R1ZGllczwva2V5d29yZD48a2V5d29yZD5EZW1lbnRp
YS9kaWFnbm9zaXMvZXBpZGVtaW9sb2d5LypwaHlzaW9wYXRob2xvZ3k8L2tleXdvcmQ+PGtleXdv
cmQ+RWR1Y2F0aW9uYWwgU3RhdHVzPC9rZXl3b3JkPjxrZXl3b3JkPipHZXJpYXRyaWMgQXNzZXNz
bWVudDwva2V5d29yZD48a2V5d29yZD5IdW1hbnM8L2tleXdvcmQ+PGtleXdvcmQ+TWFsZTwva2V5
d29yZD48a2V5d29yZD5NZW50YWwgU3RhdHVzIFNjaGVkdWxlPC9rZXl3b3JkPjxrZXl3b3JkPk5l
dXJvcHN5Y2hvbG9naWNhbCBUZXN0cy9zdGF0aXN0aWNzICZhbXA7IG51bWVyaWNhbCBkYXRhPC9r
ZXl3b3JkPjxrZXl3b3JkPlBoeXNpY2FsIEV4YW1pbmF0aW9uPC9rZXl3b3JkPjxrZXl3b3JkPlBy
b3NwZWN0aXZlIFN0dWRpZXM8L2tleXdvcmQ+PGtleXdvcmQ+UmV0cm9zcGVjdGl2ZSBTdHVkaWVz
PC9rZXl3b3JkPjxrZXl3b3JkPlJpc2sgRmFjdG9yczwva2V5d29yZD48a2V5d29yZD5XZWlnaHQg
TG9zcy8qcGh5c2lvbG9neTwva2V5d29yZD48L2tleXdvcmRzPjxkYXRlcz48eWVhcj4yMDA1PC95
ZWFyPjxwdWItZGF0ZXM+PGRhdGU+SmFuPC9kYXRlPjwvcHViLWRhdGVzPjwvZGF0ZXM+PGlzYm4+
MDAwMy05OTQyIChQcmludCkmI3hEOzAwMDMtOTk0MiAoTGlua2luZyk8L2lzYm4+PGFjY2Vzc2lv
bi1udW0+MTU2NDI4NTA8L2FjY2Vzc2lvbi1udW0+PHVybHM+PHJlbGF0ZWQtdXJscz48dXJsPmh0
dHBzOi8vd3d3Lm5jYmkubmxtLm5paC5nb3YvcHVibWVkLzE1NjQyODUwPC91cmw+PC9yZWxhdGVk
LXVybHM+PC91cmxzPjxlbGVjdHJvbmljLXJlc291cmNlLW51bT4xMC4xMDAxL2FyY2huZXVyLjYy
LjEuNTU8L2VsZWN0cm9uaWMtcmVzb3VyY2UtbnVtPjwvcmVjb3JkPjwvQ2l0ZT48L0VuZE5vdGU+
AG==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10-12</w:t>
      </w:r>
      <w:r w:rsidRPr="00CD269F">
        <w:rPr>
          <w:rFonts w:cs="Calibri"/>
          <w:sz w:val="22"/>
          <w:szCs w:val="22"/>
        </w:rPr>
        <w:fldChar w:fldCharType="end"/>
      </w:r>
      <w:r w:rsidRPr="00CD269F">
        <w:rPr>
          <w:rFonts w:cs="Calibri"/>
          <w:sz w:val="22"/>
          <w:szCs w:val="22"/>
        </w:rPr>
        <w:t>.  Lastly, acetylcholinesterase inhibitors, commonly prescribed in Alzheimer</w:t>
      </w:r>
      <w:r w:rsidRPr="00CD269F">
        <w:rPr>
          <w:rFonts w:cs="Calibri"/>
          <w:sz w:val="22"/>
          <w:szCs w:val="22"/>
          <w:rtl/>
        </w:rPr>
        <w:t>’</w:t>
      </w:r>
      <w:r w:rsidRPr="00CD269F">
        <w:rPr>
          <w:rFonts w:cs="Calibri"/>
          <w:sz w:val="22"/>
          <w:szCs w:val="22"/>
        </w:rPr>
        <w:t>s disease (AD), are associated with WL</w:t>
      </w:r>
      <w:r w:rsidRPr="00CD269F">
        <w:rPr>
          <w:rFonts w:cs="Calibri"/>
          <w:sz w:val="22"/>
          <w:szCs w:val="22"/>
        </w:rPr>
        <w:fldChar w:fldCharType="begin">
          <w:fldData xml:space="preserve">PEVuZE5vdGU+PENpdGU+PEF1dGhvcj5Tb3lzYWw8L0F1dGhvcj48WWVhcj4yMDE2PC9ZZWFyPjxS
ZWNOdW0+MTYzMDwvUmVjTnVtPjxEaXNwbGF5VGV4dD48c3R5bGUgZmFjZT0ic3VwZXJzY3JpcHQi
PjEzPC9zdHlsZT48L0Rpc3BsYXlUZXh0PjxyZWNvcmQ+PHJlYy1udW1iZXI+MTYzMDwvcmVjLW51
bWJlcj48Zm9yZWlnbi1rZXlzPjxrZXkgYXBwPSJFTiIgZGItaWQ9Inhkc3Iyc3B4cnRmNTA3ZXR6
cjFwOWVwaXJzdnRycGQyZTIydyIgdGltZXN0YW1wPSIxNTM1OTY2NDAxIj4xNjMwPC9rZXk+PC9m
b3JlaWduLWtleXM+PHJlZi10eXBlIG5hbWU9IkpvdXJuYWwgQXJ0aWNsZSI+MTc8L3JlZi10eXBl
Pjxjb250cmlidXRvcnM+PGF1dGhvcnM+PGF1dGhvcj5Tb3lzYWwsIFAuPC9hdXRob3I+PGF1dGhv
cj5Jc2lrLCBBLiBULjwvYXV0aG9yPjxhdXRob3I+U3R1YmJzLCBCLjwvYXV0aG9yPjxhdXRob3I+
U29sbWksIE0uPC9hdXRob3I+PGF1dGhvcj5Wb2xwZSwgTS48L2F1dGhvcj48YXV0aG9yPkx1Y2hp
bmksIEMuPC9hdXRob3I+PGF1dGhvcj5EJmFwb3M7T25vZnJpbywgRy48L2F1dGhvcj48YXV0aG9y
PlBpbG90dG8sIEEuPC9hdXRob3I+PGF1dGhvcj5NYW56YXRvLCBFLjwvYXV0aG9yPjxhdXRob3I+
U2VyZ2ksIEcuPC9hdXRob3I+PGF1dGhvcj5TY2hvZmllbGQsIFAuPC9hdXRob3I+PGF1dGhvcj5W
ZXJvbmVzZSwgTi48L2F1dGhvcj48L2F1dGhvcnM+PC9jb250cmlidXRvcnM+PGF1dGgtYWRkcmVz
cz5GYWN1bHR5IG9mIE1lZGljaW5lLCBEZXBhcnRtZW50IG9mIEdlcmlhdHJpYyBNZWRpY2luZSwg
Q2VudGVyIGZvciBBZ2luZyBCcmFpbiBhbmQgRGVtZW50aWEsIERva3V6IEV5bHVsIFVuaXZlcnNp
dHksIEl6bWlyLCBUdXJrZXkuJiN4RDtQaHlzaW90aGVyYXB5IERlcGFydG1lbnQsIFNvdXRoIExv
bmRvbiBhbmQgTWF1ZHNsZXkgTkhTIEZvdW5kYXRpb24gVHJ1c3QsIExvbmRvbiwgVUsuJiN4RDtI
ZWFsdGggU2VydmljZSBhbmQgUG9wdWxhdGlvbiBSZXNlYXJjaCBEZXBhcnRtZW50LCBJbnN0aXR1
dGUgb2YgUHN5Y2hpYXRyeSwgS2luZyZhcG9zO3MgQ29sbGVnZSBMb25kb24sIExvbmRvbiwgVUsu
JiN4RDtIZWFsdGgsIFNvY2lhbCBDYXJlIGFuZCBFZHVjYXRpb24sIEFuZ2xpYSBSdXNraW4gVW5p
dmVyc2l0eSwgQ2hlbG1zZm9yZCwgVUsuJiN4RDtEZXBhcnRtZW50IG9mIE5ldXJvc2NpZW5jZXMs
IFVuaXZlcnNpdHkgb2YgUGFkb3ZhLCBQYWRvdmEsIEl0YWx5LiYjeEQ7UHN5Y2hpYXRyeSBVbml0
LCBNb25zZWxpY2UsIEl0YWx5LiYjeEQ7TmV1cm9sb2d5IERpdmlzaW9uLCBQYWRvdmEsIEl0YWx5
LiYjeEQ7QVBTUyBUcmVudG8sIFN1cmdpY2FsIFBhdGhvbG9neSBVbml0LCBTYW50YSBDaGlhcmEg
SG9zcGl0YWwsIFRyZW50bywgSXRhbHkuJiN4RDtEZXBhcnRtZW50IG9mIFBhdGhvbG9neSwgVW5p
dmVyc2l0eSBvZiBWZXJvbmEsIFZlcm9uYSwgSXRhbHkuJiN4RDtHZXJpYXRyaWMgVW5pdCAmYW1w
OyBMYWJvcmF0b3J5IG9mIEdlcm9udG9sb2d5IGFuZCBHZXJpYXRyaWNzLCBEZXBhcnRtZW50IG9m
IE1lZGljYWwgU2NpZW5jZXMsIElSQ0NTIENhc2EgU29sbGlldm8gZGVsbGEgU29mZmVyZW56YSwg
U2FuIEdpb3Zhbm5pIFJvdG9uZG8sIEl0YWx5LiYjeEQ7RGVwYXJ0bWVudCBvZiBPcnRobyBHZXJp
YXRyaWNzLCBSZWhhYmlsaXRhdGlvbiBhbmQgU3RhYmlsaXphdGlvbiwgRnJhaWx0eSBBcmVhLCBF
Lk8uIEdhbGxpZXJhIEhvc3BpdGFsLCBOUi1IUywgR2Vub2EsIEl0YWx5LiYjeEQ7RGVwYXJ0bWVu
dCBvZiBNZWRpY2luZSwgR2VyaWF0cmljcyBTZWN0aW9uLCBVbml2ZXJzaXR5IG9mIFBhZG92YSwg
UGFkb3ZhLCBJdGFseS48L2F1dGgtYWRkcmVzcz48dGl0bGVzPjx0aXRsZT5BY2V0eWxjaG9saW5l
c3RlcmFzZSBpbmhpYml0b3JzIGFyZSBhc3NvY2lhdGVkIHdpdGggd2VpZ2h0IGxvc3MgaW4gb2xk
ZXIgcGVvcGxlIHdpdGggZGVtZW50aWE6IGEgc3lzdGVtYXRpYyByZXZpZXcgYW5kIG1ldGEtYW5h
bHlzaXM8L3RpdGxlPjxzZWNvbmRhcnktdGl0bGU+SiBOZXVyb2wgTmV1cm9zdXJnIFBzeWNoaWF0
cnk8L3NlY29uZGFyeS10aXRsZT48YWx0LXRpdGxlPkpvdXJuYWwgb2YgbmV1cm9sb2d5LCBuZXVy
b3N1cmdlcnksIGFuZCBwc3ljaGlhdHJ5PC9hbHQtdGl0bGU+PC90aXRsZXM+PHBlcmlvZGljYWw+
PGZ1bGwtdGl0bGU+SiBOZXVyb2wgTmV1cm9zdXJnIFBzeWNoaWF0cnk8L2Z1bGwtdGl0bGU+PC9w
ZXJpb2RpY2FsPjxwYWdlcz4xMzY4LTEzNzQ8L3BhZ2VzPjx2b2x1bWU+ODc8L3ZvbHVtZT48bnVt
YmVyPjEyPC9udW1iZXI+PGVkaXRpb24+MjAxNi8wNi8wNTwvZWRpdGlvbj48a2V5d29yZHM+PGtl
eXdvcmQ+QWdlZDwva2V5d29yZD48a2V5d29yZD5BbHpoZWltZXIgRGlzZWFzZS8qZHJ1ZyB0aGVy
YXB5PC9rZXl3b3JkPjxrZXl3b3JkPkNob2xpbmVzdGVyYXNlIEluaGliaXRvcnMvKmFkdmVyc2Ug
ZWZmZWN0cy8qdGhlcmFwZXV0aWMgdXNlPC9rZXl3b3JkPjxrZXl3b3JkPkZlbWFsZTwva2V5d29y
ZD48a2V5d29yZD5IdW1hbnM8L2tleXdvcmQ+PGtleXdvcmQ+TWFsZTwva2V5d29yZD48a2V5d29y
ZD5SYW5kb21pemVkIENvbnRyb2xsZWQgVHJpYWxzIGFzIFRvcGljPC9rZXl3b3JkPjxrZXl3b3Jk
PlJpc2sgQXNzZXNzbWVudDwva2V5d29yZD48a2V5d29yZD5XZWlnaHQgTG9zcy8qZHJ1ZyBlZmZl
Y3RzPC9rZXl3b3JkPjxrZXl3b3JkPipBbHpoZWltZXImYXBvcztzIGRpc2Vhc2U8L2tleXdvcmQ+
PGtleXdvcmQ+KkRlbWVudGlhPC9rZXl3b3JkPjxrZXl3b3JkPipHZXJpYXRyaWNzPC9rZXl3b3Jk
PjxrZXl3b3JkPipNZXRhLWFuYWx5c2lzPC9rZXl3b3JkPjwva2V5d29yZHM+PGRhdGVzPjx5ZWFy
PjIwMTY8L3llYXI+PHB1Yi1kYXRlcz48ZGF0ZT5EZWM8L2RhdGU+PC9wdWItZGF0ZXM+PC9kYXRl
cz48aXNibj4wMDIyLTMwNTA8L2lzYm4+PGFjY2Vzc2lvbi1udW0+MjcyNjE1MDI8L2FjY2Vzc2lv
bi1udW0+PHVybHM+PC91cmxzPjxlbGVjdHJvbmljLXJlc291cmNlLW51bT4xMC4xMTM2L2pubnAt
MjAxNi0zMTM2NjA8L2VsZWN0cm9uaWMtcmVzb3VyY2UtbnVtPjxyZW1vdGUtZGF0YWJhc2UtcHJv
dmlkZXI+TkxNPC9yZW1vdGUtZGF0YWJhc2UtcHJvdmlkZXI+PGxhbmd1YWdlPmVuZzwvbGFuZ3Vh
Z2U+PC9yZWNvcmQ+PC9DaXRlPjwvRW5kTm90ZT5=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PEVuZE5vdGU+PENpdGU+PEF1dGhvcj5Tb3lzYWw8L0F1dGhvcj48WWVhcj4yMDE2PC9ZZWFyPjxS
ZWNOdW0+MTYzMDwvUmVjTnVtPjxEaXNwbGF5VGV4dD48c3R5bGUgZmFjZT0ic3VwZXJzY3JpcHQi
PjEzPC9zdHlsZT48L0Rpc3BsYXlUZXh0PjxyZWNvcmQ+PHJlYy1udW1iZXI+MTYzMDwvcmVjLW51
bWJlcj48Zm9yZWlnbi1rZXlzPjxrZXkgYXBwPSJFTiIgZGItaWQ9Inhkc3Iyc3B4cnRmNTA3ZXR6
cjFwOWVwaXJzdnRycGQyZTIydyIgdGltZXN0YW1wPSIxNTM1OTY2NDAxIj4xNjMwPC9rZXk+PC9m
b3JlaWduLWtleXM+PHJlZi10eXBlIG5hbWU9IkpvdXJuYWwgQXJ0aWNsZSI+MTc8L3JlZi10eXBl
Pjxjb250cmlidXRvcnM+PGF1dGhvcnM+PGF1dGhvcj5Tb3lzYWwsIFAuPC9hdXRob3I+PGF1dGhv
cj5Jc2lrLCBBLiBULjwvYXV0aG9yPjxhdXRob3I+U3R1YmJzLCBCLjwvYXV0aG9yPjxhdXRob3I+
U29sbWksIE0uPC9hdXRob3I+PGF1dGhvcj5Wb2xwZSwgTS48L2F1dGhvcj48YXV0aG9yPkx1Y2hp
bmksIEMuPC9hdXRob3I+PGF1dGhvcj5EJmFwb3M7T25vZnJpbywgRy48L2F1dGhvcj48YXV0aG9y
PlBpbG90dG8sIEEuPC9hdXRob3I+PGF1dGhvcj5NYW56YXRvLCBFLjwvYXV0aG9yPjxhdXRob3I+
U2VyZ2ksIEcuPC9hdXRob3I+PGF1dGhvcj5TY2hvZmllbGQsIFAuPC9hdXRob3I+PGF1dGhvcj5W
ZXJvbmVzZSwgTi48L2F1dGhvcj48L2F1dGhvcnM+PC9jb250cmlidXRvcnM+PGF1dGgtYWRkcmVz
cz5GYWN1bHR5IG9mIE1lZGljaW5lLCBEZXBhcnRtZW50IG9mIEdlcmlhdHJpYyBNZWRpY2luZSwg
Q2VudGVyIGZvciBBZ2luZyBCcmFpbiBhbmQgRGVtZW50aWEsIERva3V6IEV5bHVsIFVuaXZlcnNp
dHksIEl6bWlyLCBUdXJrZXkuJiN4RDtQaHlzaW90aGVyYXB5IERlcGFydG1lbnQsIFNvdXRoIExv
bmRvbiBhbmQgTWF1ZHNsZXkgTkhTIEZvdW5kYXRpb24gVHJ1c3QsIExvbmRvbiwgVUsuJiN4RDtI
ZWFsdGggU2VydmljZSBhbmQgUG9wdWxhdGlvbiBSZXNlYXJjaCBEZXBhcnRtZW50LCBJbnN0aXR1
dGUgb2YgUHN5Y2hpYXRyeSwgS2luZyZhcG9zO3MgQ29sbGVnZSBMb25kb24sIExvbmRvbiwgVUsu
JiN4RDtIZWFsdGgsIFNvY2lhbCBDYXJlIGFuZCBFZHVjYXRpb24sIEFuZ2xpYSBSdXNraW4gVW5p
dmVyc2l0eSwgQ2hlbG1zZm9yZCwgVUsuJiN4RDtEZXBhcnRtZW50IG9mIE5ldXJvc2NpZW5jZXMs
IFVuaXZlcnNpdHkgb2YgUGFkb3ZhLCBQYWRvdmEsIEl0YWx5LiYjeEQ7UHN5Y2hpYXRyeSBVbml0
LCBNb25zZWxpY2UsIEl0YWx5LiYjeEQ7TmV1cm9sb2d5IERpdmlzaW9uLCBQYWRvdmEsIEl0YWx5
LiYjeEQ7QVBTUyBUcmVudG8sIFN1cmdpY2FsIFBhdGhvbG9neSBVbml0LCBTYW50YSBDaGlhcmEg
SG9zcGl0YWwsIFRyZW50bywgSXRhbHkuJiN4RDtEZXBhcnRtZW50IG9mIFBhdGhvbG9neSwgVW5p
dmVyc2l0eSBvZiBWZXJvbmEsIFZlcm9uYSwgSXRhbHkuJiN4RDtHZXJpYXRyaWMgVW5pdCAmYW1w
OyBMYWJvcmF0b3J5IG9mIEdlcm9udG9sb2d5IGFuZCBHZXJpYXRyaWNzLCBEZXBhcnRtZW50IG9m
IE1lZGljYWwgU2NpZW5jZXMsIElSQ0NTIENhc2EgU29sbGlldm8gZGVsbGEgU29mZmVyZW56YSwg
U2FuIEdpb3Zhbm5pIFJvdG9uZG8sIEl0YWx5LiYjeEQ7RGVwYXJ0bWVudCBvZiBPcnRobyBHZXJp
YXRyaWNzLCBSZWhhYmlsaXRhdGlvbiBhbmQgU3RhYmlsaXphdGlvbiwgRnJhaWx0eSBBcmVhLCBF
Lk8uIEdhbGxpZXJhIEhvc3BpdGFsLCBOUi1IUywgR2Vub2EsIEl0YWx5LiYjeEQ7RGVwYXJ0bWVu
dCBvZiBNZWRpY2luZSwgR2VyaWF0cmljcyBTZWN0aW9uLCBVbml2ZXJzaXR5IG9mIFBhZG92YSwg
UGFkb3ZhLCBJdGFseS48L2F1dGgtYWRkcmVzcz48dGl0bGVzPjx0aXRsZT5BY2V0eWxjaG9saW5l
c3RlcmFzZSBpbmhpYml0b3JzIGFyZSBhc3NvY2lhdGVkIHdpdGggd2VpZ2h0IGxvc3MgaW4gb2xk
ZXIgcGVvcGxlIHdpdGggZGVtZW50aWE6IGEgc3lzdGVtYXRpYyByZXZpZXcgYW5kIG1ldGEtYW5h
bHlzaXM8L3RpdGxlPjxzZWNvbmRhcnktdGl0bGU+SiBOZXVyb2wgTmV1cm9zdXJnIFBzeWNoaWF0
cnk8L3NlY29uZGFyeS10aXRsZT48YWx0LXRpdGxlPkpvdXJuYWwgb2YgbmV1cm9sb2d5LCBuZXVy
b3N1cmdlcnksIGFuZCBwc3ljaGlhdHJ5PC9hbHQtdGl0bGU+PC90aXRsZXM+PHBlcmlvZGljYWw+
PGZ1bGwtdGl0bGU+SiBOZXVyb2wgTmV1cm9zdXJnIFBzeWNoaWF0cnk8L2Z1bGwtdGl0bGU+PC9w
ZXJpb2RpY2FsPjxwYWdlcz4xMzY4LTEzNzQ8L3BhZ2VzPjx2b2x1bWU+ODc8L3ZvbHVtZT48bnVt
YmVyPjEyPC9udW1iZXI+PGVkaXRpb24+MjAxNi8wNi8wNTwvZWRpdGlvbj48a2V5d29yZHM+PGtl
eXdvcmQ+QWdlZDwva2V5d29yZD48a2V5d29yZD5BbHpoZWltZXIgRGlzZWFzZS8qZHJ1ZyB0aGVy
YXB5PC9rZXl3b3JkPjxrZXl3b3JkPkNob2xpbmVzdGVyYXNlIEluaGliaXRvcnMvKmFkdmVyc2Ug
ZWZmZWN0cy8qdGhlcmFwZXV0aWMgdXNlPC9rZXl3b3JkPjxrZXl3b3JkPkZlbWFsZTwva2V5d29y
ZD48a2V5d29yZD5IdW1hbnM8L2tleXdvcmQ+PGtleXdvcmQ+TWFsZTwva2V5d29yZD48a2V5d29y
ZD5SYW5kb21pemVkIENvbnRyb2xsZWQgVHJpYWxzIGFzIFRvcGljPC9rZXl3b3JkPjxrZXl3b3Jk
PlJpc2sgQXNzZXNzbWVudDwva2V5d29yZD48a2V5d29yZD5XZWlnaHQgTG9zcy8qZHJ1ZyBlZmZl
Y3RzPC9rZXl3b3JkPjxrZXl3b3JkPipBbHpoZWltZXImYXBvcztzIGRpc2Vhc2U8L2tleXdvcmQ+
PGtleXdvcmQ+KkRlbWVudGlhPC9rZXl3b3JkPjxrZXl3b3JkPipHZXJpYXRyaWNzPC9rZXl3b3Jk
PjxrZXl3b3JkPipNZXRhLWFuYWx5c2lzPC9rZXl3b3JkPjwva2V5d29yZHM+PGRhdGVzPjx5ZWFy
PjIwMTY8L3llYXI+PHB1Yi1kYXRlcz48ZGF0ZT5EZWM8L2RhdGU+PC9wdWItZGF0ZXM+PC9kYXRl
cz48aXNibj4wMDIyLTMwNTA8L2lzYm4+PGFjY2Vzc2lvbi1udW0+MjcyNjE1MDI8L2FjY2Vzc2lv
bi1udW0+PHVybHM+PC91cmxzPjxlbGVjdHJvbmljLXJlc291cmNlLW51bT4xMC4xMTM2L2pubnAt
MjAxNi0zMTM2NjA8L2VsZWN0cm9uaWMtcmVzb3VyY2UtbnVtPjxyZW1vdGUtZGF0YWJhc2UtcHJv
dmlkZXI+TkxNPC9yZW1vdGUtZGF0YWJhc2UtcHJvdmlkZXI+PGxhbmd1YWdlPmVuZzwvbGFuZ3Vh
Z2U+PC9yZWNvcmQ+PC9DaXRlPjwvRW5kTm90ZT5=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13</w:t>
      </w:r>
      <w:r w:rsidRPr="00CD269F">
        <w:rPr>
          <w:rFonts w:cs="Calibri"/>
          <w:sz w:val="22"/>
          <w:szCs w:val="22"/>
        </w:rPr>
        <w:fldChar w:fldCharType="end"/>
      </w:r>
      <w:r w:rsidRPr="00CD269F">
        <w:rPr>
          <w:rFonts w:cs="Calibri"/>
          <w:sz w:val="22"/>
          <w:szCs w:val="22"/>
        </w:rPr>
        <w:t>. Subsequently WL is common in people with dementia</w:t>
      </w:r>
      <w:r w:rsidRPr="00CD269F">
        <w:rPr>
          <w:rFonts w:cs="Calibri"/>
          <w:sz w:val="22"/>
          <w:szCs w:val="22"/>
        </w:rPr>
        <w:fldChar w:fldCharType="begin"/>
      </w:r>
      <w:r w:rsidRPr="00CD269F">
        <w:rPr>
          <w:rFonts w:cs="Calibri"/>
          <w:sz w:val="22"/>
          <w:szCs w:val="22"/>
        </w:rPr>
        <w:instrText xml:space="preserve"> ADDIN EN.CITE &lt;EndNote&gt;&lt;Cite&gt;&lt;Author&gt;Guerin&lt;/Author&gt;&lt;Year&gt;2005&lt;/Year&gt;&lt;RecNum&gt;2293&lt;/RecNum&gt;&lt;DisplayText&gt;&lt;style face="superscript"&gt;14&lt;/style&gt;&lt;/DisplayText&gt;&lt;record&gt;&lt;rec-number&gt;2293&lt;/rec-number&gt;&lt;foreign-keys&gt;&lt;key app="EN" db-id="xdsr2spxrtf507etzr1p9epirsvtrpd2e22w" timestamp="1615216703"&gt;2293&lt;/key&gt;&lt;/foreign-keys&gt;&lt;ref-type name="Journal Article"&gt;17&lt;/ref-type&gt;&lt;contributors&gt;&lt;authors&gt;&lt;author&gt;Guerin, O.&lt;/author&gt;&lt;author&gt;Andrieu, S.&lt;/author&gt;&lt;author&gt;Schneider, S. M.&lt;/author&gt;&lt;author&gt;Milano, M.&lt;/author&gt;&lt;author&gt;Boulahssass, R.&lt;/author&gt;&lt;author&gt;Brocker, P.&lt;/author&gt;&lt;author&gt;Vellas, B.&lt;/author&gt;&lt;/authors&gt;&lt;/contributors&gt;&lt;auth-address&gt;Department of Gerontology, University Hospital, Nice, France.&lt;/auth-address&gt;&lt;titles&gt;&lt;title&gt;Different modes of weight loss in Alzheimer disease: a prospective study of 395 patients&lt;/title&gt;&lt;secondary-title&gt;Am J Clin Nutr&lt;/secondary-title&gt;&lt;/titles&gt;&lt;periodical&gt;&lt;full-title&gt;Am J Clin Nutr&lt;/full-title&gt;&lt;/periodical&gt;&lt;pages&gt;435-41&lt;/pages&gt;&lt;volume&gt;82&lt;/volume&gt;&lt;number&gt;2&lt;/number&gt;&lt;edition&gt;2005/08/10&lt;/edition&gt;&lt;keywords&gt;&lt;keyword&gt;Aged&lt;/keyword&gt;&lt;keyword&gt;Aged, 80 and over&lt;/keyword&gt;&lt;keyword&gt;Alzheimer Disease/*metabolism&lt;/keyword&gt;&lt;keyword&gt;Female&lt;/keyword&gt;&lt;keyword&gt;Humans&lt;/keyword&gt;&lt;keyword&gt;Male&lt;/keyword&gt;&lt;keyword&gt;Middle Aged&lt;/keyword&gt;&lt;keyword&gt;Multivariate Analysis&lt;/keyword&gt;&lt;keyword&gt;Prospective Studies&lt;/keyword&gt;&lt;keyword&gt;*Weight Loss&lt;/keyword&gt;&lt;/keywords&gt;&lt;dates&gt;&lt;year&gt;2005&lt;/year&gt;&lt;pub-dates&gt;&lt;date&gt;Aug&lt;/date&gt;&lt;/pub-dates&gt;&lt;/dates&gt;&lt;isbn&gt;0002-9165 (Print)&amp;#xD;0002-9165 (Linking)&lt;/isbn&gt;&lt;accession-num&gt;16087990&lt;/accession-num&gt;&lt;urls&gt;&lt;related-urls&gt;&lt;url&gt;https://www.ncbi.nlm.nih.gov/pubmed/16087990&lt;/url&gt;&lt;/related-urls&gt;&lt;/urls&gt;&lt;electronic-resource-num&gt;10.1093/ajcn.82.2.435&lt;/electronic-resource-num&gt;&lt;/record&gt;&lt;/Cite&gt;&lt;/EndNote&gt;</w:instrText>
      </w:r>
      <w:r w:rsidRPr="00CD269F">
        <w:rPr>
          <w:rFonts w:cs="Calibri"/>
          <w:sz w:val="22"/>
          <w:szCs w:val="22"/>
        </w:rPr>
        <w:fldChar w:fldCharType="separate"/>
      </w:r>
      <w:r w:rsidRPr="00CD269F">
        <w:rPr>
          <w:rFonts w:cs="Calibri"/>
          <w:noProof/>
          <w:sz w:val="22"/>
          <w:szCs w:val="22"/>
          <w:vertAlign w:val="superscript"/>
        </w:rPr>
        <w:t>14</w:t>
      </w:r>
      <w:r w:rsidRPr="00CD269F">
        <w:rPr>
          <w:rFonts w:cs="Calibri"/>
          <w:sz w:val="22"/>
          <w:szCs w:val="22"/>
        </w:rPr>
        <w:fldChar w:fldCharType="end"/>
      </w:r>
      <w:r w:rsidRPr="00CD269F">
        <w:rPr>
          <w:rFonts w:cs="Calibri"/>
          <w:sz w:val="22"/>
          <w:szCs w:val="22"/>
        </w:rPr>
        <w:t xml:space="preserve"> and is similarly to the general population associated with hospitalization and mortality</w:t>
      </w:r>
      <w:r w:rsidRPr="00CD269F">
        <w:rPr>
          <w:sz w:val="22"/>
          <w:szCs w:val="22"/>
        </w:rPr>
        <w:fldChar w:fldCharType="begin">
          <w:fldData xml:space="preserve">PEVuZE5vdGU+PENpdGU+PEF1dGhvcj5OYXRhbHdhbGE8L0F1dGhvcj48WWVhcj4yMDA4PC9ZZWFy
PjxSZWNOdW0+NTIwPC9SZWNOdW0+PERpc3BsYXlUZXh0PjxzdHlsZSBmYWNlPSJzdXBlcnNjcmlw
dCI+MTUsMTY8L3N0eWxlPjwvRGlzcGxheVRleHQ+PHJlY29yZD48cmVjLW51bWJlcj41MjA8L3Jl
Yy1udW1iZXI+PGZvcmVpZ24ta2V5cz48a2V5IGFwcD0iRU4iIGRiLWlkPSJ4ZHNyMnNweHJ0ZjUw
N2V0enIxcDllcGlyc3Z0cnBkMmUyMnciIHRpbWVzdGFtcD0iMTQ5MzE0MDM2NyI+NTIwPC9rZXk+
PC9mb3JlaWduLWtleXM+PHJlZi10eXBlIG5hbWU9IkpvdXJuYWwgQXJ0aWNsZSI+MTc8L3JlZi10
eXBlPjxjb250cmlidXRvcnM+PGF1dGhvcnM+PGF1dGhvcj5OYXRhbHdhbGEsIEEuPC9hdXRob3I+
PGF1dGhvcj5Qb3RsdXJpLCBSLjwvYXV0aG9yPjxhdXRob3I+VXBwYWwsIEguPC9hdXRob3I+PGF1
dGhvcj5IZXVuLCBSLjwvYXV0aG9yPjwvYXV0aG9ycz48L2NvbnRyaWJ1dG9ycz48YXV0aC1hZGRy
ZXNzPlRoZSBNZWRpY2FsIFNjaG9vbCwgVW5pdmVyc2l0eSBvZiBCaXJtaW5naGFtLCBCaXJtaW5n
aGFtLCBVSy48L2F1dGgtYWRkcmVzcz48dGl0bGVzPjx0aXRsZT5SZWFzb25zIGZvciBob3NwaXRh
bCBhZG1pc3Npb25zIGluIGRlbWVudGlhIHBhdGllbnRzIGluIEJpcm1pbmdoYW0sIFVLLCBkdXJp
bmcgMjAwMi0yMDA3PC90aXRsZT48c2Vjb25kYXJ5LXRpdGxlPkRlbWVudCBHZXJpYXRyIENvZ24g
RGlzb3JkPC9zZWNvbmRhcnktdGl0bGU+PC90aXRsZXM+PHBlcmlvZGljYWw+PGZ1bGwtdGl0bGU+
RGVtZW50IEdlcmlhdHIgQ29nbiBEaXNvcmQ8L2Z1bGwtdGl0bGU+PC9wZXJpb2RpY2FsPjxwYWdl
cz40OTktNTA1PC9wYWdlcz48dm9sdW1lPjI2PC92b2x1bWU+PG51bWJlcj42PC9udW1iZXI+PGtl
eXdvcmRzPjxrZXl3b3JkPkFjdGl2aXRpZXMgb2YgRGFpbHkgTGl2aW5nPC9rZXl3b3JkPjxrZXl3
b3JkPkFnZWQ8L2tleXdvcmQ+PGtleXdvcmQ+QWdlZCwgODAgYW5kIG92ZXI8L2tleXdvcmQ+PGtl
eXdvcmQ+QWx6aGVpbWVyIERpc2Vhc2UvZXBpZGVtaW9sb2d5PC9rZXl3b3JkPjxrZXl3b3JkPkRl
bWVudGlhL2NsYXNzaWZpY2F0aW9uLyplcGlkZW1pb2xvZ3kvdGhlcmFweTwva2V5d29yZD48a2V5
d29yZD5EZW1lbnRpYSwgVmFzY3VsYXIvZXBpZGVtaW9sb2d5PC9rZXl3b3JkPjxrZXl3b3JkPkVt
ZXJnZW5jeSBNZWRpY2FsIFNlcnZpY2VzL3N0YXRpc3RpY3MgJmFtcDsgbnVtZXJpY2FsIGRhdGE8
L2tleXdvcmQ+PGtleXdvcmQ+RmVtYWxlPC9rZXl3b3JkPjxrZXl3b3JkPkhvc3BpdGFsaXphdGlv
bi8qc3RhdGlzdGljcyAmYW1wOyBudW1lcmljYWwgZGF0YTwva2V5d29yZD48a2V5d29yZD5IdW1h
bnM8L2tleXdvcmQ+PGtleXdvcmQ+TG9naXN0aWMgTW9kZWxzPC9rZXl3b3JkPjxrZXl3b3JkPk1h
bGU8L2tleXdvcmQ+PGtleXdvcmQ+TmV1cm9wc3ljaG9sb2dpY2FsIFRlc3RzPC9rZXl3b3JkPjxr
ZXl3b3JkPlBhdGllbnQgQ2FyZTwva2V5d29yZD48a2V5d29yZD5RdWFsaXR5IG9mIExpZmU8L2tl
eXdvcmQ+PGtleXdvcmQ+UmV0cm9zcGVjdGl2ZSBTdHVkaWVzPC9rZXl3b3JkPjxrZXl3b3JkPlVu
aXRlZCBLaW5nZG9tL2VwaWRlbWlvbG9neTwva2V5d29yZD48L2tleXdvcmRzPjxkYXRlcz48eWVh
cj4yMDA4PC95ZWFyPjwvZGF0ZXM+PGlzYm4+MTQyMS05ODI0IChFbGVjdHJvbmljKSYjeEQ7MTQy
MC04MDA4IChMaW5raW5nKTwvaXNibj48YWNjZXNzaW9uLW51bT4xOTAwNTI1NDwvYWNjZXNzaW9u
LW51bT48dXJscz48cmVsYXRlZC11cmxzPjx1cmw+aHR0cHM6Ly93d3cubmNiaS5ubG0ubmloLmdv
di9wdWJtZWQvMTkwMDUyNTQ8L3VybD48L3JlbGF0ZWQtdXJscz48L3VybHM+PGVsZWN0cm9uaWMt
cmVzb3VyY2UtbnVtPjEwLjExNTkvMDAwMTcxMDQ0PC9lbGVjdHJvbmljLXJlc291cmNlLW51bT48
L3JlY29yZD48L0NpdGU+PENpdGU+PEF1dGhvcj5XaGl0ZTwvQXV0aG9yPjxZZWFyPjE5OTg8L1ll
YXI+PFJlY051bT4yMzAxPC9SZWNOdW0+PHJlY29yZD48cmVjLW51bWJlcj4yMzAxPC9yZWMtbnVt
YmVyPjxmb3JlaWduLWtleXM+PGtleSBhcHA9IkVOIiBkYi1pZD0ieGRzcjJzcHhydGY1MDdldHpy
MXA5ZXBpcnN2dHJwZDJlMjJ3IiB0aW1lc3RhbXA9IjE2MTU0ODA3MzUiPjIzMDE8L2tleT48L2Zv
cmVpZ24ta2V5cz48cmVmLXR5cGUgbmFtZT0iSm91cm5hbCBBcnRpY2xlIj4xNzwvcmVmLXR5cGU+
PGNvbnRyaWJ1dG9ycz48YXV0aG9ycz48YXV0aG9yPldoaXRlLCBILjwvYXV0aG9yPjxhdXRob3I+
UGllcGVyLCBDLjwvYXV0aG9yPjxhdXRob3I+U2NobWFkZXIsIEsuPC9hdXRob3I+PC9hdXRob3Jz
PjwvY29udHJpYnV0b3JzPjxhdXRoLWFkZHJlc3M+Q2VudGVyIGZvciB0aGUgU3R1ZHkgb2YgQWdp
bmcgYW5kIEh1bWFuIERldmVsb3BtZW50LCBEZXBhcnRtZW50IG9mIE1lZGljaW5lLCBEdWtlIFVu
aXZlcnNpdHkgTWVkaWNhbCBDZW50ZXIsIER1cmhhbSwgTm9ydGggQ2Fyb2xpbmEgMjc3MTAsIFVT
QS48L2F1dGgtYWRkcmVzcz48dGl0bGVzPjx0aXRsZT5UaGUgYXNzb2NpYXRpb24gb2Ygd2VpZ2h0
IGNoYW5nZSBpbiBBbHpoZWltZXImYXBvcztzIGRpc2Vhc2Ugd2l0aCBzZXZlcml0eSBvZiBkaXNl
YXNlIGFuZCBtb3J0YWxpdHk6IGEgbG9uZ2l0dWRpbmFsIGFuYWx5c2lzPC90aXRsZT48c2Vjb25k
YXJ5LXRpdGxlPkogQW0gR2VyaWF0ciBTb2M8L3NlY29uZGFyeS10aXRsZT48L3RpdGxlcz48cGVy
aW9kaWNhbD48ZnVsbC10aXRsZT5KIEFtIEdlcmlhdHIgU29jPC9mdWxsLXRpdGxlPjwvcGVyaW9k
aWNhbD48cGFnZXM+MTIyMy03PC9wYWdlcz48dm9sdW1lPjQ2PC92b2x1bWU+PG51bWJlcj4xMDwv
bnVtYmVyPjxlZGl0aW9uPjE5OTgvMTAvMjA8L2VkaXRpb24+PGtleXdvcmRzPjxrZXl3b3JkPkFn
ZWQ8L2tleXdvcmQ+PGtleXdvcmQ+KkFsemhlaW1lciBEaXNlYXNlL2NsYXNzaWZpY2F0aW9uL21v
cnRhbGl0eS9waHlzaW9wYXRob2xvZ3k8L2tleXdvcmQ+PGtleXdvcmQ+Q29uZm91bmRpbmcgRmFj
dG9ycywgRXBpZGVtaW9sb2dpYzwva2V5d29yZD48a2V5d29yZD5FZHVjYXRpb25hbCBTdGF0dXM8
L2tleXdvcmQ+PGtleXdvcmQ+RmVtYWxlPC9rZXl3b3JkPjxrZXl3b3JkPkh1bWFuczwva2V5d29y
ZD48a2V5d29yZD5Mb25naXR1ZGluYWwgU3R1ZGllczwva2V5d29yZD48a2V5d29yZD5NYWxlPC9r
ZXl3b3JkPjxrZXl3b3JkPlByZWRpY3RpdmUgVmFsdWUgb2YgVGVzdHM8L2tleXdvcmQ+PGtleXdv
cmQ+UHJvcG9ydGlvbmFsIEhhemFyZHMgTW9kZWxzPC9rZXl3b3JkPjxrZXl3b3JkPlNldmVyaXR5
IG9mIElsbG5lc3MgSW5kZXg8L2tleXdvcmQ+PGtleXdvcmQ+KldlaWdodCBMb3NzPC9rZXl3b3Jk
Pjwva2V5d29yZHM+PGRhdGVzPjx5ZWFyPjE5OTg8L3llYXI+PHB1Yi1kYXRlcz48ZGF0ZT5PY3Q8
L2RhdGU+PC9wdWItZGF0ZXM+PC9kYXRlcz48aXNibj4wMDAyLTg2MTQgKFByaW50KSYjeEQ7MDAw
Mi04NjE0IChMaW5raW5nKTwvaXNibj48YWNjZXNzaW9uLW51bT45Nzc3OTAzPC9hY2Nlc3Npb24t
bnVtPjx1cmxzPjxyZWxhdGVkLXVybHM+PHVybD5odHRwczovL3d3dy5uY2JpLm5sbS5uaWguZ292
L3B1Ym1lZC85Nzc3OTAzPC91cmw+PC9yZWxhdGVkLXVybHM+PC91cmxzPjxlbGVjdHJvbmljLXJl
c291cmNlLW51bT4xMC4xMTExL2ouMTUzMi01NDE1LjE5OTgudGIwNDUzNy54PC9lbGVjdHJvbmlj
LXJlc291cmNlLW51bT48L3JlY29yZD48L0NpdGU+PC9FbmROb3RlPgB=
</w:fldData>
        </w:fldChar>
      </w:r>
      <w:r w:rsidRPr="00CD269F">
        <w:rPr>
          <w:sz w:val="22"/>
          <w:szCs w:val="22"/>
        </w:rPr>
        <w:instrText xml:space="preserve"> ADDIN EN.CITE </w:instrText>
      </w:r>
      <w:r w:rsidRPr="00CD269F">
        <w:rPr>
          <w:sz w:val="22"/>
          <w:szCs w:val="22"/>
        </w:rPr>
        <w:fldChar w:fldCharType="begin">
          <w:fldData xml:space="preserve">PEVuZE5vdGU+PENpdGU+PEF1dGhvcj5OYXRhbHdhbGE8L0F1dGhvcj48WWVhcj4yMDA4PC9ZZWFy
PjxSZWNOdW0+NTIwPC9SZWNOdW0+PERpc3BsYXlUZXh0PjxzdHlsZSBmYWNlPSJzdXBlcnNjcmlw
dCI+MTUsMTY8L3N0eWxlPjwvRGlzcGxheVRleHQ+PHJlY29yZD48cmVjLW51bWJlcj41MjA8L3Jl
Yy1udW1iZXI+PGZvcmVpZ24ta2V5cz48a2V5IGFwcD0iRU4iIGRiLWlkPSJ4ZHNyMnNweHJ0ZjUw
N2V0enIxcDllcGlyc3Z0cnBkMmUyMnciIHRpbWVzdGFtcD0iMTQ5MzE0MDM2NyI+NTIwPC9rZXk+
PC9mb3JlaWduLWtleXM+PHJlZi10eXBlIG5hbWU9IkpvdXJuYWwgQXJ0aWNsZSI+MTc8L3JlZi10
eXBlPjxjb250cmlidXRvcnM+PGF1dGhvcnM+PGF1dGhvcj5OYXRhbHdhbGEsIEEuPC9hdXRob3I+
PGF1dGhvcj5Qb3RsdXJpLCBSLjwvYXV0aG9yPjxhdXRob3I+VXBwYWwsIEguPC9hdXRob3I+PGF1
dGhvcj5IZXVuLCBSLjwvYXV0aG9yPjwvYXV0aG9ycz48L2NvbnRyaWJ1dG9ycz48YXV0aC1hZGRy
ZXNzPlRoZSBNZWRpY2FsIFNjaG9vbCwgVW5pdmVyc2l0eSBvZiBCaXJtaW5naGFtLCBCaXJtaW5n
aGFtLCBVSy48L2F1dGgtYWRkcmVzcz48dGl0bGVzPjx0aXRsZT5SZWFzb25zIGZvciBob3NwaXRh
bCBhZG1pc3Npb25zIGluIGRlbWVudGlhIHBhdGllbnRzIGluIEJpcm1pbmdoYW0sIFVLLCBkdXJp
bmcgMjAwMi0yMDA3PC90aXRsZT48c2Vjb25kYXJ5LXRpdGxlPkRlbWVudCBHZXJpYXRyIENvZ24g
RGlzb3JkPC9zZWNvbmRhcnktdGl0bGU+PC90aXRsZXM+PHBlcmlvZGljYWw+PGZ1bGwtdGl0bGU+
RGVtZW50IEdlcmlhdHIgQ29nbiBEaXNvcmQ8L2Z1bGwtdGl0bGU+PC9wZXJpb2RpY2FsPjxwYWdl
cz40OTktNTA1PC9wYWdlcz48dm9sdW1lPjI2PC92b2x1bWU+PG51bWJlcj42PC9udW1iZXI+PGtl
eXdvcmRzPjxrZXl3b3JkPkFjdGl2aXRpZXMgb2YgRGFpbHkgTGl2aW5nPC9rZXl3b3JkPjxrZXl3
b3JkPkFnZWQ8L2tleXdvcmQ+PGtleXdvcmQ+QWdlZCwgODAgYW5kIG92ZXI8L2tleXdvcmQ+PGtl
eXdvcmQ+QWx6aGVpbWVyIERpc2Vhc2UvZXBpZGVtaW9sb2d5PC9rZXl3b3JkPjxrZXl3b3JkPkRl
bWVudGlhL2NsYXNzaWZpY2F0aW9uLyplcGlkZW1pb2xvZ3kvdGhlcmFweTwva2V5d29yZD48a2V5
d29yZD5EZW1lbnRpYSwgVmFzY3VsYXIvZXBpZGVtaW9sb2d5PC9rZXl3b3JkPjxrZXl3b3JkPkVt
ZXJnZW5jeSBNZWRpY2FsIFNlcnZpY2VzL3N0YXRpc3RpY3MgJmFtcDsgbnVtZXJpY2FsIGRhdGE8
L2tleXdvcmQ+PGtleXdvcmQ+RmVtYWxlPC9rZXl3b3JkPjxrZXl3b3JkPkhvc3BpdGFsaXphdGlv
bi8qc3RhdGlzdGljcyAmYW1wOyBudW1lcmljYWwgZGF0YTwva2V5d29yZD48a2V5d29yZD5IdW1h
bnM8L2tleXdvcmQ+PGtleXdvcmQ+TG9naXN0aWMgTW9kZWxzPC9rZXl3b3JkPjxrZXl3b3JkPk1h
bGU8L2tleXdvcmQ+PGtleXdvcmQ+TmV1cm9wc3ljaG9sb2dpY2FsIFRlc3RzPC9rZXl3b3JkPjxr
ZXl3b3JkPlBhdGllbnQgQ2FyZTwva2V5d29yZD48a2V5d29yZD5RdWFsaXR5IG9mIExpZmU8L2tl
eXdvcmQ+PGtleXdvcmQ+UmV0cm9zcGVjdGl2ZSBTdHVkaWVzPC9rZXl3b3JkPjxrZXl3b3JkPlVu
aXRlZCBLaW5nZG9tL2VwaWRlbWlvbG9neTwva2V5d29yZD48L2tleXdvcmRzPjxkYXRlcz48eWVh
cj4yMDA4PC95ZWFyPjwvZGF0ZXM+PGlzYm4+MTQyMS05ODI0IChFbGVjdHJvbmljKSYjeEQ7MTQy
MC04MDA4IChMaW5raW5nKTwvaXNibj48YWNjZXNzaW9uLW51bT4xOTAwNTI1NDwvYWNjZXNzaW9u
LW51bT48dXJscz48cmVsYXRlZC11cmxzPjx1cmw+aHR0cHM6Ly93d3cubmNiaS5ubG0ubmloLmdv
di9wdWJtZWQvMTkwMDUyNTQ8L3VybD48L3JlbGF0ZWQtdXJscz48L3VybHM+PGVsZWN0cm9uaWMt
cmVzb3VyY2UtbnVtPjEwLjExNTkvMDAwMTcxMDQ0PC9lbGVjdHJvbmljLXJlc291cmNlLW51bT48
L3JlY29yZD48L0NpdGU+PENpdGU+PEF1dGhvcj5XaGl0ZTwvQXV0aG9yPjxZZWFyPjE5OTg8L1ll
YXI+PFJlY051bT4yMzAxPC9SZWNOdW0+PHJlY29yZD48cmVjLW51bWJlcj4yMzAxPC9yZWMtbnVt
YmVyPjxmb3JlaWduLWtleXM+PGtleSBhcHA9IkVOIiBkYi1pZD0ieGRzcjJzcHhydGY1MDdldHpy
MXA5ZXBpcnN2dHJwZDJlMjJ3IiB0aW1lc3RhbXA9IjE2MTU0ODA3MzUiPjIzMDE8L2tleT48L2Zv
cmVpZ24ta2V5cz48cmVmLXR5cGUgbmFtZT0iSm91cm5hbCBBcnRpY2xlIj4xNzwvcmVmLXR5cGU+
PGNvbnRyaWJ1dG9ycz48YXV0aG9ycz48YXV0aG9yPldoaXRlLCBILjwvYXV0aG9yPjxhdXRob3I+
UGllcGVyLCBDLjwvYXV0aG9yPjxhdXRob3I+U2NobWFkZXIsIEsuPC9hdXRob3I+PC9hdXRob3Jz
PjwvY29udHJpYnV0b3JzPjxhdXRoLWFkZHJlc3M+Q2VudGVyIGZvciB0aGUgU3R1ZHkgb2YgQWdp
bmcgYW5kIEh1bWFuIERldmVsb3BtZW50LCBEZXBhcnRtZW50IG9mIE1lZGljaW5lLCBEdWtlIFVu
aXZlcnNpdHkgTWVkaWNhbCBDZW50ZXIsIER1cmhhbSwgTm9ydGggQ2Fyb2xpbmEgMjc3MTAsIFVT
QS48L2F1dGgtYWRkcmVzcz48dGl0bGVzPjx0aXRsZT5UaGUgYXNzb2NpYXRpb24gb2Ygd2VpZ2h0
IGNoYW5nZSBpbiBBbHpoZWltZXImYXBvcztzIGRpc2Vhc2Ugd2l0aCBzZXZlcml0eSBvZiBkaXNl
YXNlIGFuZCBtb3J0YWxpdHk6IGEgbG9uZ2l0dWRpbmFsIGFuYWx5c2lzPC90aXRsZT48c2Vjb25k
YXJ5LXRpdGxlPkogQW0gR2VyaWF0ciBTb2M8L3NlY29uZGFyeS10aXRsZT48L3RpdGxlcz48cGVy
aW9kaWNhbD48ZnVsbC10aXRsZT5KIEFtIEdlcmlhdHIgU29jPC9mdWxsLXRpdGxlPjwvcGVyaW9k
aWNhbD48cGFnZXM+MTIyMy03PC9wYWdlcz48dm9sdW1lPjQ2PC92b2x1bWU+PG51bWJlcj4xMDwv
bnVtYmVyPjxlZGl0aW9uPjE5OTgvMTAvMjA8L2VkaXRpb24+PGtleXdvcmRzPjxrZXl3b3JkPkFn
ZWQ8L2tleXdvcmQ+PGtleXdvcmQ+KkFsemhlaW1lciBEaXNlYXNlL2NsYXNzaWZpY2F0aW9uL21v
cnRhbGl0eS9waHlzaW9wYXRob2xvZ3k8L2tleXdvcmQ+PGtleXdvcmQ+Q29uZm91bmRpbmcgRmFj
dG9ycywgRXBpZGVtaW9sb2dpYzwva2V5d29yZD48a2V5d29yZD5FZHVjYXRpb25hbCBTdGF0dXM8
L2tleXdvcmQ+PGtleXdvcmQ+RmVtYWxlPC9rZXl3b3JkPjxrZXl3b3JkPkh1bWFuczwva2V5d29y
ZD48a2V5d29yZD5Mb25naXR1ZGluYWwgU3R1ZGllczwva2V5d29yZD48a2V5d29yZD5NYWxlPC9r
ZXl3b3JkPjxrZXl3b3JkPlByZWRpY3RpdmUgVmFsdWUgb2YgVGVzdHM8L2tleXdvcmQ+PGtleXdv
cmQ+UHJvcG9ydGlvbmFsIEhhemFyZHMgTW9kZWxzPC9rZXl3b3JkPjxrZXl3b3JkPlNldmVyaXR5
IG9mIElsbG5lc3MgSW5kZXg8L2tleXdvcmQ+PGtleXdvcmQ+KldlaWdodCBMb3NzPC9rZXl3b3Jk
Pjwva2V5d29yZHM+PGRhdGVzPjx5ZWFyPjE5OTg8L3llYXI+PHB1Yi1kYXRlcz48ZGF0ZT5PY3Q8
L2RhdGU+PC9wdWItZGF0ZXM+PC9kYXRlcz48aXNibj4wMDAyLTg2MTQgKFByaW50KSYjeEQ7MDAw
Mi04NjE0IChMaW5raW5nKTwvaXNibj48YWNjZXNzaW9uLW51bT45Nzc3OTAzPC9hY2Nlc3Npb24t
bnVtPjx1cmxzPjxyZWxhdGVkLXVybHM+PHVybD5odHRwczovL3d3dy5uY2JpLm5sbS5uaWguZ292
L3B1Ym1lZC85Nzc3OTAzPC91cmw+PC9yZWxhdGVkLXVybHM+PC91cmxzPjxlbGVjdHJvbmljLXJl
c291cmNlLW51bT4xMC4xMTExL2ouMTUzMi01NDE1LjE5OTgudGIwNDUzNy54PC9lbGVjdHJvbmlj
LXJlc291cmNlLW51bT48L3JlY29yZD48L0NpdGU+PC9FbmROb3RlPgB=
</w:fldData>
        </w:fldChar>
      </w:r>
      <w:r w:rsidRPr="00CD269F">
        <w:rPr>
          <w:sz w:val="22"/>
          <w:szCs w:val="22"/>
        </w:rPr>
        <w:instrText xml:space="preserve"> ADDIN EN.CITE.DATA </w:instrText>
      </w:r>
      <w:r w:rsidRPr="00CD269F">
        <w:rPr>
          <w:sz w:val="22"/>
          <w:szCs w:val="22"/>
        </w:rPr>
      </w:r>
      <w:r w:rsidRPr="00CD269F">
        <w:rPr>
          <w:sz w:val="22"/>
          <w:szCs w:val="22"/>
        </w:rPr>
        <w:fldChar w:fldCharType="end"/>
      </w:r>
      <w:r w:rsidRPr="00CD269F">
        <w:rPr>
          <w:sz w:val="22"/>
          <w:szCs w:val="22"/>
        </w:rPr>
      </w:r>
      <w:r w:rsidRPr="00CD269F">
        <w:rPr>
          <w:sz w:val="22"/>
          <w:szCs w:val="22"/>
        </w:rPr>
        <w:fldChar w:fldCharType="separate"/>
      </w:r>
      <w:r w:rsidRPr="00CD269F">
        <w:rPr>
          <w:noProof/>
          <w:sz w:val="22"/>
          <w:szCs w:val="22"/>
          <w:vertAlign w:val="superscript"/>
        </w:rPr>
        <w:t>15,16</w:t>
      </w:r>
      <w:r w:rsidRPr="00CD269F">
        <w:rPr>
          <w:sz w:val="22"/>
          <w:szCs w:val="22"/>
        </w:rPr>
        <w:fldChar w:fldCharType="end"/>
      </w:r>
      <w:r w:rsidRPr="00CD269F">
        <w:rPr>
          <w:rFonts w:cs="Calibri"/>
          <w:sz w:val="22"/>
          <w:szCs w:val="22"/>
        </w:rPr>
        <w:t xml:space="preserve"> as well as a more frequent occurrence of neuropsychiatric symptoms and more rapid cognitive decline</w:t>
      </w:r>
      <w:r w:rsidRPr="00CD269F">
        <w:rPr>
          <w:rFonts w:cs="Calibri"/>
          <w:sz w:val="22"/>
          <w:szCs w:val="22"/>
        </w:rPr>
        <w:fldChar w:fldCharType="begin">
          <w:fldData xml:space="preserve">PEVuZE5vdGU+PENpdGU+PEF1dGhvcj5Tb3RvPC9BdXRob3I+PFllYXI+MjAxMjwvWWVhcj48UmVj
TnVtPjIyOTQ8L1JlY051bT48RGlzcGxheVRleHQ+PHN0eWxlIGZhY2U9InN1cGVyc2NyaXB0Ij4x
NywxODwvc3R5bGU+PC9EaXNwbGF5VGV4dD48cmVjb3JkPjxyZWMtbnVtYmVyPjIyOTQ8L3JlYy1u
dW1iZXI+PGZvcmVpZ24ta2V5cz48a2V5IGFwcD0iRU4iIGRiLWlkPSJ4ZHNyMnNweHJ0ZjUwN2V0
enIxcDllcGlyc3Z0cnBkMmUyMnciIHRpbWVzdGFtcD0iMTYxNTIxNzEyMSI+MjI5NDwva2V5Pjwv
Zm9yZWlnbi1rZXlzPjxyZWYtdHlwZSBuYW1lPSJKb3VybmFsIEFydGljbGUiPjE3PC9yZWYtdHlw
ZT48Y29udHJpYnV0b3JzPjxhdXRob3JzPjxhdXRob3I+U290bywgTS4gRS48L2F1dGhvcj48YXV0
aG9yPlNlY2hlciwgTS48L2F1dGhvcj48YXV0aG9yPkdpbGxldHRlLUd1eW9ubmV0LCBTLjwvYXV0
aG9yPjxhdXRob3I+QWJlbGxhbiB2YW4gS2FuLCBHLjwvYXV0aG9yPjxhdXRob3I+QW5kcmlldSwg
Uy48L2F1dGhvcj48YXV0aG9yPk5vdXJoYXNoZW1pLCBGLjwvYXV0aG9yPjxhdXRob3I+Um9sbGFu
ZCwgWS48L2F1dGhvcj48YXV0aG9yPlZlbGxhcywgQi48L2F1dGhvcj48L2F1dGhvcnM+PC9jb250
cmlidXRvcnM+PGF1dGgtYWRkcmVzcz5BbHpoZWltZXImYXBvcztzIERpc2Vhc2UgUmVzZWFyY2gg
YW5kIENsaW5pY2FsIENlbnRyZSwgRGVwYXJ0bWVudCBvZiBHZXJpYXRyaWMgTWVkaWNpbmUsIEdl
cm9udG9wb2xlLCBUb3Vsb3VzZSBVbml2ZXJzaXR5IEhvc3BpdGFsLCBUb3Vsb3VzZSwgRnJhbmNl
LiBzb3RvLW1hcnRpbi5tZUBjaHUtdG91bG91c2UuZnI8L2F1dGgtYWRkcmVzcz48dGl0bGVzPjx0
aXRsZT5XZWlnaHQgbG9zcyBhbmQgcmFwaWQgY29nbml0aXZlIGRlY2xpbmUgaW4gY29tbXVuaXR5
LWR3ZWxsaW5nIHBhdGllbnRzIHdpdGggQWx6aGVpbWVyJmFwb3M7cyBkaXNlYXNlPC90aXRsZT48
c2Vjb25kYXJ5LXRpdGxlPkogQWx6aGVpbWVycyBEaXM8L3NlY29uZGFyeS10aXRsZT48L3RpdGxl
cz48cGVyaW9kaWNhbD48ZnVsbC10aXRsZT5KIEFsemhlaW1lcnMgRGlzPC9mdWxsLXRpdGxlPjwv
cGVyaW9kaWNhbD48cGFnZXM+NjQ3LTU0PC9wYWdlcz48dm9sdW1lPjI4PC92b2x1bWU+PG51bWJl
cj4zPC9udW1iZXI+PGVkaXRpb24+MjAxMS8xMS8wMzwvZWRpdGlvbj48a2V5d29yZHM+PGtleXdv
cmQ+QWN0aXZpdGllcyBvZiBEYWlseSBMaXZpbmc8L2tleXdvcmQ+PGtleXdvcmQ+QWdlIEZhY3Rv
cnM8L2tleXdvcmQ+PGtleXdvcmQ+QWdlZDwva2V5d29yZD48a2V5d29yZD5BZ2VkLCA4MCBhbmQg
b3Zlcjwva2V5d29yZD48a2V5d29yZD5BbHpoZWltZXIgRGlzZWFzZS8qY29tcGxpY2F0aW9ucy9w
c3ljaG9sb2d5PC9rZXl3b3JkPjxrZXl3b3JkPkNvZ25pdGlvbiBEaXNvcmRlcnMvKmV0aW9sb2d5
PC9rZXl3b3JkPjxrZXl3b3JkPkZlbWFsZTwva2V5d29yZD48a2V5d29yZD5HZXJpYXRyaWMgQXNz
ZXNzbWVudDwva2V5d29yZD48a2V5d29yZD5IdW1hbnM8L2tleXdvcmQ+PGtleXdvcmQ+TG9uZ2l0
dWRpbmFsIFN0dWRpZXM8L2tleXdvcmQ+PGtleXdvcmQ+TWFsZTwva2V5d29yZD48a2V5d29yZD5N
ZW50YWwgU3RhdHVzIFNjaGVkdWxlPC9rZXl3b3JkPjxrZXl3b3JkPk5ldXJvcHN5Y2hvbG9naWNh
bCBUZXN0czwva2V5d29yZD48a2V5d29yZD5QcmVkaWN0aXZlIFZhbHVlIG9mIFRlc3RzPC9rZXl3
b3JkPjxrZXl3b3JkPipSZXNpZGVuY2UgQ2hhcmFjdGVyaXN0aWNzPC9rZXl3b3JkPjxrZXl3b3Jk
PldlaWdodCBMb3NzLypwaHlzaW9sb2d5PC9rZXl3b3JkPjwva2V5d29yZHM+PGRhdGVzPjx5ZWFy
PjIwMTI8L3llYXI+PC9kYXRlcz48aXNibj4xODc1LTg5MDggKEVsZWN0cm9uaWMpJiN4RDsxMzg3
LTI4NzcgKExpbmtpbmcpPC9pc2JuPjxhY2Nlc3Npb24tbnVtPjIyMDQ1NDc5PC9hY2Nlc3Npb24t
bnVtPjx1cmxzPjxyZWxhdGVkLXVybHM+PHVybD5odHRwczovL3d3dy5uY2JpLm5sbS5uaWguZ292
L3B1Ym1lZC8yMjA0NTQ3OTwvdXJsPjwvcmVsYXRlZC11cmxzPjwvdXJscz48ZWxlY3Ryb25pYy1y
ZXNvdXJjZS1udW0+MTAuMzIzMy9KQUQtMjAxMS0xMTA3MTM8L2VsZWN0cm9uaWMtcmVzb3VyY2Ut
bnVtPjwvcmVjb3JkPjwvQ2l0ZT48Q2l0ZT48QXV0aG9yPldoaXRlPC9BdXRob3I+PFllYXI+MjAw
NDwvWWVhcj48UmVjTnVtPjIyOTU8L1JlY051bT48cmVjb3JkPjxyZWMtbnVtYmVyPjIyOTU8L3Jl
Yy1udW1iZXI+PGZvcmVpZ24ta2V5cz48a2V5IGFwcD0iRU4iIGRiLWlkPSJ4ZHNyMnNweHJ0ZjUw
N2V0enIxcDllcGlyc3Z0cnBkMmUyMnciIHRpbWVzdGFtcD0iMTYxNTIxNzE3OCI+MjI5NTwva2V5
PjwvZm9yZWlnbi1rZXlzPjxyZWYtdHlwZSBuYW1lPSJKb3VybmFsIEFydGljbGUiPjE3PC9yZWYt
dHlwZT48Y29udHJpYnV0b3JzPjxhdXRob3JzPjxhdXRob3I+V2hpdGUsIEguIEsuPC9hdXRob3I+
PGF1dGhvcj5NY0Nvbm5lbGwsIEUuIFMuPC9hdXRob3I+PGF1dGhvcj5CYWxlcywgQy4gVy48L2F1
dGhvcj48YXV0aG9yPkt1Y2hpYmhhdGxhLCBNLjwvYXV0aG9yPjwvYXV0aG9ycz48L2NvbnRyaWJ1
dG9ycz48YXV0aC1hZGRyZXNzPkNlbnRlciBmb3IgdGhlIFN0dWR5IG9mIEFnaW5nIGFuZCBIdW1h
biBEZXZlbG9wbWVudCwgRGVwYXJ0bWVudCBvZiBNZWRpY2luZSwgRHVrZSBVbml2ZXJzaXR5IE1l
ZGljYWwgQ2VudGVyLCBEdXJoYW0sIE5DLCBVU0EuIHdoaXRlMDMxQG1jLmR1a2UuZWR1PC9hdXRo
LWFkZHJlc3M+PHRpdGxlcz48dGl0bGU+QSA2LW1vbnRoIG9ic2VydmF0aW9uYWwgc3R1ZHkgb2Yg
dGhlIHJlbGF0aW9uc2hpcCBiZXR3ZWVuIHdlaWdodCBsb3NzIGFuZCBiZWhhdmlvcmFsIHN5bXB0
b21zIGluIGluc3RpdHV0aW9uYWxpemVkIEFsemhlaW1lciZhcG9zO3MgZGlzZWFzZSBzdWJqZWN0
czwvdGl0bGU+PHNlY29uZGFyeS10aXRsZT5KIEFtIE1lZCBEaXIgQXNzb2M8L3NlY29uZGFyeS10
aXRsZT48L3RpdGxlcz48cGVyaW9kaWNhbD48ZnVsbC10aXRsZT5KIEFtIE1lZCBEaXIgQXNzb2M8
L2Z1bGwtdGl0bGU+PC9wZXJpb2RpY2FsPjxwYWdlcz44OS05NzwvcGFnZXM+PHZvbHVtZT41PC92
b2x1bWU+PG51bWJlcj4yPC9udW1iZXI+PGVkaXRpb24+MjAwNC8wMi8yNzwvZWRpdGlvbj48a2V5
d29yZHM+PGtleXdvcmQ+QWdlZDwva2V5d29yZD48a2V5d29yZD5BZ2VkLCA4MCBhbmQgb3Zlcjwv
a2V5d29yZD48a2V5d29yZD5BbHpoZWltZXIgRGlzZWFzZS8qcGh5c2lvcGF0aG9sb2d5PC9rZXl3
b3JkPjxrZXl3b3JkPipBc3Npc3RlZCBMaXZpbmcgRmFjaWxpdGllczwva2V5d29yZD48a2V5d29y
ZD5CZWhhdmlvcmFsIFN5bXB0b21zLypwaHlzaW9wYXRob2xvZ3k8L2tleXdvcmQ+PGtleXdvcmQ+
Qm9keSBNYXNzIEluZGV4PC9rZXl3b3JkPjxrZXl3b3JkPkVuZXJneSBJbnRha2UvcGh5c2lvbG9n
eTwva2V5d29yZD48a2V5d29yZD5GZWVkaW5nIEJlaGF2aW9yPC9rZXl3b3JkPjxrZXl3b3JkPkZl
bWFsZTwva2V5d29yZD48a2V5d29yZD5IZWFsdGggU3VydmV5czwva2V5d29yZD48a2V5d29yZD5I
dW1hbnM8L2tleXdvcmQ+PGtleXdvcmQ+Kkluc3RpdHV0aW9uYWxpemF0aW9uPC9rZXl3b3JkPjxr
ZXl3b3JkPk1hbGU8L2tleXdvcmQ+PGtleXdvcmQ+TW90b3IgQWN0aXZpdHkvcGh5c2lvbG9neTwv
a2V5d29yZD48a2V5d29yZD5Ob3J0aCBDYXJvbGluYTwva2V5d29yZD48a2V5d29yZD5PYnNlcnZh
dGlvbjwva2V5d29yZD48a2V5d29yZD4qU2tpbGxlZCBOdXJzaW5nIEZhY2lsaXRpZXM8L2tleXdv
cmQ+PGtleXdvcmQ+V2VpZ2h0IExvc3MvKnBoeXNpb2xvZ3k8L2tleXdvcmQ+PC9rZXl3b3Jkcz48
ZGF0ZXM+PHllYXI+MjAwNDwveWVhcj48cHViLWRhdGVzPjxkYXRlPk1hci1BcHI8L2RhdGU+PC9w
dWItZGF0ZXM+PC9kYXRlcz48aXNibj4xNTI1LTg2MTAgKFByaW50KSYjeEQ7MTUyNS04NjEwIChM
aW5raW5nKTwvaXNibj48YWNjZXNzaW9uLW51bT4xNDk4NDYxOTwvYWNjZXNzaW9uLW51bT48dXJs
cz48cmVsYXRlZC11cmxzPjx1cmw+aHR0cHM6Ly93d3cubmNiaS5ubG0ubmloLmdvdi9wdWJtZWQv
MTQ5ODQ2MTk8L3VybD48L3JlbGF0ZWQtdXJscz48L3VybHM+PGVsZWN0cm9uaWMtcmVzb3VyY2Ut
bnVtPjEwLjEwOTcvMDEuSkFNLjAwMDAxMTA2NDYuNDg3NTMuRUY8L2VsZWN0cm9uaWMtcmVzb3Vy
Y2UtbnVtPjwvcmVjb3JkPjwvQ2l0ZT48L0VuZE5vdGU+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PEVuZE5vdGU+PENpdGU+PEF1dGhvcj5Tb3RvPC9BdXRob3I+PFllYXI+MjAxMjwvWWVhcj48UmVj
TnVtPjIyOTQ8L1JlY051bT48RGlzcGxheVRleHQ+PHN0eWxlIGZhY2U9InN1cGVyc2NyaXB0Ij4x
NywxODwvc3R5bGU+PC9EaXNwbGF5VGV4dD48cmVjb3JkPjxyZWMtbnVtYmVyPjIyOTQ8L3JlYy1u
dW1iZXI+PGZvcmVpZ24ta2V5cz48a2V5IGFwcD0iRU4iIGRiLWlkPSJ4ZHNyMnNweHJ0ZjUwN2V0
enIxcDllcGlyc3Z0cnBkMmUyMnciIHRpbWVzdGFtcD0iMTYxNTIxNzEyMSI+MjI5NDwva2V5Pjwv
Zm9yZWlnbi1rZXlzPjxyZWYtdHlwZSBuYW1lPSJKb3VybmFsIEFydGljbGUiPjE3PC9yZWYtdHlw
ZT48Y29udHJpYnV0b3JzPjxhdXRob3JzPjxhdXRob3I+U290bywgTS4gRS48L2F1dGhvcj48YXV0
aG9yPlNlY2hlciwgTS48L2F1dGhvcj48YXV0aG9yPkdpbGxldHRlLUd1eW9ubmV0LCBTLjwvYXV0
aG9yPjxhdXRob3I+QWJlbGxhbiB2YW4gS2FuLCBHLjwvYXV0aG9yPjxhdXRob3I+QW5kcmlldSwg
Uy48L2F1dGhvcj48YXV0aG9yPk5vdXJoYXNoZW1pLCBGLjwvYXV0aG9yPjxhdXRob3I+Um9sbGFu
ZCwgWS48L2F1dGhvcj48YXV0aG9yPlZlbGxhcywgQi48L2F1dGhvcj48L2F1dGhvcnM+PC9jb250
cmlidXRvcnM+PGF1dGgtYWRkcmVzcz5BbHpoZWltZXImYXBvcztzIERpc2Vhc2UgUmVzZWFyY2gg
YW5kIENsaW5pY2FsIENlbnRyZSwgRGVwYXJ0bWVudCBvZiBHZXJpYXRyaWMgTWVkaWNpbmUsIEdl
cm9udG9wb2xlLCBUb3Vsb3VzZSBVbml2ZXJzaXR5IEhvc3BpdGFsLCBUb3Vsb3VzZSwgRnJhbmNl
LiBzb3RvLW1hcnRpbi5tZUBjaHUtdG91bG91c2UuZnI8L2F1dGgtYWRkcmVzcz48dGl0bGVzPjx0
aXRsZT5XZWlnaHQgbG9zcyBhbmQgcmFwaWQgY29nbml0aXZlIGRlY2xpbmUgaW4gY29tbXVuaXR5
LWR3ZWxsaW5nIHBhdGllbnRzIHdpdGggQWx6aGVpbWVyJmFwb3M7cyBkaXNlYXNlPC90aXRsZT48
c2Vjb25kYXJ5LXRpdGxlPkogQWx6aGVpbWVycyBEaXM8L3NlY29uZGFyeS10aXRsZT48L3RpdGxl
cz48cGVyaW9kaWNhbD48ZnVsbC10aXRsZT5KIEFsemhlaW1lcnMgRGlzPC9mdWxsLXRpdGxlPjwv
cGVyaW9kaWNhbD48cGFnZXM+NjQ3LTU0PC9wYWdlcz48dm9sdW1lPjI4PC92b2x1bWU+PG51bWJl
cj4zPC9udW1iZXI+PGVkaXRpb24+MjAxMS8xMS8wMzwvZWRpdGlvbj48a2V5d29yZHM+PGtleXdv
cmQ+QWN0aXZpdGllcyBvZiBEYWlseSBMaXZpbmc8L2tleXdvcmQ+PGtleXdvcmQ+QWdlIEZhY3Rv
cnM8L2tleXdvcmQ+PGtleXdvcmQ+QWdlZDwva2V5d29yZD48a2V5d29yZD5BZ2VkLCA4MCBhbmQg
b3Zlcjwva2V5d29yZD48a2V5d29yZD5BbHpoZWltZXIgRGlzZWFzZS8qY29tcGxpY2F0aW9ucy9w
c3ljaG9sb2d5PC9rZXl3b3JkPjxrZXl3b3JkPkNvZ25pdGlvbiBEaXNvcmRlcnMvKmV0aW9sb2d5
PC9rZXl3b3JkPjxrZXl3b3JkPkZlbWFsZTwva2V5d29yZD48a2V5d29yZD5HZXJpYXRyaWMgQXNz
ZXNzbWVudDwva2V5d29yZD48a2V5d29yZD5IdW1hbnM8L2tleXdvcmQ+PGtleXdvcmQ+TG9uZ2l0
dWRpbmFsIFN0dWRpZXM8L2tleXdvcmQ+PGtleXdvcmQ+TWFsZTwva2V5d29yZD48a2V5d29yZD5N
ZW50YWwgU3RhdHVzIFNjaGVkdWxlPC9rZXl3b3JkPjxrZXl3b3JkPk5ldXJvcHN5Y2hvbG9naWNh
bCBUZXN0czwva2V5d29yZD48a2V5d29yZD5QcmVkaWN0aXZlIFZhbHVlIG9mIFRlc3RzPC9rZXl3
b3JkPjxrZXl3b3JkPipSZXNpZGVuY2UgQ2hhcmFjdGVyaXN0aWNzPC9rZXl3b3JkPjxrZXl3b3Jk
PldlaWdodCBMb3NzLypwaHlzaW9sb2d5PC9rZXl3b3JkPjwva2V5d29yZHM+PGRhdGVzPjx5ZWFy
PjIwMTI8L3llYXI+PC9kYXRlcz48aXNibj4xODc1LTg5MDggKEVsZWN0cm9uaWMpJiN4RDsxMzg3
LTI4NzcgKExpbmtpbmcpPC9pc2JuPjxhY2Nlc3Npb24tbnVtPjIyMDQ1NDc5PC9hY2Nlc3Npb24t
bnVtPjx1cmxzPjxyZWxhdGVkLXVybHM+PHVybD5odHRwczovL3d3dy5uY2JpLm5sbS5uaWguZ292
L3B1Ym1lZC8yMjA0NTQ3OTwvdXJsPjwvcmVsYXRlZC11cmxzPjwvdXJscz48ZWxlY3Ryb25pYy1y
ZXNvdXJjZS1udW0+MTAuMzIzMy9KQUQtMjAxMS0xMTA3MTM8L2VsZWN0cm9uaWMtcmVzb3VyY2Ut
bnVtPjwvcmVjb3JkPjwvQ2l0ZT48Q2l0ZT48QXV0aG9yPldoaXRlPC9BdXRob3I+PFllYXI+MjAw
NDwvWWVhcj48UmVjTnVtPjIyOTU8L1JlY051bT48cmVjb3JkPjxyZWMtbnVtYmVyPjIyOTU8L3Jl
Yy1udW1iZXI+PGZvcmVpZ24ta2V5cz48a2V5IGFwcD0iRU4iIGRiLWlkPSJ4ZHNyMnNweHJ0ZjUw
N2V0enIxcDllcGlyc3Z0cnBkMmUyMnciIHRpbWVzdGFtcD0iMTYxNTIxNzE3OCI+MjI5NTwva2V5
PjwvZm9yZWlnbi1rZXlzPjxyZWYtdHlwZSBuYW1lPSJKb3VybmFsIEFydGljbGUiPjE3PC9yZWYt
dHlwZT48Y29udHJpYnV0b3JzPjxhdXRob3JzPjxhdXRob3I+V2hpdGUsIEguIEsuPC9hdXRob3I+
PGF1dGhvcj5NY0Nvbm5lbGwsIEUuIFMuPC9hdXRob3I+PGF1dGhvcj5CYWxlcywgQy4gVy48L2F1
dGhvcj48YXV0aG9yPkt1Y2hpYmhhdGxhLCBNLjwvYXV0aG9yPjwvYXV0aG9ycz48L2NvbnRyaWJ1
dG9ycz48YXV0aC1hZGRyZXNzPkNlbnRlciBmb3IgdGhlIFN0dWR5IG9mIEFnaW5nIGFuZCBIdW1h
biBEZXZlbG9wbWVudCwgRGVwYXJ0bWVudCBvZiBNZWRpY2luZSwgRHVrZSBVbml2ZXJzaXR5IE1l
ZGljYWwgQ2VudGVyLCBEdXJoYW0sIE5DLCBVU0EuIHdoaXRlMDMxQG1jLmR1a2UuZWR1PC9hdXRo
LWFkZHJlc3M+PHRpdGxlcz48dGl0bGU+QSA2LW1vbnRoIG9ic2VydmF0aW9uYWwgc3R1ZHkgb2Yg
dGhlIHJlbGF0aW9uc2hpcCBiZXR3ZWVuIHdlaWdodCBsb3NzIGFuZCBiZWhhdmlvcmFsIHN5bXB0
b21zIGluIGluc3RpdHV0aW9uYWxpemVkIEFsemhlaW1lciZhcG9zO3MgZGlzZWFzZSBzdWJqZWN0
czwvdGl0bGU+PHNlY29uZGFyeS10aXRsZT5KIEFtIE1lZCBEaXIgQXNzb2M8L3NlY29uZGFyeS10
aXRsZT48L3RpdGxlcz48cGVyaW9kaWNhbD48ZnVsbC10aXRsZT5KIEFtIE1lZCBEaXIgQXNzb2M8
L2Z1bGwtdGl0bGU+PC9wZXJpb2RpY2FsPjxwYWdlcz44OS05NzwvcGFnZXM+PHZvbHVtZT41PC92
b2x1bWU+PG51bWJlcj4yPC9udW1iZXI+PGVkaXRpb24+MjAwNC8wMi8yNzwvZWRpdGlvbj48a2V5
d29yZHM+PGtleXdvcmQ+QWdlZDwva2V5d29yZD48a2V5d29yZD5BZ2VkLCA4MCBhbmQgb3Zlcjwv
a2V5d29yZD48a2V5d29yZD5BbHpoZWltZXIgRGlzZWFzZS8qcGh5c2lvcGF0aG9sb2d5PC9rZXl3
b3JkPjxrZXl3b3JkPipBc3Npc3RlZCBMaXZpbmcgRmFjaWxpdGllczwva2V5d29yZD48a2V5d29y
ZD5CZWhhdmlvcmFsIFN5bXB0b21zLypwaHlzaW9wYXRob2xvZ3k8L2tleXdvcmQ+PGtleXdvcmQ+
Qm9keSBNYXNzIEluZGV4PC9rZXl3b3JkPjxrZXl3b3JkPkVuZXJneSBJbnRha2UvcGh5c2lvbG9n
eTwva2V5d29yZD48a2V5d29yZD5GZWVkaW5nIEJlaGF2aW9yPC9rZXl3b3JkPjxrZXl3b3JkPkZl
bWFsZTwva2V5d29yZD48a2V5d29yZD5IZWFsdGggU3VydmV5czwva2V5d29yZD48a2V5d29yZD5I
dW1hbnM8L2tleXdvcmQ+PGtleXdvcmQ+Kkluc3RpdHV0aW9uYWxpemF0aW9uPC9rZXl3b3JkPjxr
ZXl3b3JkPk1hbGU8L2tleXdvcmQ+PGtleXdvcmQ+TW90b3IgQWN0aXZpdHkvcGh5c2lvbG9neTwv
a2V5d29yZD48a2V5d29yZD5Ob3J0aCBDYXJvbGluYTwva2V5d29yZD48a2V5d29yZD5PYnNlcnZh
dGlvbjwva2V5d29yZD48a2V5d29yZD4qU2tpbGxlZCBOdXJzaW5nIEZhY2lsaXRpZXM8L2tleXdv
cmQ+PGtleXdvcmQ+V2VpZ2h0IExvc3MvKnBoeXNpb2xvZ3k8L2tleXdvcmQ+PC9rZXl3b3Jkcz48
ZGF0ZXM+PHllYXI+MjAwNDwveWVhcj48cHViLWRhdGVzPjxkYXRlPk1hci1BcHI8L2RhdGU+PC9w
dWItZGF0ZXM+PC9kYXRlcz48aXNibj4xNTI1LTg2MTAgKFByaW50KSYjeEQ7MTUyNS04NjEwIChM
aW5raW5nKTwvaXNibj48YWNjZXNzaW9uLW51bT4xNDk4NDYxOTwvYWNjZXNzaW9uLW51bT48dXJs
cz48cmVsYXRlZC11cmxzPjx1cmw+aHR0cHM6Ly93d3cubmNiaS5ubG0ubmloLmdvdi9wdWJtZWQv
MTQ5ODQ2MTk8L3VybD48L3JlbGF0ZWQtdXJscz48L3VybHM+PGVsZWN0cm9uaWMtcmVzb3VyY2Ut
bnVtPjEwLjEwOTcvMDEuSkFNLjAwMDAxMTA2NDYuNDg3NTMuRUY8L2VsZWN0cm9uaWMtcmVzb3Vy
Y2UtbnVtPjwvcmVjb3JkPjwvQ2l0ZT48L0VuZE5vdGU+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17,18</w:t>
      </w:r>
      <w:r w:rsidRPr="00CD269F">
        <w:rPr>
          <w:rFonts w:cs="Calibri"/>
          <w:sz w:val="22"/>
          <w:szCs w:val="22"/>
        </w:rPr>
        <w:fldChar w:fldCharType="end"/>
      </w:r>
      <w:r w:rsidRPr="00CD269F">
        <w:rPr>
          <w:rFonts w:cs="Calibri"/>
          <w:sz w:val="22"/>
          <w:szCs w:val="22"/>
        </w:rPr>
        <w:t>.</w:t>
      </w:r>
    </w:p>
    <w:p w14:paraId="07FA1AD4" w14:textId="77777777" w:rsidR="00A85D95" w:rsidRPr="00CD269F" w:rsidRDefault="00A85D95" w:rsidP="00A85D95">
      <w:pPr>
        <w:pStyle w:val="Body"/>
        <w:spacing w:line="360" w:lineRule="auto"/>
        <w:jc w:val="both"/>
        <w:rPr>
          <w:rFonts w:cs="Calibri"/>
          <w:sz w:val="22"/>
          <w:szCs w:val="22"/>
        </w:rPr>
      </w:pPr>
    </w:p>
    <w:p w14:paraId="744B5386" w14:textId="4D622B6F" w:rsidR="00A85D95" w:rsidRPr="00772041" w:rsidRDefault="00A85D95" w:rsidP="00772041">
      <w:pPr>
        <w:pStyle w:val="Body"/>
        <w:spacing w:line="360" w:lineRule="auto"/>
        <w:jc w:val="both"/>
        <w:rPr>
          <w:rFonts w:cs="Calibri"/>
          <w:sz w:val="22"/>
          <w:szCs w:val="22"/>
        </w:rPr>
      </w:pPr>
      <w:r w:rsidRPr="00CD269F">
        <w:rPr>
          <w:rFonts w:cs="Calibri"/>
          <w:sz w:val="22"/>
          <w:szCs w:val="22"/>
        </w:rPr>
        <w:t>Although most of the research on outcomes of WL in patients with dementia has been conducted in those with AD, a recent study has shown that patients with dementia with Lewy bodies (DLB) and vascular dementia (VD) more frequently presented with malnutrition at the time of dementia diagnosis than patients with AD</w:t>
      </w:r>
      <w:r w:rsidRPr="00CD269F">
        <w:rPr>
          <w:rFonts w:cs="Calibri"/>
          <w:sz w:val="22"/>
          <w:szCs w:val="22"/>
        </w:rPr>
        <w:fldChar w:fldCharType="begin"/>
      </w:r>
      <w:r w:rsidRPr="00CD269F">
        <w:rPr>
          <w:rFonts w:cs="Calibri"/>
          <w:sz w:val="22"/>
          <w:szCs w:val="22"/>
        </w:rPr>
        <w:instrText xml:space="preserve"> ADDIN EN.CITE &lt;EndNote&gt;&lt;Cite&gt;&lt;Author&gt;Soysal&lt;/Author&gt;&lt;Year&gt;2020&lt;/Year&gt;&lt;RecNum&gt;2287&lt;/RecNum&gt;&lt;DisplayText&gt;&lt;style face="superscript"&gt;8&lt;/style&gt;&lt;/DisplayText&gt;&lt;record&gt;&lt;rec-number&gt;2287&lt;/rec-number&gt;&lt;foreign-keys&gt;&lt;key app="EN" db-id="xdsr2spxrtf507etzr1p9epirsvtrpd2e22w" timestamp="1615214944"&gt;2287&lt;/key&gt;&lt;/foreign-keys&gt;&lt;ref-type name="Journal Article"&gt;17&lt;/ref-type&gt;&lt;contributors&gt;&lt;authors&gt;&lt;author&gt;Soysal, P.&lt;/author&gt;&lt;author&gt;Dokuzlar, O.&lt;/author&gt;&lt;author&gt;Erken, N.&lt;/author&gt;&lt;author&gt;Dost Gunay, F. S.&lt;/author&gt;&lt;author&gt;Isik, A. T.&lt;/author&gt;&lt;/authors&gt;&lt;/contributors&gt;&lt;auth-address&gt;Department of Geriatric Medicine, Bezmialem Vakif University, Faculty of Medicine, Istanbul, Turkey.&amp;#xD;Department of Geriatric Medicine, Dokuz Eylul University, Faculty of Medicine, Izmir, Turkey.&amp;#xD;Department of Geriatric Medicine, Dokuz Eylul University, Faculty of Medicine, Izmir, Turkey. Electronic address: atisik@yahoo.com.&lt;/auth-address&gt;&lt;titles&gt;&lt;title&gt;The Relationship Between Dementia Subtypes and Nutritional Parameters in Older Adults&lt;/title&gt;&lt;secondary-title&gt;J Am Med Dir Assoc&lt;/secondary-title&gt;&lt;/titles&gt;&lt;periodical&gt;&lt;full-title&gt;J Am Med Dir Assoc&lt;/full-title&gt;&lt;/periodical&gt;&lt;pages&gt;1430-1435&lt;/pages&gt;&lt;volume&gt;21&lt;/volume&gt;&lt;number&gt;10&lt;/number&gt;&lt;edition&gt;2020/08/10&lt;/edition&gt;&lt;keywords&gt;&lt;keyword&gt;Dementia&lt;/keyword&gt;&lt;keyword&gt;nutrients&lt;/keyword&gt;&lt;keyword&gt;nutrition&lt;/keyword&gt;&lt;/keywords&gt;&lt;dates&gt;&lt;year&gt;2020&lt;/year&gt;&lt;pub-dates&gt;&lt;date&gt;Oct&lt;/date&gt;&lt;/pub-dates&gt;&lt;/dates&gt;&lt;isbn&gt;1538-9375 (Electronic)&amp;#xD;1525-8610 (Linking)&lt;/isbn&gt;&lt;accession-num&gt;32768377&lt;/accession-num&gt;&lt;urls&gt;&lt;related-urls&gt;&lt;url&gt;https://www.ncbi.nlm.nih.gov/pubmed/32768377&lt;/url&gt;&lt;/related-urls&gt;&lt;/urls&gt;&lt;electronic-resource-num&gt;10.1016/j.jamda.2020.06.051&lt;/electronic-resource-num&gt;&lt;/record&gt;&lt;/Cite&gt;&lt;/EndNote&gt;</w:instrText>
      </w:r>
      <w:r w:rsidRPr="00CD269F">
        <w:rPr>
          <w:rFonts w:cs="Calibri"/>
          <w:sz w:val="22"/>
          <w:szCs w:val="22"/>
        </w:rPr>
        <w:fldChar w:fldCharType="separate"/>
      </w:r>
      <w:r w:rsidRPr="00CD269F">
        <w:rPr>
          <w:rFonts w:cs="Calibri"/>
          <w:noProof/>
          <w:sz w:val="22"/>
          <w:szCs w:val="22"/>
          <w:vertAlign w:val="superscript"/>
        </w:rPr>
        <w:t>8</w:t>
      </w:r>
      <w:r w:rsidRPr="00CD269F">
        <w:rPr>
          <w:rFonts w:cs="Calibri"/>
          <w:sz w:val="22"/>
          <w:szCs w:val="22"/>
        </w:rPr>
        <w:fldChar w:fldCharType="end"/>
      </w:r>
      <w:r w:rsidRPr="00CD269F">
        <w:rPr>
          <w:rFonts w:cs="Calibri"/>
          <w:sz w:val="22"/>
          <w:szCs w:val="22"/>
        </w:rPr>
        <w:t>. However, it is not known if outcomes related to WL, which is one of the most important signs of malnutrition</w:t>
      </w:r>
      <w:r w:rsidRPr="00CD269F">
        <w:rPr>
          <w:rFonts w:cs="Calibri"/>
          <w:sz w:val="22"/>
          <w:szCs w:val="22"/>
        </w:rPr>
        <w:fldChar w:fldCharType="begin">
          <w:fldData xml:space="preserve">PEVuZE5vdGU+PENpdGU+PEF1dGhvcj5Wb2xrZXJ0PC9BdXRob3I+PFllYXI+MjAxNTwvWWVhcj48
UmVjTnVtPjIyODg8L1JlY051bT48RGlzcGxheVRleHQ+PHN0eWxlIGZhY2U9InN1cGVyc2NyaXB0
Ij45PC9zdHlsZT48L0Rpc3BsYXlUZXh0PjxyZWNvcmQ+PHJlYy1udW1iZXI+MjI4ODwvcmVjLW51
bWJlcj48Zm9yZWlnbi1rZXlzPjxrZXkgYXBwPSJFTiIgZGItaWQ9Inhkc3Iyc3B4cnRmNTA3ZXR6
cjFwOWVwaXJzdnRycGQyZTIydyIgdGltZXN0YW1wPSIxNjE1MjE2MzUyIj4yMjg4PC9rZXk+PC9m
b3JlaWduLWtleXM+PHJlZi10eXBlIG5hbWU9IkpvdXJuYWwgQXJ0aWNsZSI+MTc8L3JlZi10eXBl
Pjxjb250cmlidXRvcnM+PGF1dGhvcnM+PGF1dGhvcj5Wb2xrZXJ0LCBELjwvYXV0aG9yPjxhdXRo
b3I+Q2hvdXJkYWtpcywgTS48L2F1dGhvcj48YXV0aG9yPkZheGVuLUlydmluZywgRy48L2F1dGhv
cj48YXV0aG9yPkZydWh3YWxkLCBULjwvYXV0aG9yPjxhdXRob3I+TGFuZGksIEYuPC9hdXRob3I+
PGF1dGhvcj5TdW9taW5lbiwgTS4gSC48L2F1dGhvcj48YXV0aG9yPlZhbmRld291ZGUsIE0uPC9h
dXRob3I+PGF1dGhvcj5XaXJ0aCwgUi48L2F1dGhvcj48YXV0aG9yPlNjaG5laWRlciwgUy4gTS48
L2F1dGhvcj48L2F1dGhvcnM+PC9jb250cmlidXRvcnM+PGF1dGgtYWRkcmVzcz5JbnN0aXR1dGUg
Zm9yIEJpb21lZGljaW5lIG9mIEFnaW5nIChJQkEpLCBGcmllZHJpY2gtQWxleGFuZGVyLVVuaXZl
cnNpdGF0IChGQVUpIEVybGFuZ2VuLU51cm5iZXJnLCBOdXJlbWJlcmcsIEdlcm1hbnkuIEVsZWN0
cm9uaWMgYWRkcmVzczogZG9yb3RoZWUudm9sa2VydEBmYXUuZGUuJiN4RDtEZXBhcnRtZW50IG9m
IE1lZGljaW5lLCBBcmlzdG90bGUgVW5pdmVyc2l0eSBvZiBUaGVzc2Fsb25pa2kgKEFVVEgpLCBH
cmVlY2UuJiN4RDtEaXZpc2lvbiBvZiBDbGluaWNhbCBHZXJpYXRyaWNzLCBEZXBhcnRtZW50IG9m
IE5ldXJvYmlvbG9neSwgQ2FyZSBTY2llbmNlcyBhbmQgU29jaWV0eSwgS2Fyb2xpbnNrYSBJbnN0
aXR1dGV0LCBTdG9ja2hvbG0sIFN3ZWRlbi4mI3hEO0RlcGFydG1lbnQgb2YgR2VyaWF0cmljIEFj
dXRlIENhcmUsIEtyYW5rZW5oYXVzIEhpZXR6aW5nLCBWaWVubmEsIEF1c3RyaWEuJiN4RDtEZXBh
cnRtZW50IG9mIEdlcmlhdHJpY3MsIE5ldXJvc2NpZW5jZXMgYW5kIE9ydGhvcGVkaWNzLCBDYXRo
b2xpYyBVbml2ZXJzaXR5IG9mIHRoZSBTYWNyZWQgSGVhcnQsIFJvbWUsIEl0YWx5LiYjeEQ7VW5p
dCBvZiBQcmltYXJ5IEhlYWx0aCBDYXJlLCBIZWxzaW5raSBVbml2ZXJzaXR5IENlbnRyYWwgSG9z
cGl0YWwsIEhlbHNpbmtpLCBGaW5sYW5kLiYjeEQ7RGVwYXJ0bWVudCBvZiBHZXJpYXRyaWNzLCBN
ZWRpY2FsIFNjaG9vbCwgVW5pdmVyc2l0eSBvZiBBbnR3ZXJwLCBCZWxnaXVtLiYjeEQ7SW5zdGl0
dXRlIGZvciBCaW9tZWRpY2luZSBvZiBBZ2luZyAoSUJBKSwgRnJpZWRyaWNoLUFsZXhhbmRlci1V
bml2ZXJzaXRhdCAoRkFVKSBFcmxhbmdlbi1OdXJuYmVyZywgTnVyZW1iZXJnLCBHZXJtYW55OyBT
dC4gTWFyaWVuLUhvc3BpdGFsIEJvcmtlbiwgRGVwYXJ0bWVudCBmb3IgSW50ZXJuYWwgTWVkaWNp
bmUgYW5kIEdlcmlhdHJpY3MsIEJvcmtlbiwgR2VybWFueS4mI3hEO051dHJpdGlvbmFsIFN1cHBv
cnQgVW5pdCwgQ2VudHJlIEhvc3BpdGFsaWVyIFVuaXZlcnNpdGFpcmUgZGUgTmljZSwgTmljZSwg
RnJhbmNlLjwvYXV0aC1hZGRyZXNzPjx0aXRsZXM+PHRpdGxlPkVTUEVOIGd1aWRlbGluZXMgb24g
bnV0cml0aW9uIGluIGRlbWVudGlhPC90aXRsZT48c2Vjb25kYXJ5LXRpdGxlPkNsaW4gTnV0cjwv
c2Vjb25kYXJ5LXRpdGxlPjwvdGl0bGVzPjxwZXJpb2RpY2FsPjxmdWxsLXRpdGxlPkNsaW4gTnV0
cjwvZnVsbC10aXRsZT48L3BlcmlvZGljYWw+PHBhZ2VzPjEwNTItNzM8L3BhZ2VzPjx2b2x1bWU+
MzQ8L3ZvbHVtZT48bnVtYmVyPjY8L251bWJlcj48ZWRpdGlvbj4yMDE1LzExLzAzPC9lZGl0aW9u
PjxrZXl3b3Jkcz48a2V5d29yZD5BZ2VkPC9rZXl3b3JkPjxrZXl3b3JkPkFwcGV0aXRlL3BoeXNp
b2xvZ3k8L2tleXdvcmQ+PGtleXdvcmQ+Q29nbml0aW9uIERpc29yZGVycy9kaWV0IHRoZXJhcHk8
L2tleXdvcmQ+PGtleXdvcmQ+RGVtZW50aWEvKmRpZXQgdGhlcmFweTwva2V5d29yZD48a2V5d29y
ZD5EaWV0YXJ5IFN1cHBsZW1lbnRzPC9rZXl3b3JkPjxrZXl3b3JkPkRpc2Vhc2UgUHJvZ3Jlc3Np
b248L2tleXdvcmQ+PGtleXdvcmQ+RXZpZGVuY2UtQmFzZWQgTWVkaWNpbmU8L2tleXdvcmQ+PGtl
eXdvcmQ+RmF0dHkgQWNpZHMsIE9tZWdhLTMvYWRtaW5pc3RyYXRpb24gJmFtcDsgZG9zYWdlPC9r
ZXl3b3JkPjxrZXl3b3JkPkh1bWFuczwva2V5d29yZD48a2V5d29yZD5NYWxudXRyaXRpb24vZGll
dCB0aGVyYXB5PC9rZXl3b3JkPjxrZXl3b3JkPk1pY3JvbnV0cmllbnRzL2FkbWluaXN0cmF0aW9u
ICZhbXA7IGRvc2FnZTwva2V5d29yZD48a2V5d29yZD4qTnV0cml0aW9uIFBvbGljeTwva2V5d29y
ZD48a2V5d29yZD4qTnV0cml0aW9uYWwgU3RhdHVzPC9rZXl3b3JkPjxrZXl3b3JkPk51dHJpdGlv
bmFsIFN1cHBvcnQ8L2tleXdvcmQ+PGtleXdvcmQ+UmFuZG9taXplZCBDb250cm9sbGVkIFRyaWFs
cyBhcyBUb3BpYzwva2V5d29yZD48a2V5d29yZD5UcmVhdG1lbnQgT3V0Y29tZTwva2V5d29yZD48
a2V5d29yZD5XZWlnaHQgTG9zczwva2V5d29yZD48a2V5d29yZD5EZW1lbnRpYTwva2V5d29yZD48
a2V5d29yZD5HdWlkZWxpbmU8L2tleXdvcmQ+PGtleXdvcmQ+TWFsbnV0cml0aW9uPC9rZXl3b3Jk
PjxrZXl3b3JkPk51dHJpdGlvbmFsIGludGVydmVudGlvbnM8L2tleXdvcmQ+PC9rZXl3b3Jkcz48
ZGF0ZXM+PHllYXI+MjAxNTwveWVhcj48cHViLWRhdGVzPjxkYXRlPkRlYzwvZGF0ZT48L3B1Yi1k
YXRlcz48L2RhdGVzPjxpc2JuPjE1MzItMTk4MyAoRWxlY3Ryb25pYykmI3hEOzAyNjEtNTYxNCAo
TGlua2luZyk8L2lzYm4+PGFjY2Vzc2lvbi1udW0+MjY1MjI5MjI8L2FjY2Vzc2lvbi1udW0+PHVy
bHM+PHJlbGF0ZWQtdXJscz48dXJsPmh0dHBzOi8vd3d3Lm5jYmkubmxtLm5paC5nb3YvcHVibWVk
LzI2NTIyOTIyPC91cmw+PC9yZWxhdGVkLXVybHM+PC91cmxzPjxlbGVjdHJvbmljLXJlc291cmNl
LW51bT4xMC4xMDE2L2ouY2xudS4yMDE1LjA5LjAwNDwvZWxlY3Ryb25pYy1yZXNvdXJjZS1udW0+
PC9yZWNvcmQ+PC9DaXRlPjwvRW5kTm90ZT5=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PEVuZE5vdGU+PENpdGU+PEF1dGhvcj5Wb2xrZXJ0PC9BdXRob3I+PFllYXI+MjAxNTwvWWVhcj48
UmVjTnVtPjIyODg8L1JlY051bT48RGlzcGxheVRleHQ+PHN0eWxlIGZhY2U9InN1cGVyc2NyaXB0
Ij45PC9zdHlsZT48L0Rpc3BsYXlUZXh0PjxyZWNvcmQ+PHJlYy1udW1iZXI+MjI4ODwvcmVjLW51
bWJlcj48Zm9yZWlnbi1rZXlzPjxrZXkgYXBwPSJFTiIgZGItaWQ9Inhkc3Iyc3B4cnRmNTA3ZXR6
cjFwOWVwaXJzdnRycGQyZTIydyIgdGltZXN0YW1wPSIxNjE1MjE2MzUyIj4yMjg4PC9rZXk+PC9m
b3JlaWduLWtleXM+PHJlZi10eXBlIG5hbWU9IkpvdXJuYWwgQXJ0aWNsZSI+MTc8L3JlZi10eXBl
Pjxjb250cmlidXRvcnM+PGF1dGhvcnM+PGF1dGhvcj5Wb2xrZXJ0LCBELjwvYXV0aG9yPjxhdXRo
b3I+Q2hvdXJkYWtpcywgTS48L2F1dGhvcj48YXV0aG9yPkZheGVuLUlydmluZywgRy48L2F1dGhv
cj48YXV0aG9yPkZydWh3YWxkLCBULjwvYXV0aG9yPjxhdXRob3I+TGFuZGksIEYuPC9hdXRob3I+
PGF1dGhvcj5TdW9taW5lbiwgTS4gSC48L2F1dGhvcj48YXV0aG9yPlZhbmRld291ZGUsIE0uPC9h
dXRob3I+PGF1dGhvcj5XaXJ0aCwgUi48L2F1dGhvcj48YXV0aG9yPlNjaG5laWRlciwgUy4gTS48
L2F1dGhvcj48L2F1dGhvcnM+PC9jb250cmlidXRvcnM+PGF1dGgtYWRkcmVzcz5JbnN0aXR1dGUg
Zm9yIEJpb21lZGljaW5lIG9mIEFnaW5nIChJQkEpLCBGcmllZHJpY2gtQWxleGFuZGVyLVVuaXZl
cnNpdGF0IChGQVUpIEVybGFuZ2VuLU51cm5iZXJnLCBOdXJlbWJlcmcsIEdlcm1hbnkuIEVsZWN0
cm9uaWMgYWRkcmVzczogZG9yb3RoZWUudm9sa2VydEBmYXUuZGUuJiN4RDtEZXBhcnRtZW50IG9m
IE1lZGljaW5lLCBBcmlzdG90bGUgVW5pdmVyc2l0eSBvZiBUaGVzc2Fsb25pa2kgKEFVVEgpLCBH
cmVlY2UuJiN4RDtEaXZpc2lvbiBvZiBDbGluaWNhbCBHZXJpYXRyaWNzLCBEZXBhcnRtZW50IG9m
IE5ldXJvYmlvbG9neSwgQ2FyZSBTY2llbmNlcyBhbmQgU29jaWV0eSwgS2Fyb2xpbnNrYSBJbnN0
aXR1dGV0LCBTdG9ja2hvbG0sIFN3ZWRlbi4mI3hEO0RlcGFydG1lbnQgb2YgR2VyaWF0cmljIEFj
dXRlIENhcmUsIEtyYW5rZW5oYXVzIEhpZXR6aW5nLCBWaWVubmEsIEF1c3RyaWEuJiN4RDtEZXBh
cnRtZW50IG9mIEdlcmlhdHJpY3MsIE5ldXJvc2NpZW5jZXMgYW5kIE9ydGhvcGVkaWNzLCBDYXRo
b2xpYyBVbml2ZXJzaXR5IG9mIHRoZSBTYWNyZWQgSGVhcnQsIFJvbWUsIEl0YWx5LiYjeEQ7VW5p
dCBvZiBQcmltYXJ5IEhlYWx0aCBDYXJlLCBIZWxzaW5raSBVbml2ZXJzaXR5IENlbnRyYWwgSG9z
cGl0YWwsIEhlbHNpbmtpLCBGaW5sYW5kLiYjeEQ7RGVwYXJ0bWVudCBvZiBHZXJpYXRyaWNzLCBN
ZWRpY2FsIFNjaG9vbCwgVW5pdmVyc2l0eSBvZiBBbnR3ZXJwLCBCZWxnaXVtLiYjeEQ7SW5zdGl0
dXRlIGZvciBCaW9tZWRpY2luZSBvZiBBZ2luZyAoSUJBKSwgRnJpZWRyaWNoLUFsZXhhbmRlci1V
bml2ZXJzaXRhdCAoRkFVKSBFcmxhbmdlbi1OdXJuYmVyZywgTnVyZW1iZXJnLCBHZXJtYW55OyBT
dC4gTWFyaWVuLUhvc3BpdGFsIEJvcmtlbiwgRGVwYXJ0bWVudCBmb3IgSW50ZXJuYWwgTWVkaWNp
bmUgYW5kIEdlcmlhdHJpY3MsIEJvcmtlbiwgR2VybWFueS4mI3hEO051dHJpdGlvbmFsIFN1cHBv
cnQgVW5pdCwgQ2VudHJlIEhvc3BpdGFsaWVyIFVuaXZlcnNpdGFpcmUgZGUgTmljZSwgTmljZSwg
RnJhbmNlLjwvYXV0aC1hZGRyZXNzPjx0aXRsZXM+PHRpdGxlPkVTUEVOIGd1aWRlbGluZXMgb24g
bnV0cml0aW9uIGluIGRlbWVudGlhPC90aXRsZT48c2Vjb25kYXJ5LXRpdGxlPkNsaW4gTnV0cjwv
c2Vjb25kYXJ5LXRpdGxlPjwvdGl0bGVzPjxwZXJpb2RpY2FsPjxmdWxsLXRpdGxlPkNsaW4gTnV0
cjwvZnVsbC10aXRsZT48L3BlcmlvZGljYWw+PHBhZ2VzPjEwNTItNzM8L3BhZ2VzPjx2b2x1bWU+
MzQ8L3ZvbHVtZT48bnVtYmVyPjY8L251bWJlcj48ZWRpdGlvbj4yMDE1LzExLzAzPC9lZGl0aW9u
PjxrZXl3b3Jkcz48a2V5d29yZD5BZ2VkPC9rZXl3b3JkPjxrZXl3b3JkPkFwcGV0aXRlL3BoeXNp
b2xvZ3k8L2tleXdvcmQ+PGtleXdvcmQ+Q29nbml0aW9uIERpc29yZGVycy9kaWV0IHRoZXJhcHk8
L2tleXdvcmQ+PGtleXdvcmQ+RGVtZW50aWEvKmRpZXQgdGhlcmFweTwva2V5d29yZD48a2V5d29y
ZD5EaWV0YXJ5IFN1cHBsZW1lbnRzPC9rZXl3b3JkPjxrZXl3b3JkPkRpc2Vhc2UgUHJvZ3Jlc3Np
b248L2tleXdvcmQ+PGtleXdvcmQ+RXZpZGVuY2UtQmFzZWQgTWVkaWNpbmU8L2tleXdvcmQ+PGtl
eXdvcmQ+RmF0dHkgQWNpZHMsIE9tZWdhLTMvYWRtaW5pc3RyYXRpb24gJmFtcDsgZG9zYWdlPC9r
ZXl3b3JkPjxrZXl3b3JkPkh1bWFuczwva2V5d29yZD48a2V5d29yZD5NYWxudXRyaXRpb24vZGll
dCB0aGVyYXB5PC9rZXl3b3JkPjxrZXl3b3JkPk1pY3JvbnV0cmllbnRzL2FkbWluaXN0cmF0aW9u
ICZhbXA7IGRvc2FnZTwva2V5d29yZD48a2V5d29yZD4qTnV0cml0aW9uIFBvbGljeTwva2V5d29y
ZD48a2V5d29yZD4qTnV0cml0aW9uYWwgU3RhdHVzPC9rZXl3b3JkPjxrZXl3b3JkPk51dHJpdGlv
bmFsIFN1cHBvcnQ8L2tleXdvcmQ+PGtleXdvcmQ+UmFuZG9taXplZCBDb250cm9sbGVkIFRyaWFs
cyBhcyBUb3BpYzwva2V5d29yZD48a2V5d29yZD5UcmVhdG1lbnQgT3V0Y29tZTwva2V5d29yZD48
a2V5d29yZD5XZWlnaHQgTG9zczwva2V5d29yZD48a2V5d29yZD5EZW1lbnRpYTwva2V5d29yZD48
a2V5d29yZD5HdWlkZWxpbmU8L2tleXdvcmQ+PGtleXdvcmQ+TWFsbnV0cml0aW9uPC9rZXl3b3Jk
PjxrZXl3b3JkPk51dHJpdGlvbmFsIGludGVydmVudGlvbnM8L2tleXdvcmQ+PC9rZXl3b3Jkcz48
ZGF0ZXM+PHllYXI+MjAxNTwveWVhcj48cHViLWRhdGVzPjxkYXRlPkRlYzwvZGF0ZT48L3B1Yi1k
YXRlcz48L2RhdGVzPjxpc2JuPjE1MzItMTk4MyAoRWxlY3Ryb25pYykmI3hEOzAyNjEtNTYxNCAo
TGlua2luZyk8L2lzYm4+PGFjY2Vzc2lvbi1udW0+MjY1MjI5MjI8L2FjY2Vzc2lvbi1udW0+PHVy
bHM+PHJlbGF0ZWQtdXJscz48dXJsPmh0dHBzOi8vd3d3Lm5jYmkubmxtLm5paC5nb3YvcHVibWVk
LzI2NTIyOTIyPC91cmw+PC9yZWxhdGVkLXVybHM+PC91cmxzPjxlbGVjdHJvbmljLXJlc291cmNl
LW51bT4xMC4xMDE2L2ouY2xudS4yMDE1LjA5LjAwNDwvZWxlY3Ryb25pYy1yZXNvdXJjZS1udW0+
PC9yZWNvcmQ+PC9DaXRlPjwvRW5kTm90ZT5=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9</w:t>
      </w:r>
      <w:r w:rsidRPr="00CD269F">
        <w:rPr>
          <w:rFonts w:cs="Calibri"/>
          <w:sz w:val="22"/>
          <w:szCs w:val="22"/>
        </w:rPr>
        <w:fldChar w:fldCharType="end"/>
      </w:r>
      <w:r w:rsidRPr="00CD269F">
        <w:rPr>
          <w:rFonts w:cs="Calibri"/>
          <w:sz w:val="22"/>
          <w:szCs w:val="22"/>
        </w:rPr>
        <w:t xml:space="preserve">,  differ between dementia subtypes.  Dementia in AD, VD and DLB differ in underlying pathology, clinical features, and prognosis, and we hypothesized that WL would affect adverse outcomes differently in these three dementia subtypes.  We investigated this in a large naturalistic sample of people diagnosed with dementia in relation to mortality and emergency hospitalization. </w:t>
      </w:r>
      <w:r w:rsidRPr="00CD269F">
        <w:rPr>
          <w:rFonts w:cs="Calibri"/>
          <w:b/>
          <w:bCs/>
          <w:sz w:val="22"/>
          <w:szCs w:val="22"/>
        </w:rPr>
        <w:br w:type="page"/>
      </w:r>
    </w:p>
    <w:p w14:paraId="08D034FE" w14:textId="77777777" w:rsidR="00A85D95" w:rsidRPr="00CD269F" w:rsidRDefault="00A85D95" w:rsidP="00772041">
      <w:pPr>
        <w:pStyle w:val="Heading1"/>
      </w:pPr>
      <w:r w:rsidRPr="00CD269F">
        <w:lastRenderedPageBreak/>
        <w:t>Methods:</w:t>
      </w:r>
    </w:p>
    <w:p w14:paraId="368DAABF" w14:textId="77777777" w:rsidR="00A85D95" w:rsidRPr="00CD269F" w:rsidRDefault="00A85D95" w:rsidP="00A85D95">
      <w:pPr>
        <w:pStyle w:val="Body"/>
        <w:spacing w:line="360" w:lineRule="auto"/>
        <w:jc w:val="both"/>
        <w:rPr>
          <w:rFonts w:cs="Calibri"/>
          <w:sz w:val="22"/>
          <w:szCs w:val="22"/>
        </w:rPr>
      </w:pPr>
    </w:p>
    <w:p w14:paraId="73DC3D3F" w14:textId="705E1706" w:rsidR="00A85D95" w:rsidRPr="00CD269F" w:rsidRDefault="00A85D95" w:rsidP="00772041">
      <w:pPr>
        <w:pStyle w:val="Heading2"/>
      </w:pPr>
      <w:r w:rsidRPr="00CD269F">
        <w:t>Data sourc</w:t>
      </w:r>
      <w:r w:rsidR="00772041">
        <w:t>e</w:t>
      </w:r>
    </w:p>
    <w:p w14:paraId="63268E40" w14:textId="77777777" w:rsidR="00A85D95" w:rsidRPr="00CD269F" w:rsidRDefault="00A85D95" w:rsidP="00A85D95">
      <w:pPr>
        <w:pStyle w:val="Body"/>
        <w:spacing w:line="360" w:lineRule="auto"/>
        <w:jc w:val="both"/>
        <w:rPr>
          <w:rFonts w:cs="Calibri"/>
          <w:sz w:val="22"/>
          <w:szCs w:val="22"/>
        </w:rPr>
      </w:pPr>
      <w:r w:rsidRPr="00CD269F">
        <w:rPr>
          <w:rFonts w:cs="Calibri"/>
          <w:sz w:val="22"/>
          <w:szCs w:val="22"/>
        </w:rPr>
        <w:t>Data source for this study was the South London and Maudsley NHS Foundation Trust (SLaM) Clinical Record Interactive Search (CRIS) system, which provides research access to more than 500,000 anonymized health records from SLaM within a robust governance framework</w:t>
      </w:r>
      <w:r w:rsidRPr="00CD269F">
        <w:rPr>
          <w:rFonts w:cs="Calibri"/>
          <w:sz w:val="22"/>
          <w:szCs w:val="22"/>
        </w:rPr>
        <w:fldChar w:fldCharType="begin">
          <w:fldData xml:space="preserve">PEVuZE5vdGU+PENpdGU+PEF1dGhvcj5GZXJuYW5kZXM8L0F1dGhvcj48WWVhcj4yMDEzPC9ZZWFy
PjxSZWNOdW0+MzU0PC9SZWNOdW0+PERpc3BsYXlUZXh0PjxzdHlsZSBmYWNlPSJzdXBlcnNjcmlw
dCI+MTksMjA8L3N0eWxlPjwvRGlzcGxheVRleHQ+PHJlY29yZD48cmVjLW51bWJlcj4zNTQ8L3Jl
Yy1udW1iZXI+PGZvcmVpZ24ta2V5cz48a2V5IGFwcD0iRU4iIGRiLWlkPSJ4ZHNyMnNweHJ0ZjUw
N2V0enIxcDllcGlyc3Z0cnBkMmUyMnciIHRpbWVzdGFtcD0iMTQ4OTM5OTU5MSI+MzU0PC9rZXk+
PC9mb3JlaWduLWtleXM+PHJlZi10eXBlIG5hbWU9IkpvdXJuYWwgQXJ0aWNsZSI+MTc8L3JlZi10
eXBlPjxjb250cmlidXRvcnM+PGF1dGhvcnM+PGF1dGhvcj5GZXJuYW5kZXMsIEEuIEMuPC9hdXRo
b3I+PGF1dGhvcj5DbG9ldGUsIEQuPC9hdXRob3I+PGF1dGhvcj5Ccm9hZGJlbnQsIE0uIFQuPC9h
dXRob3I+PGF1dGhvcj5IYXllcywgUi4gRC48L2F1dGhvcj48YXV0aG9yPkNoYW5nLCBDLiBLLjwv
YXV0aG9yPjxhdXRob3I+SmFja3NvbiwgUi4gRy48L2F1dGhvcj48YXV0aG9yPlJvYmVydHMsIEEu
PC9hdXRob3I+PGF1dGhvcj5Uc2FuZywgSi48L2F1dGhvcj48YXV0aG9yPlNvbmN1bCwgTS48L2F1
dGhvcj48YXV0aG9yPkxpZWJzY2hlciwgSi48L2F1dGhvcj48YXV0aG9yPlN0ZXdhcnQsIFIuPC9h
dXRob3I+PGF1dGhvcj5DYWxsYXJkLCBGLjwvYXV0aG9yPjwvYXV0aG9ycz48L2NvbnRyaWJ1dG9y
cz48YXV0aC1hZGRyZXNzPktpbmcmYXBvcztzIENvbGxlZ2UgTG9uZG9uIChJbnN0aXR1dGUgb2Yg
UHN5Y2hpYXRyeSksIExvbmRvbiwgVUsuPC9hdXRoLWFkZHJlc3M+PHRpdGxlcz48dGl0bGU+RGV2
ZWxvcG1lbnQgYW5kIGV2YWx1YXRpb24gb2YgYSBkZS1pZGVudGlmaWNhdGlvbiBwcm9jZWR1cmUg
Zm9yIGEgY2FzZSByZWdpc3RlciBzb3VyY2VkIGZyb20gbWVudGFsIGhlYWx0aCBlbGVjdHJvbmlj
IHJlY29yZHM8L3RpdGxlPjxzZWNvbmRhcnktdGl0bGU+Qk1DIE1lZCBJbmZvcm0gRGVjaXMgTWFr
PC9zZWNvbmRhcnktdGl0bGU+PGFsdC10aXRsZT5CTUMgbWVkaWNhbCBpbmZvcm1hdGljcyBhbmQg
ZGVjaXNpb24gbWFraW5nPC9hbHQtdGl0bGU+PC90aXRsZXM+PHBlcmlvZGljYWw+PGZ1bGwtdGl0
bGU+Qk1DIE1lZCBJbmZvcm0gRGVjaXMgTWFrPC9mdWxsLXRpdGxlPjxhYmJyLTE+Qk1DIG1lZGlj
YWwgaW5mb3JtYXRpY3MgYW5kIGRlY2lzaW9uIG1ha2luZzwvYWJici0xPjwvcGVyaW9kaWNhbD48
YWx0LXBlcmlvZGljYWw+PGZ1bGwtdGl0bGU+Qk1DIE1lZCBJbmZvcm0gRGVjaXMgTWFrPC9mdWxs
LXRpdGxlPjxhYmJyLTE+Qk1DIG1lZGljYWwgaW5mb3JtYXRpY3MgYW5kIGRlY2lzaW9uIG1ha2lu
ZzwvYWJici0xPjwvYWx0LXBlcmlvZGljYWw+PHBhZ2VzPjcxPC9wYWdlcz48dm9sdW1lPjEzPC92
b2x1bWU+PGVkaXRpb24+MjAxMy8wNy8xMjwvZWRpdGlvbj48a2V5d29yZHM+PGtleXdvcmQ+QWxn
b3JpdGhtczwva2V5d29yZD48a2V5d29yZD5BdXRvbWF0aWMgRGF0YSBQcm9jZXNzaW5nL3N0YW5k
YXJkczwva2V5d29yZD48a2V5d29yZD5Db21wdXRlciBTZWN1cml0eTwva2V5d29yZD48a2V5d29y
ZD5FbGVjdHJvbmljIEhlYWx0aCBSZWNvcmRzPC9rZXl3b3JkPjxrZXl3b3JkPkhlYWx0aCBTZXJ2
aWNlcyBSZXNlYXJjaDwva2V5d29yZD48a2V5d29yZD5IdW1hbnM8L2tleXdvcmQ+PGtleXdvcmQ+
TG9uZG9uPC9rZXl3b3JkPjxrZXl3b3JkPk1lbnRhbCBIZWFsdGggU2VydmljZXMvb3JnYW5pemF0
aW9uICZhbXA7IGFkbWluaXN0cmF0aW9uL3N0YW5kYXJkczwva2V5d29yZD48a2V5d29yZD5Qcm9n
cmFtIERldmVsb3BtZW50PC9rZXl3b3JkPjxrZXl3b3JkPlJlZ2lzdHJpZXM8L2tleXdvcmQ+PGtl
eXdvcmQ+UmVwcm9kdWNpYmlsaXR5IG9mIFJlc3VsdHM8L2tleXdvcmQ+PGtleXdvcmQ+U3lzdGVt
cyBJbnRlZ3JhdGlvbjwva2V5d29yZD48L2tleXdvcmRzPjxkYXRlcz48eWVhcj4yMDEzPC95ZWFy
PjxwdWItZGF0ZXM+PGRhdGU+SnVsIDExPC9kYXRlPjwvcHViLWRhdGVzPjwvZGF0ZXM+PGlzYm4+
MTQ3Mi02OTQ3IChFbGVjdHJvbmljKSYjeEQ7MTQ3Mi02OTQ3IChMaW5raW5nKTwvaXNibj48YWNj
ZXNzaW9uLW51bT4yMzg0MjUzMzwvYWNjZXNzaW9uLW51bT48dXJscz48L3VybHM+PGN1c3RvbTI+
UE1DMzc1MTQ3NDwvY3VzdG9tMj48ZWxlY3Ryb25pYy1yZXNvdXJjZS1udW0+MTAuMTE4Ni8xNDcy
LTY5NDctMTMtNzE8L2VsZWN0cm9uaWMtcmVzb3VyY2UtbnVtPjxyZW1vdGUtZGF0YWJhc2UtcHJv
dmlkZXI+TkxNPC9yZW1vdGUtZGF0YWJhc2UtcHJvdmlkZXI+PGxhbmd1YWdlPmVuZzwvbGFuZ3Vh
Z2U+PC9yZWNvcmQ+PC9DaXRlPjxDaXRlPjxBdXRob3I+UGVyZXJhPC9BdXRob3I+PFllYXI+MjAx
NjwvWWVhcj48UmVjTnVtPjE1ODwvUmVjTnVtPjxyZWNvcmQ+PHJlYy1udW1iZXI+MTU4PC9yZWMt
bnVtYmVyPjxmb3JlaWduLWtleXM+PGtleSBhcHA9IkVOIiBkYi1pZD0ieGRzcjJzcHhydGY1MDdl
dHpyMXA5ZXBpcnN2dHJwZDJlMjJ3IiB0aW1lc3RhbXA9IjE0ODY0MTU1MjUiPjE1ODwva2V5Pjwv
Zm9yZWlnbi1rZXlzPjxyZWYtdHlwZSBuYW1lPSJKb3VybmFsIEFydGljbGUiPjE3PC9yZWYtdHlw
ZT48Y29udHJpYnV0b3JzPjxhdXRob3JzPjxhdXRob3I+UGVyZXJhLCBHLjwvYXV0aG9yPjxhdXRo
b3I+QnJvYWRiZW50LCBNLjwvYXV0aG9yPjxhdXRob3I+Q2FsbGFyZCwgRi48L2F1dGhvcj48YXV0
aG9yPkNoYW5nLCBDLiBLLjwvYXV0aG9yPjxhdXRob3I+RG93bnMsIEouPC9hdXRob3I+PGF1dGhv
cj5EdXR0YSwgUi48L2F1dGhvcj48YXV0aG9yPkZlcm5hbmRlcywgQS48L2F1dGhvcj48YXV0aG9y
PkhheWVzLCBSLiBELjwvYXV0aG9yPjxhdXRob3I+SGVuZGVyc29uLCBNLjwvYXV0aG9yPjxhdXRo
b3I+SmFja3NvbiwgUi48L2F1dGhvcj48YXV0aG9yPkpld2VsbCwgQS48L2F1dGhvcj48YXV0aG9y
PkthZHJhLCBHLjwvYXV0aG9yPjxhdXRob3I+TGl0dGxlLCBSLjwvYXV0aG9yPjxhdXRob3I+UHJp
dGNoYXJkLCBNLjwvYXV0aG9yPjxhdXRob3I+U2hldHR5LCBILjwvYXV0aG9yPjxhdXRob3I+VHVs
bG9jaCwgQS48L2F1dGhvcj48YXV0aG9yPlN0ZXdhcnQsIFIuPC9hdXRob3I+PC9hdXRob3JzPjwv
Y29udHJpYnV0b3JzPjxhdXRoLWFkZHJlc3M+S2luZyZhcG9zO3MgQ29sbGVnZSBMb25kb24gKElu
c3RpdHV0ZSBvZiBQc3ljaGlhdHJ5LCBQc3ljaG9sb2d5IGFuZCBOZXVyb3NjaWVuY2UpLCBMb25k
b24sIFVLLiYjeEQ7U291dGggTG9uZG9uIGFuZCBNYXVkc2xleSBOSFMgRm91bmRhdGlvbiBUcnVz
dCwgTG9uZG9uLCBVSy4mI3hEO0R1cmhhbSBVbml2ZXJzaXR5LCBEdXJoYW0sIFVLLjwvYXV0aC1h
ZGRyZXNzPjx0aXRsZXM+PHRpdGxlPkNvaG9ydCBwcm9maWxlIG9mIHRoZSBTb3V0aCBMb25kb24g
YW5kIE1hdWRzbGV5IE5IUyBGb3VuZGF0aW9uIFRydXN0IEJpb21lZGljYWwgUmVzZWFyY2ggQ2Vu
dHJlIChTTGFNIEJSQykgQ2FzZSBSZWdpc3RlcjogY3VycmVudCBzdGF0dXMgYW5kIHJlY2VudCBl
bmhhbmNlbWVudCBvZiBhbiBFbGVjdHJvbmljIE1lbnRhbCBIZWFsdGggUmVjb3JkLWRlcml2ZWQg
ZGF0YSByZXNvdXJjZTwvdGl0bGU+PHNlY29uZGFyeS10aXRsZT5CTUogT3Blbjwvc2Vjb25kYXJ5
LXRpdGxlPjwvdGl0bGVzPjxwZXJpb2RpY2FsPjxmdWxsLXRpdGxlPkJNSiBPcGVuPC9mdWxsLXRp
dGxlPjwvcGVyaW9kaWNhbD48cGFnZXM+ZTAwODcyMTwvcGFnZXM+PHZvbHVtZT42PC92b2x1bWU+
PG51bWJlcj4zPC9udW1iZXI+PGtleXdvcmRzPjxrZXl3b3JkPkFkdWx0PC9rZXl3b3JkPjxrZXl3
b3JkPkFnZWQ8L2tleXdvcmQ+PGtleXdvcmQ+QWdlZCwgODAgYW5kIG92ZXI8L2tleXdvcmQ+PGtl
eXdvcmQ+RGF0YSBNaW5pbmcvbWV0aG9kczwva2V5d29yZD48a2V5d29yZD5EYXRhYmFzZXMsIEZh
Y3R1YWw8L2tleXdvcmQ+PGtleXdvcmQ+KkRlbW9ncmFwaHk8L2tleXdvcmQ+PGtleXdvcmQ+KkVs
ZWN0cm9uaWMgSGVhbHRoIFJlY29yZHM8L2tleXdvcmQ+PGtleXdvcmQ+RmVtYWxlPC9rZXl3b3Jk
PjxrZXl3b3JkPkh1bWFuczwva2V5d29yZD48a2V5d29yZD5Mb25kb248L2tleXdvcmQ+PGtleXdv
cmQ+TWFsZTwva2V5d29yZD48a2V5d29yZD5NZW50YWwgRGlzb3JkZXJzL2NsYXNzaWZpY2F0aW9u
LyplcGlkZW1pb2xvZ3k8L2tleXdvcmQ+PGtleXdvcmQ+TWVudGFsIEhlYWx0aCBTZXJ2aWNlcy8q
c3RhdGlzdGljcyAmYW1wOyBudW1lcmljYWwgZGF0YTwva2V5d29yZD48a2V5d29yZD5NaWRkbGUg
QWdlZDwva2V5d29yZD48a2V5d29yZD4qUmVnaXN0cmllczwva2V5d29yZD48a2V5d29yZD5Zb3Vu
ZyBBZHVsdDwva2V5d29yZD48a2V5d29yZD5CaW90ZWNobm9sb2d5ICZhbXA7IGJpb2luZm9ybWF0
aWNzPC9rZXl3b3JkPjxrZXl3b3JkPkVwaWRlbWlvbG9neTwva2V5d29yZD48a2V5d29yZD5NZW50
YWwgaGVhbHRoPC9rZXl3b3JkPjxrZXl3b3JkPlBzeWNoaWF0cnk8L2tleXdvcmQ+PC9rZXl3b3Jk
cz48ZGF0ZXM+PHllYXI+MjAxNjwveWVhcj48cHViLWRhdGVzPjxkYXRlPk1hciAwMTwvZGF0ZT48
L3B1Yi1kYXRlcz48L2RhdGVzPjxpc2JuPjIwNDQtNjA1NSAoRWxlY3Ryb25pYykmI3hEOzIwNDQt
NjA1NSAoTGlua2luZyk8L2lzYm4+PGFjY2Vzc2lvbi1udW0+MjY5MzIxMzg8L2FjY2Vzc2lvbi1u
dW0+PHVybHM+PHJlbGF0ZWQtdXJscz48dXJsPmh0dHBzOi8vd3d3Lm5jYmkubmxtLm5paC5nb3Yv
cHVibWVkLzI2OTMyMTM4PC91cmw+PC9yZWxhdGVkLXVybHM+PC91cmxzPjxjdXN0b20yPlBNQzQ3
ODUyOTI8L2N1c3RvbTI+PGVsZWN0cm9uaWMtcmVzb3VyY2UtbnVtPjEwLjExMzYvYm1qb3Blbi0y
MDE1LTAwODcyMTwvZWxlY3Ryb25pYy1yZXNvdXJjZS1udW0+PC9yZWNvcmQ+PC9DaXRlPjwvRW5k
Tm90ZT4A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PEVuZE5vdGU+PENpdGU+PEF1dGhvcj5GZXJuYW5kZXM8L0F1dGhvcj48WWVhcj4yMDEzPC9ZZWFy
PjxSZWNOdW0+MzU0PC9SZWNOdW0+PERpc3BsYXlUZXh0PjxzdHlsZSBmYWNlPSJzdXBlcnNjcmlw
dCI+MTksMjA8L3N0eWxlPjwvRGlzcGxheVRleHQ+PHJlY29yZD48cmVjLW51bWJlcj4zNTQ8L3Jl
Yy1udW1iZXI+PGZvcmVpZ24ta2V5cz48a2V5IGFwcD0iRU4iIGRiLWlkPSJ4ZHNyMnNweHJ0ZjUw
N2V0enIxcDllcGlyc3Z0cnBkMmUyMnciIHRpbWVzdGFtcD0iMTQ4OTM5OTU5MSI+MzU0PC9rZXk+
PC9mb3JlaWduLWtleXM+PHJlZi10eXBlIG5hbWU9IkpvdXJuYWwgQXJ0aWNsZSI+MTc8L3JlZi10
eXBlPjxjb250cmlidXRvcnM+PGF1dGhvcnM+PGF1dGhvcj5GZXJuYW5kZXMsIEEuIEMuPC9hdXRo
b3I+PGF1dGhvcj5DbG9ldGUsIEQuPC9hdXRob3I+PGF1dGhvcj5Ccm9hZGJlbnQsIE0uIFQuPC9h
dXRob3I+PGF1dGhvcj5IYXllcywgUi4gRC48L2F1dGhvcj48YXV0aG9yPkNoYW5nLCBDLiBLLjwv
YXV0aG9yPjxhdXRob3I+SmFja3NvbiwgUi4gRy48L2F1dGhvcj48YXV0aG9yPlJvYmVydHMsIEEu
PC9hdXRob3I+PGF1dGhvcj5Uc2FuZywgSi48L2F1dGhvcj48YXV0aG9yPlNvbmN1bCwgTS48L2F1
dGhvcj48YXV0aG9yPkxpZWJzY2hlciwgSi48L2F1dGhvcj48YXV0aG9yPlN0ZXdhcnQsIFIuPC9h
dXRob3I+PGF1dGhvcj5DYWxsYXJkLCBGLjwvYXV0aG9yPjwvYXV0aG9ycz48L2NvbnRyaWJ1dG9y
cz48YXV0aC1hZGRyZXNzPktpbmcmYXBvcztzIENvbGxlZ2UgTG9uZG9uIChJbnN0aXR1dGUgb2Yg
UHN5Y2hpYXRyeSksIExvbmRvbiwgVUsuPC9hdXRoLWFkZHJlc3M+PHRpdGxlcz48dGl0bGU+RGV2
ZWxvcG1lbnQgYW5kIGV2YWx1YXRpb24gb2YgYSBkZS1pZGVudGlmaWNhdGlvbiBwcm9jZWR1cmUg
Zm9yIGEgY2FzZSByZWdpc3RlciBzb3VyY2VkIGZyb20gbWVudGFsIGhlYWx0aCBlbGVjdHJvbmlj
IHJlY29yZHM8L3RpdGxlPjxzZWNvbmRhcnktdGl0bGU+Qk1DIE1lZCBJbmZvcm0gRGVjaXMgTWFr
PC9zZWNvbmRhcnktdGl0bGU+PGFsdC10aXRsZT5CTUMgbWVkaWNhbCBpbmZvcm1hdGljcyBhbmQg
ZGVjaXNpb24gbWFraW5nPC9hbHQtdGl0bGU+PC90aXRsZXM+PHBlcmlvZGljYWw+PGZ1bGwtdGl0
bGU+Qk1DIE1lZCBJbmZvcm0gRGVjaXMgTWFrPC9mdWxsLXRpdGxlPjxhYmJyLTE+Qk1DIG1lZGlj
YWwgaW5mb3JtYXRpY3MgYW5kIGRlY2lzaW9uIG1ha2luZzwvYWJici0xPjwvcGVyaW9kaWNhbD48
YWx0LXBlcmlvZGljYWw+PGZ1bGwtdGl0bGU+Qk1DIE1lZCBJbmZvcm0gRGVjaXMgTWFrPC9mdWxs
LXRpdGxlPjxhYmJyLTE+Qk1DIG1lZGljYWwgaW5mb3JtYXRpY3MgYW5kIGRlY2lzaW9uIG1ha2lu
ZzwvYWJici0xPjwvYWx0LXBlcmlvZGljYWw+PHBhZ2VzPjcxPC9wYWdlcz48dm9sdW1lPjEzPC92
b2x1bWU+PGVkaXRpb24+MjAxMy8wNy8xMjwvZWRpdGlvbj48a2V5d29yZHM+PGtleXdvcmQ+QWxn
b3JpdGhtczwva2V5d29yZD48a2V5d29yZD5BdXRvbWF0aWMgRGF0YSBQcm9jZXNzaW5nL3N0YW5k
YXJkczwva2V5d29yZD48a2V5d29yZD5Db21wdXRlciBTZWN1cml0eTwva2V5d29yZD48a2V5d29y
ZD5FbGVjdHJvbmljIEhlYWx0aCBSZWNvcmRzPC9rZXl3b3JkPjxrZXl3b3JkPkhlYWx0aCBTZXJ2
aWNlcyBSZXNlYXJjaDwva2V5d29yZD48a2V5d29yZD5IdW1hbnM8L2tleXdvcmQ+PGtleXdvcmQ+
TG9uZG9uPC9rZXl3b3JkPjxrZXl3b3JkPk1lbnRhbCBIZWFsdGggU2VydmljZXMvb3JnYW5pemF0
aW9uICZhbXA7IGFkbWluaXN0cmF0aW9uL3N0YW5kYXJkczwva2V5d29yZD48a2V5d29yZD5Qcm9n
cmFtIERldmVsb3BtZW50PC9rZXl3b3JkPjxrZXl3b3JkPlJlZ2lzdHJpZXM8L2tleXdvcmQ+PGtl
eXdvcmQ+UmVwcm9kdWNpYmlsaXR5IG9mIFJlc3VsdHM8L2tleXdvcmQ+PGtleXdvcmQ+U3lzdGVt
cyBJbnRlZ3JhdGlvbjwva2V5d29yZD48L2tleXdvcmRzPjxkYXRlcz48eWVhcj4yMDEzPC95ZWFy
PjxwdWItZGF0ZXM+PGRhdGU+SnVsIDExPC9kYXRlPjwvcHViLWRhdGVzPjwvZGF0ZXM+PGlzYm4+
MTQ3Mi02OTQ3IChFbGVjdHJvbmljKSYjeEQ7MTQ3Mi02OTQ3IChMaW5raW5nKTwvaXNibj48YWNj
ZXNzaW9uLW51bT4yMzg0MjUzMzwvYWNjZXNzaW9uLW51bT48dXJscz48L3VybHM+PGN1c3RvbTI+
UE1DMzc1MTQ3NDwvY3VzdG9tMj48ZWxlY3Ryb25pYy1yZXNvdXJjZS1udW0+MTAuMTE4Ni8xNDcy
LTY5NDctMTMtNzE8L2VsZWN0cm9uaWMtcmVzb3VyY2UtbnVtPjxyZW1vdGUtZGF0YWJhc2UtcHJv
dmlkZXI+TkxNPC9yZW1vdGUtZGF0YWJhc2UtcHJvdmlkZXI+PGxhbmd1YWdlPmVuZzwvbGFuZ3Vh
Z2U+PC9yZWNvcmQ+PC9DaXRlPjxDaXRlPjxBdXRob3I+UGVyZXJhPC9BdXRob3I+PFllYXI+MjAx
NjwvWWVhcj48UmVjTnVtPjE1ODwvUmVjTnVtPjxyZWNvcmQ+PHJlYy1udW1iZXI+MTU4PC9yZWMt
bnVtYmVyPjxmb3JlaWduLWtleXM+PGtleSBhcHA9IkVOIiBkYi1pZD0ieGRzcjJzcHhydGY1MDdl
dHpyMXA5ZXBpcnN2dHJwZDJlMjJ3IiB0aW1lc3RhbXA9IjE0ODY0MTU1MjUiPjE1ODwva2V5Pjwv
Zm9yZWlnbi1rZXlzPjxyZWYtdHlwZSBuYW1lPSJKb3VybmFsIEFydGljbGUiPjE3PC9yZWYtdHlw
ZT48Y29udHJpYnV0b3JzPjxhdXRob3JzPjxhdXRob3I+UGVyZXJhLCBHLjwvYXV0aG9yPjxhdXRo
b3I+QnJvYWRiZW50LCBNLjwvYXV0aG9yPjxhdXRob3I+Q2FsbGFyZCwgRi48L2F1dGhvcj48YXV0
aG9yPkNoYW5nLCBDLiBLLjwvYXV0aG9yPjxhdXRob3I+RG93bnMsIEouPC9hdXRob3I+PGF1dGhv
cj5EdXR0YSwgUi48L2F1dGhvcj48YXV0aG9yPkZlcm5hbmRlcywgQS48L2F1dGhvcj48YXV0aG9y
PkhheWVzLCBSLiBELjwvYXV0aG9yPjxhdXRob3I+SGVuZGVyc29uLCBNLjwvYXV0aG9yPjxhdXRo
b3I+SmFja3NvbiwgUi48L2F1dGhvcj48YXV0aG9yPkpld2VsbCwgQS48L2F1dGhvcj48YXV0aG9y
PkthZHJhLCBHLjwvYXV0aG9yPjxhdXRob3I+TGl0dGxlLCBSLjwvYXV0aG9yPjxhdXRob3I+UHJp
dGNoYXJkLCBNLjwvYXV0aG9yPjxhdXRob3I+U2hldHR5LCBILjwvYXV0aG9yPjxhdXRob3I+VHVs
bG9jaCwgQS48L2F1dGhvcj48YXV0aG9yPlN0ZXdhcnQsIFIuPC9hdXRob3I+PC9hdXRob3JzPjwv
Y29udHJpYnV0b3JzPjxhdXRoLWFkZHJlc3M+S2luZyZhcG9zO3MgQ29sbGVnZSBMb25kb24gKElu
c3RpdHV0ZSBvZiBQc3ljaGlhdHJ5LCBQc3ljaG9sb2d5IGFuZCBOZXVyb3NjaWVuY2UpLCBMb25k
b24sIFVLLiYjeEQ7U291dGggTG9uZG9uIGFuZCBNYXVkc2xleSBOSFMgRm91bmRhdGlvbiBUcnVz
dCwgTG9uZG9uLCBVSy4mI3hEO0R1cmhhbSBVbml2ZXJzaXR5LCBEdXJoYW0sIFVLLjwvYXV0aC1h
ZGRyZXNzPjx0aXRsZXM+PHRpdGxlPkNvaG9ydCBwcm9maWxlIG9mIHRoZSBTb3V0aCBMb25kb24g
YW5kIE1hdWRzbGV5IE5IUyBGb3VuZGF0aW9uIFRydXN0IEJpb21lZGljYWwgUmVzZWFyY2ggQ2Vu
dHJlIChTTGFNIEJSQykgQ2FzZSBSZWdpc3RlcjogY3VycmVudCBzdGF0dXMgYW5kIHJlY2VudCBl
bmhhbmNlbWVudCBvZiBhbiBFbGVjdHJvbmljIE1lbnRhbCBIZWFsdGggUmVjb3JkLWRlcml2ZWQg
ZGF0YSByZXNvdXJjZTwvdGl0bGU+PHNlY29uZGFyeS10aXRsZT5CTUogT3Blbjwvc2Vjb25kYXJ5
LXRpdGxlPjwvdGl0bGVzPjxwZXJpb2RpY2FsPjxmdWxsLXRpdGxlPkJNSiBPcGVuPC9mdWxsLXRp
dGxlPjwvcGVyaW9kaWNhbD48cGFnZXM+ZTAwODcyMTwvcGFnZXM+PHZvbHVtZT42PC92b2x1bWU+
PG51bWJlcj4zPC9udW1iZXI+PGtleXdvcmRzPjxrZXl3b3JkPkFkdWx0PC9rZXl3b3JkPjxrZXl3
b3JkPkFnZWQ8L2tleXdvcmQ+PGtleXdvcmQ+QWdlZCwgODAgYW5kIG92ZXI8L2tleXdvcmQ+PGtl
eXdvcmQ+RGF0YSBNaW5pbmcvbWV0aG9kczwva2V5d29yZD48a2V5d29yZD5EYXRhYmFzZXMsIEZh
Y3R1YWw8L2tleXdvcmQ+PGtleXdvcmQ+KkRlbW9ncmFwaHk8L2tleXdvcmQ+PGtleXdvcmQ+KkVs
ZWN0cm9uaWMgSGVhbHRoIFJlY29yZHM8L2tleXdvcmQ+PGtleXdvcmQ+RmVtYWxlPC9rZXl3b3Jk
PjxrZXl3b3JkPkh1bWFuczwva2V5d29yZD48a2V5d29yZD5Mb25kb248L2tleXdvcmQ+PGtleXdv
cmQ+TWFsZTwva2V5d29yZD48a2V5d29yZD5NZW50YWwgRGlzb3JkZXJzL2NsYXNzaWZpY2F0aW9u
LyplcGlkZW1pb2xvZ3k8L2tleXdvcmQ+PGtleXdvcmQ+TWVudGFsIEhlYWx0aCBTZXJ2aWNlcy8q
c3RhdGlzdGljcyAmYW1wOyBudW1lcmljYWwgZGF0YTwva2V5d29yZD48a2V5d29yZD5NaWRkbGUg
QWdlZDwva2V5d29yZD48a2V5d29yZD4qUmVnaXN0cmllczwva2V5d29yZD48a2V5d29yZD5Zb3Vu
ZyBBZHVsdDwva2V5d29yZD48a2V5d29yZD5CaW90ZWNobm9sb2d5ICZhbXA7IGJpb2luZm9ybWF0
aWNzPC9rZXl3b3JkPjxrZXl3b3JkPkVwaWRlbWlvbG9neTwva2V5d29yZD48a2V5d29yZD5NZW50
YWwgaGVhbHRoPC9rZXl3b3JkPjxrZXl3b3JkPlBzeWNoaWF0cnk8L2tleXdvcmQ+PC9rZXl3b3Jk
cz48ZGF0ZXM+PHllYXI+MjAxNjwveWVhcj48cHViLWRhdGVzPjxkYXRlPk1hciAwMTwvZGF0ZT48
L3B1Yi1kYXRlcz48L2RhdGVzPjxpc2JuPjIwNDQtNjA1NSAoRWxlY3Ryb25pYykmI3hEOzIwNDQt
NjA1NSAoTGlua2luZyk8L2lzYm4+PGFjY2Vzc2lvbi1udW0+MjY5MzIxMzg8L2FjY2Vzc2lvbi1u
dW0+PHVybHM+PHJlbGF0ZWQtdXJscz48dXJsPmh0dHBzOi8vd3d3Lm5jYmkubmxtLm5paC5nb3Yv
cHVibWVkLzI2OTMyMTM4PC91cmw+PC9yZWxhdGVkLXVybHM+PC91cmxzPjxjdXN0b20yPlBNQzQ3
ODUyOTI8L2N1c3RvbTI+PGVsZWN0cm9uaWMtcmVzb3VyY2UtbnVtPjEwLjExMzYvYm1qb3Blbi0y
MDE1LTAwODcyMTwvZWxlY3Ryb25pYy1yZXNvdXJjZS1udW0+PC9yZWNvcmQ+PC9DaXRlPjwvRW5k
Tm90ZT4A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19,20</w:t>
      </w:r>
      <w:r w:rsidRPr="00CD269F">
        <w:rPr>
          <w:rFonts w:cs="Calibri"/>
          <w:sz w:val="22"/>
          <w:szCs w:val="22"/>
        </w:rPr>
        <w:fldChar w:fldCharType="end"/>
      </w:r>
      <w:r w:rsidRPr="00CD269F">
        <w:rPr>
          <w:rFonts w:cs="Calibri"/>
          <w:sz w:val="22"/>
          <w:szCs w:val="22"/>
        </w:rPr>
        <w:t>. SLaM is one of Europe</w:t>
      </w:r>
      <w:r w:rsidRPr="00CD269F">
        <w:rPr>
          <w:rFonts w:cs="Calibri"/>
          <w:sz w:val="22"/>
          <w:szCs w:val="22"/>
          <w:rtl/>
        </w:rPr>
        <w:t>’</w:t>
      </w:r>
      <w:r w:rsidRPr="00CD269F">
        <w:rPr>
          <w:rFonts w:cs="Calibri"/>
          <w:sz w:val="22"/>
          <w:szCs w:val="22"/>
        </w:rPr>
        <w:t>s largest providers of dementia and mental health care serving more than 1.4 million people in Southeast London. CRIS has received ethical approval as an anonymized data resource (Oxford Research Ethics Committee C, reference 18/SC/0372) and is linked to national data on hospitalization within England (Hospital Episode Statistics HES))</w:t>
      </w:r>
      <w:r w:rsidRPr="00CD269F">
        <w:rPr>
          <w:rFonts w:cs="Calibri"/>
          <w:sz w:val="22"/>
          <w:szCs w:val="22"/>
        </w:rPr>
        <w:fldChar w:fldCharType="begin"/>
      </w:r>
      <w:r w:rsidRPr="00CD269F">
        <w:rPr>
          <w:rFonts w:cs="Calibri"/>
          <w:sz w:val="22"/>
          <w:szCs w:val="22"/>
        </w:rPr>
        <w:instrText xml:space="preserve"> ADDIN EN.CITE &lt;EndNote&gt;&lt;Cite&gt;&lt;Author&gt;NHS Digital&lt;/Author&gt;&lt;RecNum&gt;434&lt;/RecNum&gt;&lt;DisplayText&gt;&lt;style face="superscript"&gt;21&lt;/style&gt;&lt;/DisplayText&gt;&lt;record&gt;&lt;rec-number&gt;434&lt;/rec-number&gt;&lt;foreign-keys&gt;&lt;key app="EN" db-id="xdsr2spxrtf507etzr1p9epirsvtrpd2e22w" timestamp="1490108640"&gt;434&lt;/key&gt;&lt;/foreign-keys&gt;&lt;ref-type name="Web Page"&gt;12&lt;/ref-type&gt;&lt;contributors&gt;&lt;authors&gt;&lt;author&gt;NHS Digital,&lt;/author&gt;&lt;/authors&gt;&lt;/contributors&gt;&lt;titles&gt;&lt;title&gt;Hospital Episode Statistics (HES) &lt;/title&gt;&lt;/titles&gt;&lt;volume&gt;2017&lt;/volume&gt;&lt;number&gt;3rd March&lt;/number&gt;&lt;dates&gt;&lt;/dates&gt;&lt;urls&gt;&lt;related-urls&gt;&lt;url&gt;http://content.digital.nhs.uk/hes&lt;/url&gt;&lt;/related-urls&gt;&lt;/urls&gt;&lt;/record&gt;&lt;/Cite&gt;&lt;/EndNote&gt;</w:instrText>
      </w:r>
      <w:r w:rsidRPr="00CD269F">
        <w:rPr>
          <w:rFonts w:cs="Calibri"/>
          <w:sz w:val="22"/>
          <w:szCs w:val="22"/>
        </w:rPr>
        <w:fldChar w:fldCharType="separate"/>
      </w:r>
      <w:r w:rsidRPr="00CD269F">
        <w:rPr>
          <w:rFonts w:cs="Calibri"/>
          <w:noProof/>
          <w:sz w:val="22"/>
          <w:szCs w:val="22"/>
          <w:vertAlign w:val="superscript"/>
        </w:rPr>
        <w:t>21</w:t>
      </w:r>
      <w:r w:rsidRPr="00CD269F">
        <w:rPr>
          <w:rFonts w:cs="Calibri"/>
          <w:sz w:val="22"/>
          <w:szCs w:val="22"/>
        </w:rPr>
        <w:fldChar w:fldCharType="end"/>
      </w:r>
      <w:r w:rsidRPr="00CD269F">
        <w:rPr>
          <w:rFonts w:cs="Calibri"/>
          <w:sz w:val="22"/>
          <w:szCs w:val="22"/>
        </w:rPr>
        <w:t xml:space="preserve"> and mortality data from the Office of National Statistics (ONS).</w:t>
      </w:r>
    </w:p>
    <w:p w14:paraId="592C0A89" w14:textId="77777777" w:rsidR="00A85D95" w:rsidRPr="00CD269F" w:rsidRDefault="00A85D95" w:rsidP="00A85D95">
      <w:pPr>
        <w:pStyle w:val="Body"/>
        <w:spacing w:line="360" w:lineRule="auto"/>
        <w:jc w:val="both"/>
        <w:rPr>
          <w:rFonts w:cs="Calibri"/>
          <w:sz w:val="22"/>
          <w:szCs w:val="22"/>
        </w:rPr>
      </w:pPr>
      <w:r w:rsidRPr="00CD269F">
        <w:rPr>
          <w:rFonts w:cs="Calibri"/>
          <w:sz w:val="22"/>
          <w:szCs w:val="22"/>
        </w:rPr>
        <w:t>Data were extracted both from structured fields routinely completed in the source record and from clinical documentation. Identification of relevant information from free-text entries was conducted through natural language (NLP) processing algorithms supported by General Architecture for Text Engineering (GATE) software</w:t>
      </w:r>
      <w:r w:rsidRPr="00CD269F">
        <w:rPr>
          <w:rFonts w:cs="Calibri"/>
          <w:sz w:val="22"/>
          <w:szCs w:val="22"/>
        </w:rPr>
        <w:fldChar w:fldCharType="begin">
          <w:fldData xml:space="preserve">PEVuZE5vdGU+PENpdGU+PEF1dGhvcj5DdW5uaW5naGFtPC9BdXRob3I+PFllYXI+MjAwMjwvWWVh
cj48UmVjTnVtPjE2MDwvUmVjTnVtPjxEaXNwbGF5VGV4dD48c3R5bGUgZmFjZT0ic3VwZXJzY3Jp
cHQiPjIyLDIzPC9zdHlsZT48L0Rpc3BsYXlUZXh0PjxyZWNvcmQ+PHJlYy1udW1iZXI+MTYwPC9y
ZWMtbnVtYmVyPjxmb3JlaWduLWtleXM+PGtleSBhcHA9IkVOIiBkYi1pZD0ieGRzcjJzcHhydGY1
MDdldHpyMXA5ZXBpcnN2dHJwZDJlMjJ3IiB0aW1lc3RhbXA9IjE0ODY0MTU3NTQiPjE2MDwva2V5
PjwvZm9yZWlnbi1rZXlzPjxyZWYtdHlwZSBuYW1lPSJKb3VybmFsIEFydGljbGUiPjE3PC9yZWYt
dHlwZT48Y29udHJpYnV0b3JzPjxhdXRob3JzPjxhdXRob3I+Q3VubmluZ2hhbSwgSGFtaXNoPC9h
dXRob3I+PC9hdXRob3JzPjwvY29udHJpYnV0b3JzPjx0aXRsZXM+PHRpdGxlPkdBVEUsIGEgZ2Vu
ZXJhbCBhcmNoaXRlY3R1cmUgZm9yIHRleHQgZW5naW5lZXJpbmc8L3RpdGxlPjxzZWNvbmRhcnkt
dGl0bGU+Q29tcHV0IEh1bTwvc2Vjb25kYXJ5LXRpdGxlPjwvdGl0bGVzPjxwZXJpb2RpY2FsPjxm
dWxsLXRpdGxlPkNvbXB1dCBIdW08L2Z1bGwtdGl0bGU+PC9wZXJpb2RpY2FsPjxwYWdlcz4yMjMt
NTQ8L3BhZ2VzPjx2b2x1bWU+MzY8L3ZvbHVtZT48ZGF0ZXM+PHllYXI+MjAwMjwveWVhcj48L2Rh
dGVzPjx1cmxzPjwvdXJscz48L3JlY29yZD48L0NpdGU+PENpdGU+PEF1dGhvcj5NdWVsbGVyPC9B
dXRob3I+PFllYXI+MjAyMDwvWWVhcj48UmVjTnVtPjM1NjU8L1JlY051bT48cmVjb3JkPjxyZWMt
bnVtYmVyPjM1NjU8L3JlYy1udW1iZXI+PGZvcmVpZ24ta2V5cz48a2V5IGFwcD0iRU4iIGRiLWlk
PSJ4ZHNyMnNweHJ0ZjUwN2V0enIxcDllcGlyc3Z0cnBkMmUyMnciIHRpbWVzdGFtcD0iMTU5MjIz
MTU1OSI+MzU2NTwva2V5PjwvZm9yZWlnbi1rZXlzPjxyZWYtdHlwZSBuYW1lPSJKb3VybmFsIEFy
dGljbGUiPjE3PC9yZWYtdHlwZT48Y29udHJpYnV0b3JzPjxhdXRob3JzPjxhdXRob3I+TXVlbGxl
ciwgQy48L2F1dGhvcj48YXV0aG9yPkpvaG4sIEMuPC9hdXRob3I+PGF1dGhvcj5QZXJlcmEsIEcu
PC9hdXRob3I+PGF1dGhvcj5BYXJzbGFuZCwgRC48L2F1dGhvcj48YXV0aG9yPkJhbGxhcmQsIEMu
PC9hdXRob3I+PGF1dGhvcj5TdGV3YXJ0LCBSLjwvYXV0aG9yPjwvYXV0aG9ycz48L2NvbnRyaWJ1
dG9ycz48YXV0aC1hZGRyZXNzPktpbmcmYXBvcztzIENvbGxlZ2UgTG9uZG9uLCBJbnN0aXR1dGUg
b2YgUHN5Y2hpYXRyeSwgUHN5Y2hvbG9neSBhbmQgTmV1cm9zY2llbmNlLCBEZSBDcmVzcGlnbnkg
UGFyaywgTG9uZG9uLCBVSy4gY2hyaXN0b3BoLm11ZWxsZXJAa2NsLmFjLnVrLiYjeEQ7U291dGgg
TG9uZG9uIGFuZCBNYXVkc2xleSBOSFMgRm91bmRhdGlvbiBUcnVzdCwgTG9uZG9uLCBVSy4gY2hy
aXN0b3BoLm11ZWxsZXJAa2NsLmFjLnVrLiYjeEQ7S2luZyZhcG9zO3MgQ29sbGVnZSBMb25kb24s
IEluc3RpdHV0ZSBvZiBQc3ljaGlhdHJ5LCBQc3ljaG9sb2d5IGFuZCBOZXVyb3NjaWVuY2UsIERl
IENyZXNwaWdueSBQYXJrLCBMb25kb24sIFVLLiYjeEQ7U3RhdmFuZ2VyIFVuaXZlcnNpdHkgSG9z
cGl0YWwsIENlbnRyZSBmb3IgQWdlLVJlbGF0ZWQgRGlzZWFzZSwgU3RhdmFuZ2VyLCBOb3J3YXku
JiN4RDtVbml2ZXJzaXR5IG9mIEV4ZXRlciBNZWRpY2FsIFNjaG9vbCwgRXhldGVyLCBVSy4mI3hE
O1NvdXRoIExvbmRvbiBhbmQgTWF1ZHNsZXkgTkhTIEZvdW5kYXRpb24gVHJ1c3QsIExvbmRvbiwg
VUsuPC9hdXRoLWFkZHJlc3M+PHRpdGxlcz48dGl0bGU+QW50aXBzeWNob3RpYyB1c2UgaW4gZGVt
ZW50aWE6IHRoZSByZWxhdGlvbnNoaXAgYmV0d2VlbiBuZXVyb3BzeWNoaWF0cmljIHN5bXB0b20g
cHJvZmlsZXMgYW5kIGFkdmVyc2Ugb3V0Y29tZXM8L3RpdGxlPjxzZWNvbmRhcnktdGl0bGU+RXVy
IEogRXBpZGVtaW9sPC9zZWNvbmRhcnktdGl0bGU+PC90aXRsZXM+PHBlcmlvZGljYWw+PGZ1bGwt
dGl0bGU+RXVyIEogRXBpZGVtaW9sPC9mdWxsLXRpdGxlPjwvcGVyaW9kaWNhbD48ZWRpdGlvbj4y
MDIwLzA1LzE4PC9lZGl0aW9uPjxrZXl3b3Jkcz48a2V5d29yZD5BbnRpcHN5Y2hvdGljczwva2V5
d29yZD48a2V5d29yZD5EZW1lbnRpYTwva2V5d29yZD48a2V5d29yZD5Nb3J0YWxpdHk8L2tleXdv
cmQ+PGtleXdvcmQ+UHJvZ25vc2lzPC9rZXl3b3JkPjxrZXl3b3JkPlJpc2sgc3RyYXRpZmljYXRp
b248L2tleXdvcmQ+PGtleXdvcmQ+U3Ryb2tlPC9rZXl3b3JkPjwva2V5d29yZHM+PGRhdGVzPjx5
ZWFyPjIwMjA8L3llYXI+PHB1Yi1kYXRlcz48ZGF0ZT5NYXkgMTU8L2RhdGU+PC9wdWItZGF0ZXM+
PC9kYXRlcz48aXNibj4xNTczLTcyODQgKEVsZWN0cm9uaWMpJiN4RDswMzkzLTI5OTAgKExpbmtp
bmcpPC9pc2JuPjxhY2Nlc3Npb24tbnVtPjMyNDE1NTQxPC9hY2Nlc3Npb24tbnVtPjx1cmxzPjxy
ZWxhdGVkLXVybHM+PHVybD5odHRwczovL3d3dy5uY2JpLm5sbS5uaWguZ292L3B1Ym1lZC8zMjQx
NTU0MTwvdXJsPjwvcmVsYXRlZC11cmxzPjwvdXJscz48ZWxlY3Ryb25pYy1yZXNvdXJjZS1udW0+
MTAuMTAwNy9zMTA2NTQtMDIwLTAwNjQzLTI8L2VsZWN0cm9uaWMtcmVzb3VyY2UtbnVtPjwvcmVj
b3JkPjwvQ2l0ZT48L0VuZE5vdGU+AG==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PEVuZE5vdGU+PENpdGU+PEF1dGhvcj5DdW5uaW5naGFtPC9BdXRob3I+PFllYXI+MjAwMjwvWWVh
cj48UmVjTnVtPjE2MDwvUmVjTnVtPjxEaXNwbGF5VGV4dD48c3R5bGUgZmFjZT0ic3VwZXJzY3Jp
cHQiPjIyLDIzPC9zdHlsZT48L0Rpc3BsYXlUZXh0PjxyZWNvcmQ+PHJlYy1udW1iZXI+MTYwPC9y
ZWMtbnVtYmVyPjxmb3JlaWduLWtleXM+PGtleSBhcHA9IkVOIiBkYi1pZD0ieGRzcjJzcHhydGY1
MDdldHpyMXA5ZXBpcnN2dHJwZDJlMjJ3IiB0aW1lc3RhbXA9IjE0ODY0MTU3NTQiPjE2MDwva2V5
PjwvZm9yZWlnbi1rZXlzPjxyZWYtdHlwZSBuYW1lPSJKb3VybmFsIEFydGljbGUiPjE3PC9yZWYt
dHlwZT48Y29udHJpYnV0b3JzPjxhdXRob3JzPjxhdXRob3I+Q3VubmluZ2hhbSwgSGFtaXNoPC9h
dXRob3I+PC9hdXRob3JzPjwvY29udHJpYnV0b3JzPjx0aXRsZXM+PHRpdGxlPkdBVEUsIGEgZ2Vu
ZXJhbCBhcmNoaXRlY3R1cmUgZm9yIHRleHQgZW5naW5lZXJpbmc8L3RpdGxlPjxzZWNvbmRhcnkt
dGl0bGU+Q29tcHV0IEh1bTwvc2Vjb25kYXJ5LXRpdGxlPjwvdGl0bGVzPjxwZXJpb2RpY2FsPjxm
dWxsLXRpdGxlPkNvbXB1dCBIdW08L2Z1bGwtdGl0bGU+PC9wZXJpb2RpY2FsPjxwYWdlcz4yMjMt
NTQ8L3BhZ2VzPjx2b2x1bWU+MzY8L3ZvbHVtZT48ZGF0ZXM+PHllYXI+MjAwMjwveWVhcj48L2Rh
dGVzPjx1cmxzPjwvdXJscz48L3JlY29yZD48L0NpdGU+PENpdGU+PEF1dGhvcj5NdWVsbGVyPC9B
dXRob3I+PFllYXI+MjAyMDwvWWVhcj48UmVjTnVtPjM1NjU8L1JlY051bT48cmVjb3JkPjxyZWMt
bnVtYmVyPjM1NjU8L3JlYy1udW1iZXI+PGZvcmVpZ24ta2V5cz48a2V5IGFwcD0iRU4iIGRiLWlk
PSJ4ZHNyMnNweHJ0ZjUwN2V0enIxcDllcGlyc3Z0cnBkMmUyMnciIHRpbWVzdGFtcD0iMTU5MjIz
MTU1OSI+MzU2NTwva2V5PjwvZm9yZWlnbi1rZXlzPjxyZWYtdHlwZSBuYW1lPSJKb3VybmFsIEFy
dGljbGUiPjE3PC9yZWYtdHlwZT48Y29udHJpYnV0b3JzPjxhdXRob3JzPjxhdXRob3I+TXVlbGxl
ciwgQy48L2F1dGhvcj48YXV0aG9yPkpvaG4sIEMuPC9hdXRob3I+PGF1dGhvcj5QZXJlcmEsIEcu
PC9hdXRob3I+PGF1dGhvcj5BYXJzbGFuZCwgRC48L2F1dGhvcj48YXV0aG9yPkJhbGxhcmQsIEMu
PC9hdXRob3I+PGF1dGhvcj5TdGV3YXJ0LCBSLjwvYXV0aG9yPjwvYXV0aG9ycz48L2NvbnRyaWJ1
dG9ycz48YXV0aC1hZGRyZXNzPktpbmcmYXBvcztzIENvbGxlZ2UgTG9uZG9uLCBJbnN0aXR1dGUg
b2YgUHN5Y2hpYXRyeSwgUHN5Y2hvbG9neSBhbmQgTmV1cm9zY2llbmNlLCBEZSBDcmVzcGlnbnkg
UGFyaywgTG9uZG9uLCBVSy4gY2hyaXN0b3BoLm11ZWxsZXJAa2NsLmFjLnVrLiYjeEQ7U291dGgg
TG9uZG9uIGFuZCBNYXVkc2xleSBOSFMgRm91bmRhdGlvbiBUcnVzdCwgTG9uZG9uLCBVSy4gY2hy
aXN0b3BoLm11ZWxsZXJAa2NsLmFjLnVrLiYjeEQ7S2luZyZhcG9zO3MgQ29sbGVnZSBMb25kb24s
IEluc3RpdHV0ZSBvZiBQc3ljaGlhdHJ5LCBQc3ljaG9sb2d5IGFuZCBOZXVyb3NjaWVuY2UsIERl
IENyZXNwaWdueSBQYXJrLCBMb25kb24sIFVLLiYjeEQ7U3RhdmFuZ2VyIFVuaXZlcnNpdHkgSG9z
cGl0YWwsIENlbnRyZSBmb3IgQWdlLVJlbGF0ZWQgRGlzZWFzZSwgU3RhdmFuZ2VyLCBOb3J3YXku
JiN4RDtVbml2ZXJzaXR5IG9mIEV4ZXRlciBNZWRpY2FsIFNjaG9vbCwgRXhldGVyLCBVSy4mI3hE
O1NvdXRoIExvbmRvbiBhbmQgTWF1ZHNsZXkgTkhTIEZvdW5kYXRpb24gVHJ1c3QsIExvbmRvbiwg
VUsuPC9hdXRoLWFkZHJlc3M+PHRpdGxlcz48dGl0bGU+QW50aXBzeWNob3RpYyB1c2UgaW4gZGVt
ZW50aWE6IHRoZSByZWxhdGlvbnNoaXAgYmV0d2VlbiBuZXVyb3BzeWNoaWF0cmljIHN5bXB0b20g
cHJvZmlsZXMgYW5kIGFkdmVyc2Ugb3V0Y29tZXM8L3RpdGxlPjxzZWNvbmRhcnktdGl0bGU+RXVy
IEogRXBpZGVtaW9sPC9zZWNvbmRhcnktdGl0bGU+PC90aXRsZXM+PHBlcmlvZGljYWw+PGZ1bGwt
dGl0bGU+RXVyIEogRXBpZGVtaW9sPC9mdWxsLXRpdGxlPjwvcGVyaW9kaWNhbD48ZWRpdGlvbj4y
MDIwLzA1LzE4PC9lZGl0aW9uPjxrZXl3b3Jkcz48a2V5d29yZD5BbnRpcHN5Y2hvdGljczwva2V5
d29yZD48a2V5d29yZD5EZW1lbnRpYTwva2V5d29yZD48a2V5d29yZD5Nb3J0YWxpdHk8L2tleXdv
cmQ+PGtleXdvcmQ+UHJvZ25vc2lzPC9rZXl3b3JkPjxrZXl3b3JkPlJpc2sgc3RyYXRpZmljYXRp
b248L2tleXdvcmQ+PGtleXdvcmQ+U3Ryb2tlPC9rZXl3b3JkPjwva2V5d29yZHM+PGRhdGVzPjx5
ZWFyPjIwMjA8L3llYXI+PHB1Yi1kYXRlcz48ZGF0ZT5NYXkgMTU8L2RhdGU+PC9wdWItZGF0ZXM+
PC9kYXRlcz48aXNibj4xNTczLTcyODQgKEVsZWN0cm9uaWMpJiN4RDswMzkzLTI5OTAgKExpbmtp
bmcpPC9pc2JuPjxhY2Nlc3Npb24tbnVtPjMyNDE1NTQxPC9hY2Nlc3Npb24tbnVtPjx1cmxzPjxy
ZWxhdGVkLXVybHM+PHVybD5odHRwczovL3d3dy5uY2JpLm5sbS5uaWguZ292L3B1Ym1lZC8zMjQx
NTU0MTwvdXJsPjwvcmVsYXRlZC11cmxzPjwvdXJscz48ZWxlY3Ryb25pYy1yZXNvdXJjZS1udW0+
MTAuMTAwNy9zMTA2NTQtMDIwLTAwNjQzLTI8L2VsZWN0cm9uaWMtcmVzb3VyY2UtbnVtPjwvcmVj
b3JkPjwvQ2l0ZT48L0VuZE5vdGU+AG==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22,23</w:t>
      </w:r>
      <w:r w:rsidRPr="00CD269F">
        <w:rPr>
          <w:rFonts w:cs="Calibri"/>
          <w:sz w:val="22"/>
          <w:szCs w:val="22"/>
        </w:rPr>
        <w:fldChar w:fldCharType="end"/>
      </w:r>
      <w:r w:rsidRPr="00CD269F">
        <w:rPr>
          <w:rFonts w:cs="Calibri"/>
          <w:sz w:val="22"/>
          <w:szCs w:val="22"/>
        </w:rPr>
        <w:t xml:space="preserve">. </w:t>
      </w:r>
    </w:p>
    <w:p w14:paraId="099D0915" w14:textId="77777777" w:rsidR="00A85D95" w:rsidRPr="00CD269F" w:rsidRDefault="00A85D95" w:rsidP="00A85D95">
      <w:pPr>
        <w:pStyle w:val="Body"/>
        <w:spacing w:line="360" w:lineRule="auto"/>
        <w:jc w:val="both"/>
        <w:rPr>
          <w:rFonts w:cs="Calibri"/>
          <w:sz w:val="22"/>
          <w:szCs w:val="22"/>
        </w:rPr>
      </w:pPr>
    </w:p>
    <w:p w14:paraId="68721FE7" w14:textId="4C0EC448" w:rsidR="00A85D95" w:rsidRPr="00CD269F" w:rsidRDefault="00A85D95" w:rsidP="00772041">
      <w:pPr>
        <w:pStyle w:val="Heading2"/>
      </w:pPr>
      <w:r w:rsidRPr="00CD269F">
        <w:t>Patient sample</w:t>
      </w:r>
    </w:p>
    <w:p w14:paraId="7D3EC060" w14:textId="73F0E89F" w:rsidR="00A85D95" w:rsidRPr="00CD269F" w:rsidRDefault="00045117" w:rsidP="00A85D95">
      <w:pPr>
        <w:pStyle w:val="Body"/>
        <w:spacing w:line="360" w:lineRule="auto"/>
        <w:jc w:val="both"/>
        <w:rPr>
          <w:rFonts w:cs="Calibri"/>
          <w:sz w:val="22"/>
          <w:szCs w:val="22"/>
        </w:rPr>
      </w:pPr>
      <w:r w:rsidRPr="00CD269F">
        <w:rPr>
          <w:rFonts w:cs="Calibri"/>
          <w:sz w:val="22"/>
          <w:szCs w:val="22"/>
          <w:lang w:val="en-GB"/>
        </w:rPr>
        <w:t xml:space="preserve">We identified patients who received a diagnosis of dementia in SLaM services between 1st January 2007 and 31st December 2015. </w:t>
      </w:r>
      <w:r w:rsidRPr="00CD269F">
        <w:rPr>
          <w:rFonts w:cs="Calibri"/>
          <w:i/>
          <w:iCs/>
          <w:sz w:val="22"/>
          <w:szCs w:val="22"/>
          <w:lang w:val="en-GB"/>
        </w:rPr>
        <w:t xml:space="preserve">These patients reside in the SLaM catchment area covering the ethnically and socio-economically diverse South London boroughs of Croydon, Lambeth, Southwark, and Lewisham, whereby SLaM is the near-monopoly provider of services establishing dementia diagnoses in this area. </w:t>
      </w:r>
      <w:r w:rsidRPr="00CD269F">
        <w:rPr>
          <w:rFonts w:cs="Calibri"/>
          <w:sz w:val="22"/>
          <w:szCs w:val="22"/>
          <w:lang w:val="en-GB"/>
        </w:rPr>
        <w:t xml:space="preserve"> Dementia subtype diagnoses included were Alzheimer’s disease (AD; according to World Health Organization 10th revision of the International Statistical Classification of Diseases and Related Health Problems (WHO ICD-10)</w:t>
      </w:r>
      <w:r w:rsidRPr="00CD269F">
        <w:rPr>
          <w:rFonts w:cs="Calibri"/>
          <w:sz w:val="22"/>
          <w:szCs w:val="22"/>
          <w:vertAlign w:val="superscript"/>
          <w:lang w:val="en-GB"/>
        </w:rPr>
        <w:t>24</w:t>
      </w:r>
      <w:r w:rsidRPr="00CD269F">
        <w:rPr>
          <w:rFonts w:cs="Calibri"/>
          <w:sz w:val="22"/>
          <w:szCs w:val="22"/>
          <w:lang w:val="en-GB"/>
        </w:rPr>
        <w:t xml:space="preserve">: F00), vascular dementia (VD; ICD-10: F01) and dementia with Lewy bodies (DLB). As there is no specific ICD-10 code, which is consistently used in UK dementia services to categorize DLB, this was identified through natural language processing from diagnostic statements in clinic letters and events as previously described </w:t>
      </w:r>
      <w:r w:rsidR="00A85D95" w:rsidRPr="00CD269F">
        <w:rPr>
          <w:rFonts w:cs="Calibri"/>
          <w:sz w:val="22"/>
          <w:szCs w:val="22"/>
        </w:rPr>
        <w:fldChar w:fldCharType="begin"/>
      </w:r>
      <w:r w:rsidR="00A85D95" w:rsidRPr="00CD269F">
        <w:rPr>
          <w:rFonts w:cs="Calibri"/>
          <w:sz w:val="22"/>
          <w:szCs w:val="22"/>
        </w:rPr>
        <w:instrText xml:space="preserve"> ADDIN EN.CITE &lt;EndNote&gt;&lt;Cite&gt;&lt;Author&gt;Mueller&lt;/Author&gt;&lt;Year&gt;2018&lt;/Year&gt;&lt;RecNum&gt;795&lt;/RecNum&gt;&lt;DisplayText&gt;&lt;style face="superscript"&gt;25&lt;/style&gt;&lt;/DisplayText&gt;&lt;record&gt;&lt;rec-number&gt;795&lt;/rec-number&gt;&lt;foreign-keys&gt;&lt;key app="EN" db-id="xdsr2spxrtf507etzr1p9epirsvtrpd2e22w" timestamp="1518446980"&gt;795&lt;/key&gt;&lt;/foreign-keys&gt;&lt;ref-type name="Journal Article"&gt;17&lt;/ref-type&gt;&lt;contributors&gt;&lt;authors&gt;&lt;author&gt;Mueller, C.&lt;/author&gt;&lt;author&gt;Perera, G.&lt;/author&gt;&lt;author&gt;Rajkumar, AP.&lt;/author&gt;&lt;author&gt;Bhattarai, M.&lt;/author&gt;&lt;author&gt;Price, A.&lt;/author&gt;&lt;author&gt;O&amp;apos;Brien, JT.&lt;/author&gt;&lt;author&gt;Ballard, C.&lt;/author&gt;&lt;author&gt;Stewart, R.&lt;/author&gt;&lt;author&gt;Aarsland, D.&lt;/author&gt;&lt;/authors&gt;&lt;/contributors&gt;&lt;titles&gt;&lt;title&gt;Hospitalization in people with dementia with Lewy bodies: Frequency, duration, and cost implications&lt;/title&gt;&lt;secondary-title&gt;Alzheimer&amp;apos;s &amp;amp; Dementia: Diagnosis, Assessment &amp;amp; Disease Monitoring&lt;/secondary-title&gt;&lt;/titles&gt;&lt;periodical&gt;&lt;full-title&gt;Alzheimer&amp;apos;s &amp;amp; Dementia: Diagnosis, Assessment &amp;amp; Disease Monitoring&lt;/full-title&gt;&lt;/periodical&gt;&lt;pages&gt;143-152&lt;/pages&gt;&lt;volume&gt;10&lt;/volume&gt;&lt;dates&gt;&lt;year&gt;2018&lt;/year&gt;&lt;/dates&gt;&lt;urls&gt;&lt;/urls&gt;&lt;/record&gt;&lt;/Cite&gt;&lt;/EndNote&gt;</w:instrText>
      </w:r>
      <w:r w:rsidR="00A85D95" w:rsidRPr="00CD269F">
        <w:rPr>
          <w:rFonts w:cs="Calibri"/>
          <w:sz w:val="22"/>
          <w:szCs w:val="22"/>
        </w:rPr>
        <w:fldChar w:fldCharType="separate"/>
      </w:r>
      <w:r w:rsidR="00A85D95" w:rsidRPr="00CD269F">
        <w:rPr>
          <w:rFonts w:cs="Calibri"/>
          <w:noProof/>
          <w:sz w:val="22"/>
          <w:szCs w:val="22"/>
          <w:vertAlign w:val="superscript"/>
        </w:rPr>
        <w:t>25</w:t>
      </w:r>
      <w:r w:rsidR="00A85D95" w:rsidRPr="00CD269F">
        <w:rPr>
          <w:rFonts w:cs="Calibri"/>
          <w:sz w:val="22"/>
          <w:szCs w:val="22"/>
        </w:rPr>
        <w:fldChar w:fldCharType="end"/>
      </w:r>
      <w:r w:rsidR="00A85D95" w:rsidRPr="00CD269F">
        <w:rPr>
          <w:rFonts w:cs="Calibri"/>
          <w:sz w:val="22"/>
          <w:szCs w:val="22"/>
        </w:rPr>
        <w:t xml:space="preserve">. Patients were excluded if they had no specific dementia subtype diagnosis or if another subtype than the aforementioned three was recorded. While we identified subtype diagnoses across the whole patient record, the date of first mention of any dementia diagnosis served as the index date. If several dementia subtypes were recorded in the electronic health record we prioritized DLB &gt; AD &gt; VD as mutually exclusive groups. The sample was stratified according to dementia </w:t>
      </w:r>
      <w:r w:rsidR="00A85D95" w:rsidRPr="00CD269F">
        <w:rPr>
          <w:rFonts w:cs="Calibri"/>
          <w:sz w:val="22"/>
          <w:szCs w:val="22"/>
          <w:lang w:val="pt-PT"/>
        </w:rPr>
        <w:t xml:space="preserve">subtype diagnosis. </w:t>
      </w:r>
    </w:p>
    <w:p w14:paraId="6B670C72" w14:textId="6676AB4B" w:rsidR="00A85D95" w:rsidRDefault="00A85D95" w:rsidP="00A85D95">
      <w:pPr>
        <w:pStyle w:val="Body"/>
        <w:spacing w:line="360" w:lineRule="auto"/>
        <w:jc w:val="both"/>
        <w:rPr>
          <w:rFonts w:cs="Calibri"/>
          <w:sz w:val="22"/>
          <w:szCs w:val="22"/>
        </w:rPr>
      </w:pPr>
    </w:p>
    <w:p w14:paraId="71963F4C" w14:textId="77777777" w:rsidR="00772041" w:rsidRPr="00CD269F" w:rsidRDefault="00772041" w:rsidP="00A85D95">
      <w:pPr>
        <w:pStyle w:val="Body"/>
        <w:spacing w:line="360" w:lineRule="auto"/>
        <w:jc w:val="both"/>
        <w:rPr>
          <w:rFonts w:cs="Calibri"/>
          <w:sz w:val="22"/>
          <w:szCs w:val="22"/>
        </w:rPr>
      </w:pPr>
    </w:p>
    <w:p w14:paraId="6B556F11" w14:textId="20295A52" w:rsidR="00A85D95" w:rsidRPr="00CD269F" w:rsidRDefault="00A85D95" w:rsidP="00772041">
      <w:pPr>
        <w:pStyle w:val="Heading2"/>
      </w:pPr>
      <w:r w:rsidRPr="00CD269F">
        <w:lastRenderedPageBreak/>
        <w:t>Exposure</w:t>
      </w:r>
    </w:p>
    <w:p w14:paraId="4792D08B" w14:textId="507FD8B1" w:rsidR="00A85D95" w:rsidRPr="00CD269F" w:rsidRDefault="00A85D95" w:rsidP="00A85D95">
      <w:pPr>
        <w:pStyle w:val="Body"/>
        <w:spacing w:line="360" w:lineRule="auto"/>
        <w:jc w:val="both"/>
        <w:rPr>
          <w:rFonts w:cs="Calibri"/>
          <w:sz w:val="22"/>
          <w:szCs w:val="22"/>
        </w:rPr>
      </w:pPr>
      <w:r w:rsidRPr="00CD269F">
        <w:rPr>
          <w:rFonts w:cs="Calibri"/>
          <w:sz w:val="22"/>
          <w:szCs w:val="22"/>
          <w:lang w:val="pt-PT"/>
        </w:rPr>
        <w:t xml:space="preserve">A </w:t>
      </w:r>
      <w:r w:rsidRPr="00CD269F">
        <w:rPr>
          <w:rFonts w:cs="Calibri"/>
          <w:sz w:val="22"/>
          <w:szCs w:val="22"/>
        </w:rPr>
        <w:t xml:space="preserve">GATE-supported natural language processing algorithm was used to identify any statements regarding WL in a 1-year window (6 months before to 6 months after index date). The machine-leaning based NLP algorithm identifies the terms </w:t>
      </w:r>
      <w:r w:rsidRPr="00CD269F">
        <w:rPr>
          <w:rFonts w:cs="Calibri"/>
          <w:sz w:val="22"/>
          <w:szCs w:val="22"/>
          <w:rtl/>
        </w:rPr>
        <w:t>‘</w:t>
      </w:r>
      <w:r w:rsidRPr="00CD269F">
        <w:rPr>
          <w:rFonts w:cs="Calibri"/>
          <w:sz w:val="22"/>
          <w:szCs w:val="22"/>
        </w:rPr>
        <w:t>loss</w:t>
      </w:r>
      <w:r w:rsidRPr="00CD269F">
        <w:rPr>
          <w:rFonts w:cs="Calibri"/>
          <w:sz w:val="22"/>
          <w:szCs w:val="22"/>
          <w:rtl/>
        </w:rPr>
        <w:t xml:space="preserve">’ </w:t>
      </w:r>
      <w:r w:rsidRPr="00CD269F">
        <w:rPr>
          <w:rFonts w:cs="Calibri"/>
          <w:sz w:val="22"/>
          <w:szCs w:val="22"/>
        </w:rPr>
        <w:t xml:space="preserve">and </w:t>
      </w:r>
      <w:r w:rsidRPr="00CD269F">
        <w:rPr>
          <w:rFonts w:cs="Calibri"/>
          <w:sz w:val="22"/>
          <w:szCs w:val="22"/>
          <w:rtl/>
        </w:rPr>
        <w:t>‘</w:t>
      </w:r>
      <w:r w:rsidRPr="00CD269F">
        <w:rPr>
          <w:rFonts w:cs="Calibri"/>
          <w:sz w:val="22"/>
          <w:szCs w:val="22"/>
        </w:rPr>
        <w:t>weight</w:t>
      </w:r>
      <w:r w:rsidRPr="00CD269F">
        <w:rPr>
          <w:rFonts w:cs="Calibri"/>
          <w:sz w:val="22"/>
          <w:szCs w:val="22"/>
          <w:rtl/>
        </w:rPr>
        <w:t xml:space="preserve">’ </w:t>
      </w:r>
      <w:r w:rsidRPr="00CD269F">
        <w:rPr>
          <w:rFonts w:cs="Calibri"/>
          <w:sz w:val="22"/>
          <w:szCs w:val="22"/>
        </w:rPr>
        <w:t xml:space="preserve">with no more than 2 words between those terms’ and examples of positive annotations include </w:t>
      </w:r>
      <w:r w:rsidRPr="00CD269F">
        <w:rPr>
          <w:rFonts w:cs="Calibri"/>
          <w:sz w:val="22"/>
          <w:szCs w:val="22"/>
          <w:rtl/>
        </w:rPr>
        <w:t>‘</w:t>
      </w:r>
      <w:r w:rsidRPr="00CD269F">
        <w:rPr>
          <w:rFonts w:cs="Calibri"/>
          <w:sz w:val="22"/>
          <w:szCs w:val="22"/>
        </w:rPr>
        <w:t>significant weight loss’</w:t>
      </w:r>
      <w:r w:rsidRPr="00CD269F">
        <w:rPr>
          <w:rFonts w:cs="Calibri"/>
          <w:sz w:val="22"/>
          <w:szCs w:val="22"/>
          <w:rtl/>
        </w:rPr>
        <w:t xml:space="preserve"> </w:t>
      </w:r>
      <w:r w:rsidRPr="00CD269F">
        <w:rPr>
          <w:rFonts w:cs="Calibri"/>
          <w:sz w:val="22"/>
          <w:szCs w:val="22"/>
        </w:rPr>
        <w:t xml:space="preserve">and </w:t>
      </w:r>
      <w:r w:rsidRPr="00CD269F">
        <w:rPr>
          <w:rFonts w:cs="Calibri"/>
          <w:sz w:val="22"/>
          <w:szCs w:val="22"/>
          <w:rtl/>
        </w:rPr>
        <w:t>‘</w:t>
      </w:r>
      <w:r w:rsidRPr="00CD269F">
        <w:rPr>
          <w:rFonts w:cs="Calibri"/>
          <w:sz w:val="22"/>
          <w:szCs w:val="22"/>
        </w:rPr>
        <w:t>pleased with his weight loss</w:t>
      </w:r>
      <w:r w:rsidRPr="00CD269F">
        <w:rPr>
          <w:rFonts w:cs="Calibri"/>
          <w:sz w:val="22"/>
          <w:szCs w:val="22"/>
          <w:rtl/>
        </w:rPr>
        <w:t>’</w:t>
      </w:r>
      <w:r w:rsidRPr="00CD269F">
        <w:rPr>
          <w:rFonts w:cs="Calibri"/>
          <w:sz w:val="22"/>
          <w:szCs w:val="22"/>
        </w:rPr>
        <w:t xml:space="preserve">, while negative annotations include </w:t>
      </w:r>
      <w:r w:rsidRPr="00CD269F">
        <w:rPr>
          <w:rFonts w:cs="Calibri"/>
          <w:sz w:val="22"/>
          <w:szCs w:val="22"/>
          <w:rtl/>
        </w:rPr>
        <w:t>‘</w:t>
      </w:r>
      <w:r w:rsidRPr="00CD269F">
        <w:rPr>
          <w:rFonts w:cs="Calibri"/>
          <w:sz w:val="22"/>
          <w:szCs w:val="22"/>
        </w:rPr>
        <w:t>no weight loss’</w:t>
      </w:r>
      <w:r w:rsidRPr="00CD269F">
        <w:rPr>
          <w:rFonts w:cs="Calibri"/>
          <w:sz w:val="22"/>
          <w:szCs w:val="22"/>
          <w:rtl/>
        </w:rPr>
        <w:t xml:space="preserve"> </w:t>
      </w:r>
      <w:r w:rsidRPr="00CD269F">
        <w:rPr>
          <w:rFonts w:cs="Calibri"/>
          <w:sz w:val="22"/>
          <w:szCs w:val="22"/>
        </w:rPr>
        <w:t xml:space="preserve">or </w:t>
      </w:r>
      <w:r w:rsidRPr="00CD269F">
        <w:rPr>
          <w:rFonts w:cs="Calibri"/>
          <w:sz w:val="22"/>
          <w:szCs w:val="22"/>
          <w:rtl/>
        </w:rPr>
        <w:t>‘</w:t>
      </w:r>
      <w:r w:rsidRPr="00CD269F">
        <w:rPr>
          <w:rFonts w:cs="Calibri"/>
          <w:sz w:val="22"/>
          <w:szCs w:val="22"/>
        </w:rPr>
        <w:t>denies weight loss</w:t>
      </w:r>
      <w:r w:rsidRPr="00CD269F">
        <w:rPr>
          <w:rFonts w:cs="Calibri"/>
          <w:sz w:val="22"/>
          <w:szCs w:val="22"/>
          <w:rtl/>
        </w:rPr>
        <w:t>’</w:t>
      </w:r>
      <w:r w:rsidRPr="00CD269F">
        <w:rPr>
          <w:rFonts w:cs="Calibri"/>
          <w:sz w:val="22"/>
          <w:szCs w:val="22"/>
        </w:rPr>
        <w:t xml:space="preserve">. </w:t>
      </w:r>
      <w:r w:rsidR="006142C2" w:rsidRPr="00CD269F">
        <w:rPr>
          <w:rFonts w:cs="Calibri"/>
          <w:sz w:val="22"/>
          <w:szCs w:val="22"/>
          <w:lang w:val="en-GB"/>
        </w:rPr>
        <w:t xml:space="preserve">Negative annotations include </w:t>
      </w:r>
      <w:r w:rsidR="006142C2" w:rsidRPr="00CD269F">
        <w:rPr>
          <w:rFonts w:cs="Calibri"/>
          <w:sz w:val="22"/>
          <w:szCs w:val="22"/>
          <w:rtl/>
        </w:rPr>
        <w:t>‘</w:t>
      </w:r>
      <w:r w:rsidR="006142C2" w:rsidRPr="00CD269F">
        <w:rPr>
          <w:rFonts w:cs="Calibri"/>
          <w:sz w:val="22"/>
          <w:szCs w:val="22"/>
          <w:lang w:val="en-GB"/>
        </w:rPr>
        <w:t>no weight loss’</w:t>
      </w:r>
      <w:r w:rsidR="006142C2" w:rsidRPr="00CD269F">
        <w:rPr>
          <w:rFonts w:cs="Calibri"/>
          <w:sz w:val="22"/>
          <w:szCs w:val="22"/>
          <w:rtl/>
        </w:rPr>
        <w:t xml:space="preserve"> </w:t>
      </w:r>
      <w:r w:rsidR="006142C2" w:rsidRPr="00CD269F">
        <w:rPr>
          <w:rFonts w:cs="Calibri"/>
          <w:sz w:val="22"/>
          <w:szCs w:val="22"/>
          <w:lang w:val="en-GB"/>
        </w:rPr>
        <w:t xml:space="preserve">or </w:t>
      </w:r>
      <w:r w:rsidR="006142C2" w:rsidRPr="00CD269F">
        <w:rPr>
          <w:rFonts w:cs="Calibri"/>
          <w:sz w:val="22"/>
          <w:szCs w:val="22"/>
          <w:rtl/>
        </w:rPr>
        <w:t>‘</w:t>
      </w:r>
      <w:r w:rsidR="006142C2" w:rsidRPr="00CD269F">
        <w:rPr>
          <w:rFonts w:cs="Calibri"/>
          <w:sz w:val="22"/>
          <w:szCs w:val="22"/>
          <w:lang w:val="en-GB"/>
        </w:rPr>
        <w:t>denies weight loss’</w:t>
      </w:r>
      <w:r w:rsidR="006142C2" w:rsidRPr="00CD269F">
        <w:rPr>
          <w:rFonts w:cs="Calibri" w:hint="cs"/>
          <w:sz w:val="22"/>
          <w:szCs w:val="22"/>
          <w:lang w:val="en-GB"/>
        </w:rPr>
        <w:t xml:space="preserve"> </w:t>
      </w:r>
      <w:r w:rsidR="006142C2" w:rsidRPr="00CD269F">
        <w:rPr>
          <w:rFonts w:cs="Calibri"/>
          <w:sz w:val="22"/>
          <w:szCs w:val="22"/>
          <w:lang w:val="en-GB"/>
        </w:rPr>
        <w:t>and unknown annotations include ‘to maintain adequate diet and avoid weight loss’ or ‘the latter reduced in line with weight loss’. Only patients with a positive annotation were considered to experience weight loss, while those with a negative or unknown annotation were considered as not exposed.</w:t>
      </w:r>
      <w:r w:rsidR="00AA4C50" w:rsidRPr="00CD269F">
        <w:rPr>
          <w:rFonts w:cs="Calibri"/>
          <w:sz w:val="22"/>
          <w:szCs w:val="22"/>
          <w:lang w:val="en-GB"/>
        </w:rPr>
        <w:t xml:space="preserve"> </w:t>
      </w:r>
      <w:r w:rsidRPr="00CD269F">
        <w:rPr>
          <w:rFonts w:cs="Calibri"/>
          <w:sz w:val="22"/>
          <w:szCs w:val="22"/>
        </w:rPr>
        <w:t xml:space="preserve">Examination of a random sample of 100 unannotated documents extracted from keyword searches yielded a precision of 90% and recall of 88%. </w:t>
      </w:r>
    </w:p>
    <w:p w14:paraId="29D02986" w14:textId="77777777" w:rsidR="00D67E48" w:rsidRPr="00CD269F" w:rsidRDefault="00D67E48" w:rsidP="00A85D95">
      <w:pPr>
        <w:pStyle w:val="Body"/>
        <w:spacing w:line="360" w:lineRule="auto"/>
        <w:jc w:val="both"/>
        <w:rPr>
          <w:rFonts w:cs="Calibri"/>
          <w:sz w:val="22"/>
          <w:szCs w:val="22"/>
        </w:rPr>
      </w:pPr>
    </w:p>
    <w:p w14:paraId="66573797" w14:textId="5B96E377" w:rsidR="00A85D95" w:rsidRPr="00CD269F" w:rsidRDefault="00A85D95" w:rsidP="00772041">
      <w:pPr>
        <w:pStyle w:val="Heading2"/>
      </w:pPr>
      <w:r w:rsidRPr="00CD269F">
        <w:t xml:space="preserve">Outcomes </w:t>
      </w:r>
    </w:p>
    <w:p w14:paraId="3AFC868E" w14:textId="77777777" w:rsidR="00A85D95" w:rsidRPr="00CD269F" w:rsidRDefault="00A85D95" w:rsidP="00A85D95">
      <w:pPr>
        <w:pStyle w:val="Body"/>
        <w:spacing w:line="360" w:lineRule="auto"/>
        <w:jc w:val="both"/>
        <w:rPr>
          <w:rFonts w:cs="Calibri"/>
          <w:sz w:val="22"/>
          <w:szCs w:val="22"/>
        </w:rPr>
      </w:pPr>
      <w:r w:rsidRPr="00CD269F">
        <w:rPr>
          <w:rFonts w:cs="Calibri"/>
          <w:sz w:val="22"/>
          <w:szCs w:val="22"/>
        </w:rPr>
        <w:t>In the full cohort and the subtype strata, patients with recorded WL were compared to those with no recorded WL in relation to all-cause mortality and any emergency hospitalization to acute care (non-psychiatric) hospitals</w:t>
      </w:r>
      <w:r w:rsidRPr="00CD269F">
        <w:rPr>
          <w:rFonts w:cs="Calibri"/>
          <w:sz w:val="22"/>
          <w:szCs w:val="22"/>
        </w:rPr>
        <w:fldChar w:fldCharType="begin"/>
      </w:r>
      <w:r w:rsidRPr="00CD269F">
        <w:rPr>
          <w:rFonts w:cs="Calibri"/>
          <w:sz w:val="22"/>
          <w:szCs w:val="22"/>
        </w:rPr>
        <w:instrText xml:space="preserve"> ADDIN EN.CITE &lt;EndNote&gt;&lt;Cite&gt;&lt;Author&gt;NHS Digital&lt;/Author&gt;&lt;RecNum&gt;434&lt;/RecNum&gt;&lt;DisplayText&gt;&lt;style face="superscript"&gt;21&lt;/style&gt;&lt;/DisplayText&gt;&lt;record&gt;&lt;rec-number&gt;434&lt;/rec-number&gt;&lt;foreign-keys&gt;&lt;key app="EN" db-id="xdsr2spxrtf507etzr1p9epirsvtrpd2e22w" timestamp="1490108640"&gt;434&lt;/key&gt;&lt;/foreign-keys&gt;&lt;ref-type name="Web Page"&gt;12&lt;/ref-type&gt;&lt;contributors&gt;&lt;authors&gt;&lt;author&gt;NHS Digital,&lt;/author&gt;&lt;/authors&gt;&lt;/contributors&gt;&lt;titles&gt;&lt;title&gt;Hospital Episode Statistics (HES) &lt;/title&gt;&lt;/titles&gt;&lt;volume&gt;2017&lt;/volume&gt;&lt;number&gt;3rd March&lt;/number&gt;&lt;dates&gt;&lt;/dates&gt;&lt;urls&gt;&lt;related-urls&gt;&lt;url&gt;http://content.digital.nhs.uk/hes&lt;/url&gt;&lt;/related-urls&gt;&lt;/urls&gt;&lt;/record&gt;&lt;/Cite&gt;&lt;/EndNote&gt;</w:instrText>
      </w:r>
      <w:r w:rsidRPr="00CD269F">
        <w:rPr>
          <w:rFonts w:cs="Calibri"/>
          <w:sz w:val="22"/>
          <w:szCs w:val="22"/>
        </w:rPr>
        <w:fldChar w:fldCharType="separate"/>
      </w:r>
      <w:r w:rsidRPr="00CD269F">
        <w:rPr>
          <w:rFonts w:cs="Calibri"/>
          <w:noProof/>
          <w:sz w:val="22"/>
          <w:szCs w:val="22"/>
          <w:vertAlign w:val="superscript"/>
        </w:rPr>
        <w:t>21</w:t>
      </w:r>
      <w:r w:rsidRPr="00CD269F">
        <w:rPr>
          <w:rFonts w:cs="Calibri"/>
          <w:sz w:val="22"/>
          <w:szCs w:val="22"/>
        </w:rPr>
        <w:fldChar w:fldCharType="end"/>
      </w:r>
      <w:r w:rsidRPr="00CD269F">
        <w:rPr>
          <w:rFonts w:cs="Calibri"/>
          <w:sz w:val="22"/>
          <w:szCs w:val="22"/>
        </w:rPr>
        <w:t>.  Mortality data (via ONS linkage) was available to a census point on 10</w:t>
      </w:r>
      <w:r w:rsidRPr="00CD269F">
        <w:rPr>
          <w:rFonts w:cs="Calibri"/>
          <w:sz w:val="22"/>
          <w:szCs w:val="22"/>
          <w:vertAlign w:val="superscript"/>
        </w:rPr>
        <w:t>th</w:t>
      </w:r>
      <w:r w:rsidRPr="00CD269F">
        <w:rPr>
          <w:rFonts w:cs="Calibri"/>
          <w:sz w:val="22"/>
          <w:szCs w:val="22"/>
        </w:rPr>
        <w:t xml:space="preserve"> December 2016 and hospitalization data (via HES linkage) until a census point 31</w:t>
      </w:r>
      <w:r w:rsidRPr="00CD269F">
        <w:rPr>
          <w:rFonts w:cs="Calibri"/>
          <w:sz w:val="22"/>
          <w:szCs w:val="22"/>
          <w:vertAlign w:val="superscript"/>
        </w:rPr>
        <w:t>st</w:t>
      </w:r>
      <w:r w:rsidRPr="00CD269F">
        <w:rPr>
          <w:rFonts w:cs="Calibri"/>
          <w:sz w:val="22"/>
          <w:szCs w:val="22"/>
        </w:rPr>
        <w:t xml:space="preserve"> March 2016.</w:t>
      </w:r>
    </w:p>
    <w:p w14:paraId="04C2C23E" w14:textId="77777777" w:rsidR="00A85D95" w:rsidRPr="00CD269F" w:rsidRDefault="00A85D95" w:rsidP="00A85D95">
      <w:pPr>
        <w:pStyle w:val="Body"/>
        <w:spacing w:line="360" w:lineRule="auto"/>
        <w:jc w:val="both"/>
        <w:rPr>
          <w:rFonts w:cs="Calibri"/>
          <w:sz w:val="22"/>
          <w:szCs w:val="22"/>
        </w:rPr>
      </w:pPr>
    </w:p>
    <w:p w14:paraId="3EA27108" w14:textId="6E151791" w:rsidR="00A85D95" w:rsidRPr="00CD269F" w:rsidRDefault="00A85D95" w:rsidP="00772041">
      <w:pPr>
        <w:pStyle w:val="Heading2"/>
      </w:pPr>
      <w:r w:rsidRPr="00CD269F">
        <w:t>Covariates</w:t>
      </w:r>
    </w:p>
    <w:p w14:paraId="78D715B2" w14:textId="77777777" w:rsidR="00A85D95" w:rsidRPr="00CD269F" w:rsidRDefault="00A85D95" w:rsidP="00A85D95">
      <w:pPr>
        <w:pStyle w:val="Body"/>
        <w:spacing w:line="360" w:lineRule="auto"/>
        <w:jc w:val="both"/>
        <w:rPr>
          <w:rFonts w:cs="Calibri"/>
          <w:sz w:val="22"/>
          <w:szCs w:val="22"/>
        </w:rPr>
      </w:pPr>
      <w:r w:rsidRPr="00CD269F">
        <w:rPr>
          <w:rFonts w:cs="Calibri"/>
          <w:sz w:val="22"/>
          <w:szCs w:val="22"/>
        </w:rPr>
        <w:t>From both structured fields and natural language processing applications, we extracted socio-demographic factors (age, gender, marital status, ethnicity, and a neighborhood-level index of multiple deprivation</w:t>
      </w:r>
      <w:r w:rsidRPr="00CD269F">
        <w:rPr>
          <w:rFonts w:cs="Calibri"/>
          <w:sz w:val="22"/>
          <w:szCs w:val="22"/>
        </w:rPr>
        <w:fldChar w:fldCharType="begin"/>
      </w:r>
      <w:r w:rsidRPr="00CD269F">
        <w:rPr>
          <w:rFonts w:cs="Calibri"/>
          <w:sz w:val="22"/>
          <w:szCs w:val="22"/>
        </w:rPr>
        <w:instrText xml:space="preserve"> ADDIN EN.CITE &lt;EndNote&gt;&lt;Cite&gt;&lt;Author&gt;Noble&lt;/Author&gt;&lt;Year&gt;2007&lt;/Year&gt;&lt;RecNum&gt;356&lt;/RecNum&gt;&lt;DisplayText&gt;&lt;style face="superscript"&gt;26&lt;/style&gt;&lt;/DisplayText&gt;&lt;record&gt;&lt;rec-number&gt;356&lt;/rec-number&gt;&lt;foreign-keys&gt;&lt;key app="EN" db-id="xdsr2spxrtf507etzr1p9epirsvtrpd2e22w" timestamp="1489399591"&gt;356&lt;/key&gt;&lt;/foreign-keys&gt;&lt;ref-type name="Journal Article"&gt;17&lt;/ref-type&gt;&lt;contributors&gt;&lt;authors&gt;&lt;author&gt;Noble, Michael&lt;/author&gt;&lt;author&gt;McLennan, David&lt;/author&gt;&lt;author&gt;Wilkinson, Kate&lt;/author&gt;&lt;author&gt;Whitworth, Adam&lt;/author&gt;&lt;author&gt;Exley, Sonia&lt;/author&gt;&lt;author&gt;Barnes, Helen&lt;/author&gt;&lt;author&gt;Dibben, Chris&lt;/author&gt;&lt;author&gt;McLennan, David&lt;/author&gt;&lt;/authors&gt;&lt;/contributors&gt;&lt;titles&gt;&lt;title&gt;The English indices of deprivation 2007&lt;/title&gt;&lt;/titles&gt;&lt;dates&gt;&lt;year&gt;2007&lt;/year&gt;&lt;/dates&gt;&lt;urls&gt;&lt;/urls&gt;&lt;/record&gt;&lt;/Cite&gt;&lt;/EndNote&gt;</w:instrText>
      </w:r>
      <w:r w:rsidRPr="00CD269F">
        <w:rPr>
          <w:rFonts w:cs="Calibri"/>
          <w:sz w:val="22"/>
          <w:szCs w:val="22"/>
        </w:rPr>
        <w:fldChar w:fldCharType="separate"/>
      </w:r>
      <w:r w:rsidRPr="00CD269F">
        <w:rPr>
          <w:rFonts w:cs="Calibri"/>
          <w:noProof/>
          <w:sz w:val="22"/>
          <w:szCs w:val="22"/>
          <w:vertAlign w:val="superscript"/>
        </w:rPr>
        <w:t>26</w:t>
      </w:r>
      <w:r w:rsidRPr="00CD269F">
        <w:rPr>
          <w:rFonts w:cs="Calibri"/>
          <w:sz w:val="22"/>
          <w:szCs w:val="22"/>
        </w:rPr>
        <w:fldChar w:fldCharType="end"/>
      </w:r>
      <w:r w:rsidRPr="00CD269F">
        <w:rPr>
          <w:rFonts w:cs="Calibri"/>
          <w:sz w:val="22"/>
          <w:szCs w:val="22"/>
        </w:rPr>
        <w:t xml:space="preserve">) and cognition (identified via MMSE score closest to the date of diagnosis </w:t>
      </w:r>
      <w:r w:rsidRPr="00CD269F">
        <w:rPr>
          <w:rFonts w:cs="Calibri"/>
          <w:sz w:val="22"/>
          <w:szCs w:val="22"/>
        </w:rPr>
        <w:fldChar w:fldCharType="begin"/>
      </w:r>
      <w:r w:rsidRPr="00CD269F">
        <w:rPr>
          <w:rFonts w:cs="Calibri"/>
          <w:sz w:val="22"/>
          <w:szCs w:val="22"/>
        </w:rPr>
        <w:instrText xml:space="preserve"> ADDIN EN.CITE &lt;EndNote&gt;&lt;Cite&gt;&lt;Author&gt;Folstein&lt;/Author&gt;&lt;Year&gt;1975&lt;/Year&gt;&lt;RecNum&gt;156&lt;/RecNum&gt;&lt;DisplayText&gt;&lt;style face="superscript"&gt;27&lt;/style&gt;&lt;/DisplayText&gt;&lt;record&gt;&lt;rec-number&gt;156&lt;/rec-number&gt;&lt;foreign-keys&gt;&lt;key app="EN" db-id="xdsr2spxrtf507etzr1p9epirsvtrpd2e22w" timestamp="1486415187"&gt;156&lt;/key&gt;&lt;/foreign-keys&gt;&lt;ref-type name="Journal Article"&gt;17&lt;/ref-type&gt;&lt;contributors&gt;&lt;authors&gt;&lt;author&gt;Folstein, M. F.&lt;/author&gt;&lt;author&gt;Folstein, S. E.&lt;/author&gt;&lt;author&gt;McHugh, P. R.&lt;/author&gt;&lt;/authors&gt;&lt;/contributors&gt;&lt;titles&gt;&lt;title&gt;&amp;quot;Mini-mental state&amp;quot;. A practical method for grading the cognitive state of patients for the clinician&lt;/title&gt;&lt;secondary-title&gt;J Psychiatr Res&lt;/secondary-title&gt;&lt;/titles&gt;&lt;periodical&gt;&lt;full-title&gt;J Psychiatr Res&lt;/full-title&gt;&lt;/periodical&gt;&lt;pages&gt;189-98&lt;/pages&gt;&lt;volume&gt;12&lt;/volume&gt;&lt;number&gt;3&lt;/number&gt;&lt;keywords&gt;&lt;keyword&gt;Adult&lt;/keyword&gt;&lt;keyword&gt;Affective Symptoms/diagnosis&lt;/keyword&gt;&lt;keyword&gt;Aged&lt;/keyword&gt;&lt;keyword&gt;Bipolar Disorder/diagnosis&lt;/keyword&gt;&lt;keyword&gt;*Cognition&lt;/keyword&gt;&lt;keyword&gt;Cognition Disorders/etiology&lt;/keyword&gt;&lt;keyword&gt;Craniocerebral Trauma/complications&lt;/keyword&gt;&lt;keyword&gt;Dementia/diagnosis&lt;/keyword&gt;&lt;keyword&gt;Depression/diagnosis&lt;/keyword&gt;&lt;keyword&gt;Diagnosis, Differential&lt;/keyword&gt;&lt;keyword&gt;Female&lt;/keyword&gt;&lt;keyword&gt;Humans&lt;/keyword&gt;&lt;keyword&gt;Male&lt;/keyword&gt;&lt;keyword&gt;Mental Disorders/*diagnosis&lt;/keyword&gt;&lt;keyword&gt;*Mental Status Schedule&lt;/keyword&gt;&lt;keyword&gt;Metabolic Diseases/complications&lt;/keyword&gt;&lt;keyword&gt;Middle Aged&lt;/keyword&gt;&lt;keyword&gt;Neurotic Disorders/diagnosis&lt;/keyword&gt;&lt;keyword&gt;*Psychiatric Status Rating Scales&lt;/keyword&gt;&lt;keyword&gt;Schizophrenia/diagnosis&lt;/keyword&gt;&lt;keyword&gt;Substance-Related Disorders/complications&lt;/keyword&gt;&lt;keyword&gt;Time Factors&lt;/keyword&gt;&lt;/keywords&gt;&lt;dates&gt;&lt;year&gt;1975&lt;/year&gt;&lt;pub-dates&gt;&lt;date&gt;Nov&lt;/date&gt;&lt;/pub-dates&gt;&lt;/dates&gt;&lt;isbn&gt;0022-3956 (Print)&amp;#xD;0022-3956 (Linking)&lt;/isbn&gt;&lt;accession-num&gt;1202204&lt;/accession-num&gt;&lt;urls&gt;&lt;related-urls&gt;&lt;url&gt;https://www.ncbi.nlm.nih.gov/pubmed/1202204&lt;/url&gt;&lt;/related-urls&gt;&lt;/urls&gt;&lt;/record&gt;&lt;/Cite&gt;&lt;/EndNote&gt;</w:instrText>
      </w:r>
      <w:r w:rsidRPr="00CD269F">
        <w:rPr>
          <w:rFonts w:cs="Calibri"/>
          <w:sz w:val="22"/>
          <w:szCs w:val="22"/>
        </w:rPr>
        <w:fldChar w:fldCharType="separate"/>
      </w:r>
      <w:r w:rsidRPr="00CD269F">
        <w:rPr>
          <w:rFonts w:cs="Calibri"/>
          <w:noProof/>
          <w:sz w:val="22"/>
          <w:szCs w:val="22"/>
          <w:vertAlign w:val="superscript"/>
        </w:rPr>
        <w:t>27</w:t>
      </w:r>
      <w:r w:rsidRPr="00CD269F">
        <w:rPr>
          <w:rFonts w:cs="Calibri"/>
          <w:sz w:val="22"/>
          <w:szCs w:val="22"/>
        </w:rPr>
        <w:fldChar w:fldCharType="end"/>
      </w:r>
      <w:r w:rsidRPr="00CD269F">
        <w:rPr>
          <w:rFonts w:cs="Calibri"/>
          <w:sz w:val="22"/>
          <w:szCs w:val="22"/>
        </w:rPr>
        <w:t xml:space="preserve">).  </w:t>
      </w:r>
    </w:p>
    <w:p w14:paraId="6E684D0A" w14:textId="77777777" w:rsidR="00A85D95" w:rsidRPr="00CD269F" w:rsidRDefault="00A85D95" w:rsidP="00A85D95">
      <w:pPr>
        <w:pStyle w:val="Body"/>
        <w:spacing w:line="360" w:lineRule="auto"/>
        <w:jc w:val="both"/>
        <w:rPr>
          <w:rFonts w:cs="Calibri"/>
          <w:sz w:val="22"/>
          <w:szCs w:val="22"/>
        </w:rPr>
      </w:pPr>
      <w:r w:rsidRPr="00CD269F">
        <w:rPr>
          <w:rFonts w:cs="Calibri"/>
          <w:sz w:val="22"/>
          <w:szCs w:val="22"/>
        </w:rPr>
        <w:t xml:space="preserve">We used the Health of the Nation Outcome Scales (HoNOS65+) to ascertain mental and physical health problems, as well as functional impairment (Burns and others 1999). The HoNOS65+ is a validated measure of patient welfare in the UK and encompasses 12 clinician-rated subscales. Each subscale is rated on a scale ranging from 0 (no problem) to 4 (severe or very severe problem). To facilitate interpretation, we dichotomized the scores to </w:t>
      </w:r>
      <w:r w:rsidRPr="00CD269F">
        <w:rPr>
          <w:rFonts w:cs="Calibri"/>
          <w:sz w:val="22"/>
          <w:szCs w:val="22"/>
          <w:rtl/>
        </w:rPr>
        <w:t>‘</w:t>
      </w:r>
      <w:r w:rsidRPr="00CD269F">
        <w:rPr>
          <w:rFonts w:cs="Calibri"/>
          <w:sz w:val="22"/>
          <w:szCs w:val="22"/>
        </w:rPr>
        <w:t>minor or no problems</w:t>
      </w:r>
      <w:r w:rsidRPr="00CD269F">
        <w:rPr>
          <w:rFonts w:cs="Calibri"/>
          <w:sz w:val="22"/>
          <w:szCs w:val="22"/>
          <w:rtl/>
        </w:rPr>
        <w:t xml:space="preserve">’ </w:t>
      </w:r>
      <w:r w:rsidRPr="00CD269F">
        <w:rPr>
          <w:rFonts w:cs="Calibri"/>
          <w:sz w:val="22"/>
          <w:szCs w:val="22"/>
        </w:rPr>
        <w:t xml:space="preserve">(scores 0 or 1) and </w:t>
      </w:r>
      <w:r w:rsidRPr="00CD269F">
        <w:rPr>
          <w:rFonts w:cs="Calibri"/>
          <w:sz w:val="22"/>
          <w:szCs w:val="22"/>
          <w:rtl/>
        </w:rPr>
        <w:t>‘</w:t>
      </w:r>
      <w:r w:rsidRPr="00CD269F">
        <w:rPr>
          <w:rFonts w:cs="Calibri"/>
          <w:sz w:val="22"/>
          <w:szCs w:val="22"/>
        </w:rPr>
        <w:t>mild to severe problems</w:t>
      </w:r>
      <w:r w:rsidRPr="00CD269F">
        <w:rPr>
          <w:rFonts w:cs="Calibri"/>
          <w:sz w:val="22"/>
          <w:szCs w:val="22"/>
          <w:rtl/>
        </w:rPr>
        <w:t xml:space="preserve">’ </w:t>
      </w:r>
      <w:r w:rsidRPr="00CD269F">
        <w:rPr>
          <w:rFonts w:cs="Calibri"/>
          <w:sz w:val="22"/>
          <w:szCs w:val="22"/>
        </w:rPr>
        <w:t>(scores 2 to 4). We created a more fine-grained ordinal scale for physical illness or disability (no or minor problem, mild problems, moderate problem and severe to very severe problem) and further ascertained whether the patients had been hospitalized in the year before dementia diagnosis (ascertained from HES</w:t>
      </w:r>
      <w:r w:rsidRPr="00CD269F">
        <w:rPr>
          <w:rFonts w:cs="Calibri"/>
          <w:sz w:val="22"/>
          <w:szCs w:val="22"/>
        </w:rPr>
        <w:fldChar w:fldCharType="begin"/>
      </w:r>
      <w:r w:rsidRPr="00CD269F">
        <w:rPr>
          <w:rFonts w:cs="Calibri"/>
          <w:sz w:val="22"/>
          <w:szCs w:val="22"/>
        </w:rPr>
        <w:instrText xml:space="preserve"> ADDIN EN.CITE &lt;EndNote&gt;&lt;Cite&gt;&lt;Author&gt;NHS Digital&lt;/Author&gt;&lt;RecNum&gt;434&lt;/RecNum&gt;&lt;DisplayText&gt;&lt;style face="superscript"&gt;21&lt;/style&gt;&lt;/DisplayText&gt;&lt;record&gt;&lt;rec-number&gt;434&lt;/rec-number&gt;&lt;foreign-keys&gt;&lt;key app="EN" db-id="xdsr2spxrtf507etzr1p9epirsvtrpd2e22w" timestamp="1490108640"&gt;434&lt;/key&gt;&lt;/foreign-keys&gt;&lt;ref-type name="Web Page"&gt;12&lt;/ref-type&gt;&lt;contributors&gt;&lt;authors&gt;&lt;author&gt;NHS Digital,&lt;/author&gt;&lt;/authors&gt;&lt;/contributors&gt;&lt;titles&gt;&lt;title&gt;Hospital Episode Statistics (HES) &lt;/title&gt;&lt;/titles&gt;&lt;volume&gt;2017&lt;/volume&gt;&lt;number&gt;3rd March&lt;/number&gt;&lt;dates&gt;&lt;/dates&gt;&lt;urls&gt;&lt;related-urls&gt;&lt;url&gt;http://content.digital.nhs.uk/hes&lt;/url&gt;&lt;/related-urls&gt;&lt;/urls&gt;&lt;/record&gt;&lt;/Cite&gt;&lt;/EndNote&gt;</w:instrText>
      </w:r>
      <w:r w:rsidRPr="00CD269F">
        <w:rPr>
          <w:rFonts w:cs="Calibri"/>
          <w:sz w:val="22"/>
          <w:szCs w:val="22"/>
        </w:rPr>
        <w:fldChar w:fldCharType="separate"/>
      </w:r>
      <w:r w:rsidRPr="00CD269F">
        <w:rPr>
          <w:rFonts w:cs="Calibri"/>
          <w:noProof/>
          <w:sz w:val="22"/>
          <w:szCs w:val="22"/>
          <w:vertAlign w:val="superscript"/>
        </w:rPr>
        <w:t>21</w:t>
      </w:r>
      <w:r w:rsidRPr="00CD269F">
        <w:rPr>
          <w:rFonts w:cs="Calibri"/>
          <w:sz w:val="22"/>
          <w:szCs w:val="22"/>
        </w:rPr>
        <w:fldChar w:fldCharType="end"/>
      </w:r>
      <w:r w:rsidRPr="00CD269F">
        <w:rPr>
          <w:rFonts w:cs="Calibri"/>
          <w:sz w:val="22"/>
          <w:szCs w:val="22"/>
        </w:rPr>
        <w:t xml:space="preserve">). </w:t>
      </w:r>
    </w:p>
    <w:p w14:paraId="326070BE" w14:textId="77777777" w:rsidR="00A85D95" w:rsidRPr="00CD269F" w:rsidRDefault="00A85D95" w:rsidP="00A85D95">
      <w:pPr>
        <w:pStyle w:val="Body"/>
        <w:spacing w:line="360" w:lineRule="auto"/>
        <w:jc w:val="both"/>
        <w:rPr>
          <w:rFonts w:cs="Calibri"/>
          <w:sz w:val="22"/>
          <w:szCs w:val="22"/>
        </w:rPr>
      </w:pPr>
      <w:r w:rsidRPr="00CD269F">
        <w:rPr>
          <w:rFonts w:cs="Calibri"/>
          <w:sz w:val="22"/>
          <w:szCs w:val="22"/>
        </w:rPr>
        <w:t>Lastly, we used an NLP algorithm to ascertain</w:t>
      </w:r>
      <w:r w:rsidRPr="00CD269F">
        <w:rPr>
          <w:rFonts w:cs="Calibri"/>
          <w:strike/>
          <w:sz w:val="22"/>
          <w:szCs w:val="22"/>
        </w:rPr>
        <w:t>s</w:t>
      </w:r>
      <w:r w:rsidRPr="00CD269F">
        <w:rPr>
          <w:rFonts w:cs="Calibri"/>
          <w:sz w:val="22"/>
          <w:szCs w:val="22"/>
        </w:rPr>
        <w:t xml:space="preserve"> pharmacotherapy from a comprehensive gazetteer of all past and current generic medication names (as well as most trade names). We identified whether </w:t>
      </w:r>
      <w:r w:rsidRPr="00CD269F">
        <w:rPr>
          <w:rFonts w:cs="Calibri"/>
          <w:sz w:val="22"/>
          <w:szCs w:val="22"/>
        </w:rPr>
        <w:lastRenderedPageBreak/>
        <w:t>patients were prescribed an antidepressant or antipsychotic in a one-year window (from 6 months before to 6 months after) around index date and/or an acetylcholinesterase inhibitor (AChEI) within 6 months after diagnosis. We further established whether patients were considered to be subject to polypharmacy around index date, defined as the concurrent prescription of four or more medications</w:t>
      </w:r>
      <w:r w:rsidRPr="00CD269F">
        <w:rPr>
          <w:rFonts w:cs="Calibri"/>
          <w:sz w:val="22"/>
          <w:szCs w:val="22"/>
        </w:rPr>
        <w:fldChar w:fldCharType="begin"/>
      </w:r>
      <w:r w:rsidRPr="00CD269F">
        <w:rPr>
          <w:rFonts w:cs="Calibri"/>
          <w:sz w:val="22"/>
          <w:szCs w:val="22"/>
        </w:rPr>
        <w:instrText xml:space="preserve"> ADDIN EN.CITE &lt;EndNote&gt;&lt;Cite&gt;&lt;Author&gt;Mueller&lt;/Author&gt;&lt;Year&gt;2018&lt;/Year&gt;&lt;RecNum&gt;821&lt;/RecNum&gt;&lt;DisplayText&gt;&lt;style face="superscript"&gt;28&lt;/style&gt;&lt;/DisplayText&gt;&lt;record&gt;&lt;rec-number&gt;821&lt;/rec-number&gt;&lt;foreign-keys&gt;&lt;key app="EN" db-id="xdsr2spxrtf507etzr1p9epirsvtrpd2e22w" timestamp="1518716292"&gt;821&lt;/key&gt;&lt;/foreign-keys&gt;&lt;ref-type name="Journal Article"&gt;17&lt;/ref-type&gt;&lt;contributors&gt;&lt;authors&gt;&lt;author&gt;Mueller, C.&lt;/author&gt;&lt;author&gt;Molokhia, M.&lt;/author&gt;&lt;author&gt;Perera, G.&lt;/author&gt;&lt;author&gt;Veronese, N.&lt;/author&gt;&lt;author&gt;Stubbs, B.&lt;/author&gt;&lt;author&gt;Shetty, H.&lt;/author&gt;&lt;author&gt;Codling, D.&lt;/author&gt;&lt;author&gt;Huntley, J.&lt;/author&gt;&lt;author&gt;Stewart, R. &lt;/author&gt;&lt;/authors&gt;&lt;/contributors&gt;&lt;titles&gt;&lt;title&gt;Polypharmacy in people with dementia: Associations with adverse health outcomes&lt;/title&gt;&lt;secondary-title&gt;Experimental Gerontology&lt;/secondary-title&gt;&lt;/titles&gt;&lt;periodical&gt;&lt;full-title&gt;Experimental Gerontology&lt;/full-title&gt;&lt;/periodical&gt;&lt;edition&gt;13 Feb 2018&lt;/edition&gt;&lt;dates&gt;&lt;year&gt;2018&lt;/year&gt;&lt;/dates&gt;&lt;urls&gt;&lt;/urls&gt;&lt;/record&gt;&lt;/Cite&gt;&lt;/EndNote&gt;</w:instrText>
      </w:r>
      <w:r w:rsidRPr="00CD269F">
        <w:rPr>
          <w:rFonts w:cs="Calibri"/>
          <w:sz w:val="22"/>
          <w:szCs w:val="22"/>
        </w:rPr>
        <w:fldChar w:fldCharType="separate"/>
      </w:r>
      <w:r w:rsidRPr="00CD269F">
        <w:rPr>
          <w:rFonts w:cs="Calibri"/>
          <w:noProof/>
          <w:sz w:val="22"/>
          <w:szCs w:val="22"/>
          <w:vertAlign w:val="superscript"/>
        </w:rPr>
        <w:t>28</w:t>
      </w:r>
      <w:r w:rsidRPr="00CD269F">
        <w:rPr>
          <w:rFonts w:cs="Calibri"/>
          <w:sz w:val="22"/>
          <w:szCs w:val="22"/>
        </w:rPr>
        <w:fldChar w:fldCharType="end"/>
      </w:r>
      <w:r w:rsidRPr="00CD269F">
        <w:rPr>
          <w:rFonts w:cs="Calibri"/>
          <w:sz w:val="22"/>
          <w:szCs w:val="22"/>
        </w:rPr>
        <w:t>.</w:t>
      </w:r>
    </w:p>
    <w:p w14:paraId="38D20975" w14:textId="77777777" w:rsidR="00A85D95" w:rsidRPr="00CD269F" w:rsidRDefault="00A85D95" w:rsidP="00A85D95">
      <w:pPr>
        <w:pStyle w:val="Body"/>
        <w:spacing w:line="360" w:lineRule="auto"/>
        <w:jc w:val="both"/>
        <w:rPr>
          <w:rFonts w:cs="Calibri"/>
          <w:sz w:val="22"/>
          <w:szCs w:val="22"/>
        </w:rPr>
      </w:pPr>
    </w:p>
    <w:p w14:paraId="6CC19E93" w14:textId="06E12011" w:rsidR="00A85D95" w:rsidRPr="00CD269F" w:rsidRDefault="00A85D95" w:rsidP="00772041">
      <w:pPr>
        <w:pStyle w:val="Heading2"/>
      </w:pPr>
      <w:r w:rsidRPr="00CD269F">
        <w:t xml:space="preserve">Statistical analyses </w:t>
      </w:r>
    </w:p>
    <w:p w14:paraId="5AED5BC5" w14:textId="6DB73C12" w:rsidR="00A85D95" w:rsidRPr="00CD269F" w:rsidRDefault="00A85D95" w:rsidP="00A85D95">
      <w:pPr>
        <w:pStyle w:val="Body"/>
        <w:spacing w:line="360" w:lineRule="auto"/>
        <w:jc w:val="both"/>
        <w:rPr>
          <w:rFonts w:cs="Calibri"/>
          <w:sz w:val="22"/>
          <w:szCs w:val="22"/>
        </w:rPr>
      </w:pPr>
      <w:r w:rsidRPr="00CD269F">
        <w:rPr>
          <w:rFonts w:cs="Calibri"/>
          <w:sz w:val="22"/>
          <w:szCs w:val="22"/>
        </w:rPr>
        <w:t xml:space="preserve">STATA 15 </w:t>
      </w:r>
      <w:r w:rsidRPr="00CD269F">
        <w:rPr>
          <w:rFonts w:cs="Calibri"/>
          <w:sz w:val="22"/>
          <w:szCs w:val="22"/>
        </w:rPr>
        <w:fldChar w:fldCharType="begin"/>
      </w:r>
      <w:r w:rsidRPr="00CD269F">
        <w:rPr>
          <w:rFonts w:cs="Calibri"/>
          <w:sz w:val="22"/>
          <w:szCs w:val="22"/>
        </w:rPr>
        <w:instrText xml:space="preserve"> ADDIN EN.CITE &lt;EndNote&gt;&lt;Cite&gt;&lt;Author&gt;StataCorp&lt;/Author&gt;&lt;Year&gt;2013&lt;/Year&gt;&lt;RecNum&gt;1728&lt;/RecNum&gt;&lt;DisplayText&gt;&lt;style face="superscript"&gt;29&lt;/style&gt;&lt;/DisplayText&gt;&lt;record&gt;&lt;rec-number&gt;1728&lt;/rec-number&gt;&lt;foreign-keys&gt;&lt;key app="EN" db-id="xdsr2spxrtf507etzr1p9epirsvtrpd2e22w" timestamp="1547654069"&gt;1728&lt;/key&gt;&lt;/foreign-keys&gt;&lt;ref-type name="Journal Article"&gt;17&lt;/ref-type&gt;&lt;contributors&gt;&lt;authors&gt;&lt;author&gt;StataCorp, L. P.&lt;/author&gt;&lt;/authors&gt;&lt;/contributors&gt;&lt;titles&gt;&lt;title&gt;Stata: release 13-statistical software&lt;/title&gt;&lt;secondary-title&gt;College Station, TX&lt;/secondary-title&gt;&lt;/titles&gt;&lt;periodical&gt;&lt;full-title&gt;College Station, TX&lt;/full-title&gt;&lt;/periodical&gt;&lt;dates&gt;&lt;year&gt;2013&lt;/year&gt;&lt;/dates&gt;&lt;urls&gt;&lt;/urls&gt;&lt;/record&gt;&lt;/Cite&gt;&lt;/EndNote&gt;</w:instrText>
      </w:r>
      <w:r w:rsidRPr="00CD269F">
        <w:rPr>
          <w:rFonts w:cs="Calibri"/>
          <w:sz w:val="22"/>
          <w:szCs w:val="22"/>
        </w:rPr>
        <w:fldChar w:fldCharType="separate"/>
      </w:r>
      <w:r w:rsidRPr="00CD269F">
        <w:rPr>
          <w:rFonts w:cs="Calibri"/>
          <w:noProof/>
          <w:sz w:val="22"/>
          <w:szCs w:val="22"/>
          <w:vertAlign w:val="superscript"/>
        </w:rPr>
        <w:t>29</w:t>
      </w:r>
      <w:r w:rsidRPr="00CD269F">
        <w:rPr>
          <w:rFonts w:cs="Calibri"/>
          <w:sz w:val="22"/>
          <w:szCs w:val="22"/>
        </w:rPr>
        <w:fldChar w:fldCharType="end"/>
      </w:r>
      <w:r w:rsidRPr="00CD269F">
        <w:rPr>
          <w:rFonts w:cs="Calibri"/>
          <w:sz w:val="22"/>
          <w:szCs w:val="22"/>
        </w:rPr>
        <w:t xml:space="preserve"> software was used for all analyses. Descriptive statistics according whether WL was recorded were generated and presented accordingly. We constructed three Cox regression models to examine whether recording of WL at the time of dementia diagnosis was related to mortality and emergency hospitalization: Model 1 was adjusted for age and gender. Model 2 included age, gender, marital status, ethnicity, index of deprivation, MMSE score and dementia subtype. In Model 3 the items from Model 2 were included and we added HoNOS subscales, previous </w:t>
      </w:r>
      <w:r w:rsidR="00E103F7" w:rsidRPr="00CD269F">
        <w:rPr>
          <w:rFonts w:cs="Calibri"/>
          <w:sz w:val="22"/>
          <w:szCs w:val="22"/>
        </w:rPr>
        <w:t>hospitalization,</w:t>
      </w:r>
      <w:r w:rsidRPr="00CD269F">
        <w:rPr>
          <w:rFonts w:cs="Calibri"/>
          <w:sz w:val="22"/>
          <w:szCs w:val="22"/>
        </w:rPr>
        <w:t xml:space="preserve"> and pharmacotherapy. We first examined hazards related to recorded WL and then separately in the three subtype diagnosis strata. We also tested the interaction of WL and VD/DLB compared to AD in relation to mortality and emergency </w:t>
      </w:r>
      <w:r w:rsidR="00E103F7" w:rsidRPr="00CD269F">
        <w:rPr>
          <w:rFonts w:cs="Calibri"/>
          <w:sz w:val="22"/>
          <w:szCs w:val="22"/>
        </w:rPr>
        <w:t>hospitalization</w:t>
      </w:r>
      <w:r w:rsidRPr="00CD269F">
        <w:rPr>
          <w:rFonts w:cs="Calibri"/>
          <w:sz w:val="22"/>
          <w:szCs w:val="22"/>
        </w:rPr>
        <w:t xml:space="preserve">. </w:t>
      </w:r>
    </w:p>
    <w:p w14:paraId="5EE683D5" w14:textId="77777777" w:rsidR="00A85D95" w:rsidRPr="00CD269F" w:rsidRDefault="00A85D95" w:rsidP="00A85D95">
      <w:pPr>
        <w:pStyle w:val="Body"/>
        <w:spacing w:line="360" w:lineRule="auto"/>
        <w:jc w:val="both"/>
        <w:rPr>
          <w:rFonts w:cs="Calibri"/>
          <w:sz w:val="22"/>
          <w:szCs w:val="22"/>
        </w:rPr>
      </w:pPr>
      <w:r w:rsidRPr="00CD269F">
        <w:rPr>
          <w:rFonts w:cs="Calibri"/>
          <w:sz w:val="22"/>
          <w:szCs w:val="22"/>
        </w:rPr>
        <w:t>Of patients included, 23% had missing data on at least one of the other covariates and therefore we imputed missing values using chained equations to maximize statistical power</w:t>
      </w:r>
      <w:r w:rsidRPr="00CD269F">
        <w:rPr>
          <w:rFonts w:cs="Calibri"/>
          <w:sz w:val="22"/>
          <w:szCs w:val="22"/>
        </w:rPr>
        <w:fldChar w:fldCharType="begin"/>
      </w:r>
      <w:r w:rsidRPr="00CD269F">
        <w:rPr>
          <w:rFonts w:cs="Calibri"/>
          <w:sz w:val="22"/>
          <w:szCs w:val="22"/>
        </w:rPr>
        <w:instrText xml:space="preserve"> ADDIN EN.CITE &lt;EndNote&gt;&lt;Cite&gt;&lt;Author&gt;Oudshoorn&lt;/Author&gt;&lt;Year&gt;1999&lt;/Year&gt;&lt;RecNum&gt;931&lt;/RecNum&gt;&lt;DisplayText&gt;&lt;style face="superscript"&gt;30&lt;/style&gt;&lt;/DisplayText&gt;&lt;record&gt;&lt;rec-number&gt;931&lt;/rec-number&gt;&lt;foreign-keys&gt;&lt;key app="EN" db-id="xdsr2spxrtf507etzr1p9epirsvtrpd2e22w" timestamp="1524218917"&gt;931&lt;/key&gt;&lt;/foreign-keys&gt;&lt;ref-type name="Book"&gt;6&lt;/ref-type&gt;&lt;contributors&gt;&lt;authors&gt;&lt;author&gt;Oudshoorn, Catharina Gerarda Maria&lt;/author&gt;&lt;author&gt;Buuren, Stef&lt;/author&gt;&lt;author&gt;Rijckevorsel, Jan Lodewijk Adriaan&lt;/author&gt;&lt;/authors&gt;&lt;/contributors&gt;&lt;titles&gt;&lt;title&gt;Flexible multiple imputation by chained equations of the AVO-95 survey&lt;/title&gt;&lt;/titles&gt;&lt;dates&gt;&lt;year&gt;1999&lt;/year&gt;&lt;/dates&gt;&lt;publisher&gt;TNO Prevention and Health Leiden&lt;/publisher&gt;&lt;isbn&gt;9067436151&lt;/isbn&gt;&lt;urls&gt;&lt;/urls&gt;&lt;/record&gt;&lt;/Cite&gt;&lt;/EndNote&gt;</w:instrText>
      </w:r>
      <w:r w:rsidRPr="00CD269F">
        <w:rPr>
          <w:rFonts w:cs="Calibri"/>
          <w:sz w:val="22"/>
          <w:szCs w:val="22"/>
        </w:rPr>
        <w:fldChar w:fldCharType="separate"/>
      </w:r>
      <w:r w:rsidRPr="00CD269F">
        <w:rPr>
          <w:rFonts w:cs="Calibri"/>
          <w:noProof/>
          <w:sz w:val="22"/>
          <w:szCs w:val="22"/>
          <w:vertAlign w:val="superscript"/>
        </w:rPr>
        <w:t>30</w:t>
      </w:r>
      <w:r w:rsidRPr="00CD269F">
        <w:rPr>
          <w:rFonts w:cs="Calibri"/>
          <w:sz w:val="22"/>
          <w:szCs w:val="22"/>
        </w:rPr>
        <w:fldChar w:fldCharType="end"/>
      </w:r>
      <w:r w:rsidRPr="00CD269F">
        <w:rPr>
          <w:rFonts w:cs="Calibri"/>
          <w:sz w:val="22"/>
          <w:szCs w:val="22"/>
        </w:rPr>
        <w:t>. We used the</w:t>
      </w:r>
      <w:r w:rsidRPr="00CD269F">
        <w:rPr>
          <w:rFonts w:cs="Calibri"/>
          <w:i/>
          <w:iCs/>
          <w:sz w:val="22"/>
          <w:szCs w:val="22"/>
        </w:rPr>
        <w:t xml:space="preserve"> mi</w:t>
      </w:r>
      <w:r w:rsidRPr="00CD269F">
        <w:rPr>
          <w:rFonts w:cs="Calibri"/>
          <w:sz w:val="22"/>
          <w:szCs w:val="22"/>
        </w:rPr>
        <w:t xml:space="preserve"> package in STATA to create 23 imputed datasets by replacing missing values through simulated values assembled from potential covariates and outcome values. Coefficients were combined in final analysis according to Rubin</w:t>
      </w:r>
      <w:r w:rsidRPr="00CD269F">
        <w:rPr>
          <w:rFonts w:cs="Calibri"/>
          <w:sz w:val="22"/>
          <w:szCs w:val="22"/>
          <w:rtl/>
        </w:rPr>
        <w:t>’</w:t>
      </w:r>
      <w:r w:rsidRPr="00CD269F">
        <w:rPr>
          <w:rFonts w:cs="Calibri"/>
          <w:sz w:val="22"/>
          <w:szCs w:val="22"/>
        </w:rPr>
        <w:t>s rules</w:t>
      </w:r>
      <w:r w:rsidRPr="00CD269F">
        <w:rPr>
          <w:rFonts w:cs="Calibri"/>
          <w:sz w:val="22"/>
          <w:szCs w:val="22"/>
        </w:rPr>
        <w:fldChar w:fldCharType="begin"/>
      </w:r>
      <w:r w:rsidRPr="00CD269F">
        <w:rPr>
          <w:rFonts w:cs="Calibri"/>
          <w:sz w:val="22"/>
          <w:szCs w:val="22"/>
        </w:rPr>
        <w:instrText xml:space="preserve"> ADDIN EN.CITE &lt;EndNote&gt;&lt;Cite&gt;&lt;Author&gt;Rubin&lt;/Author&gt;&lt;Year&gt;2004&lt;/Year&gt;&lt;RecNum&gt;932&lt;/RecNum&gt;&lt;DisplayText&gt;&lt;style face="superscript"&gt;31&lt;/style&gt;&lt;/DisplayText&gt;&lt;record&gt;&lt;rec-number&gt;932&lt;/rec-number&gt;&lt;foreign-keys&gt;&lt;key app="EN" db-id="xdsr2spxrtf507etzr1p9epirsvtrpd2e22w" timestamp="1524218917"&gt;932&lt;/key&gt;&lt;/foreign-keys&gt;&lt;ref-type name="Book"&gt;6&lt;/ref-type&gt;&lt;contributors&gt;&lt;authors&gt;&lt;author&gt;Rubin, Donald B&lt;/author&gt;&lt;/authors&gt;&lt;/contributors&gt;&lt;titles&gt;&lt;title&gt;Multiple imputation for nonresponse in surveys&lt;/title&gt;&lt;/titles&gt;&lt;volume&gt;81&lt;/volume&gt;&lt;dates&gt;&lt;year&gt;2004&lt;/year&gt;&lt;/dates&gt;&lt;publisher&gt;John Wiley &amp;amp; Sons&lt;/publisher&gt;&lt;isbn&gt;0471655740&lt;/isbn&gt;&lt;urls&gt;&lt;/urls&gt;&lt;/record&gt;&lt;/Cite&gt;&lt;/EndNote&gt;</w:instrText>
      </w:r>
      <w:r w:rsidRPr="00CD269F">
        <w:rPr>
          <w:rFonts w:cs="Calibri"/>
          <w:sz w:val="22"/>
          <w:szCs w:val="22"/>
        </w:rPr>
        <w:fldChar w:fldCharType="separate"/>
      </w:r>
      <w:r w:rsidRPr="00CD269F">
        <w:rPr>
          <w:rFonts w:cs="Calibri"/>
          <w:noProof/>
          <w:sz w:val="22"/>
          <w:szCs w:val="22"/>
          <w:vertAlign w:val="superscript"/>
        </w:rPr>
        <w:t>31</w:t>
      </w:r>
      <w:r w:rsidRPr="00CD269F">
        <w:rPr>
          <w:rFonts w:cs="Calibri"/>
          <w:sz w:val="22"/>
          <w:szCs w:val="22"/>
        </w:rPr>
        <w:fldChar w:fldCharType="end"/>
      </w:r>
      <w:r w:rsidRPr="00CD269F">
        <w:rPr>
          <w:rFonts w:cs="Calibri"/>
          <w:sz w:val="22"/>
          <w:szCs w:val="22"/>
        </w:rPr>
        <w:t xml:space="preserve">.  </w:t>
      </w:r>
    </w:p>
    <w:p w14:paraId="12865143" w14:textId="77777777" w:rsidR="00A85D95" w:rsidRPr="00CD269F" w:rsidRDefault="00A85D95" w:rsidP="00A85D95">
      <w:pPr>
        <w:pStyle w:val="Body"/>
        <w:spacing w:line="360" w:lineRule="auto"/>
        <w:jc w:val="both"/>
        <w:rPr>
          <w:rFonts w:cs="Calibri"/>
          <w:sz w:val="22"/>
          <w:szCs w:val="22"/>
        </w:rPr>
        <w:sectPr w:rsidR="00A85D95" w:rsidRPr="00CD269F" w:rsidSect="00BE3B90">
          <w:headerReference w:type="default" r:id="rId9"/>
          <w:pgSz w:w="11900" w:h="16840"/>
          <w:pgMar w:top="1440" w:right="1440" w:bottom="1440" w:left="1440" w:header="720" w:footer="720" w:gutter="0"/>
          <w:cols w:space="720"/>
          <w:docGrid w:linePitch="326"/>
        </w:sectPr>
      </w:pPr>
    </w:p>
    <w:p w14:paraId="45E83D9F" w14:textId="5998B973" w:rsidR="00A85D95" w:rsidRPr="00CD269F" w:rsidRDefault="00A85D95" w:rsidP="00772041">
      <w:pPr>
        <w:pStyle w:val="Heading1"/>
      </w:pPr>
      <w:r w:rsidRPr="00CD269F">
        <w:lastRenderedPageBreak/>
        <w:t>Results</w:t>
      </w:r>
    </w:p>
    <w:p w14:paraId="7990E522" w14:textId="77777777" w:rsidR="00A85D95" w:rsidRPr="00CD269F" w:rsidRDefault="00A85D95" w:rsidP="00A85D95">
      <w:pPr>
        <w:pStyle w:val="Body"/>
        <w:spacing w:line="360" w:lineRule="auto"/>
        <w:jc w:val="both"/>
        <w:rPr>
          <w:rFonts w:cs="Calibri"/>
          <w:sz w:val="22"/>
          <w:szCs w:val="22"/>
        </w:rPr>
      </w:pPr>
      <w:r w:rsidRPr="00CD269F">
        <w:rPr>
          <w:rFonts w:cs="Calibri"/>
          <w:sz w:val="22"/>
          <w:szCs w:val="22"/>
        </w:rPr>
        <w:t xml:space="preserve">We identified 14,093 patients with a first diagnosis of dementia in the follow-up period, from whom we excluded 2,486 (17.6%) as they had no diagnosis of AD, VD or DLB. The final sample consisted of 11,607 patients of whom 61.8% were female. Mean (SD) age at diagnosis was 80.5 (9.4) years and mean (SD) MMSE score 18.6 (6.4). In terms of dementia subtypes 8,238 (71.0%) were diagnosed with AD, 2,821 (24.3%) with VD and 548 (4.7%) with DLB. Reported WL around the time of dementia diagnosis was recorded in 25.5% (n= 2,957) of the total sample and was most common in DLB (31.4%, n=172), followed by AD (25.8%, n=2,129) and VD (23.3%, n=656) (p&lt;0.001).  </w:t>
      </w:r>
    </w:p>
    <w:p w14:paraId="46B34A87" w14:textId="77777777" w:rsidR="00A85D95" w:rsidRPr="00CD269F" w:rsidRDefault="00A85D95" w:rsidP="00A85D95">
      <w:pPr>
        <w:pStyle w:val="Body"/>
        <w:spacing w:line="360" w:lineRule="auto"/>
        <w:jc w:val="both"/>
        <w:rPr>
          <w:rFonts w:cs="Calibri"/>
          <w:sz w:val="22"/>
          <w:szCs w:val="22"/>
        </w:rPr>
      </w:pPr>
    </w:p>
    <w:p w14:paraId="673EFC93" w14:textId="77777777" w:rsidR="00A85D95" w:rsidRPr="00CD269F" w:rsidRDefault="00A85D95" w:rsidP="00A85D95">
      <w:pPr>
        <w:pStyle w:val="Body"/>
        <w:spacing w:line="360" w:lineRule="auto"/>
        <w:jc w:val="both"/>
        <w:rPr>
          <w:rFonts w:cs="Calibri"/>
          <w:sz w:val="22"/>
          <w:szCs w:val="22"/>
        </w:rPr>
      </w:pPr>
      <w:r w:rsidRPr="00CD269F">
        <w:rPr>
          <w:rFonts w:cs="Calibri"/>
          <w:sz w:val="22"/>
          <w:szCs w:val="22"/>
        </w:rPr>
        <w:t xml:space="preserve">Patient characteristics according to recorded WL are presented in Table 1. Patients with WL were more likely to be female, from a non-White ethnic background, living in a more deprived area, and less likely to be married or cohabiting; however, no significant difference was present in age or MMSE score at dementia diagnosis. A diagnosis of AD and DLB were more common in the group with WL and VD less frequent. Neuropsychiatric symptoms and functional problems were more prevalent at the time of dementia diagnosis in those with WL, with the greatest difference in depressed mood (22.3% vs. 13.0%). This was also reflected in pharmacotherapy, whereby those with WL were more frequently recorded as receiving antidepressant, antipsychotic and acetylcholinesterase inhibitor medications. Patients with WL were also more likely to have polypharmacy as defined for this project (concurrent prescription of four or more medications). Relationships with physical illness were less clear. Although there was a significant difference across groups, this varied across illness severities and no difference was detected in relation to previous hospitalization. </w:t>
      </w:r>
    </w:p>
    <w:p w14:paraId="766C83F1" w14:textId="77777777" w:rsidR="00A85D95" w:rsidRPr="00CD269F" w:rsidRDefault="00A85D95" w:rsidP="00A85D95">
      <w:pPr>
        <w:pStyle w:val="Body"/>
        <w:spacing w:line="360" w:lineRule="auto"/>
        <w:jc w:val="both"/>
        <w:rPr>
          <w:rFonts w:cs="Calibri"/>
          <w:sz w:val="22"/>
          <w:szCs w:val="22"/>
        </w:rPr>
      </w:pPr>
    </w:p>
    <w:p w14:paraId="3C0EAE03" w14:textId="77777777" w:rsidR="00A85D95" w:rsidRPr="00772041" w:rsidRDefault="00A85D95" w:rsidP="00772041">
      <w:pPr>
        <w:pStyle w:val="Heading2"/>
      </w:pPr>
      <w:r w:rsidRPr="00772041">
        <w:t>Weight loss and mortality</w:t>
      </w:r>
    </w:p>
    <w:p w14:paraId="1A366D81" w14:textId="6CB0D186" w:rsidR="00A85D95" w:rsidRPr="00CD269F" w:rsidRDefault="00A85D95" w:rsidP="00A85D95">
      <w:pPr>
        <w:pStyle w:val="Body"/>
        <w:spacing w:line="360" w:lineRule="auto"/>
        <w:jc w:val="both"/>
        <w:rPr>
          <w:rFonts w:cs="Calibri"/>
          <w:sz w:val="22"/>
          <w:szCs w:val="22"/>
        </w:rPr>
      </w:pPr>
      <w:r w:rsidRPr="00CD269F">
        <w:rPr>
          <w:rFonts w:cs="Calibri"/>
          <w:sz w:val="22"/>
          <w:szCs w:val="22"/>
        </w:rPr>
        <w:t xml:space="preserve">In total 6,241 patients (53.7%) died in follow-up period and median survival time was 4.3 years (interquartile range (IQR): 1.9-7.6 years). WL at dementia diagnosis was associated with a 7% increased mortality risk after adjusting for age and gender (Model 1, see Table 2). After adjusting for other demographics and dementia subtype (Model 2) this effect remained significant, which was also the case after further adjustments for mental and physical health symptoms and pharmacotherapy (Model 3). When the association of WL with mortality was examined in the three subtype diagnosis strata, this was strongest in patients with AD in all models, and was much closer to the null in VD and DLB groups (see Table 2). A significant WL x subtype interaction was detected when comparing VD to AD in Model 1 (see Supplementary Table 1), with a lower WL related mortality risk in those with VD (Hazard ratio (HR): 0.87, 95% Confidence interval (CI): 0.76-0.99, p-value=0.031). </w:t>
      </w:r>
    </w:p>
    <w:p w14:paraId="35139B1F" w14:textId="77777777" w:rsidR="00A85D95" w:rsidRPr="00CD269F" w:rsidRDefault="00A85D95" w:rsidP="00A85D95">
      <w:pPr>
        <w:pStyle w:val="Body"/>
        <w:spacing w:line="360" w:lineRule="auto"/>
        <w:jc w:val="both"/>
        <w:rPr>
          <w:rFonts w:cs="Calibri"/>
          <w:sz w:val="22"/>
          <w:szCs w:val="22"/>
        </w:rPr>
      </w:pPr>
    </w:p>
    <w:p w14:paraId="4C32C303" w14:textId="77777777" w:rsidR="00A85D95" w:rsidRPr="00CD269F" w:rsidRDefault="00A85D95" w:rsidP="00772041">
      <w:pPr>
        <w:pStyle w:val="Heading2"/>
      </w:pPr>
      <w:r w:rsidRPr="00CD269F">
        <w:lastRenderedPageBreak/>
        <w:t>Weight loss and emergency hospitalization</w:t>
      </w:r>
    </w:p>
    <w:p w14:paraId="52702042" w14:textId="5ECB36FF" w:rsidR="00A85D95" w:rsidRPr="00CD269F" w:rsidRDefault="00A85D95" w:rsidP="00A85D95">
      <w:pPr>
        <w:pStyle w:val="Body"/>
        <w:spacing w:line="360" w:lineRule="auto"/>
        <w:jc w:val="both"/>
        <w:rPr>
          <w:rFonts w:cs="Calibri"/>
          <w:sz w:val="22"/>
          <w:szCs w:val="22"/>
        </w:rPr>
      </w:pPr>
      <w:r w:rsidRPr="00CD269F">
        <w:rPr>
          <w:rFonts w:cs="Calibri"/>
          <w:sz w:val="22"/>
          <w:szCs w:val="22"/>
        </w:rPr>
        <w:t xml:space="preserve">Over the follow-up period 7,770 patients (66.9%) had an emergency hospitalization and the median time to first emergency hospitalization was 1.4 (IQR: 0.4-3.7) years. WL was associated with a 14&amp; increased hospitalization risk in the age and gender adjusted model (see Table 2) which remained significant after further adjustments in Model 2 and Model 3. The association of WL with increased hospitalization risk was also significant in all three subtype strata. In Model 3, adjusted for 21 potential confounders, the WL-related hospitalization risk increase was stronger in DLB (38% increase) compared to AD (12%) and VD (15%); but no statistically significant interactions were detected (see Supplementary Table 1). </w:t>
      </w:r>
    </w:p>
    <w:p w14:paraId="32925979" w14:textId="77777777" w:rsidR="00A85D95" w:rsidRPr="00CD269F" w:rsidRDefault="00A85D95" w:rsidP="00A85D95">
      <w:pPr>
        <w:rPr>
          <w:rFonts w:ascii="Calibri" w:hAnsi="Calibri" w:cs="Arial Unicode MS"/>
          <w:color w:val="000000"/>
          <w:sz w:val="22"/>
          <w:szCs w:val="22"/>
          <w:u w:color="000000"/>
          <w:lang w:eastAsia="en-GB"/>
          <w14:textOutline w14:w="0" w14:cap="flat" w14:cmpd="sng" w14:algn="ctr">
            <w14:noFill/>
            <w14:prstDash w14:val="solid"/>
            <w14:bevel/>
          </w14:textOutline>
        </w:rPr>
      </w:pPr>
      <w:r w:rsidRPr="00CD269F">
        <w:rPr>
          <w:sz w:val="22"/>
          <w:szCs w:val="22"/>
        </w:rPr>
        <w:br w:type="page"/>
      </w:r>
    </w:p>
    <w:p w14:paraId="337F341A" w14:textId="47084147" w:rsidR="00A85D95" w:rsidRPr="00CD269F" w:rsidRDefault="00A85D95" w:rsidP="00772041">
      <w:pPr>
        <w:pStyle w:val="Heading1"/>
      </w:pPr>
      <w:r w:rsidRPr="00CD269F">
        <w:lastRenderedPageBreak/>
        <w:t>Discussion</w:t>
      </w:r>
    </w:p>
    <w:p w14:paraId="31FE8550" w14:textId="77777777" w:rsidR="00A85D95" w:rsidRPr="00CD269F" w:rsidRDefault="00A85D95" w:rsidP="00A85D95">
      <w:pPr>
        <w:pStyle w:val="Body"/>
        <w:spacing w:line="360" w:lineRule="auto"/>
        <w:rPr>
          <w:sz w:val="22"/>
          <w:szCs w:val="22"/>
        </w:rPr>
      </w:pPr>
    </w:p>
    <w:p w14:paraId="0C4D2CED" w14:textId="77777777" w:rsidR="00A85D95" w:rsidRPr="00CD269F" w:rsidRDefault="00A85D95" w:rsidP="00A85D95">
      <w:pPr>
        <w:pStyle w:val="Body"/>
        <w:spacing w:line="360" w:lineRule="auto"/>
        <w:jc w:val="both"/>
        <w:rPr>
          <w:sz w:val="22"/>
          <w:szCs w:val="22"/>
        </w:rPr>
      </w:pPr>
      <w:r w:rsidRPr="00CD269F">
        <w:rPr>
          <w:sz w:val="22"/>
          <w:szCs w:val="22"/>
        </w:rPr>
        <w:t xml:space="preserve">In more than 11,000 patients diagnosed with AD, VD or DLB, recorded WL around the time of dementia diagnosis was associated with a 9% increased mortality and a 14% increased emergency hospitalization risk. While the increased hospitalization risk was present across all three subtype diagnoses, strongest in those with DLB, the association between WL and mortality appeared to be only increased in those with AD. </w:t>
      </w:r>
    </w:p>
    <w:p w14:paraId="07C131EE" w14:textId="77777777" w:rsidR="00A85D95" w:rsidRPr="00CD269F" w:rsidRDefault="00A85D95" w:rsidP="00A85D95">
      <w:pPr>
        <w:pStyle w:val="Body"/>
        <w:spacing w:line="360" w:lineRule="auto"/>
        <w:jc w:val="both"/>
        <w:rPr>
          <w:sz w:val="22"/>
          <w:szCs w:val="22"/>
        </w:rPr>
      </w:pPr>
    </w:p>
    <w:p w14:paraId="0AD83104" w14:textId="26EB614B" w:rsidR="00A85D95" w:rsidRPr="00CD269F" w:rsidRDefault="00A85D95" w:rsidP="00A85D95">
      <w:pPr>
        <w:pStyle w:val="Body"/>
        <w:spacing w:line="360" w:lineRule="auto"/>
        <w:jc w:val="both"/>
        <w:rPr>
          <w:rFonts w:cs="Calibri"/>
          <w:sz w:val="22"/>
          <w:szCs w:val="22"/>
        </w:rPr>
      </w:pPr>
      <w:r w:rsidRPr="00CD269F">
        <w:rPr>
          <w:rFonts w:cs="Calibri"/>
          <w:sz w:val="22"/>
          <w:szCs w:val="22"/>
        </w:rPr>
        <w:t>WL is an important clinical feature of dementia, often preceding the clinical onset of dementia and already accelerating around the time of diagnosis</w:t>
      </w:r>
      <w:r w:rsidRPr="00CD269F">
        <w:rPr>
          <w:sz w:val="22"/>
          <w:szCs w:val="22"/>
          <w:vertAlign w:val="superscript"/>
        </w:rPr>
        <w:t>9,12</w:t>
      </w:r>
      <w:r w:rsidRPr="00CD269F">
        <w:rPr>
          <w:sz w:val="22"/>
          <w:szCs w:val="22"/>
        </w:rPr>
        <w:t xml:space="preserve"> .Some studies have highlighted the role of neurodegenerative processes in specific brain regions, genetic factors and inflammatory processes for nutritional </w:t>
      </w:r>
      <w:r w:rsidR="00C147F7" w:rsidRPr="00CD269F">
        <w:rPr>
          <w:sz w:val="22"/>
          <w:szCs w:val="22"/>
        </w:rPr>
        <w:t xml:space="preserve">and weight </w:t>
      </w:r>
      <w:r w:rsidRPr="00CD269F">
        <w:rPr>
          <w:sz w:val="22"/>
          <w:szCs w:val="22"/>
        </w:rPr>
        <w:t>changes in AD</w:t>
      </w:r>
      <w:r w:rsidR="00A440A1" w:rsidRPr="00CD269F">
        <w:rPr>
          <w:sz w:val="22"/>
          <w:szCs w:val="22"/>
        </w:rPr>
        <w:t xml:space="preserve"> </w:t>
      </w:r>
      <w:r w:rsidR="00A440A1" w:rsidRPr="00CD269F">
        <w:rPr>
          <w:sz w:val="22"/>
          <w:szCs w:val="22"/>
          <w:vertAlign w:val="superscript"/>
        </w:rPr>
        <w:t>9-32-34</w:t>
      </w:r>
      <w:r w:rsidRPr="00CD269F">
        <w:rPr>
          <w:sz w:val="22"/>
          <w:szCs w:val="22"/>
        </w:rPr>
        <w:t>. Another important point is that AChEIs prescribed for treatment of certain dementia subtypes can cause WL, which makes it more difficult to control WL in patients with dementia</w:t>
      </w:r>
      <w:r w:rsidR="008B50B1" w:rsidRPr="00CD269F">
        <w:rPr>
          <w:sz w:val="22"/>
          <w:szCs w:val="22"/>
          <w:vertAlign w:val="superscript"/>
        </w:rPr>
        <w:t>13</w:t>
      </w:r>
      <w:r w:rsidR="008B50B1" w:rsidRPr="00CD269F">
        <w:rPr>
          <w:sz w:val="22"/>
          <w:szCs w:val="22"/>
        </w:rPr>
        <w:t>.</w:t>
      </w:r>
      <w:r w:rsidR="001627F2" w:rsidRPr="00CD269F">
        <w:rPr>
          <w:sz w:val="22"/>
          <w:szCs w:val="22"/>
        </w:rPr>
        <w:t xml:space="preserve"> </w:t>
      </w:r>
      <w:r w:rsidRPr="00CD269F">
        <w:rPr>
          <w:sz w:val="22"/>
          <w:szCs w:val="22"/>
        </w:rPr>
        <w:t>In our study, WL was more common in DLB than in AD or VD, partly consistent with a previous finding that malnutrition was more likely in DLB and VD compared to AD</w:t>
      </w:r>
      <w:r w:rsidRPr="00CD269F">
        <w:rPr>
          <w:sz w:val="22"/>
          <w:szCs w:val="22"/>
        </w:rPr>
        <w:fldChar w:fldCharType="begin"/>
      </w:r>
      <w:r w:rsidRPr="00CD269F">
        <w:rPr>
          <w:sz w:val="22"/>
          <w:szCs w:val="22"/>
        </w:rPr>
        <w:instrText xml:space="preserve"> ADDIN EN.CITE &lt;EndNote&gt;&lt;Cite&gt;&lt;Author&gt;Soysal&lt;/Author&gt;&lt;Year&gt;2020&lt;/Year&gt;&lt;RecNum&gt;2287&lt;/RecNum&gt;&lt;DisplayText&gt;&lt;style face="superscript"&gt;8&lt;/style&gt;&lt;/DisplayText&gt;&lt;record&gt;&lt;rec-number&gt;2287&lt;/rec-number&gt;&lt;foreign-keys&gt;&lt;key app="EN" db-id="xdsr2spxrtf507etzr1p9epirsvtrpd2e22w" timestamp="1615214944"&gt;2287&lt;/key&gt;&lt;/foreign-keys&gt;&lt;ref-type name="Journal Article"&gt;17&lt;/ref-type&gt;&lt;contributors&gt;&lt;authors&gt;&lt;author&gt;Soysal, P.&lt;/author&gt;&lt;author&gt;Dokuzlar, O.&lt;/author&gt;&lt;author&gt;Erken, N.&lt;/author&gt;&lt;author&gt;Dost Gunay, F. S.&lt;/author&gt;&lt;author&gt;Isik, A. T.&lt;/author&gt;&lt;/authors&gt;&lt;/contributors&gt;&lt;auth-address&gt;Department of Geriatric Medicine, Bezmialem Vakif University, Faculty of Medicine, Istanbul, Turkey.&amp;#xD;Department of Geriatric Medicine, Dokuz Eylul University, Faculty of Medicine, Izmir, Turkey.&amp;#xD;Department of Geriatric Medicine, Dokuz Eylul University, Faculty of Medicine, Izmir, Turkey. Electronic address: atisik@yahoo.com.&lt;/auth-address&gt;&lt;titles&gt;&lt;title&gt;The Relationship Between Dementia Subtypes and Nutritional Parameters in Older Adults&lt;/title&gt;&lt;secondary-title&gt;J Am Med Dir Assoc&lt;/secondary-title&gt;&lt;/titles&gt;&lt;periodical&gt;&lt;full-title&gt;J Am Med Dir Assoc&lt;/full-title&gt;&lt;/periodical&gt;&lt;pages&gt;1430-1435&lt;/pages&gt;&lt;volume&gt;21&lt;/volume&gt;&lt;number&gt;10&lt;/number&gt;&lt;edition&gt;2020/08/10&lt;/edition&gt;&lt;keywords&gt;&lt;keyword&gt;Dementia&lt;/keyword&gt;&lt;keyword&gt;nutrients&lt;/keyword&gt;&lt;keyword&gt;nutrition&lt;/keyword&gt;&lt;/keywords&gt;&lt;dates&gt;&lt;year&gt;2020&lt;/year&gt;&lt;pub-dates&gt;&lt;date&gt;Oct&lt;/date&gt;&lt;/pub-dates&gt;&lt;/dates&gt;&lt;isbn&gt;1538-9375 (Electronic)&amp;#xD;1525-8610 (Linking)&lt;/isbn&gt;&lt;accession-num&gt;32768377&lt;/accession-num&gt;&lt;urls&gt;&lt;related-urls&gt;&lt;url&gt;https://www.ncbi.nlm.nih.gov/pubmed/32768377&lt;/url&gt;&lt;/related-urls&gt;&lt;/urls&gt;&lt;electronic-resource-num&gt;10.1016/j.jamda.2020.06.051&lt;/electronic-resource-num&gt;&lt;/record&gt;&lt;/Cite&gt;&lt;/EndNote&gt;</w:instrText>
      </w:r>
      <w:r w:rsidRPr="00CD269F">
        <w:rPr>
          <w:sz w:val="22"/>
          <w:szCs w:val="22"/>
        </w:rPr>
        <w:fldChar w:fldCharType="separate"/>
      </w:r>
      <w:r w:rsidRPr="00CD269F">
        <w:rPr>
          <w:noProof/>
          <w:sz w:val="22"/>
          <w:szCs w:val="22"/>
          <w:vertAlign w:val="superscript"/>
        </w:rPr>
        <w:t>8</w:t>
      </w:r>
      <w:r w:rsidRPr="00CD269F">
        <w:rPr>
          <w:sz w:val="22"/>
          <w:szCs w:val="22"/>
        </w:rPr>
        <w:fldChar w:fldCharType="end"/>
      </w:r>
      <w:r w:rsidRPr="00CD269F">
        <w:rPr>
          <w:sz w:val="22"/>
          <w:szCs w:val="22"/>
        </w:rPr>
        <w:t>; this used a wider assessment of malnutrition via the Mini-Nutritional Assessment-Short Form (MNA-SF) tool</w:t>
      </w:r>
      <w:r w:rsidRPr="00CD269F">
        <w:rPr>
          <w:sz w:val="22"/>
          <w:szCs w:val="22"/>
        </w:rPr>
        <w:fldChar w:fldCharType="begin"/>
      </w:r>
      <w:r w:rsidRPr="00CD269F">
        <w:rPr>
          <w:sz w:val="22"/>
          <w:szCs w:val="22"/>
        </w:rPr>
        <w:instrText xml:space="preserve"> ADDIN EN.CITE &lt;EndNote&gt;&lt;Cite&gt;&lt;Author&gt;Secher&lt;/Author&gt;&lt;Year&gt;2007&lt;/Year&gt;&lt;RecNum&gt;2318&lt;/RecNum&gt;&lt;DisplayText&gt;&lt;style face="superscript"&gt;35&lt;/style&gt;&lt;/DisplayText&gt;&lt;record&gt;&lt;rec-number&gt;2318&lt;/rec-number&gt;&lt;foreign-keys&gt;&lt;key app="EN" db-id="xdsr2spxrtf507etzr1p9epirsvtrpd2e22w" timestamp="1618233690"&gt;2318&lt;/key&gt;&lt;/foreign-keys&gt;&lt;ref-type name="Journal Article"&gt;17&lt;/ref-type&gt;&lt;contributors&gt;&lt;authors&gt;&lt;author&gt;Secher, Marion&lt;/author&gt;&lt;author&gt;Soto, Maria E.&lt;/author&gt;&lt;author&gt;Villars, Hélène&lt;/author&gt;&lt;author&gt;van Kan, Gabor Abellan&lt;/author&gt;&lt;author&gt;Vellas, Bruno&lt;/author&gt;&lt;/authors&gt;&lt;/contributors&gt;&lt;titles&gt;&lt;title&gt;The Mini Nutritional Assessment (MNA) after 20 years of research and clinical practice&lt;/title&gt;&lt;secondary-title&gt;Reviews in Clinical Gerontology&lt;/secondary-title&gt;&lt;/titles&gt;&lt;periodical&gt;&lt;full-title&gt;Reviews in Clinical Gerontology&lt;/full-title&gt;&lt;/periodical&gt;&lt;pages&gt;293-310&lt;/pages&gt;&lt;volume&gt;17&lt;/volume&gt;&lt;number&gt;4&lt;/number&gt;&lt;edition&gt;2007/11/01&lt;/edition&gt;&lt;dates&gt;&lt;year&gt;2007&lt;/year&gt;&lt;/dates&gt;&lt;publisher&gt;Cambridge University Press&lt;/publisher&gt;&lt;isbn&gt;0959-2598&lt;/isbn&gt;&lt;urls&gt;&lt;related-urls&gt;&lt;url&gt;https://www.cambridge.org/core/article/mini-nutritional-assessment-mna-after-20-years-of-research-and-clinical-practice/765142BAD45A985377F3395EE29B68CA&lt;/url&gt;&lt;/related-urls&gt;&lt;/urls&gt;&lt;electronic-resource-num&gt;10.1017/S095925980800258X&lt;/electronic-resource-num&gt;&lt;remote-database-name&gt;Cambridge Core&lt;/remote-database-name&gt;&lt;remote-database-provider&gt;Cambridge University Press&lt;/remote-database-provider&gt;&lt;/record&gt;&lt;/Cite&gt;&lt;/EndNote&gt;</w:instrText>
      </w:r>
      <w:r w:rsidRPr="00CD269F">
        <w:rPr>
          <w:sz w:val="22"/>
          <w:szCs w:val="22"/>
        </w:rPr>
        <w:fldChar w:fldCharType="separate"/>
      </w:r>
      <w:r w:rsidRPr="00CD269F">
        <w:rPr>
          <w:noProof/>
          <w:sz w:val="22"/>
          <w:szCs w:val="22"/>
          <w:vertAlign w:val="superscript"/>
        </w:rPr>
        <w:t>35</w:t>
      </w:r>
      <w:r w:rsidRPr="00CD269F">
        <w:rPr>
          <w:sz w:val="22"/>
          <w:szCs w:val="22"/>
        </w:rPr>
        <w:fldChar w:fldCharType="end"/>
      </w:r>
      <w:r w:rsidRPr="00CD269F">
        <w:rPr>
          <w:sz w:val="22"/>
          <w:szCs w:val="22"/>
        </w:rPr>
        <w:t>, which in addition to WL also assesses food intake (including swallowing difficulties), mobility, neuropsychological problems and Body Mass Index. As swallowing and mobility difficulties might be more common in VD than in AD</w:t>
      </w:r>
      <w:r w:rsidRPr="00CD269F">
        <w:rPr>
          <w:sz w:val="22"/>
          <w:szCs w:val="22"/>
        </w:rPr>
        <w:fldChar w:fldCharType="begin">
          <w:fldData xml:space="preserve">PEVuZE5vdGU+PENpdGU+PEF1dGhvcj5TdWg8L0F1dGhvcj48WWVhcj4yMDA5PC9ZZWFyPjxSZWNO
dW0+MjMyNTwvUmVjTnVtPjxEaXNwbGF5VGV4dD48c3R5bGUgZmFjZT0ic3VwZXJzY3JpcHQiPjM2
LDM3PC9zdHlsZT48L0Rpc3BsYXlUZXh0PjxyZWNvcmQ+PHJlYy1udW1iZXI+MjMyNTwvcmVjLW51
bWJlcj48Zm9yZWlnbi1rZXlzPjxrZXkgYXBwPSJFTiIgZGItaWQ9Inhkc3Iyc3B4cnRmNTA3ZXR6
cjFwOWVwaXJzdnRycGQyZTIydyIgdGltZXN0YW1wPSIxNjE4ODI0MjE3Ij4yMzI1PC9rZXk+PC9m
b3JlaWduLWtleXM+PHJlZi10eXBlIG5hbWU9IkpvdXJuYWwgQXJ0aWNsZSI+MTc8L3JlZi10eXBl
Pjxjb250cmlidXRvcnM+PGF1dGhvcnM+PGF1dGhvcj5TdWgsIE0uIEsuPC9hdXRob3I+PGF1dGhv
cj5LaW0sIEguPC9hdXRob3I+PGF1dGhvcj5OYSwgRC4gTC48L2F1dGhvcj48L2F1dGhvcnM+PC9j
b250cmlidXRvcnM+PGF1dGgtYWRkcmVzcz5EZXBhcnRtZW50IG9mIE5ldXJvbG9neSwgU2Ftc3Vu
ZyBNZWRpY2FsIENlbnRlciwgU3VuZ2t5dW5rd2FuIFVuaXZlcnNpdHkgU2Nob29sIG9mIE1lZGlj
aW5lLCBTZW91bCwgS29yZWEuPC9hdXRoLWFkZHJlc3M+PHRpdGxlcz48dGl0bGU+RHlzcGhhZ2lh
IGluIHBhdGllbnRzIHdpdGggZGVtZW50aWE6IEFsemhlaW1lciB2ZXJzdXMgdmFzY3VsYXI8L3Rp
dGxlPjxzZWNvbmRhcnktdGl0bGU+QWx6aGVpbWVyIERpcyBBc3NvYyBEaXNvcmQ8L3NlY29uZGFy
eS10aXRsZT48L3RpdGxlcz48cGVyaW9kaWNhbD48ZnVsbC10aXRsZT5BbHpoZWltZXIgRGlzIEFz
c29jIERpc29yZDwvZnVsbC10aXRsZT48L3BlcmlvZGljYWw+PHBhZ2VzPjE3OC04NDwvcGFnZXM+
PHZvbHVtZT4yMzwvdm9sdW1lPjxudW1iZXI+MjwvbnVtYmVyPjxlZGl0aW9uPjIwMDkvMDUvMjk8
L2VkaXRpb24+PGtleXdvcmRzPjxrZXl3b3JkPkFnZWQ8L2tleXdvcmQ+PGtleXdvcmQ+QWx6aGVp
bWVyIERpc2Vhc2UvZGlhZ25vc2lzLypwaHlzaW9wYXRob2xvZ3k8L2tleXdvcmQ+PGtleXdvcmQ+
Q2VyZWJyYWwgQ29ydGV4LypwaHlzaW9wYXRob2xvZ3k8L2tleXdvcmQ+PGtleXdvcmQ+RGVnbHV0
aXRpb24vcGh5c2lvbG9neTwva2V5d29yZD48a2V5d29yZD5EZWdsdXRpdGlvbiBEaXNvcmRlcnMv
ZGlhZ25vc2lzLypwaHlzaW9wYXRob2xvZ3k8L2tleXdvcmQ+PGtleXdvcmQ+RGVtZW50aWEsIFZh
c2N1bGFyL2RpYWdub3Npcy8qcGh5c2lvcGF0aG9sb2d5PC9rZXl3b3JkPjxrZXl3b3JkPkRpYWdu
b3NpcywgRGlmZmVyZW50aWFsPC9rZXl3b3JkPjxrZXl3b3JkPkRpc2Vhc2UgUHJvZ3Jlc3Npb248
L2tleXdvcmQ+PGtleXdvcmQ+RXNvcGhhZ3VzL3BoeXNpb3BhdGhvbG9neTwva2V5d29yZD48a2V5
d29yZD5GZW1hbGU8L2tleXdvcmQ+PGtleXdvcmQ+Rmx1b3Jvc2NvcHkvbWV0aG9kczwva2V5d29y
ZD48a2V5d29yZD5IdW1hbnM8L2tleXdvcmQ+PGtleXdvcmQ+TGFyeW54L3BoeXNpb3BhdGhvbG9n
eTwva2V5d29yZD48a2V5d29yZD5NYWxlPC9rZXl3b3JkPjxrZXl3b3JkPk5hc29waGFyeW54L3Bo
eXNpb3BhdGhvbG9neTwva2V5d29yZD48a2V5d29yZD5QeXJhbWlkYWwgVHJhY3RzL3BoeXNpb3Bh
dGhvbG9neTwva2V5d29yZD48a2V5d29yZD5SZXNlYXJjaCBEZXNpZ248L2tleXdvcmQ+PGtleXdv
cmQ+VmlkZW8gUmVjb3JkaW5nPC9rZXl3b3JkPjwva2V5d29yZHM+PGRhdGVzPjx5ZWFyPjIwMDk8
L3llYXI+PHB1Yi1kYXRlcz48ZGF0ZT5BcHItSnVuPC9kYXRlPjwvcHViLWRhdGVzPjwvZGF0ZXM+
PGlzYm4+MTU0Ni00MTU2IChFbGVjdHJvbmljKSYjeEQ7MDg5My0wMzQxIChMaW5raW5nKTwvaXNi
bj48YWNjZXNzaW9uLW51bT4xOTQ3NDU3MzwvYWNjZXNzaW9uLW51bT48dXJscz48cmVsYXRlZC11
cmxzPjx1cmw+aHR0cHM6Ly93d3cubmNiaS5ubG0ubmloLmdvdi9wdWJtZWQvMTk0NzQ1NzM8L3Vy
bD48L3JlbGF0ZWQtdXJscz48L3VybHM+PGVsZWN0cm9uaWMtcmVzb3VyY2UtbnVtPjEwLjEwOTcv
V0FELjBiMDEzZTMxODE5MmE1Mzk8L2VsZWN0cm9uaWMtcmVzb3VyY2UtbnVtPjwvcmVjb3JkPjwv
Q2l0ZT48Q2l0ZT48QXV0aG9yPkJlYXVjaGV0PC9BdXRob3I+PFllYXI+MjAxNjwvWWVhcj48UmVj
TnVtPjIzMjY8L1JlY051bT48cmVjb3JkPjxyZWMtbnVtYmVyPjIzMjY8L3JlYy1udW1iZXI+PGZv
cmVpZ24ta2V5cz48a2V5IGFwcD0iRU4iIGRiLWlkPSJ4ZHNyMnNweHJ0ZjUwN2V0enIxcDllcGly
c3Z0cnBkMmUyMnciIHRpbWVzdGFtcD0iMTYxODgyNDMyMiI+MjMyNjwva2V5PjwvZm9yZWlnbi1r
ZXlzPjxyZWYtdHlwZSBuYW1lPSJKb3VybmFsIEFydGljbGUiPjE3PC9yZWYtdHlwZT48Y29udHJp
YnV0b3JzPjxhdXRob3JzPjxhdXRob3I+QmVhdWNoZXQsIE8uPC9hdXRob3I+PGF1dGhvcj5Bbm53
ZWlsZXIsIEMuPC9hdXRob3I+PGF1dGhvcj5DYWxsaXNheWEsIE0uIEwuPC9hdXRob3I+PGF1dGhv
cj5EZSBDb2NrLCBBLiBNLjwvYXV0aG9yPjxhdXRob3I+SGVsYm9zdGFkLCBKLiBMLjwvYXV0aG9y
PjxhdXRob3I+S3Jlc3NpZywgUi4gVy48L2F1dGhvcj48YXV0aG9yPlNyaWthbnRoLCBWLjwvYXV0
aG9yPjxhdXRob3I+U3RlaW5tZXR6LCBKLiBQLjwvYXV0aG9yPjxhdXRob3I+Qmx1bWVuLCBILiBN
LjwvYXV0aG9yPjxhdXRob3I+VmVyZ2hlc2UsIEouPC9hdXRob3I+PGF1dGhvcj5BbGxhbGksIEcu
PC9hdXRob3I+PC9hdXRob3JzPjwvY29udHJpYnV0b3JzPjxhdXRoLWFkZHJlc3M+RGl2aXNpb24g
b2YgR2VyaWF0cmljIE1lZGljaW5lLCBEZXBhcnRtZW50IG9mIE1lZGljaW5lLCBTaXIgTW9ydGlt
ZXIgQi4gRGF2aXMsIEpld2lzaCBHZW5lcmFsIEhvc3BpdGFsIGFuZCBMYWR5IERhdmlzIEluc3Rp
dHV0ZSBmb3IgTWVkaWNhbCBSZXNlYXJjaCwgTWNHaWxsIFVuaXZlcnNpdHksIE1vbnRyZWFsLCBR
dWViZWMsIENhbmFkYTsgRHIuIEpvc2VwaCBLYXVmbWFubiBDaGFpciBpbiBHZXJpYXRyaWMgTWVk
aWNpbmUsIEZhY3VsdHkgb2YgTWVkaWNpbmUsIE1jR2lsbCBVbml2ZXJzaXR5LCBNb250cmVhbCwg
UXVlYmVjLCBDYW5hZGE7IENlbnRlciBvZiBFeGNlbGxlbmNlIG9uIEFnaW5nIGFuZCBDaHJvbmlj
IERpc2Vhc2VzIG9mIE1jR2lsbCBJbnRlZ3JhdGVkIFVuaXZlcnNpdHkgSGVhbHRoIE5ldHdvcmss
IFF1ZWJlYywgQ2FuYWRhLiBFbGVjdHJvbmljIGFkZHJlc3M6IG9saXZpZXIuYmVhdWNoZXRAbWNn
aWxsLmNhLiYjeEQ7RGl2aXNpb24gb2YgR2VyaWF0cmljcywgRGVwYXJ0bWVudCBvZiBOZXVyb3Nj
aWVuY2UsIEFuZ2VycyBVbml2ZXJzaXR5IEhvc3BpdGFsLCBBbmdlcnMsIEZyYW5jZS4mI3hEO01l
bnppZXMgSW5zdGl0dXRlIG9mIE1lZGljYWwgUmVzZWFyY2gsIFVuaXZlcnNpdHkgb2YgVGFzbWFu
aWEsIEhvYmFydCwgQXVzdHJhbGlhOyBTdHJva2UgYW5kIEFnZWluZyBSZXNlYXJjaCBHcm91cCwg
RGVwYXJ0bWVudCBvZiBNZWRpY2luZSwgU291dGhlcm4gQ2xpbmljYWwgU2Nob29sLCBNb25hc2gg
VW5pdmVyc2l0eSwgVmljdG9yaWEsIEF1c3RyYWxpYS4mI3hEO0RlcGFydG1lbnQgb2YgR2VyaWF0
cmljcyBhbmQgRGVwYXJ0bWVudCBvZiBQcmltYXJ5IGFuZCBJbnRlcmRpc2NpcGxpbmFyeSBDYXJl
IChFTElaQSksIFVuaXZlcnNpdHkgb2YgQW50d2VycCBhbmQgQVogU3QgTWFhcnRlbiBNZWNoZWxl
biwgQW50d2VycCwgQmVsZ2l1bS4mI3hEO0RlcGFydG1lbnQgb2YgTmV1cm9zY2llbmNlLCBGYWN1
bHR5IG9mIE1lZGljaW5lLCBOb3J3ZWdpYW4gVW5pdmVyc2l0eSBvZiBTY2llbmNlIGFuZCBUZWNo
bm9sb2d5LCBUcm9uZGhlaW0sIE5vcndheS4mI3hEO0RlcGFydG1lbnQgVW5pdmVyc2l0eSBDZW50
ZXIgZm9yIE1lZGljaW5lIG9mIEFnaW5nLCBGZWxpeCBQbGF0dGVyIEhvc3BpdGFsIGFuZCBVbml2
ZXJzaXR5IG9mIEJhc2VsLCBCYXNlbCwgU3dpdHplcmxhbmQuJiN4RDtTdHJva2UgYW5kIEFnZWlu
ZyBSZXNlYXJjaCBHcm91cCwgRGVwYXJ0bWVudCBvZiBNZWRpY2luZSwgU291dGhlcm4gQ2xpbmlj
YWwgU2Nob29sLCBNb25hc2ggVW5pdmVyc2l0eSwgVmljdG9yaWEsIEF1c3RyYWxpYS4mI3hEO0Nl
bnRlciBmb3IgTWVtb3J5IGFuZCBNb2JpbGl0eSAoQ2VNKDIpKSwgTHV4ZW1ib3VyZyBDaXR5LCBM
dXhlbWJvdXJnLiYjeEQ7RGl2aXNpb24gb2YgQ29nbml0aXZlIGFuZCBNb3RvciBBZ2luZywgRGVw
YXJ0bWVudCBvZiBOZXVyb2xvZ3ksIEFsYmVydCBFaW5zdGVpbiBDb2xsZWdlIG9mIE1lZGljaW5l
LCBZZXNoaXZhIFVuaXZlcnNpdHksIEJyb254LCBOWS4mI3hEO0RpdmlzaW9uIG9mIENvZ25pdGl2
ZSBhbmQgTW90b3IgQWdpbmcsIERlcGFydG1lbnQgb2YgTmV1cm9sb2d5LCBBbGJlcnQgRWluc3Rl
aW4gQ29sbGVnZSBvZiBNZWRpY2luZSwgWWVzaGl2YSBVbml2ZXJzaXR5LCBCcm9ueCwgTlk7IERl
cGFydG1lbnQgb2YgTmV1cm9sb2d5LCBHZW5ldmEgVW5pdmVyc2l0eSBIb3NwaXRhbCBhbmQgVW5p
dmVyc2l0eSBvZiBHZW5ldmEsIEdlbmV2YSwgU3dpdHplcmxhbmQuPC9hdXRoLWFkZHJlc3M+PHRp
dGxlcz48dGl0bGU+UG9vciBHYWl0IFBlcmZvcm1hbmNlIGFuZCBQcmVkaWN0aW9uIG9mIERlbWVu
dGlhOiBSZXN1bHRzIEZyb20gYSBNZXRhLUFuYWx5c2lzPC90aXRsZT48c2Vjb25kYXJ5LXRpdGxl
PkogQW0gTWVkIERpciBBc3NvYzwvc2Vjb25kYXJ5LXRpdGxlPjwvdGl0bGVzPjxwZXJpb2RpY2Fs
PjxmdWxsLXRpdGxlPkogQW0gTWVkIERpciBBc3NvYzwvZnVsbC10aXRsZT48L3BlcmlvZGljYWw+
PHBhZ2VzPjQ4Mi05MDwvcGFnZXM+PHZvbHVtZT4xNzwvdm9sdW1lPjxudW1iZXI+NjwvbnVtYmVy
PjxlZGl0aW9uPjIwMTYvMDIvMDk8L2VkaXRpb24+PGtleXdvcmRzPjxrZXl3b3JkPkFnZWQ8L2tl
eXdvcmQ+PGtleXdvcmQ+QWdlZCwgODAgYW5kIG92ZXI8L2tleXdvcmQ+PGtleXdvcmQ+RGVtZW50
aWEvKmRpYWdub3Npczwva2V5d29yZD48a2V5d29yZD5GZW1hbGU8L2tleXdvcmQ+PGtleXdvcmQ+
R2FpdC8qcGh5c2lvbG9neTwva2V5d29yZD48a2V5d29yZD5IdW1hbnM8L2tleXdvcmQ+PGtleXdv
cmQ+TWFsZTwva2V5d29yZD48a2V5d29yZD5QcmVkaWN0aXZlIFZhbHVlIG9mIFRlc3RzPC9rZXl3
b3JkPjxrZXl3b3JkPlBzeWNob21vdG9yIFBlcmZvcm1hbmNlPC9rZXl3b3JkPjxrZXl3b3JkPipF
cGlkZW1pb2xvZ3k8L2tleXdvcmQ+PGtleXdvcmQ+KmRlbWVudGlhPC9rZXl3b3JkPjxrZXl3b3Jk
PipnYWl0IGRpc29yZGVycy9hdGF4aWE8L2tleXdvcmQ+PGtleXdvcmQ+Km1vdG9yIGNvbnRyb2w8
L2tleXdvcmQ+PC9rZXl3b3Jkcz48ZGF0ZXM+PHllYXI+MjAxNjwveWVhcj48cHViLWRhdGVzPjxk
YXRlPkp1biAxPC9kYXRlPjwvcHViLWRhdGVzPjwvZGF0ZXM+PGlzYm4+MTUzOC05Mzc1IChFbGVj
dHJvbmljKSYjeEQ7MTUyNS04NjEwIChMaW5raW5nKTwvaXNibj48YWNjZXNzaW9uLW51bT4yNjg1
Mjk2MDwvYWNjZXNzaW9uLW51bT48dXJscz48cmVsYXRlZC11cmxzPjx1cmw+aHR0cHM6Ly93d3cu
bmNiaS5ubG0ubmloLmdvdi9wdWJtZWQvMjY4NTI5NjA8L3VybD48L3JlbGF0ZWQtdXJscz48L3Vy
bHM+PGN1c3RvbTI+UE1DNTMxOTU5ODwvY3VzdG9tMj48ZWxlY3Ryb25pYy1yZXNvdXJjZS1udW0+
MTAuMTAxNi9qLmphbWRhLjIwMTUuMTIuMDkyPC9lbGVjdHJvbmljLXJlc291cmNlLW51bT48L3Jl
Y29yZD48L0NpdGU+PC9FbmROb3RlPgB=
</w:fldData>
        </w:fldChar>
      </w:r>
      <w:r w:rsidRPr="00CD269F">
        <w:rPr>
          <w:sz w:val="22"/>
          <w:szCs w:val="22"/>
        </w:rPr>
        <w:instrText xml:space="preserve"> ADDIN EN.CITE </w:instrText>
      </w:r>
      <w:r w:rsidRPr="00CD269F">
        <w:rPr>
          <w:sz w:val="22"/>
          <w:szCs w:val="22"/>
        </w:rPr>
        <w:fldChar w:fldCharType="begin">
          <w:fldData xml:space="preserve">PEVuZE5vdGU+PENpdGU+PEF1dGhvcj5TdWg8L0F1dGhvcj48WWVhcj4yMDA5PC9ZZWFyPjxSZWNO
dW0+MjMyNTwvUmVjTnVtPjxEaXNwbGF5VGV4dD48c3R5bGUgZmFjZT0ic3VwZXJzY3JpcHQiPjM2
LDM3PC9zdHlsZT48L0Rpc3BsYXlUZXh0PjxyZWNvcmQ+PHJlYy1udW1iZXI+MjMyNTwvcmVjLW51
bWJlcj48Zm9yZWlnbi1rZXlzPjxrZXkgYXBwPSJFTiIgZGItaWQ9Inhkc3Iyc3B4cnRmNTA3ZXR6
cjFwOWVwaXJzdnRycGQyZTIydyIgdGltZXN0YW1wPSIxNjE4ODI0MjE3Ij4yMzI1PC9rZXk+PC9m
b3JlaWduLWtleXM+PHJlZi10eXBlIG5hbWU9IkpvdXJuYWwgQXJ0aWNsZSI+MTc8L3JlZi10eXBl
Pjxjb250cmlidXRvcnM+PGF1dGhvcnM+PGF1dGhvcj5TdWgsIE0uIEsuPC9hdXRob3I+PGF1dGhv
cj5LaW0sIEguPC9hdXRob3I+PGF1dGhvcj5OYSwgRC4gTC48L2F1dGhvcj48L2F1dGhvcnM+PC9j
b250cmlidXRvcnM+PGF1dGgtYWRkcmVzcz5EZXBhcnRtZW50IG9mIE5ldXJvbG9neSwgU2Ftc3Vu
ZyBNZWRpY2FsIENlbnRlciwgU3VuZ2t5dW5rd2FuIFVuaXZlcnNpdHkgU2Nob29sIG9mIE1lZGlj
aW5lLCBTZW91bCwgS29yZWEuPC9hdXRoLWFkZHJlc3M+PHRpdGxlcz48dGl0bGU+RHlzcGhhZ2lh
IGluIHBhdGllbnRzIHdpdGggZGVtZW50aWE6IEFsemhlaW1lciB2ZXJzdXMgdmFzY3VsYXI8L3Rp
dGxlPjxzZWNvbmRhcnktdGl0bGU+QWx6aGVpbWVyIERpcyBBc3NvYyBEaXNvcmQ8L3NlY29uZGFy
eS10aXRsZT48L3RpdGxlcz48cGVyaW9kaWNhbD48ZnVsbC10aXRsZT5BbHpoZWltZXIgRGlzIEFz
c29jIERpc29yZDwvZnVsbC10aXRsZT48L3BlcmlvZGljYWw+PHBhZ2VzPjE3OC04NDwvcGFnZXM+
PHZvbHVtZT4yMzwvdm9sdW1lPjxudW1iZXI+MjwvbnVtYmVyPjxlZGl0aW9uPjIwMDkvMDUvMjk8
L2VkaXRpb24+PGtleXdvcmRzPjxrZXl3b3JkPkFnZWQ8L2tleXdvcmQ+PGtleXdvcmQ+QWx6aGVp
bWVyIERpc2Vhc2UvZGlhZ25vc2lzLypwaHlzaW9wYXRob2xvZ3k8L2tleXdvcmQ+PGtleXdvcmQ+
Q2VyZWJyYWwgQ29ydGV4LypwaHlzaW9wYXRob2xvZ3k8L2tleXdvcmQ+PGtleXdvcmQ+RGVnbHV0
aXRpb24vcGh5c2lvbG9neTwva2V5d29yZD48a2V5d29yZD5EZWdsdXRpdGlvbiBEaXNvcmRlcnMv
ZGlhZ25vc2lzLypwaHlzaW9wYXRob2xvZ3k8L2tleXdvcmQ+PGtleXdvcmQ+RGVtZW50aWEsIFZh
c2N1bGFyL2RpYWdub3Npcy8qcGh5c2lvcGF0aG9sb2d5PC9rZXl3b3JkPjxrZXl3b3JkPkRpYWdu
b3NpcywgRGlmZmVyZW50aWFsPC9rZXl3b3JkPjxrZXl3b3JkPkRpc2Vhc2UgUHJvZ3Jlc3Npb248
L2tleXdvcmQ+PGtleXdvcmQ+RXNvcGhhZ3VzL3BoeXNpb3BhdGhvbG9neTwva2V5d29yZD48a2V5
d29yZD5GZW1hbGU8L2tleXdvcmQ+PGtleXdvcmQ+Rmx1b3Jvc2NvcHkvbWV0aG9kczwva2V5d29y
ZD48a2V5d29yZD5IdW1hbnM8L2tleXdvcmQ+PGtleXdvcmQ+TGFyeW54L3BoeXNpb3BhdGhvbG9n
eTwva2V5d29yZD48a2V5d29yZD5NYWxlPC9rZXl3b3JkPjxrZXl3b3JkPk5hc29waGFyeW54L3Bo
eXNpb3BhdGhvbG9neTwva2V5d29yZD48a2V5d29yZD5QeXJhbWlkYWwgVHJhY3RzL3BoeXNpb3Bh
dGhvbG9neTwva2V5d29yZD48a2V5d29yZD5SZXNlYXJjaCBEZXNpZ248L2tleXdvcmQ+PGtleXdv
cmQ+VmlkZW8gUmVjb3JkaW5nPC9rZXl3b3JkPjwva2V5d29yZHM+PGRhdGVzPjx5ZWFyPjIwMDk8
L3llYXI+PHB1Yi1kYXRlcz48ZGF0ZT5BcHItSnVuPC9kYXRlPjwvcHViLWRhdGVzPjwvZGF0ZXM+
PGlzYm4+MTU0Ni00MTU2IChFbGVjdHJvbmljKSYjeEQ7MDg5My0wMzQxIChMaW5raW5nKTwvaXNi
bj48YWNjZXNzaW9uLW51bT4xOTQ3NDU3MzwvYWNjZXNzaW9uLW51bT48dXJscz48cmVsYXRlZC11
cmxzPjx1cmw+aHR0cHM6Ly93d3cubmNiaS5ubG0ubmloLmdvdi9wdWJtZWQvMTk0NzQ1NzM8L3Vy
bD48L3JlbGF0ZWQtdXJscz48L3VybHM+PGVsZWN0cm9uaWMtcmVzb3VyY2UtbnVtPjEwLjEwOTcv
V0FELjBiMDEzZTMxODE5MmE1Mzk8L2VsZWN0cm9uaWMtcmVzb3VyY2UtbnVtPjwvcmVjb3JkPjwv
Q2l0ZT48Q2l0ZT48QXV0aG9yPkJlYXVjaGV0PC9BdXRob3I+PFllYXI+MjAxNjwvWWVhcj48UmVj
TnVtPjIzMjY8L1JlY051bT48cmVjb3JkPjxyZWMtbnVtYmVyPjIzMjY8L3JlYy1udW1iZXI+PGZv
cmVpZ24ta2V5cz48a2V5IGFwcD0iRU4iIGRiLWlkPSJ4ZHNyMnNweHJ0ZjUwN2V0enIxcDllcGly
c3Z0cnBkMmUyMnciIHRpbWVzdGFtcD0iMTYxODgyNDMyMiI+MjMyNjwva2V5PjwvZm9yZWlnbi1r
ZXlzPjxyZWYtdHlwZSBuYW1lPSJKb3VybmFsIEFydGljbGUiPjE3PC9yZWYtdHlwZT48Y29udHJp
YnV0b3JzPjxhdXRob3JzPjxhdXRob3I+QmVhdWNoZXQsIE8uPC9hdXRob3I+PGF1dGhvcj5Bbm53
ZWlsZXIsIEMuPC9hdXRob3I+PGF1dGhvcj5DYWxsaXNheWEsIE0uIEwuPC9hdXRob3I+PGF1dGhv
cj5EZSBDb2NrLCBBLiBNLjwvYXV0aG9yPjxhdXRob3I+SGVsYm9zdGFkLCBKLiBMLjwvYXV0aG9y
PjxhdXRob3I+S3Jlc3NpZywgUi4gVy48L2F1dGhvcj48YXV0aG9yPlNyaWthbnRoLCBWLjwvYXV0
aG9yPjxhdXRob3I+U3RlaW5tZXR6LCBKLiBQLjwvYXV0aG9yPjxhdXRob3I+Qmx1bWVuLCBILiBN
LjwvYXV0aG9yPjxhdXRob3I+VmVyZ2hlc2UsIEouPC9hdXRob3I+PGF1dGhvcj5BbGxhbGksIEcu
PC9hdXRob3I+PC9hdXRob3JzPjwvY29udHJpYnV0b3JzPjxhdXRoLWFkZHJlc3M+RGl2aXNpb24g
b2YgR2VyaWF0cmljIE1lZGljaW5lLCBEZXBhcnRtZW50IG9mIE1lZGljaW5lLCBTaXIgTW9ydGlt
ZXIgQi4gRGF2aXMsIEpld2lzaCBHZW5lcmFsIEhvc3BpdGFsIGFuZCBMYWR5IERhdmlzIEluc3Rp
dHV0ZSBmb3IgTWVkaWNhbCBSZXNlYXJjaCwgTWNHaWxsIFVuaXZlcnNpdHksIE1vbnRyZWFsLCBR
dWViZWMsIENhbmFkYTsgRHIuIEpvc2VwaCBLYXVmbWFubiBDaGFpciBpbiBHZXJpYXRyaWMgTWVk
aWNpbmUsIEZhY3VsdHkgb2YgTWVkaWNpbmUsIE1jR2lsbCBVbml2ZXJzaXR5LCBNb250cmVhbCwg
UXVlYmVjLCBDYW5hZGE7IENlbnRlciBvZiBFeGNlbGxlbmNlIG9uIEFnaW5nIGFuZCBDaHJvbmlj
IERpc2Vhc2VzIG9mIE1jR2lsbCBJbnRlZ3JhdGVkIFVuaXZlcnNpdHkgSGVhbHRoIE5ldHdvcmss
IFF1ZWJlYywgQ2FuYWRhLiBFbGVjdHJvbmljIGFkZHJlc3M6IG9saXZpZXIuYmVhdWNoZXRAbWNn
aWxsLmNhLiYjeEQ7RGl2aXNpb24gb2YgR2VyaWF0cmljcywgRGVwYXJ0bWVudCBvZiBOZXVyb3Nj
aWVuY2UsIEFuZ2VycyBVbml2ZXJzaXR5IEhvc3BpdGFsLCBBbmdlcnMsIEZyYW5jZS4mI3hEO01l
bnppZXMgSW5zdGl0dXRlIG9mIE1lZGljYWwgUmVzZWFyY2gsIFVuaXZlcnNpdHkgb2YgVGFzbWFu
aWEsIEhvYmFydCwgQXVzdHJhbGlhOyBTdHJva2UgYW5kIEFnZWluZyBSZXNlYXJjaCBHcm91cCwg
RGVwYXJ0bWVudCBvZiBNZWRpY2luZSwgU291dGhlcm4gQ2xpbmljYWwgU2Nob29sLCBNb25hc2gg
VW5pdmVyc2l0eSwgVmljdG9yaWEsIEF1c3RyYWxpYS4mI3hEO0RlcGFydG1lbnQgb2YgR2VyaWF0
cmljcyBhbmQgRGVwYXJ0bWVudCBvZiBQcmltYXJ5IGFuZCBJbnRlcmRpc2NpcGxpbmFyeSBDYXJl
IChFTElaQSksIFVuaXZlcnNpdHkgb2YgQW50d2VycCBhbmQgQVogU3QgTWFhcnRlbiBNZWNoZWxl
biwgQW50d2VycCwgQmVsZ2l1bS4mI3hEO0RlcGFydG1lbnQgb2YgTmV1cm9zY2llbmNlLCBGYWN1
bHR5IG9mIE1lZGljaW5lLCBOb3J3ZWdpYW4gVW5pdmVyc2l0eSBvZiBTY2llbmNlIGFuZCBUZWNo
bm9sb2d5LCBUcm9uZGhlaW0sIE5vcndheS4mI3hEO0RlcGFydG1lbnQgVW5pdmVyc2l0eSBDZW50
ZXIgZm9yIE1lZGljaW5lIG9mIEFnaW5nLCBGZWxpeCBQbGF0dGVyIEhvc3BpdGFsIGFuZCBVbml2
ZXJzaXR5IG9mIEJhc2VsLCBCYXNlbCwgU3dpdHplcmxhbmQuJiN4RDtTdHJva2UgYW5kIEFnZWlu
ZyBSZXNlYXJjaCBHcm91cCwgRGVwYXJ0bWVudCBvZiBNZWRpY2luZSwgU291dGhlcm4gQ2xpbmlj
YWwgU2Nob29sLCBNb25hc2ggVW5pdmVyc2l0eSwgVmljdG9yaWEsIEF1c3RyYWxpYS4mI3hEO0Nl
bnRlciBmb3IgTWVtb3J5IGFuZCBNb2JpbGl0eSAoQ2VNKDIpKSwgTHV4ZW1ib3VyZyBDaXR5LCBM
dXhlbWJvdXJnLiYjeEQ7RGl2aXNpb24gb2YgQ29nbml0aXZlIGFuZCBNb3RvciBBZ2luZywgRGVw
YXJ0bWVudCBvZiBOZXVyb2xvZ3ksIEFsYmVydCBFaW5zdGVpbiBDb2xsZWdlIG9mIE1lZGljaW5l
LCBZZXNoaXZhIFVuaXZlcnNpdHksIEJyb254LCBOWS4mI3hEO0RpdmlzaW9uIG9mIENvZ25pdGl2
ZSBhbmQgTW90b3IgQWdpbmcsIERlcGFydG1lbnQgb2YgTmV1cm9sb2d5LCBBbGJlcnQgRWluc3Rl
aW4gQ29sbGVnZSBvZiBNZWRpY2luZSwgWWVzaGl2YSBVbml2ZXJzaXR5LCBCcm9ueCwgTlk7IERl
cGFydG1lbnQgb2YgTmV1cm9sb2d5LCBHZW5ldmEgVW5pdmVyc2l0eSBIb3NwaXRhbCBhbmQgVW5p
dmVyc2l0eSBvZiBHZW5ldmEsIEdlbmV2YSwgU3dpdHplcmxhbmQuPC9hdXRoLWFkZHJlc3M+PHRp
dGxlcz48dGl0bGU+UG9vciBHYWl0IFBlcmZvcm1hbmNlIGFuZCBQcmVkaWN0aW9uIG9mIERlbWVu
dGlhOiBSZXN1bHRzIEZyb20gYSBNZXRhLUFuYWx5c2lzPC90aXRsZT48c2Vjb25kYXJ5LXRpdGxl
PkogQW0gTWVkIERpciBBc3NvYzwvc2Vjb25kYXJ5LXRpdGxlPjwvdGl0bGVzPjxwZXJpb2RpY2Fs
PjxmdWxsLXRpdGxlPkogQW0gTWVkIERpciBBc3NvYzwvZnVsbC10aXRsZT48L3BlcmlvZGljYWw+
PHBhZ2VzPjQ4Mi05MDwvcGFnZXM+PHZvbHVtZT4xNzwvdm9sdW1lPjxudW1iZXI+NjwvbnVtYmVy
PjxlZGl0aW9uPjIwMTYvMDIvMDk8L2VkaXRpb24+PGtleXdvcmRzPjxrZXl3b3JkPkFnZWQ8L2tl
eXdvcmQ+PGtleXdvcmQ+QWdlZCwgODAgYW5kIG92ZXI8L2tleXdvcmQ+PGtleXdvcmQ+RGVtZW50
aWEvKmRpYWdub3Npczwva2V5d29yZD48a2V5d29yZD5GZW1hbGU8L2tleXdvcmQ+PGtleXdvcmQ+
R2FpdC8qcGh5c2lvbG9neTwva2V5d29yZD48a2V5d29yZD5IdW1hbnM8L2tleXdvcmQ+PGtleXdv
cmQ+TWFsZTwva2V5d29yZD48a2V5d29yZD5QcmVkaWN0aXZlIFZhbHVlIG9mIFRlc3RzPC9rZXl3
b3JkPjxrZXl3b3JkPlBzeWNob21vdG9yIFBlcmZvcm1hbmNlPC9rZXl3b3JkPjxrZXl3b3JkPipF
cGlkZW1pb2xvZ3k8L2tleXdvcmQ+PGtleXdvcmQ+KmRlbWVudGlhPC9rZXl3b3JkPjxrZXl3b3Jk
PipnYWl0IGRpc29yZGVycy9hdGF4aWE8L2tleXdvcmQ+PGtleXdvcmQ+Km1vdG9yIGNvbnRyb2w8
L2tleXdvcmQ+PC9rZXl3b3Jkcz48ZGF0ZXM+PHllYXI+MjAxNjwveWVhcj48cHViLWRhdGVzPjxk
YXRlPkp1biAxPC9kYXRlPjwvcHViLWRhdGVzPjwvZGF0ZXM+PGlzYm4+MTUzOC05Mzc1IChFbGVj
dHJvbmljKSYjeEQ7MTUyNS04NjEwIChMaW5raW5nKTwvaXNibj48YWNjZXNzaW9uLW51bT4yNjg1
Mjk2MDwvYWNjZXNzaW9uLW51bT48dXJscz48cmVsYXRlZC11cmxzPjx1cmw+aHR0cHM6Ly93d3cu
bmNiaS5ubG0ubmloLmdvdi9wdWJtZWQvMjY4NTI5NjA8L3VybD48L3JlbGF0ZWQtdXJscz48L3Vy
bHM+PGN1c3RvbTI+UE1DNTMxOTU5ODwvY3VzdG9tMj48ZWxlY3Ryb25pYy1yZXNvdXJjZS1udW0+
MTAuMTAxNi9qLmphbWRhLjIwMTUuMTIuMDkyPC9lbGVjdHJvbmljLXJlc291cmNlLW51bT48L3Jl
Y29yZD48L0NpdGU+PC9FbmROb3RlPgB=
</w:fldData>
        </w:fldChar>
      </w:r>
      <w:r w:rsidRPr="00CD269F">
        <w:rPr>
          <w:sz w:val="22"/>
          <w:szCs w:val="22"/>
        </w:rPr>
        <w:instrText xml:space="preserve"> ADDIN EN.CITE.DATA </w:instrText>
      </w:r>
      <w:r w:rsidRPr="00CD269F">
        <w:rPr>
          <w:sz w:val="22"/>
          <w:szCs w:val="22"/>
        </w:rPr>
      </w:r>
      <w:r w:rsidRPr="00CD269F">
        <w:rPr>
          <w:sz w:val="22"/>
          <w:szCs w:val="22"/>
        </w:rPr>
        <w:fldChar w:fldCharType="end"/>
      </w:r>
      <w:r w:rsidRPr="00CD269F">
        <w:rPr>
          <w:sz w:val="22"/>
          <w:szCs w:val="22"/>
        </w:rPr>
      </w:r>
      <w:r w:rsidRPr="00CD269F">
        <w:rPr>
          <w:sz w:val="22"/>
          <w:szCs w:val="22"/>
        </w:rPr>
        <w:fldChar w:fldCharType="separate"/>
      </w:r>
      <w:r w:rsidRPr="00CD269F">
        <w:rPr>
          <w:noProof/>
          <w:sz w:val="22"/>
          <w:szCs w:val="22"/>
          <w:vertAlign w:val="superscript"/>
        </w:rPr>
        <w:t>36,37</w:t>
      </w:r>
      <w:r w:rsidRPr="00CD269F">
        <w:rPr>
          <w:sz w:val="22"/>
          <w:szCs w:val="22"/>
        </w:rPr>
        <w:fldChar w:fldCharType="end"/>
      </w:r>
      <w:r w:rsidRPr="00CD269F">
        <w:rPr>
          <w:sz w:val="22"/>
          <w:szCs w:val="22"/>
        </w:rPr>
        <w:t xml:space="preserve"> this could explain the difference between the two studies. </w:t>
      </w:r>
      <w:r w:rsidRPr="00CD269F">
        <w:rPr>
          <w:rFonts w:cs="Calibri"/>
          <w:sz w:val="22"/>
          <w:szCs w:val="22"/>
        </w:rPr>
        <w:t>In our analysis, 31.4% of patients with DLB had WL, which is supported by DLB yielding a higher cholinergic deficit than other forms of dementia</w:t>
      </w:r>
      <w:r w:rsidRPr="00CD269F">
        <w:rPr>
          <w:rFonts w:cs="Calibri"/>
          <w:sz w:val="22"/>
          <w:szCs w:val="22"/>
        </w:rPr>
        <w:fldChar w:fldCharType="begin">
          <w:fldData xml:space="preserve">PEVuZE5vdGU+PENpdGU+PEF1dGhvcj5TaGltYWRhPC9BdXRob3I+PFllYXI+MjAxNTwvWWVhcj48
UmVjTnVtPjIyOTk8L1JlY051bT48RGlzcGxheVRleHQ+PHN0eWxlIGZhY2U9InN1cGVyc2NyaXB0
Ij4zODwvc3R5bGU+PC9EaXNwbGF5VGV4dD48cmVjb3JkPjxyZWMtbnVtYmVyPjIyOTk8L3JlYy1u
dW1iZXI+PGZvcmVpZ24ta2V5cz48a2V5IGFwcD0iRU4iIGRiLWlkPSJ4ZHNyMnNweHJ0ZjUwN2V0
enIxcDllcGlyc3Z0cnBkMmUyMnciIHRpbWVzdGFtcD0iMTYxNTQ4MDMxOSI+MjI5OTwva2V5Pjwv
Zm9yZWlnbi1rZXlzPjxyZWYtdHlwZSBuYW1lPSJKb3VybmFsIEFydGljbGUiPjE3PC9yZWYtdHlw
ZT48Y29udHJpYnV0b3JzPjxhdXRob3JzPjxhdXRob3I+U2hpbWFkYSwgSC48L2F1dGhvcj48YXV0
aG9yPkhpcmFubywgUy48L2F1dGhvcj48YXV0aG9yPlNpbm90b2gsIEguPC9hdXRob3I+PGF1dGhv
cj5PdGEsIFQuPC9hdXRob3I+PGF1dGhvcj5UYW5ha2EsIE4uPC9hdXRob3I+PGF1dGhvcj5TYXRv
LCBLLjwvYXV0aG9yPjxhdXRob3I+WWFtYWRhLCBNLjwvYXV0aG9yPjxhdXRob3I+RnVrdXNoaSwg
Sy48L2F1dGhvcj48YXV0aG9yPklyaWUsIFQuPC9hdXRob3I+PGF1dGhvcj5aaGFuZywgTS4gUi48
L2F1dGhvcj48YXV0aG9yPkhpZ3VjaGksIE0uPC9hdXRob3I+PGF1dGhvcj5LdXdhYmFyYSwgUy48
L2F1dGhvcj48YXV0aG9yPlN1aGFyYSwgVC48L2F1dGhvcj48L2F1dGhvcnM+PC9jb250cmlidXRv
cnM+PGF1dGgtYWRkcmVzcz5Nb2xlY3VsYXIgTmV1cm9pbWFnaW5nIFByb2dyYW0sIE1vbGVjdWxh
ciBJbWFnaW5nIENlbnRlciwgTmF0aW9uYWwgSW5zdGl0dXRlIG9mIFJhZGlvbG9naWNhbCBTY2ll
bmNlcywgQ2hpYmEtc2hpLCBDaGliYSwgSmFwYW4uJiN4RDtEZXBhcnRtZW50IG9mIE5ldXJvbG9n
eSwgR3JhZHVhdGUgU2Nob29sIG9mIE1lZGljaW5lLCBDaGliYSBVbml2ZXJzaXR5LCBDaGliYS1z
aGksIENoaWJhLCBKYXBhbi4mI3hEO05ldXJvbG9neSBDaGliYSBDbGluaWMsIENoaWJhLXNoaSwg
Q2hpYmEsIEphcGFuLiYjeEQ7RGVwYXJ0bWVudCBvZiBQc3ljaGlhdHJ5LCBKdW50ZW5kbyBVbml2
ZXJzaXR5IFNjaG9vbCBvZiBNZWRpY2luZSwgQnVua3lvLWt1LCBUb2t5bywgSmFwYW4uJiN4RDtE
ZXBhcnRtZW50IG9mIFBzeWNoaWF0cnksIFRlaWt5byBVbml2ZXJzaXR5IENoaWJhIE1lZGljYWwg
Q2VudGVyLCBJY2hpaGFyYS1zaGksIENoaWJhLCBKYXBhbi4mI3hEO1ByZWN1cnNvcnkgUmVzZWFy
Y2ggZm9yIEVtYnJ5b25pYyBTY2llbmNlIGFuZCBUZWNobm9sb2d5LCBKYXBhbiBTY2llbmNlIGFu
ZCBUZWNobm9sb2d5IEFnZW5jeSwgQ2hpeW9kYS1rdSwgVG9reW8sIEphcGFuLiYjeEQ7TW9sZWN1
bGFyIFByb2JlIFByb2dyYW0sIE1vbGVjdWxhciBJbWFnaW5nIENlbnRlciwgTmF0aW9uYWwgSW5z
dGl0dXRlIG9mIFJhZGlvbG9naWNhbCBTY2llbmNlcywgQ2hpYmEtc2hpLCBDaGliYSwgSmFwYW4u
PC9hdXRoLWFkZHJlc3M+PHRpdGxlcz48dGl0bGU+RGVtZW50aWEgd2l0aCBMZXd5IGJvZGllcyBj
YW4gYmUgd2VsbC1kaWZmZXJlbnRpYXRlZCBmcm9tIEFsemhlaW1lciZhcG9zO3MgZGlzZWFzZSBi
eSBtZWFzdXJlbWVudCBvZiBicmFpbiBhY2V0eWxjaG9saW5lc3RlcmFzZSBhY3Rpdml0eS1hIFsx
MUNdTVA0QSBQRVQgc3R1ZHk8L3RpdGxlPjxzZWNvbmRhcnktdGl0bGU+SW50IEogR2VyaWF0ciBQ
c3ljaGlhdHJ5PC9zZWNvbmRhcnktdGl0bGU+PC90aXRsZXM+PHBlcmlvZGljYWw+PGZ1bGwtdGl0
bGU+SW50IEogR2VyaWF0ciBQc3ljaGlhdHJ5PC9mdWxsLXRpdGxlPjwvcGVyaW9kaWNhbD48cGFn
ZXM+MTEwNS0xMzwvcGFnZXM+PHZvbHVtZT4zMDwvdm9sdW1lPjxudW1iZXI+MTE8L251bWJlcj48
ZWRpdGlvbj4yMDE1LzA4LzE5PC9lZGl0aW9uPjxrZXl3b3Jkcz48a2V5d29yZD5BY2V0eWxjaG9s
aW5lc3RlcmFzZS8qbWV0YWJvbGlzbTwva2V5d29yZD48a2V5d29yZD5BZ2VkPC9rZXl3b3JkPjxr
ZXl3b3JkPkFnZWQsIDgwIGFuZCBvdmVyPC9rZXl3b3JkPjxrZXl3b3JkPkFsemhlaW1lciBEaXNl
YXNlLypkaWFnbm9zdGljIGltYWdpbmcvbWV0YWJvbGlzbTwva2V5d29yZD48a2V5d29yZD5BbmFs
eXNpcyBvZiBWYXJpYW5jZTwva2V5d29yZD48a2V5d29yZD5DYXNlLUNvbnRyb2wgU3R1ZGllczwv
a2V5d29yZD48a2V5d29yZD5DZXJlYnJhbCBDb3J0ZXgvbWV0YWJvbGlzbTwva2V5d29yZD48a2V5
d29yZD5EaWFnbm9zaXMsIERpZmZlcmVudGlhbDwva2V5d29yZD48a2V5d29yZD5GZW1hbGU8L2tl
eXdvcmQ+PGtleXdvcmQ+SHVtYW5zPC9rZXl3b3JkPjxrZXl3b3JkPkxld3kgQm9keSBEaXNlYXNl
LypkaWFnbm9zdGljIGltYWdpbmcvbWV0YWJvbGlzbTwva2V5d29yZD48a2V5d29yZD5NYWxlPC9r
ZXl3b3JkPjxrZXl3b3JkPk1pZGRsZSBBZ2VkPC9rZXl3b3JkPjxrZXl3b3JkPlBpcGVyaWRpbmVz
PC9rZXl3b3JkPjxrZXl3b3JkPipQb3NpdHJvbi1FbWlzc2lvbiBUb21vZ3JhcGh5PC9rZXl3b3Jk
PjxrZXl3b3JkPlJPQyBDdXJ2ZTwva2V5d29yZD48a2V5d29yZD5BbHpoZWltZXImYXBvcztzIGRp
c2Vhc2U8L2tleXdvcmQ+PGtleXdvcmQ+WzExY11tcDRhPC9rZXl3b3JkPjxrZXl3b3JkPmFjZXR5
bGNob2xpbmVzdGVyYXNlIGFjdGl2aXR5PC9rZXl3b3JkPjxrZXl3b3JkPmRlbWVudGlhIHdpdGgg
TGV3eSBib2RpZXM8L2tleXdvcmQ+PGtleXdvcmQ+ZGlmZmVyZW50aWFsIGRpYWdub3Npczwva2V5
d29yZD48a2V5d29yZD5wb3NpdHJvbiBlbWlzc2lvbiB0b21vZ3JhcGh5PC9rZXl3b3JkPjwva2V5
d29yZHM+PGRhdGVzPjx5ZWFyPjIwMTU8L3llYXI+PHB1Yi1kYXRlcz48ZGF0ZT5Ob3Y8L2RhdGU+
PC9wdWItZGF0ZXM+PC9kYXRlcz48aXNibj4xMDk5LTExNjYgKEVsZWN0cm9uaWMpJiN4RDswODg1
LTYyMzAgKExpbmtpbmcpPC9pc2JuPjxhY2Nlc3Npb24tbnVtPjI2MjgwMTUzPC9hY2Nlc3Npb24t
bnVtPjx1cmxzPjxyZWxhdGVkLXVybHM+PHVybD5odHRwczovL3d3dy5uY2JpLm5sbS5uaWguZ292
L3B1Ym1lZC8yNjI4MDE1MzwvdXJsPjwvcmVsYXRlZC11cmxzPjwvdXJscz48ZWxlY3Ryb25pYy1y
ZXNvdXJjZS1udW0+MTAuMTAwMi9ncHMuNDMzODwvZWxlY3Ryb25pYy1yZXNvdXJjZS1udW0+PC9y
ZWNvcmQ+PC9DaXRlPjwvRW5kTm90ZT5=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PEVuZE5vdGU+PENpdGU+PEF1dGhvcj5TaGltYWRhPC9BdXRob3I+PFllYXI+MjAxNTwvWWVhcj48
UmVjTnVtPjIyOTk8L1JlY051bT48RGlzcGxheVRleHQ+PHN0eWxlIGZhY2U9InN1cGVyc2NyaXB0
Ij4zODwvc3R5bGU+PC9EaXNwbGF5VGV4dD48cmVjb3JkPjxyZWMtbnVtYmVyPjIyOTk8L3JlYy1u
dW1iZXI+PGZvcmVpZ24ta2V5cz48a2V5IGFwcD0iRU4iIGRiLWlkPSJ4ZHNyMnNweHJ0ZjUwN2V0
enIxcDllcGlyc3Z0cnBkMmUyMnciIHRpbWVzdGFtcD0iMTYxNTQ4MDMxOSI+MjI5OTwva2V5Pjwv
Zm9yZWlnbi1rZXlzPjxyZWYtdHlwZSBuYW1lPSJKb3VybmFsIEFydGljbGUiPjE3PC9yZWYtdHlw
ZT48Y29udHJpYnV0b3JzPjxhdXRob3JzPjxhdXRob3I+U2hpbWFkYSwgSC48L2F1dGhvcj48YXV0
aG9yPkhpcmFubywgUy48L2F1dGhvcj48YXV0aG9yPlNpbm90b2gsIEguPC9hdXRob3I+PGF1dGhv
cj5PdGEsIFQuPC9hdXRob3I+PGF1dGhvcj5UYW5ha2EsIE4uPC9hdXRob3I+PGF1dGhvcj5TYXRv
LCBLLjwvYXV0aG9yPjxhdXRob3I+WWFtYWRhLCBNLjwvYXV0aG9yPjxhdXRob3I+RnVrdXNoaSwg
Sy48L2F1dGhvcj48YXV0aG9yPklyaWUsIFQuPC9hdXRob3I+PGF1dGhvcj5aaGFuZywgTS4gUi48
L2F1dGhvcj48YXV0aG9yPkhpZ3VjaGksIE0uPC9hdXRob3I+PGF1dGhvcj5LdXdhYmFyYSwgUy48
L2F1dGhvcj48YXV0aG9yPlN1aGFyYSwgVC48L2F1dGhvcj48L2F1dGhvcnM+PC9jb250cmlidXRv
cnM+PGF1dGgtYWRkcmVzcz5Nb2xlY3VsYXIgTmV1cm9pbWFnaW5nIFByb2dyYW0sIE1vbGVjdWxh
ciBJbWFnaW5nIENlbnRlciwgTmF0aW9uYWwgSW5zdGl0dXRlIG9mIFJhZGlvbG9naWNhbCBTY2ll
bmNlcywgQ2hpYmEtc2hpLCBDaGliYSwgSmFwYW4uJiN4RDtEZXBhcnRtZW50IG9mIE5ldXJvbG9n
eSwgR3JhZHVhdGUgU2Nob29sIG9mIE1lZGljaW5lLCBDaGliYSBVbml2ZXJzaXR5LCBDaGliYS1z
aGksIENoaWJhLCBKYXBhbi4mI3hEO05ldXJvbG9neSBDaGliYSBDbGluaWMsIENoaWJhLXNoaSwg
Q2hpYmEsIEphcGFuLiYjeEQ7RGVwYXJ0bWVudCBvZiBQc3ljaGlhdHJ5LCBKdW50ZW5kbyBVbml2
ZXJzaXR5IFNjaG9vbCBvZiBNZWRpY2luZSwgQnVua3lvLWt1LCBUb2t5bywgSmFwYW4uJiN4RDtE
ZXBhcnRtZW50IG9mIFBzeWNoaWF0cnksIFRlaWt5byBVbml2ZXJzaXR5IENoaWJhIE1lZGljYWwg
Q2VudGVyLCBJY2hpaGFyYS1zaGksIENoaWJhLCBKYXBhbi4mI3hEO1ByZWN1cnNvcnkgUmVzZWFy
Y2ggZm9yIEVtYnJ5b25pYyBTY2llbmNlIGFuZCBUZWNobm9sb2d5LCBKYXBhbiBTY2llbmNlIGFu
ZCBUZWNobm9sb2d5IEFnZW5jeSwgQ2hpeW9kYS1rdSwgVG9reW8sIEphcGFuLiYjeEQ7TW9sZWN1
bGFyIFByb2JlIFByb2dyYW0sIE1vbGVjdWxhciBJbWFnaW5nIENlbnRlciwgTmF0aW9uYWwgSW5z
dGl0dXRlIG9mIFJhZGlvbG9naWNhbCBTY2llbmNlcywgQ2hpYmEtc2hpLCBDaGliYSwgSmFwYW4u
PC9hdXRoLWFkZHJlc3M+PHRpdGxlcz48dGl0bGU+RGVtZW50aWEgd2l0aCBMZXd5IGJvZGllcyBj
YW4gYmUgd2VsbC1kaWZmZXJlbnRpYXRlZCBmcm9tIEFsemhlaW1lciZhcG9zO3MgZGlzZWFzZSBi
eSBtZWFzdXJlbWVudCBvZiBicmFpbiBhY2V0eWxjaG9saW5lc3RlcmFzZSBhY3Rpdml0eS1hIFsx
MUNdTVA0QSBQRVQgc3R1ZHk8L3RpdGxlPjxzZWNvbmRhcnktdGl0bGU+SW50IEogR2VyaWF0ciBQ
c3ljaGlhdHJ5PC9zZWNvbmRhcnktdGl0bGU+PC90aXRsZXM+PHBlcmlvZGljYWw+PGZ1bGwtdGl0
bGU+SW50IEogR2VyaWF0ciBQc3ljaGlhdHJ5PC9mdWxsLXRpdGxlPjwvcGVyaW9kaWNhbD48cGFn
ZXM+MTEwNS0xMzwvcGFnZXM+PHZvbHVtZT4zMDwvdm9sdW1lPjxudW1iZXI+MTE8L251bWJlcj48
ZWRpdGlvbj4yMDE1LzA4LzE5PC9lZGl0aW9uPjxrZXl3b3Jkcz48a2V5d29yZD5BY2V0eWxjaG9s
aW5lc3RlcmFzZS8qbWV0YWJvbGlzbTwva2V5d29yZD48a2V5d29yZD5BZ2VkPC9rZXl3b3JkPjxr
ZXl3b3JkPkFnZWQsIDgwIGFuZCBvdmVyPC9rZXl3b3JkPjxrZXl3b3JkPkFsemhlaW1lciBEaXNl
YXNlLypkaWFnbm9zdGljIGltYWdpbmcvbWV0YWJvbGlzbTwva2V5d29yZD48a2V5d29yZD5BbmFs
eXNpcyBvZiBWYXJpYW5jZTwva2V5d29yZD48a2V5d29yZD5DYXNlLUNvbnRyb2wgU3R1ZGllczwv
a2V5d29yZD48a2V5d29yZD5DZXJlYnJhbCBDb3J0ZXgvbWV0YWJvbGlzbTwva2V5d29yZD48a2V5
d29yZD5EaWFnbm9zaXMsIERpZmZlcmVudGlhbDwva2V5d29yZD48a2V5d29yZD5GZW1hbGU8L2tl
eXdvcmQ+PGtleXdvcmQ+SHVtYW5zPC9rZXl3b3JkPjxrZXl3b3JkPkxld3kgQm9keSBEaXNlYXNl
LypkaWFnbm9zdGljIGltYWdpbmcvbWV0YWJvbGlzbTwva2V5d29yZD48a2V5d29yZD5NYWxlPC9r
ZXl3b3JkPjxrZXl3b3JkPk1pZGRsZSBBZ2VkPC9rZXl3b3JkPjxrZXl3b3JkPlBpcGVyaWRpbmVz
PC9rZXl3b3JkPjxrZXl3b3JkPipQb3NpdHJvbi1FbWlzc2lvbiBUb21vZ3JhcGh5PC9rZXl3b3Jk
PjxrZXl3b3JkPlJPQyBDdXJ2ZTwva2V5d29yZD48a2V5d29yZD5BbHpoZWltZXImYXBvcztzIGRp
c2Vhc2U8L2tleXdvcmQ+PGtleXdvcmQ+WzExY11tcDRhPC9rZXl3b3JkPjxrZXl3b3JkPmFjZXR5
bGNob2xpbmVzdGVyYXNlIGFjdGl2aXR5PC9rZXl3b3JkPjxrZXl3b3JkPmRlbWVudGlhIHdpdGgg
TGV3eSBib2RpZXM8L2tleXdvcmQ+PGtleXdvcmQ+ZGlmZmVyZW50aWFsIGRpYWdub3Npczwva2V5
d29yZD48a2V5d29yZD5wb3NpdHJvbiBlbWlzc2lvbiB0b21vZ3JhcGh5PC9rZXl3b3JkPjwva2V5
d29yZHM+PGRhdGVzPjx5ZWFyPjIwMTU8L3llYXI+PHB1Yi1kYXRlcz48ZGF0ZT5Ob3Y8L2RhdGU+
PC9wdWItZGF0ZXM+PC9kYXRlcz48aXNibj4xMDk5LTExNjYgKEVsZWN0cm9uaWMpJiN4RDswODg1
LTYyMzAgKExpbmtpbmcpPC9pc2JuPjxhY2Nlc3Npb24tbnVtPjI2MjgwMTUzPC9hY2Nlc3Npb24t
bnVtPjx1cmxzPjxyZWxhdGVkLXVybHM+PHVybD5odHRwczovL3d3dy5uY2JpLm5sbS5uaWguZ292
L3B1Ym1lZC8yNjI4MDE1MzwvdXJsPjwvcmVsYXRlZC11cmxzPjwvdXJscz48ZWxlY3Ryb25pYy1y
ZXNvdXJjZS1udW0+MTAuMTAwMi9ncHMuNDMzODwvZWxlY3Ryb25pYy1yZXNvdXJjZS1udW0+PC9y
ZWNvcmQ+PC9DaXRlPjwvRW5kTm90ZT5=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38</w:t>
      </w:r>
      <w:r w:rsidRPr="00CD269F">
        <w:rPr>
          <w:rFonts w:cs="Calibri"/>
          <w:sz w:val="22"/>
          <w:szCs w:val="22"/>
        </w:rPr>
        <w:fldChar w:fldCharType="end"/>
      </w:r>
      <w:r w:rsidRPr="00CD269F">
        <w:rPr>
          <w:rFonts w:cs="Calibri"/>
          <w:sz w:val="22"/>
          <w:szCs w:val="22"/>
        </w:rPr>
        <w:t>. That both HoNOS psychiatric symptoms/disorders and the use of antidepressants and antipsychotics (which were potentially used to treat them) were more prevalent in those with WL than in those without also supports this hypothesis and could potentially explain the increased incidence of WL in patients with DLB.</w:t>
      </w:r>
    </w:p>
    <w:p w14:paraId="22DD0CBE" w14:textId="77777777" w:rsidR="00A85D95" w:rsidRPr="00CD269F" w:rsidRDefault="00A85D95" w:rsidP="00A85D95">
      <w:pPr>
        <w:pStyle w:val="Body"/>
        <w:spacing w:line="360" w:lineRule="auto"/>
        <w:jc w:val="both"/>
        <w:rPr>
          <w:rFonts w:cs="Calibri"/>
          <w:sz w:val="22"/>
          <w:szCs w:val="22"/>
        </w:rPr>
      </w:pPr>
    </w:p>
    <w:p w14:paraId="153EA7E6" w14:textId="77777777" w:rsidR="00A85D95" w:rsidRPr="00CD269F" w:rsidRDefault="00A85D95" w:rsidP="00A85D95">
      <w:pPr>
        <w:pStyle w:val="Body"/>
        <w:spacing w:line="360" w:lineRule="auto"/>
        <w:jc w:val="both"/>
        <w:rPr>
          <w:sz w:val="22"/>
          <w:szCs w:val="22"/>
        </w:rPr>
      </w:pPr>
      <w:r w:rsidRPr="00CD269F">
        <w:rPr>
          <w:sz w:val="22"/>
          <w:szCs w:val="22"/>
        </w:rPr>
        <w:t xml:space="preserve"> WL in people with dementia is associated with a number of adverse outcomes, including hospitalization and mortality</w:t>
      </w:r>
      <w:r w:rsidRPr="00CD269F">
        <w:rPr>
          <w:sz w:val="22"/>
          <w:szCs w:val="22"/>
        </w:rPr>
        <w:fldChar w:fldCharType="begin">
          <w:fldData xml:space="preserve">PEVuZE5vdGU+PENpdGU+PEF1dGhvcj5OYXRhbHdhbGE8L0F1dGhvcj48WWVhcj4yMDA4PC9ZZWFy
PjxSZWNOdW0+NTIwPC9SZWNOdW0+PERpc3BsYXlUZXh0PjxzdHlsZSBmYWNlPSJzdXBlcnNjcmlw
dCI+MTUsMTY8L3N0eWxlPjwvRGlzcGxheVRleHQ+PHJlY29yZD48cmVjLW51bWJlcj41MjA8L3Jl
Yy1udW1iZXI+PGZvcmVpZ24ta2V5cz48a2V5IGFwcD0iRU4iIGRiLWlkPSJ4ZHNyMnNweHJ0ZjUw
N2V0enIxcDllcGlyc3Z0cnBkMmUyMnciIHRpbWVzdGFtcD0iMTQ5MzE0MDM2NyI+NTIwPC9rZXk+
PC9mb3JlaWduLWtleXM+PHJlZi10eXBlIG5hbWU9IkpvdXJuYWwgQXJ0aWNsZSI+MTc8L3JlZi10
eXBlPjxjb250cmlidXRvcnM+PGF1dGhvcnM+PGF1dGhvcj5OYXRhbHdhbGEsIEEuPC9hdXRob3I+
PGF1dGhvcj5Qb3RsdXJpLCBSLjwvYXV0aG9yPjxhdXRob3I+VXBwYWwsIEguPC9hdXRob3I+PGF1
dGhvcj5IZXVuLCBSLjwvYXV0aG9yPjwvYXV0aG9ycz48L2NvbnRyaWJ1dG9ycz48YXV0aC1hZGRy
ZXNzPlRoZSBNZWRpY2FsIFNjaG9vbCwgVW5pdmVyc2l0eSBvZiBCaXJtaW5naGFtLCBCaXJtaW5n
aGFtLCBVSy48L2F1dGgtYWRkcmVzcz48dGl0bGVzPjx0aXRsZT5SZWFzb25zIGZvciBob3NwaXRh
bCBhZG1pc3Npb25zIGluIGRlbWVudGlhIHBhdGllbnRzIGluIEJpcm1pbmdoYW0sIFVLLCBkdXJp
bmcgMjAwMi0yMDA3PC90aXRsZT48c2Vjb25kYXJ5LXRpdGxlPkRlbWVudCBHZXJpYXRyIENvZ24g
RGlzb3JkPC9zZWNvbmRhcnktdGl0bGU+PC90aXRsZXM+PHBlcmlvZGljYWw+PGZ1bGwtdGl0bGU+
RGVtZW50IEdlcmlhdHIgQ29nbiBEaXNvcmQ8L2Z1bGwtdGl0bGU+PC9wZXJpb2RpY2FsPjxwYWdl
cz40OTktNTA1PC9wYWdlcz48dm9sdW1lPjI2PC92b2x1bWU+PG51bWJlcj42PC9udW1iZXI+PGtl
eXdvcmRzPjxrZXl3b3JkPkFjdGl2aXRpZXMgb2YgRGFpbHkgTGl2aW5nPC9rZXl3b3JkPjxrZXl3
b3JkPkFnZWQ8L2tleXdvcmQ+PGtleXdvcmQ+QWdlZCwgODAgYW5kIG92ZXI8L2tleXdvcmQ+PGtl
eXdvcmQ+QWx6aGVpbWVyIERpc2Vhc2UvZXBpZGVtaW9sb2d5PC9rZXl3b3JkPjxrZXl3b3JkPkRl
bWVudGlhL2NsYXNzaWZpY2F0aW9uLyplcGlkZW1pb2xvZ3kvdGhlcmFweTwva2V5d29yZD48a2V5
d29yZD5EZW1lbnRpYSwgVmFzY3VsYXIvZXBpZGVtaW9sb2d5PC9rZXl3b3JkPjxrZXl3b3JkPkVt
ZXJnZW5jeSBNZWRpY2FsIFNlcnZpY2VzL3N0YXRpc3RpY3MgJmFtcDsgbnVtZXJpY2FsIGRhdGE8
L2tleXdvcmQ+PGtleXdvcmQ+RmVtYWxlPC9rZXl3b3JkPjxrZXl3b3JkPkhvc3BpdGFsaXphdGlv
bi8qc3RhdGlzdGljcyAmYW1wOyBudW1lcmljYWwgZGF0YTwva2V5d29yZD48a2V5d29yZD5IdW1h
bnM8L2tleXdvcmQ+PGtleXdvcmQ+TG9naXN0aWMgTW9kZWxzPC9rZXl3b3JkPjxrZXl3b3JkPk1h
bGU8L2tleXdvcmQ+PGtleXdvcmQ+TmV1cm9wc3ljaG9sb2dpY2FsIFRlc3RzPC9rZXl3b3JkPjxr
ZXl3b3JkPlBhdGllbnQgQ2FyZTwva2V5d29yZD48a2V5d29yZD5RdWFsaXR5IG9mIExpZmU8L2tl
eXdvcmQ+PGtleXdvcmQ+UmV0cm9zcGVjdGl2ZSBTdHVkaWVzPC9rZXl3b3JkPjxrZXl3b3JkPlVu
aXRlZCBLaW5nZG9tL2VwaWRlbWlvbG9neTwva2V5d29yZD48L2tleXdvcmRzPjxkYXRlcz48eWVh
cj4yMDA4PC95ZWFyPjwvZGF0ZXM+PGlzYm4+MTQyMS05ODI0IChFbGVjdHJvbmljKSYjeEQ7MTQy
MC04MDA4IChMaW5raW5nKTwvaXNibj48YWNjZXNzaW9uLW51bT4xOTAwNTI1NDwvYWNjZXNzaW9u
LW51bT48dXJscz48cmVsYXRlZC11cmxzPjx1cmw+aHR0cHM6Ly93d3cubmNiaS5ubG0ubmloLmdv
di9wdWJtZWQvMTkwMDUyNTQ8L3VybD48L3JlbGF0ZWQtdXJscz48L3VybHM+PGVsZWN0cm9uaWMt
cmVzb3VyY2UtbnVtPjEwLjExNTkvMDAwMTcxMDQ0PC9lbGVjdHJvbmljLXJlc291cmNlLW51bT48
L3JlY29yZD48L0NpdGU+PENpdGU+PEF1dGhvcj5XaGl0ZTwvQXV0aG9yPjxZZWFyPjE5OTg8L1ll
YXI+PFJlY051bT4yMzAxPC9SZWNOdW0+PHJlY29yZD48cmVjLW51bWJlcj4yMzAxPC9yZWMtbnVt
YmVyPjxmb3JlaWduLWtleXM+PGtleSBhcHA9IkVOIiBkYi1pZD0ieGRzcjJzcHhydGY1MDdldHpy
MXA5ZXBpcnN2dHJwZDJlMjJ3IiB0aW1lc3RhbXA9IjE2MTU0ODA3MzUiPjIzMDE8L2tleT48L2Zv
cmVpZ24ta2V5cz48cmVmLXR5cGUgbmFtZT0iSm91cm5hbCBBcnRpY2xlIj4xNzwvcmVmLXR5cGU+
PGNvbnRyaWJ1dG9ycz48YXV0aG9ycz48YXV0aG9yPldoaXRlLCBILjwvYXV0aG9yPjxhdXRob3I+
UGllcGVyLCBDLjwvYXV0aG9yPjxhdXRob3I+U2NobWFkZXIsIEsuPC9hdXRob3I+PC9hdXRob3Jz
PjwvY29udHJpYnV0b3JzPjxhdXRoLWFkZHJlc3M+Q2VudGVyIGZvciB0aGUgU3R1ZHkgb2YgQWdp
bmcgYW5kIEh1bWFuIERldmVsb3BtZW50LCBEZXBhcnRtZW50IG9mIE1lZGljaW5lLCBEdWtlIFVu
aXZlcnNpdHkgTWVkaWNhbCBDZW50ZXIsIER1cmhhbSwgTm9ydGggQ2Fyb2xpbmEgMjc3MTAsIFVT
QS48L2F1dGgtYWRkcmVzcz48dGl0bGVzPjx0aXRsZT5UaGUgYXNzb2NpYXRpb24gb2Ygd2VpZ2h0
IGNoYW5nZSBpbiBBbHpoZWltZXImYXBvcztzIGRpc2Vhc2Ugd2l0aCBzZXZlcml0eSBvZiBkaXNl
YXNlIGFuZCBtb3J0YWxpdHk6IGEgbG9uZ2l0dWRpbmFsIGFuYWx5c2lzPC90aXRsZT48c2Vjb25k
YXJ5LXRpdGxlPkogQW0gR2VyaWF0ciBTb2M8L3NlY29uZGFyeS10aXRsZT48L3RpdGxlcz48cGVy
aW9kaWNhbD48ZnVsbC10aXRsZT5KIEFtIEdlcmlhdHIgU29jPC9mdWxsLXRpdGxlPjwvcGVyaW9k
aWNhbD48cGFnZXM+MTIyMy03PC9wYWdlcz48dm9sdW1lPjQ2PC92b2x1bWU+PG51bWJlcj4xMDwv
bnVtYmVyPjxlZGl0aW9uPjE5OTgvMTAvMjA8L2VkaXRpb24+PGtleXdvcmRzPjxrZXl3b3JkPkFn
ZWQ8L2tleXdvcmQ+PGtleXdvcmQ+KkFsemhlaW1lciBEaXNlYXNlL2NsYXNzaWZpY2F0aW9uL21v
cnRhbGl0eS9waHlzaW9wYXRob2xvZ3k8L2tleXdvcmQ+PGtleXdvcmQ+Q29uZm91bmRpbmcgRmFj
dG9ycywgRXBpZGVtaW9sb2dpYzwva2V5d29yZD48a2V5d29yZD5FZHVjYXRpb25hbCBTdGF0dXM8
L2tleXdvcmQ+PGtleXdvcmQ+RmVtYWxlPC9rZXl3b3JkPjxrZXl3b3JkPkh1bWFuczwva2V5d29y
ZD48a2V5d29yZD5Mb25naXR1ZGluYWwgU3R1ZGllczwva2V5d29yZD48a2V5d29yZD5NYWxlPC9r
ZXl3b3JkPjxrZXl3b3JkPlByZWRpY3RpdmUgVmFsdWUgb2YgVGVzdHM8L2tleXdvcmQ+PGtleXdv
cmQ+UHJvcG9ydGlvbmFsIEhhemFyZHMgTW9kZWxzPC9rZXl3b3JkPjxrZXl3b3JkPlNldmVyaXR5
IG9mIElsbG5lc3MgSW5kZXg8L2tleXdvcmQ+PGtleXdvcmQ+KldlaWdodCBMb3NzPC9rZXl3b3Jk
Pjwva2V5d29yZHM+PGRhdGVzPjx5ZWFyPjE5OTg8L3llYXI+PHB1Yi1kYXRlcz48ZGF0ZT5PY3Q8
L2RhdGU+PC9wdWItZGF0ZXM+PC9kYXRlcz48aXNibj4wMDAyLTg2MTQgKFByaW50KSYjeEQ7MDAw
Mi04NjE0IChMaW5raW5nKTwvaXNibj48YWNjZXNzaW9uLW51bT45Nzc3OTAzPC9hY2Nlc3Npb24t
bnVtPjx1cmxzPjxyZWxhdGVkLXVybHM+PHVybD5odHRwczovL3d3dy5uY2JpLm5sbS5uaWguZ292
L3B1Ym1lZC85Nzc3OTAzPC91cmw+PC9yZWxhdGVkLXVybHM+PC91cmxzPjxlbGVjdHJvbmljLXJl
c291cmNlLW51bT4xMC4xMTExL2ouMTUzMi01NDE1LjE5OTgudGIwNDUzNy54PC9lbGVjdHJvbmlj
LXJlc291cmNlLW51bT48L3JlY29yZD48L0NpdGU+PC9FbmROb3RlPgB=
</w:fldData>
        </w:fldChar>
      </w:r>
      <w:r w:rsidRPr="00CD269F">
        <w:rPr>
          <w:sz w:val="22"/>
          <w:szCs w:val="22"/>
        </w:rPr>
        <w:instrText xml:space="preserve"> ADDIN EN.CITE </w:instrText>
      </w:r>
      <w:r w:rsidRPr="00CD269F">
        <w:rPr>
          <w:sz w:val="22"/>
          <w:szCs w:val="22"/>
        </w:rPr>
        <w:fldChar w:fldCharType="begin">
          <w:fldData xml:space="preserve">PEVuZE5vdGU+PENpdGU+PEF1dGhvcj5OYXRhbHdhbGE8L0F1dGhvcj48WWVhcj4yMDA4PC9ZZWFy
PjxSZWNOdW0+NTIwPC9SZWNOdW0+PERpc3BsYXlUZXh0PjxzdHlsZSBmYWNlPSJzdXBlcnNjcmlw
dCI+MTUsMTY8L3N0eWxlPjwvRGlzcGxheVRleHQ+PHJlY29yZD48cmVjLW51bWJlcj41MjA8L3Jl
Yy1udW1iZXI+PGZvcmVpZ24ta2V5cz48a2V5IGFwcD0iRU4iIGRiLWlkPSJ4ZHNyMnNweHJ0ZjUw
N2V0enIxcDllcGlyc3Z0cnBkMmUyMnciIHRpbWVzdGFtcD0iMTQ5MzE0MDM2NyI+NTIwPC9rZXk+
PC9mb3JlaWduLWtleXM+PHJlZi10eXBlIG5hbWU9IkpvdXJuYWwgQXJ0aWNsZSI+MTc8L3JlZi10
eXBlPjxjb250cmlidXRvcnM+PGF1dGhvcnM+PGF1dGhvcj5OYXRhbHdhbGEsIEEuPC9hdXRob3I+
PGF1dGhvcj5Qb3RsdXJpLCBSLjwvYXV0aG9yPjxhdXRob3I+VXBwYWwsIEguPC9hdXRob3I+PGF1
dGhvcj5IZXVuLCBSLjwvYXV0aG9yPjwvYXV0aG9ycz48L2NvbnRyaWJ1dG9ycz48YXV0aC1hZGRy
ZXNzPlRoZSBNZWRpY2FsIFNjaG9vbCwgVW5pdmVyc2l0eSBvZiBCaXJtaW5naGFtLCBCaXJtaW5n
aGFtLCBVSy48L2F1dGgtYWRkcmVzcz48dGl0bGVzPjx0aXRsZT5SZWFzb25zIGZvciBob3NwaXRh
bCBhZG1pc3Npb25zIGluIGRlbWVudGlhIHBhdGllbnRzIGluIEJpcm1pbmdoYW0sIFVLLCBkdXJp
bmcgMjAwMi0yMDA3PC90aXRsZT48c2Vjb25kYXJ5LXRpdGxlPkRlbWVudCBHZXJpYXRyIENvZ24g
RGlzb3JkPC9zZWNvbmRhcnktdGl0bGU+PC90aXRsZXM+PHBlcmlvZGljYWw+PGZ1bGwtdGl0bGU+
RGVtZW50IEdlcmlhdHIgQ29nbiBEaXNvcmQ8L2Z1bGwtdGl0bGU+PC9wZXJpb2RpY2FsPjxwYWdl
cz40OTktNTA1PC9wYWdlcz48dm9sdW1lPjI2PC92b2x1bWU+PG51bWJlcj42PC9udW1iZXI+PGtl
eXdvcmRzPjxrZXl3b3JkPkFjdGl2aXRpZXMgb2YgRGFpbHkgTGl2aW5nPC9rZXl3b3JkPjxrZXl3
b3JkPkFnZWQ8L2tleXdvcmQ+PGtleXdvcmQ+QWdlZCwgODAgYW5kIG92ZXI8L2tleXdvcmQ+PGtl
eXdvcmQ+QWx6aGVpbWVyIERpc2Vhc2UvZXBpZGVtaW9sb2d5PC9rZXl3b3JkPjxrZXl3b3JkPkRl
bWVudGlhL2NsYXNzaWZpY2F0aW9uLyplcGlkZW1pb2xvZ3kvdGhlcmFweTwva2V5d29yZD48a2V5
d29yZD5EZW1lbnRpYSwgVmFzY3VsYXIvZXBpZGVtaW9sb2d5PC9rZXl3b3JkPjxrZXl3b3JkPkVt
ZXJnZW5jeSBNZWRpY2FsIFNlcnZpY2VzL3N0YXRpc3RpY3MgJmFtcDsgbnVtZXJpY2FsIGRhdGE8
L2tleXdvcmQ+PGtleXdvcmQ+RmVtYWxlPC9rZXl3b3JkPjxrZXl3b3JkPkhvc3BpdGFsaXphdGlv
bi8qc3RhdGlzdGljcyAmYW1wOyBudW1lcmljYWwgZGF0YTwva2V5d29yZD48a2V5d29yZD5IdW1h
bnM8L2tleXdvcmQ+PGtleXdvcmQ+TG9naXN0aWMgTW9kZWxzPC9rZXl3b3JkPjxrZXl3b3JkPk1h
bGU8L2tleXdvcmQ+PGtleXdvcmQ+TmV1cm9wc3ljaG9sb2dpY2FsIFRlc3RzPC9rZXl3b3JkPjxr
ZXl3b3JkPlBhdGllbnQgQ2FyZTwva2V5d29yZD48a2V5d29yZD5RdWFsaXR5IG9mIExpZmU8L2tl
eXdvcmQ+PGtleXdvcmQ+UmV0cm9zcGVjdGl2ZSBTdHVkaWVzPC9rZXl3b3JkPjxrZXl3b3JkPlVu
aXRlZCBLaW5nZG9tL2VwaWRlbWlvbG9neTwva2V5d29yZD48L2tleXdvcmRzPjxkYXRlcz48eWVh
cj4yMDA4PC95ZWFyPjwvZGF0ZXM+PGlzYm4+MTQyMS05ODI0IChFbGVjdHJvbmljKSYjeEQ7MTQy
MC04MDA4IChMaW5raW5nKTwvaXNibj48YWNjZXNzaW9uLW51bT4xOTAwNTI1NDwvYWNjZXNzaW9u
LW51bT48dXJscz48cmVsYXRlZC11cmxzPjx1cmw+aHR0cHM6Ly93d3cubmNiaS5ubG0ubmloLmdv
di9wdWJtZWQvMTkwMDUyNTQ8L3VybD48L3JlbGF0ZWQtdXJscz48L3VybHM+PGVsZWN0cm9uaWMt
cmVzb3VyY2UtbnVtPjEwLjExNTkvMDAwMTcxMDQ0PC9lbGVjdHJvbmljLXJlc291cmNlLW51bT48
L3JlY29yZD48L0NpdGU+PENpdGU+PEF1dGhvcj5XaGl0ZTwvQXV0aG9yPjxZZWFyPjE5OTg8L1ll
YXI+PFJlY051bT4yMzAxPC9SZWNOdW0+PHJlY29yZD48cmVjLW51bWJlcj4yMzAxPC9yZWMtbnVt
YmVyPjxmb3JlaWduLWtleXM+PGtleSBhcHA9IkVOIiBkYi1pZD0ieGRzcjJzcHhydGY1MDdldHpy
MXA5ZXBpcnN2dHJwZDJlMjJ3IiB0aW1lc3RhbXA9IjE2MTU0ODA3MzUiPjIzMDE8L2tleT48L2Zv
cmVpZ24ta2V5cz48cmVmLXR5cGUgbmFtZT0iSm91cm5hbCBBcnRpY2xlIj4xNzwvcmVmLXR5cGU+
PGNvbnRyaWJ1dG9ycz48YXV0aG9ycz48YXV0aG9yPldoaXRlLCBILjwvYXV0aG9yPjxhdXRob3I+
UGllcGVyLCBDLjwvYXV0aG9yPjxhdXRob3I+U2NobWFkZXIsIEsuPC9hdXRob3I+PC9hdXRob3Jz
PjwvY29udHJpYnV0b3JzPjxhdXRoLWFkZHJlc3M+Q2VudGVyIGZvciB0aGUgU3R1ZHkgb2YgQWdp
bmcgYW5kIEh1bWFuIERldmVsb3BtZW50LCBEZXBhcnRtZW50IG9mIE1lZGljaW5lLCBEdWtlIFVu
aXZlcnNpdHkgTWVkaWNhbCBDZW50ZXIsIER1cmhhbSwgTm9ydGggQ2Fyb2xpbmEgMjc3MTAsIFVT
QS48L2F1dGgtYWRkcmVzcz48dGl0bGVzPjx0aXRsZT5UaGUgYXNzb2NpYXRpb24gb2Ygd2VpZ2h0
IGNoYW5nZSBpbiBBbHpoZWltZXImYXBvcztzIGRpc2Vhc2Ugd2l0aCBzZXZlcml0eSBvZiBkaXNl
YXNlIGFuZCBtb3J0YWxpdHk6IGEgbG9uZ2l0dWRpbmFsIGFuYWx5c2lzPC90aXRsZT48c2Vjb25k
YXJ5LXRpdGxlPkogQW0gR2VyaWF0ciBTb2M8L3NlY29uZGFyeS10aXRsZT48L3RpdGxlcz48cGVy
aW9kaWNhbD48ZnVsbC10aXRsZT5KIEFtIEdlcmlhdHIgU29jPC9mdWxsLXRpdGxlPjwvcGVyaW9k
aWNhbD48cGFnZXM+MTIyMy03PC9wYWdlcz48dm9sdW1lPjQ2PC92b2x1bWU+PG51bWJlcj4xMDwv
bnVtYmVyPjxlZGl0aW9uPjE5OTgvMTAvMjA8L2VkaXRpb24+PGtleXdvcmRzPjxrZXl3b3JkPkFn
ZWQ8L2tleXdvcmQ+PGtleXdvcmQ+KkFsemhlaW1lciBEaXNlYXNlL2NsYXNzaWZpY2F0aW9uL21v
cnRhbGl0eS9waHlzaW9wYXRob2xvZ3k8L2tleXdvcmQ+PGtleXdvcmQ+Q29uZm91bmRpbmcgRmFj
dG9ycywgRXBpZGVtaW9sb2dpYzwva2V5d29yZD48a2V5d29yZD5FZHVjYXRpb25hbCBTdGF0dXM8
L2tleXdvcmQ+PGtleXdvcmQ+RmVtYWxlPC9rZXl3b3JkPjxrZXl3b3JkPkh1bWFuczwva2V5d29y
ZD48a2V5d29yZD5Mb25naXR1ZGluYWwgU3R1ZGllczwva2V5d29yZD48a2V5d29yZD5NYWxlPC9r
ZXl3b3JkPjxrZXl3b3JkPlByZWRpY3RpdmUgVmFsdWUgb2YgVGVzdHM8L2tleXdvcmQ+PGtleXdv
cmQ+UHJvcG9ydGlvbmFsIEhhemFyZHMgTW9kZWxzPC9rZXl3b3JkPjxrZXl3b3JkPlNldmVyaXR5
IG9mIElsbG5lc3MgSW5kZXg8L2tleXdvcmQ+PGtleXdvcmQ+KldlaWdodCBMb3NzPC9rZXl3b3Jk
Pjwva2V5d29yZHM+PGRhdGVzPjx5ZWFyPjE5OTg8L3llYXI+PHB1Yi1kYXRlcz48ZGF0ZT5PY3Q8
L2RhdGU+PC9wdWItZGF0ZXM+PC9kYXRlcz48aXNibj4wMDAyLTg2MTQgKFByaW50KSYjeEQ7MDAw
Mi04NjE0IChMaW5raW5nKTwvaXNibj48YWNjZXNzaW9uLW51bT45Nzc3OTAzPC9hY2Nlc3Npb24t
bnVtPjx1cmxzPjxyZWxhdGVkLXVybHM+PHVybD5odHRwczovL3d3dy5uY2JpLm5sbS5uaWguZ292
L3B1Ym1lZC85Nzc3OTAzPC91cmw+PC9yZWxhdGVkLXVybHM+PC91cmxzPjxlbGVjdHJvbmljLXJl
c291cmNlLW51bT4xMC4xMTExL2ouMTUzMi01NDE1LjE5OTgudGIwNDUzNy54PC9lbGVjdHJvbmlj
LXJlc291cmNlLW51bT48L3JlY29yZD48L0NpdGU+PC9FbmROb3RlPgB=
</w:fldData>
        </w:fldChar>
      </w:r>
      <w:r w:rsidRPr="00CD269F">
        <w:rPr>
          <w:sz w:val="22"/>
          <w:szCs w:val="22"/>
        </w:rPr>
        <w:instrText xml:space="preserve"> ADDIN EN.CITE.DATA </w:instrText>
      </w:r>
      <w:r w:rsidRPr="00CD269F">
        <w:rPr>
          <w:sz w:val="22"/>
          <w:szCs w:val="22"/>
        </w:rPr>
      </w:r>
      <w:r w:rsidRPr="00CD269F">
        <w:rPr>
          <w:sz w:val="22"/>
          <w:szCs w:val="22"/>
        </w:rPr>
        <w:fldChar w:fldCharType="end"/>
      </w:r>
      <w:r w:rsidRPr="00CD269F">
        <w:rPr>
          <w:sz w:val="22"/>
          <w:szCs w:val="22"/>
        </w:rPr>
      </w:r>
      <w:r w:rsidRPr="00CD269F">
        <w:rPr>
          <w:sz w:val="22"/>
          <w:szCs w:val="22"/>
        </w:rPr>
        <w:fldChar w:fldCharType="separate"/>
      </w:r>
      <w:r w:rsidRPr="00CD269F">
        <w:rPr>
          <w:noProof/>
          <w:sz w:val="22"/>
          <w:szCs w:val="22"/>
          <w:vertAlign w:val="superscript"/>
        </w:rPr>
        <w:t>15,16</w:t>
      </w:r>
      <w:r w:rsidRPr="00CD269F">
        <w:rPr>
          <w:sz w:val="22"/>
          <w:szCs w:val="22"/>
        </w:rPr>
        <w:fldChar w:fldCharType="end"/>
      </w:r>
      <w:r w:rsidRPr="00CD269F">
        <w:rPr>
          <w:sz w:val="22"/>
          <w:szCs w:val="22"/>
        </w:rPr>
        <w:t>. In line with our analysis, the relationship between WL and increased mortality in AD has been demonstrated in several studies. White and colleagues followed 666 AD patients for 6 years and found that ≥ 5% WL was a significant predictor of death and that mortality was reduced in those who gained weight</w:t>
      </w:r>
      <w:r w:rsidRPr="00CD269F">
        <w:rPr>
          <w:sz w:val="22"/>
          <w:szCs w:val="22"/>
        </w:rPr>
        <w:fldChar w:fldCharType="begin"/>
      </w:r>
      <w:r w:rsidRPr="00CD269F">
        <w:rPr>
          <w:sz w:val="22"/>
          <w:szCs w:val="22"/>
        </w:rPr>
        <w:instrText xml:space="preserve"> ADDIN EN.CITE &lt;EndNote&gt;&lt;Cite&gt;&lt;Author&gt;White&lt;/Author&gt;&lt;Year&gt;1998&lt;/Year&gt;&lt;RecNum&gt;2301&lt;/RecNum&gt;&lt;DisplayText&gt;&lt;style face="superscript"&gt;16&lt;/style&gt;&lt;/DisplayText&gt;&lt;record&gt;&lt;rec-number&gt;2301&lt;/rec-number&gt;&lt;foreign-keys&gt;&lt;key app="EN" db-id="xdsr2spxrtf507etzr1p9epirsvtrpd2e22w" timestamp="1615480735"&gt;2301&lt;/key&gt;&lt;/foreign-keys&gt;&lt;ref-type name="Journal Article"&gt;17&lt;/ref-type&gt;&lt;contributors&gt;&lt;authors&gt;&lt;author&gt;White, H.&lt;/author&gt;&lt;author&gt;Pieper, C.&lt;/author&gt;&lt;author&gt;Schmader, K.&lt;/author&gt;&lt;/authors&gt;&lt;/contributors&gt;&lt;auth-address&gt;Center for the Study of Aging and Human Development, Department of Medicine, Duke University Medical Center, Durham, North Carolina 27710, USA.&lt;/auth-address&gt;&lt;titles&gt;&lt;title&gt;The association of weight change in Alzheimer&amp;apos;s disease with severity of disease and mortality: a longitudinal analysis&lt;/title&gt;&lt;secondary-title&gt;J Am Geriatr Soc&lt;/secondary-title&gt;&lt;/titles&gt;&lt;periodical&gt;&lt;full-title&gt;J Am Geriatr Soc&lt;/full-title&gt;&lt;/periodical&gt;&lt;pages&gt;1223-7&lt;/pages&gt;&lt;volume&gt;46&lt;/volume&gt;&lt;number&gt;10&lt;/number&gt;&lt;edition&gt;1998/10/20&lt;/edition&gt;&lt;keywords&gt;&lt;keyword&gt;Aged&lt;/keyword&gt;&lt;keyword&gt;*Alzheimer Disease/classification/mortality/physiopathology&lt;/keyword&gt;&lt;keyword&gt;Confounding Factors, Epidemiologic&lt;/keyword&gt;&lt;keyword&gt;Educational Status&lt;/keyword&gt;&lt;keyword&gt;Female&lt;/keyword&gt;&lt;keyword&gt;Humans&lt;/keyword&gt;&lt;keyword&gt;Longitudinal Studies&lt;/keyword&gt;&lt;keyword&gt;Male&lt;/keyword&gt;&lt;keyword&gt;Predictive Value of Tests&lt;/keyword&gt;&lt;keyword&gt;Proportional Hazards Models&lt;/keyword&gt;&lt;keyword&gt;Severity of Illness Index&lt;/keyword&gt;&lt;keyword&gt;*Weight Loss&lt;/keyword&gt;&lt;/keywords&gt;&lt;dates&gt;&lt;year&gt;1998&lt;/year&gt;&lt;pub-dates&gt;&lt;date&gt;Oct&lt;/date&gt;&lt;/pub-dates&gt;&lt;/dates&gt;&lt;isbn&gt;0002-8614 (Print)&amp;#xD;0002-8614 (Linking)&lt;/isbn&gt;&lt;accession-num&gt;9777903&lt;/accession-num&gt;&lt;urls&gt;&lt;related-urls&gt;&lt;url&gt;https://www.ncbi.nlm.nih.gov/pubmed/9777903&lt;/url&gt;&lt;/related-urls&gt;&lt;/urls&gt;&lt;electronic-resource-num&gt;10.1111/j.1532-5415.1998.tb04537.x&lt;/electronic-resource-num&gt;&lt;/record&gt;&lt;/Cite&gt;&lt;/EndNote&gt;</w:instrText>
      </w:r>
      <w:r w:rsidRPr="00CD269F">
        <w:rPr>
          <w:sz w:val="22"/>
          <w:szCs w:val="22"/>
        </w:rPr>
        <w:fldChar w:fldCharType="separate"/>
      </w:r>
      <w:r w:rsidRPr="00CD269F">
        <w:rPr>
          <w:noProof/>
          <w:sz w:val="22"/>
          <w:szCs w:val="22"/>
          <w:vertAlign w:val="superscript"/>
        </w:rPr>
        <w:t>16</w:t>
      </w:r>
      <w:r w:rsidRPr="00CD269F">
        <w:rPr>
          <w:sz w:val="22"/>
          <w:szCs w:val="22"/>
        </w:rPr>
        <w:fldChar w:fldCharType="end"/>
      </w:r>
      <w:r w:rsidRPr="00CD269F">
        <w:rPr>
          <w:sz w:val="22"/>
          <w:szCs w:val="22"/>
        </w:rPr>
        <w:t>. Another study demonstrated a 3.8-fold increased risk of mortality in AD patients with WL compared to those without during 60 months of follow-up</w:t>
      </w:r>
      <w:r w:rsidRPr="00CD269F">
        <w:rPr>
          <w:sz w:val="22"/>
          <w:szCs w:val="22"/>
        </w:rPr>
        <w:fldChar w:fldCharType="begin">
          <w:fldData xml:space="preserve">PEVuZE5vdGU+PENpdGU+PEF1dGhvcj5kZSBTb3VzYTwvQXV0aG9yPjxZZWFyPjIwMjA8L1llYXI+
PFJlY051bT4yMzAyPC9SZWNOdW0+PERpc3BsYXlUZXh0PjxzdHlsZSBmYWNlPSJzdXBlcnNjcmlw
dCI+Mzk8L3N0eWxlPjwvRGlzcGxheVRleHQ+PHJlY29yZD48cmVjLW51bWJlcj4yMzAyPC9yZWMt
bnVtYmVyPjxmb3JlaWduLWtleXM+PGtleSBhcHA9IkVOIiBkYi1pZD0ieGRzcjJzcHhydGY1MDdl
dHpyMXA5ZXBpcnN2dHJwZDJlMjJ3IiB0aW1lc3RhbXA9IjE2MTU0ODEwODYiPjIzMDI8L2tleT48
L2ZvcmVpZ24ta2V5cz48cmVmLXR5cGUgbmFtZT0iSm91cm5hbCBBcnRpY2xlIj4xNzwvcmVmLXR5
cGU+PGNvbnRyaWJ1dG9ycz48YXV0aG9ycz48YXV0aG9yPmRlIFNvdXNhLCBPLiBWLjwvYXV0aG9y
PjxhdXRob3I+TWVuZGVzLCBKLjwvYXV0aG9yPjxhdXRob3I+QW1hcmFsLCBULiBGLjwvYXV0aG9y
PjwvYXV0aG9ycz48L2NvbnRyaWJ1dG9ycz48YXV0aC1hZGRyZXNzPlBzeWNob2dlcmlhdHJpY3Mg
VW5pdCBvZiBIb3NwaXRhbCBkZSBNYWdhbGhhZXMgTGVtb3MgRS5QLkUuLCBQb3J0bywgUG9ydHVn
YWwuJiN4RDtVTklGQUkvSUNCQVMgKFJlc2VhcmNoIGFuZCBFZHVjYXRpb24gVW5pdCBvbiBBZ2lu
ZyksIERlcGFydG1lbnQgb2YgQmVoYXZpb3JhbCBTY2llbmNlcywgSW5zdGl0dXRlIG9mIEJpb21l
ZGljYWwgU2NpZW5jZXMgQWJlbCBTYWxhemFyLCBVbml2ZXJzaXR5IG9mIFBvcnRvLCBQb3J0bywg
UG9ydHVnYWwuJiN4RDtGYWN1bHR5IG9mIE51dHJpdGlvbiBhbmQgRm9vZCBTY2llbmNlcywgVW5p
dmVyc2l0eSBvZiBQb3J0bywgUG9ydG8sIFBvcnR1Z2FsLiYjeEQ7RGVwYXJ0bWVudCBvZiBCaW9t
ZWRpY2luZSwgQmlvY2hlbWlzdHJ5IFVuaXQsIEZhY3VsdHkgb2YgTWVkaWNpbmUsIFVuaXZlcnNp
dHkgb2YgUG9ydG8sIFBvcnRvLCBQb3J0dWdhbC4mI3hEO0kzUy1JbnN0aXR1dGUgZm9yIFJlc2Vh
cmNoIGFuZCBJbm5vdmF0aW9uIGluIEhlYWx0aCwgVW5pdmVyc2l0eSBvZiBQb3J0bywgUG9ydG8s
IFBvcnR1Z2FsLiYjeEQ7VUlTUEEtSURNRUMsIEZhY3VsdHkgb2YgRW5naW5lZXJpbmcsIFVuaXZl
cnNpdHkgb2YgUG9ydG8sIFBvcnRvLCBQb3J0dWdhbC48L2F1dGgtYWRkcmVzcz48dGl0bGVzPjx0
aXRsZT5OdXRyaXRpb25hbCBhbmQgRnVuY3Rpb25hbCBJbmRpY2F0b3JzIGFuZCBUaGVpciBBc3Nv
Y2lhdGlvbiBXaXRoIE1vcnRhbGl0eSBBbW9uZyBPbGRlciBBZHVsdHMgV2l0aCBBbHpoZWltZXIm
YXBvcztzIERpc2Vhc2U8L3RpdGxlPjxzZWNvbmRhcnktdGl0bGU+QW0gSiBBbHpoZWltZXJzIERp
cyBPdGhlciBEZW1lbjwvc2Vjb25kYXJ5LXRpdGxlPjwvdGl0bGVzPjxwZXJpb2RpY2FsPjxmdWxs
LXRpdGxlPkFtIEogQWx6aGVpbWVycyBEaXMgT3RoZXIgRGVtZW48L2Z1bGwtdGl0bGU+PC9wZXJp
b2RpY2FsPjxwYWdlcz4xNTMzMzE3NTIwOTA3MTY4PC9wYWdlcz48dm9sdW1lPjM1PC92b2x1bWU+
PGVkaXRpb24+MjAyMC8wMi8yNTwvZWRpdGlvbj48a2V5d29yZHM+PGtleXdvcmQ+QWdlZDwva2V5
d29yZD48a2V5d29yZD5BZ2VkLCA4MCBhbmQgb3Zlcjwva2V5d29yZD48a2V5d29yZD5BbHpoZWlt
ZXIgRGlzZWFzZS8qbW9ydGFsaXR5PC9rZXl3b3JkPjxrZXl3b3JkPkJvZHkgTWFzcyBJbmRleDwv
a2V5d29yZD48a2V5d29yZD5GZW1hbGU8L2tleXdvcmQ+PGtleXdvcmQ+SGFuZCBTdHJlbmd0aC9w
aHlzaW9sb2d5PC9rZXl3b3JkPjxrZXl3b3JkPkh1bWFuczwva2V5d29yZD48a2V5d29yZD5JbmRl
cGVuZGVudCBMaXZpbmc8L2tleXdvcmQ+PGtleXdvcmQ+TWFsZTwva2V5d29yZD48a2V5d29yZD5N
aWRkbGUgQWdlZDwva2V5d29yZD48a2V5d29yZD4qTnV0cml0aW9uIEFzc2Vzc21lbnQ8L2tleXdv
cmQ+PGtleXdvcmQ+Kk51dHJpdGlvbmFsIFN0YXR1czwva2V5d29yZD48a2V5d29yZD4qUGh5c2lj
YWwgRnVuY3Rpb25hbCBQZXJmb3JtYW5jZTwva2V5d29yZD48a2V5d29yZD5Qcm9zcGVjdGl2ZSBT
dHVkaWVzPC9rZXl3b3JkPjxrZXl3b3JkPipBbHpoZWltZXImYXBvcztzIGRpc2Vhc2U8L2tleXdv
cmQ+PGtleXdvcmQ+KmNvbW11bml0eS1kd2VsbGluZzwva2V5d29yZD48a2V5d29yZD4qZnVuY3Rp
b25hbCBwZXJmb3JtYW5jZTwva2V5d29yZD48a2V5d29yZD4qbW9ydGFsaXR5PC9rZXl3b3JkPjwv
a2V5d29yZHM+PGRhdGVzPjx5ZWFyPjIwMjA8L3llYXI+PHB1Yi1kYXRlcz48ZGF0ZT5KYW4tRGVj
PC9kYXRlPjwvcHViLWRhdGVzPjwvZGF0ZXM+PGlzYm4+MTkzOC0yNzMxIChFbGVjdHJvbmljKSYj
eEQ7MTUzMy0zMTc1IChMaW5raW5nKTwvaXNibj48YWNjZXNzaW9uLW51bT4zMjA4ODk3MjwvYWNj
ZXNzaW9uLW51bT48dXJscz48cmVsYXRlZC11cmxzPjx1cmw+aHR0cHM6Ly93d3cubmNiaS5ubG0u
bmloLmdvdi9wdWJtZWQvMzIwODg5NzI8L3VybD48L3JlbGF0ZWQtdXJscz48L3VybHM+PGVsZWN0
cm9uaWMtcmVzb3VyY2UtbnVtPjEwLjExNzcvMTUzMzMxNzUyMDkwNzE2ODwvZWxlY3Ryb25pYy1y
ZXNvdXJjZS1udW0+PC9yZWNvcmQ+PC9DaXRlPjwvRW5kTm90ZT5=
</w:fldData>
        </w:fldChar>
      </w:r>
      <w:r w:rsidRPr="00CD269F">
        <w:rPr>
          <w:sz w:val="22"/>
          <w:szCs w:val="22"/>
        </w:rPr>
        <w:instrText xml:space="preserve"> ADDIN EN.CITE </w:instrText>
      </w:r>
      <w:r w:rsidRPr="00CD269F">
        <w:rPr>
          <w:sz w:val="22"/>
          <w:szCs w:val="22"/>
        </w:rPr>
        <w:fldChar w:fldCharType="begin">
          <w:fldData xml:space="preserve">PEVuZE5vdGU+PENpdGU+PEF1dGhvcj5kZSBTb3VzYTwvQXV0aG9yPjxZZWFyPjIwMjA8L1llYXI+
PFJlY051bT4yMzAyPC9SZWNOdW0+PERpc3BsYXlUZXh0PjxzdHlsZSBmYWNlPSJzdXBlcnNjcmlw
dCI+Mzk8L3N0eWxlPjwvRGlzcGxheVRleHQ+PHJlY29yZD48cmVjLW51bWJlcj4yMzAyPC9yZWMt
bnVtYmVyPjxmb3JlaWduLWtleXM+PGtleSBhcHA9IkVOIiBkYi1pZD0ieGRzcjJzcHhydGY1MDdl
dHpyMXA5ZXBpcnN2dHJwZDJlMjJ3IiB0aW1lc3RhbXA9IjE2MTU0ODEwODYiPjIzMDI8L2tleT48
L2ZvcmVpZ24ta2V5cz48cmVmLXR5cGUgbmFtZT0iSm91cm5hbCBBcnRpY2xlIj4xNzwvcmVmLXR5
cGU+PGNvbnRyaWJ1dG9ycz48YXV0aG9ycz48YXV0aG9yPmRlIFNvdXNhLCBPLiBWLjwvYXV0aG9y
PjxhdXRob3I+TWVuZGVzLCBKLjwvYXV0aG9yPjxhdXRob3I+QW1hcmFsLCBULiBGLjwvYXV0aG9y
PjwvYXV0aG9ycz48L2NvbnRyaWJ1dG9ycz48YXV0aC1hZGRyZXNzPlBzeWNob2dlcmlhdHJpY3Mg
VW5pdCBvZiBIb3NwaXRhbCBkZSBNYWdhbGhhZXMgTGVtb3MgRS5QLkUuLCBQb3J0bywgUG9ydHVn
YWwuJiN4RDtVTklGQUkvSUNCQVMgKFJlc2VhcmNoIGFuZCBFZHVjYXRpb24gVW5pdCBvbiBBZ2lu
ZyksIERlcGFydG1lbnQgb2YgQmVoYXZpb3JhbCBTY2llbmNlcywgSW5zdGl0dXRlIG9mIEJpb21l
ZGljYWwgU2NpZW5jZXMgQWJlbCBTYWxhemFyLCBVbml2ZXJzaXR5IG9mIFBvcnRvLCBQb3J0bywg
UG9ydHVnYWwuJiN4RDtGYWN1bHR5IG9mIE51dHJpdGlvbiBhbmQgRm9vZCBTY2llbmNlcywgVW5p
dmVyc2l0eSBvZiBQb3J0bywgUG9ydG8sIFBvcnR1Z2FsLiYjeEQ7RGVwYXJ0bWVudCBvZiBCaW9t
ZWRpY2luZSwgQmlvY2hlbWlzdHJ5IFVuaXQsIEZhY3VsdHkgb2YgTWVkaWNpbmUsIFVuaXZlcnNp
dHkgb2YgUG9ydG8sIFBvcnRvLCBQb3J0dWdhbC4mI3hEO0kzUy1JbnN0aXR1dGUgZm9yIFJlc2Vh
cmNoIGFuZCBJbm5vdmF0aW9uIGluIEhlYWx0aCwgVW5pdmVyc2l0eSBvZiBQb3J0bywgUG9ydG8s
IFBvcnR1Z2FsLiYjeEQ7VUlTUEEtSURNRUMsIEZhY3VsdHkgb2YgRW5naW5lZXJpbmcsIFVuaXZl
cnNpdHkgb2YgUG9ydG8sIFBvcnRvLCBQb3J0dWdhbC48L2F1dGgtYWRkcmVzcz48dGl0bGVzPjx0
aXRsZT5OdXRyaXRpb25hbCBhbmQgRnVuY3Rpb25hbCBJbmRpY2F0b3JzIGFuZCBUaGVpciBBc3Nv
Y2lhdGlvbiBXaXRoIE1vcnRhbGl0eSBBbW9uZyBPbGRlciBBZHVsdHMgV2l0aCBBbHpoZWltZXIm
YXBvcztzIERpc2Vhc2U8L3RpdGxlPjxzZWNvbmRhcnktdGl0bGU+QW0gSiBBbHpoZWltZXJzIERp
cyBPdGhlciBEZW1lbjwvc2Vjb25kYXJ5LXRpdGxlPjwvdGl0bGVzPjxwZXJpb2RpY2FsPjxmdWxs
LXRpdGxlPkFtIEogQWx6aGVpbWVycyBEaXMgT3RoZXIgRGVtZW48L2Z1bGwtdGl0bGU+PC9wZXJp
b2RpY2FsPjxwYWdlcz4xNTMzMzE3NTIwOTA3MTY4PC9wYWdlcz48dm9sdW1lPjM1PC92b2x1bWU+
PGVkaXRpb24+MjAyMC8wMi8yNTwvZWRpdGlvbj48a2V5d29yZHM+PGtleXdvcmQ+QWdlZDwva2V5
d29yZD48a2V5d29yZD5BZ2VkLCA4MCBhbmQgb3Zlcjwva2V5d29yZD48a2V5d29yZD5BbHpoZWlt
ZXIgRGlzZWFzZS8qbW9ydGFsaXR5PC9rZXl3b3JkPjxrZXl3b3JkPkJvZHkgTWFzcyBJbmRleDwv
a2V5d29yZD48a2V5d29yZD5GZW1hbGU8L2tleXdvcmQ+PGtleXdvcmQ+SGFuZCBTdHJlbmd0aC9w
aHlzaW9sb2d5PC9rZXl3b3JkPjxrZXl3b3JkPkh1bWFuczwva2V5d29yZD48a2V5d29yZD5JbmRl
cGVuZGVudCBMaXZpbmc8L2tleXdvcmQ+PGtleXdvcmQ+TWFsZTwva2V5d29yZD48a2V5d29yZD5N
aWRkbGUgQWdlZDwva2V5d29yZD48a2V5d29yZD4qTnV0cml0aW9uIEFzc2Vzc21lbnQ8L2tleXdv
cmQ+PGtleXdvcmQ+Kk51dHJpdGlvbmFsIFN0YXR1czwva2V5d29yZD48a2V5d29yZD4qUGh5c2lj
YWwgRnVuY3Rpb25hbCBQZXJmb3JtYW5jZTwva2V5d29yZD48a2V5d29yZD5Qcm9zcGVjdGl2ZSBT
dHVkaWVzPC9rZXl3b3JkPjxrZXl3b3JkPipBbHpoZWltZXImYXBvcztzIGRpc2Vhc2U8L2tleXdv
cmQ+PGtleXdvcmQ+KmNvbW11bml0eS1kd2VsbGluZzwva2V5d29yZD48a2V5d29yZD4qZnVuY3Rp
b25hbCBwZXJmb3JtYW5jZTwva2V5d29yZD48a2V5d29yZD4qbW9ydGFsaXR5PC9rZXl3b3JkPjwv
a2V5d29yZHM+PGRhdGVzPjx5ZWFyPjIwMjA8L3llYXI+PHB1Yi1kYXRlcz48ZGF0ZT5KYW4tRGVj
PC9kYXRlPjwvcHViLWRhdGVzPjwvZGF0ZXM+PGlzYm4+MTkzOC0yNzMxIChFbGVjdHJvbmljKSYj
eEQ7MTUzMy0zMTc1IChMaW5raW5nKTwvaXNibj48YWNjZXNzaW9uLW51bT4zMjA4ODk3MjwvYWNj
ZXNzaW9uLW51bT48dXJscz48cmVsYXRlZC11cmxzPjx1cmw+aHR0cHM6Ly93d3cubmNiaS5ubG0u
bmloLmdvdi9wdWJtZWQvMzIwODg5NzI8L3VybD48L3JlbGF0ZWQtdXJscz48L3VybHM+PGVsZWN0
cm9uaWMtcmVzb3VyY2UtbnVtPjEwLjExNzcvMTUzMzMxNzUyMDkwNzE2ODwvZWxlY3Ryb25pYy1y
ZXNvdXJjZS1udW0+PC9yZWNvcmQ+PC9DaXRlPjwvRW5kTm90ZT5=
</w:fldData>
        </w:fldChar>
      </w:r>
      <w:r w:rsidRPr="00CD269F">
        <w:rPr>
          <w:sz w:val="22"/>
          <w:szCs w:val="22"/>
        </w:rPr>
        <w:instrText xml:space="preserve"> ADDIN EN.CITE.DATA </w:instrText>
      </w:r>
      <w:r w:rsidRPr="00CD269F">
        <w:rPr>
          <w:sz w:val="22"/>
          <w:szCs w:val="22"/>
        </w:rPr>
      </w:r>
      <w:r w:rsidRPr="00CD269F">
        <w:rPr>
          <w:sz w:val="22"/>
          <w:szCs w:val="22"/>
        </w:rPr>
        <w:fldChar w:fldCharType="end"/>
      </w:r>
      <w:r w:rsidRPr="00CD269F">
        <w:rPr>
          <w:sz w:val="22"/>
          <w:szCs w:val="22"/>
        </w:rPr>
      </w:r>
      <w:r w:rsidRPr="00CD269F">
        <w:rPr>
          <w:sz w:val="22"/>
          <w:szCs w:val="22"/>
        </w:rPr>
        <w:fldChar w:fldCharType="separate"/>
      </w:r>
      <w:r w:rsidRPr="00CD269F">
        <w:rPr>
          <w:noProof/>
          <w:sz w:val="22"/>
          <w:szCs w:val="22"/>
          <w:vertAlign w:val="superscript"/>
        </w:rPr>
        <w:t>39</w:t>
      </w:r>
      <w:r w:rsidRPr="00CD269F">
        <w:rPr>
          <w:sz w:val="22"/>
          <w:szCs w:val="22"/>
        </w:rPr>
        <w:fldChar w:fldCharType="end"/>
      </w:r>
      <w:r w:rsidRPr="00CD269F">
        <w:rPr>
          <w:sz w:val="22"/>
          <w:szCs w:val="22"/>
        </w:rPr>
        <w:t xml:space="preserve">. While the impact of WL in dementia in general and AD has been investigated in several studies, to the best of our knowledge our study is the first to assess differences between dementia subtypes. </w:t>
      </w:r>
      <w:r w:rsidRPr="00CD269F">
        <w:rPr>
          <w:rFonts w:cs="Calibri"/>
          <w:sz w:val="22"/>
          <w:szCs w:val="22"/>
        </w:rPr>
        <w:t xml:space="preserve">Patients with non-AD such as VD or DLB are known to have an adverse prognosis and shorter survival than </w:t>
      </w:r>
      <w:r w:rsidRPr="00CD269F">
        <w:rPr>
          <w:rFonts w:cs="Calibri"/>
          <w:sz w:val="22"/>
          <w:szCs w:val="22"/>
        </w:rPr>
        <w:lastRenderedPageBreak/>
        <w:t>those with AD</w:t>
      </w:r>
      <w:r w:rsidRPr="00CD269F">
        <w:rPr>
          <w:rFonts w:cs="Calibri"/>
          <w:sz w:val="22"/>
          <w:szCs w:val="22"/>
        </w:rPr>
        <w:fldChar w:fldCharType="begin">
          <w:fldData xml:space="preserve">PEVuZE5vdGU+PENpdGU+PEF1dGhvcj5TdHJhbmQ8L0F1dGhvcj48WWVhcj4yMDE4PC9ZZWFyPjxS
ZWNOdW0+MjMwOTwvUmVjTnVtPjxEaXNwbGF5VGV4dD48c3R5bGUgZmFjZT0ic3VwZXJzY3JpcHQi
PjQwLTQyPC9zdHlsZT48L0Rpc3BsYXlUZXh0PjxyZWNvcmQ+PHJlYy1udW1iZXI+MjMwOTwvcmVj
LW51bWJlcj48Zm9yZWlnbi1rZXlzPjxrZXkgYXBwPSJFTiIgZGItaWQ9Inhkc3Iyc3B4cnRmNTA3
ZXR6cjFwOWVwaXJzdnRycGQyZTIydyIgdGltZXN0YW1wPSIxNjE1NDgyMDIyIj4yMzA5PC9rZXk+
PC9mb3JlaWduLWtleXM+PHJlZi10eXBlIG5hbWU9IkpvdXJuYWwgQXJ0aWNsZSI+MTc8L3JlZi10
eXBlPjxjb250cmlidXRvcnM+PGF1dGhvcnM+PGF1dGhvcj5TdHJhbmQsIEIuIEguPC9hdXRob3I+
PGF1dGhvcj5LbmFwc2tvZywgQS4gQi48L2F1dGhvcj48YXV0aG9yPlBlcnNzb24sIEsuPC9hdXRo
b3I+PGF1dGhvcj5FZHdpbiwgVC4gSC48L2F1dGhvcj48YXV0aG9yPkFtbGFuZCwgUi48L2F1dGhv
cj48YXV0aG9yPk1qb3J1ZCwgTS48L2F1dGhvcj48YXV0aG9yPkJqZXJ0bmVzcywgRS48L2F1dGhv
cj48YXV0aG9yPkVuZ2VkYWwsIEsuPC9hdXRob3I+PGF1dGhvcj5TZWxiYWVrLCBHLjwvYXV0aG9y
PjwvYXV0aG9ycz48L2NvbnRyaWJ1dG9ycz48YXV0aC1hZGRyZXNzPk5vcndlZ2lhbiBOYXRpb25h
bCBBZHZpc29yeSBVbml0IG9uIEFnaW5nIGFuZCBIZWFsdGgsIFZlc3Rmb2xkIEhvc3BpdGFsIFRy
dXN0LCBUb25zYmVyZywgTm9yd2F5LiYjeEQ7RGVwYXJ0bWVudCBvZiBHZXJpYXRyaWMgTWVkaWNp
bmUsIE9zbG8gVW5pdmVyc2l0eSBIb3NwaXRhbCwgT3NsbywgTm9yd2F5LiYjeEQ7Tm9yd2VnaWFu
IEluc3RpdHV0ZSBvZiBQdWJsaWMgSGVhbHRoLCBPc2xvLCBOb3J3YXkuJiN4RDtGYWN1bHR5IG9m
IE1lZGljaW5lLCBVbml2ZXJzaXR5IG9mIE9zbG8sIE9zbG8sIE5vcndheS4mI3hEO0NlbnRyZSBm
b3IgT2xkIEFnZSBQc3ljaGlhdHJpYyBSZXNlYXJjaCwgSW5ubGFuZGV0IEhvc3RwaWFsIFRydXN0
LCBPdHRlc3RhZCwgTm9yd2F5LjwvYXV0aC1hZGRyZXNzPjx0aXRsZXM+PHRpdGxlPlN1cnZpdmFs
IGFuZCB5ZWFycyBvZiBsaWZlIGxvc3QgaW4gdmFyaW91cyBhZXRpb2xvZ2llcyBvZiBkZW1lbnRp
YSwgbWlsZCBjb2duaXRpdmUgaW1wYWlybWVudCAoTUNJKSBhbmQgc3ViamVjdGl2ZSBjb2duaXRp
dmUgZGVjbGluZSAoU0NEKSBpbiBOb3J3YXk8L3RpdGxlPjxzZWNvbmRhcnktdGl0bGU+UExvUyBP
bmU8L3NlY29uZGFyeS10aXRsZT48L3RpdGxlcz48cGVyaW9kaWNhbD48ZnVsbC10aXRsZT5QTG9T
IE9uZTwvZnVsbC10aXRsZT48L3BlcmlvZGljYWw+PHBhZ2VzPmUwMjA0NDM2PC9wYWdlcz48dm9s
dW1lPjEzPC92b2x1bWU+PG51bWJlcj45PC9udW1iZXI+PGVkaXRpb24+MjAxOC8wOS8yMjwvZWRp
dGlvbj48a2V5d29yZHM+PGtleXdvcmQ+QWN0aXZpdGllcyBvZiBEYWlseSBMaXZpbmc8L2tleXdv
cmQ+PGtleXdvcmQ+QWdlZDwva2V5d29yZD48a2V5d29yZD5BZ2VkLCA4MCBhbmQgb3Zlcjwva2V5
d29yZD48a2V5d29yZD5Db2duaXRpb248L2tleXdvcmQ+PGtleXdvcmQ+Q29nbml0aXZlIER5c2Z1
bmN0aW9uL2RpYWdub3Npcy8qZXBpZGVtaW9sb2d5LypldGlvbG9neS9waHlzaW9wYXRob2xvZ3k8
L2tleXdvcmQ+PGtleXdvcmQ+Q29tb3JiaWRpdHk8L2tleXdvcmQ+PGtleXdvcmQ+RGVtZW50aWEv
ZGlhZ25vc2lzLyplcGlkZW1pb2xvZ3kvKmV0aW9sb2d5L3BoeXNpb3BhdGhvbG9neTwva2V5d29y
ZD48a2V5d29yZD5EaXNlYXNlIFByb2dyZXNzaW9uPC9rZXl3b3JkPjxrZXl3b3JkPkVkdWNhdGlv
bjwva2V5d29yZD48a2V5d29yZD5GZW1hbGU8L2tleXdvcmQ+PGtleXdvcmQ+SHVtYW5zPC9rZXl3
b3JkPjxrZXl3b3JkPkxpZmUgRXhwZWN0YW5jeTwva2V5d29yZD48a2V5d29yZD5NYWxlPC9rZXl3
b3JkPjxrZXl3b3JkPk5vcndheS9lcGlkZW1pb2xvZ3k8L2tleXdvcmQ+PGtleXdvcmQ+U3Vydml2
YWwgQW5hbHlzaXM8L2tleXdvcmQ+PC9rZXl3b3Jkcz48ZGF0ZXM+PHllYXI+MjAxODwveWVhcj48
L2RhdGVzPjxpc2JuPjE5MzItNjIwMyAoRWxlY3Ryb25pYykmI3hEOzE5MzItNjIwMyAoTGlua2lu
Zyk8L2lzYm4+PGFjY2Vzc2lvbi1udW0+MzAyNDA0MjU8L2FjY2Vzc2lvbi1udW0+PHVybHM+PHJl
bGF0ZWQtdXJscz48dXJsPmh0dHBzOi8vd3d3Lm5jYmkubmxtLm5paC5nb3YvcHVibWVkLzMwMjQw
NDI1PC91cmw+PC9yZWxhdGVkLXVybHM+PC91cmxzPjxjdXN0b20yPlBNQzYxNTA1MjEgb3RoZXIg
ZnJvbSBSb2NoZSBCTjI5NTUzLCBwZXJzb25hbCBmZWVzIGFuZCBvdGhlciBmcm9tIEJvZWhyaW5n
ZXItSW5nZWxoZWltIDEzNDYuMDAyMywgb3V0c2lkZSB0aGUgc3VibWl0dGVkIHdvcms7IERyLiBQ
ZXJzc29uIHJlcG9ydHMgb3RoZXIgZnJvbSBSb2NoZSwgb3V0c2lkZSB0aGUgc3VibWl0dGVkIHdv
cms7IERyLiBLbmFwc2tvZyByZXBvcnRzIG90aGVyIGZyb20gUm9jaGUsIGZyb20gQm9laHJpbmdl
ci1JbmdlbGhlaW0sIG91dHNpZGUgdGhlIHN1Ym1pdHRlZCB3b3JrLiBUaGlzIGRvZXMgbm90IGFs
dGVyIG91ciBhZGhlcmVuY2UgdG8gUExPUyBPTkUgcG9saWNpZXMgb24gc2hhcmluZyBkYXRhIGFu
ZCBtYXRlcmlhbHMuPC9jdXN0b20yPjxlbGVjdHJvbmljLXJlc291cmNlLW51bT4xMC4xMzcxL2pv
dXJuYWwucG9uZS4wMjA0NDM2PC9lbGVjdHJvbmljLXJlc291cmNlLW51bT48L3JlY29yZD48L0Np
dGU+PENpdGU+PEF1dGhvcj5NdWVsbGVyPC9BdXRob3I+PFllYXI+MjAxNzwvWWVhcj48UmVjTnVt
PjUyOTwvUmVjTnVtPjxyZWNvcmQ+PHJlYy1udW1iZXI+NTI5PC9yZWMtbnVtYmVyPjxmb3JlaWdu
LWtleXM+PGtleSBhcHA9IkVOIiBkYi1pZD0ieGRzcjJzcHhydGY1MDdldHpyMXA5ZXBpcnN2dHJw
ZDJlMjJ3IiB0aW1lc3RhbXA9IjE0OTM3MzkyMzAiPjUyOTwva2V5PjwvZm9yZWlnbi1rZXlzPjxy
ZWYtdHlwZSBuYW1lPSJKb3VybmFsIEFydGljbGUiPjE3PC9yZWYtdHlwZT48Y29udHJpYnV0b3Jz
PjxhdXRob3JzPjxhdXRob3I+TXVlbGxlciwgQy48L2F1dGhvcj48YXV0aG9yPkJhbGxhcmQsIEMu
PC9hdXRob3I+PGF1dGhvcj5Db3JiZXR0LCBBLjwvYXV0aG9yPjxhdXRob3I+QWFyc2xhbmQsIEQu
PC9hdXRob3I+PC9hdXRob3JzPjwvY29udHJpYnV0b3JzPjxhdXRoLWFkZHJlc3M+SW5zdGl0dXRl
IG9mIFBzeWNoaWF0cnksIFBzeWNob2xvZ3kgYW5kIE5ldXJvc2NpZW5jZSwgS2luZyZhcG9zO3Mg
Q29sbGVnZSBMb25kb24sIExvbmRvbiwgVUs7IFNvdXRoIExvbmRvbiBhbmQgTWF1ZHNsZXkgTkhT
IEZvdW5kYXRpb24gVHJ1c3QsIExvbmRvbiwgVUsuIEVsZWN0cm9uaWMgYWRkcmVzczogY2hyaXN0
b3BoLm11ZWxsZXJAa2NsLmFjLnVrLiYjeEQ7SW5zdGl0dXRlIG9mIFBzeWNoaWF0cnksIFBzeWNo
b2xvZ3kgYW5kIE5ldXJvc2NpZW5jZSwgS2luZyZhcG9zO3MgQ29sbGVnZSBMb25kb24sIExvbmRv
biwgVUs7IFVuaXZlcnNpdHkgb2YgRXhldGVyIE1lZGljYWwgU2Nob29sLCBFeGV0ZXIsIFVLLiYj
eEQ7SW5zdGl0dXRlIG9mIFBzeWNoaWF0cnksIFBzeWNob2xvZ3kgYW5kIE5ldXJvc2NpZW5jZSwg
S2luZyZhcG9zO3MgQ29sbGVnZSBMb25kb24sIExvbmRvbiwgVUs7IENlbnRyZSBmb3IgQWdlLVJl
bGF0ZWQgRGlzZWFzZXMsIFN0YXZhbmdlciBVbml2ZXJzaXR5IEhvc3BpdGFsLCBTdGF2YW5nZXIs
IE5vcndheS48L2F1dGgtYWRkcmVzcz48dGl0bGVzPjx0aXRsZT5UaGUgcHJvZ25vc2lzIG9mIGRl
bWVudGlhIHdpdGggTGV3eSBib2RpZXM8L3RpdGxlPjxzZWNvbmRhcnktdGl0bGU+TGFuY2V0IE5l
dXJvbDwvc2Vjb25kYXJ5LXRpdGxlPjwvdGl0bGVzPjxwZXJpb2RpY2FsPjxmdWxsLXRpdGxlPkxh
bmNldCBOZXVyb2w8L2Z1bGwtdGl0bGU+PC9wZXJpb2RpY2FsPjxwYWdlcz4zOTAtMzk4PC9wYWdl
cz48dm9sdW1lPjE2PC92b2x1bWU+PG51bWJlcj41PC9udW1iZXI+PGtleXdvcmRzPjxrZXl3b3Jk
PkNvc3Qgb2YgSWxsbmVzczwva2V5d29yZD48a2V5d29yZD5IdW1hbnM8L2tleXdvcmQ+PGtleXdv
cmQ+Kkxld3kgQm9keSBEaXNlYXNlPC9rZXl3b3JkPjxrZXl3b3JkPlByb2dub3Npczwva2V5d29y
ZD48a2V5d29yZD5RdWFsaXR5IG9mIExpZmU8L2tleXdvcmQ+PC9rZXl3b3Jkcz48ZGF0ZXM+PHll
YXI+MjAxNzwveWVhcj48cHViLWRhdGVzPjxkYXRlPk1heTwvZGF0ZT48L3B1Yi1kYXRlcz48L2Rh
dGVzPjxpc2JuPjE0NzQtNDQ2NSAoRWxlY3Ryb25pYykmI3hEOzE0NzQtNDQyMiAoTGlua2luZyk8
L2lzYm4+PGFjY2Vzc2lvbi1udW0+MjgzNDI2NDk8L2FjY2Vzc2lvbi1udW0+PHVybHM+PHJlbGF0
ZWQtdXJscz48dXJsPmh0dHBzOi8vd3d3Lm5jYmkubmxtLm5paC5nb3YvcHVibWVkLzI4MzQyNjQ5
PC91cmw+PC9yZWxhdGVkLXVybHM+PC91cmxzPjxlbGVjdHJvbmljLXJlc291cmNlLW51bT4xMC4x
MDE2L1MxNDc0LTQ0MjIoMTcpMzAwNzQtMTwvZWxlY3Ryb25pYy1yZXNvdXJjZS1udW0+PC9yZWNv
cmQ+PC9DaXRlPjxDaXRlPjxBdXRob3I+TXVlbGxlcjwvQXV0aG9yPjxZZWFyPjIwMTk8L1llYXI+
PFJlY051bT4xODAxPC9SZWNOdW0+PHJlY29yZD48cmVjLW51bWJlcj4xODAxPC9yZWMtbnVtYmVy
Pjxmb3JlaWduLWtleXM+PGtleSBhcHA9IkVOIiBkYi1pZD0ieGRzcjJzcHhydGY1MDdldHpyMXA5
ZXBpcnN2dHJwZDJlMjJ3IiB0aW1lc3RhbXA9IjE1NDg4NDE1MjEiPjE4MDE8L2tleT48L2ZvcmVp
Z24ta2V5cz48cmVmLXR5cGUgbmFtZT0iSm91cm5hbCBBcnRpY2xlIj4xNzwvcmVmLXR5cGU+PGNv
bnRyaWJ1dG9ycz48YXV0aG9ycz48YXV0aG9yPk11ZWxsZXIsIEMuPC9hdXRob3I+PGF1dGhvcj5T
b3lzYWwsIFAuPC9hdXRob3I+PGF1dGhvcj5Sb25ndmUsIEEuPC9hdXRob3I+PGF1dGhvcj5Jc2lr
LCBBLiBULjwvYXV0aG9yPjxhdXRob3I+VGhvbXBzb24sIFQuPC9hdXRob3I+PGF1dGhvcj5NYWdn
aSwgUy48L2F1dGhvcj48YXV0aG9yPlNtaXRoLCBMLjwvYXV0aG9yPjxhdXRob3I+QmFzc28sIEMu
PC9hdXRob3I+PGF1dGhvcj5TdGV3YXJ0LCBSLjwvYXV0aG9yPjxhdXRob3I+QmFsbGFyZCwgQy48
L2F1dGhvcj48YXV0aG9yPk8mYXBvcztCcmllbiwgSi4gVC48L2F1dGhvcj48YXV0aG9yPkFhcnNs
YW5kLCBELjwvYXV0aG9yPjxhdXRob3I+U3R1YmJzLCBCLjwvYXV0aG9yPjxhdXRob3I+VmVyb25l
c2UsIE4uPC9hdXRob3I+PC9hdXRob3JzPjwvY29udHJpYnV0b3JzPjxhdXRoLWFkZHJlc3M+S2lu
ZyZhcG9zO3MgQ29sbGVnZSBMb25kb24sIEluc3RpdHV0ZSBvZiBQc3ljaGlhdHJ5LCBQc3ljaG9s
b2d5IGFuZCBOZXVyb3NjaWVuY2UsIExvbmRvbiwgVUs7IFNvdXRoIExvbmRvbiBhbmQgTWF1ZHNs
ZXkgTkhTIEZvdW5kYXRpb24gVHJ1c3QsIExvbmRvbiwgVUsuIEVsZWN0cm9uaWMgYWRkcmVzczog
Y2hyaXN0b3BoLm11ZWxsZXJAa2NsLmFjLnVrLiYjeEQ7S2luZyZhcG9zO3MgQ29sbGVnZSBMb25k
b24sIEluc3RpdHV0ZSBvZiBQc3ljaGlhdHJ5LCBQc3ljaG9sb2d5IGFuZCBOZXVyb3NjaWVuY2Us
IExvbmRvbiwgVUs7IERlcGFydG1lbnQgb2YgR2VyaWF0cmljIE1lZGljaW5lLCBCZXptaWFsZW0g
VmFraWYgVW5pdmVyc2l0eSwgRmFjdWx0eSBvZiBNZWRpY2luZSwgSXN0YW5idWwsIFR1cmtleS4m
I3hEO1VuaXZlcnNpdHkgb2YgQmVyZ2VuLCBEZXBhcnRtZW50IG9mIENsaW5pY2FsIE1lZGljaW5l
LCBCZXJnZW4sIE5vcndheTsgRGVwYXJ0bWVudCBvZiBSZXNlYXJjaCBhbmQgSW5ub3ZhdGlvbiwg
SGF1Z2VzdW5kIEhvc3BpdGFsLCBIZWxzZSBGb25uYSBIRiwgSGF1Z2VzdW5kLCBOb3J3YXkuJiN4
RDtVbml0IGZvciBBZ2luZyBCcmFpbiBhbmQgRGVtZW50aWEsIERlcGFydG1lbnQgb2YgR2VyaWF0
cmljIE1lZGljaW5lLCBGYWN1bHR5IG9mIE1lZGljaW5lLCBEb2t1eiBFeWx1bCBVbml2ZXJzaXR5
LCBJem1pciwgVHVya2V5LiYjeEQ7RmFjdWx0eSBvZiBFZHVjYXRpb24gYW5kIEhlYWx0aCwgVW5p
dmVyc2l0eSBvZiBHcmVlbndpY2gsIExvbmRvbiwgVUsuJiN4RDtOYXRpb25hbCBSZXNlYXJjaCBD
b3VuY2lsLCBOZXVyb3NjaWVuY2UgSW5zdGl0dXRlLCBBZ2luZyBCcmFuY2gsIFBhZG92YSwgSXRh
bHkuJiN4RDtUaGUgQ2FtYnJpZGdlIENlbnRyZSBmb3IgU3BvcnQgYW5kIEV4ZXJjaXNlIFNjaWVu
Y2VzLCBBbmdsaWEgUnVza2luIFVuaXZlcnNpdHksIENhbWJyaWRnZSwgVUsuJiN4RDtBemllbmRh
IFplcm8sIFZlbmV0byBSZWdpb24sIFZlbmljZSwgSXRhbHkuJiN4RDtLaW5nJmFwb3M7cyBDb2xs
ZWdlIExvbmRvbiwgSW5zdGl0dXRlIG9mIFBzeWNoaWF0cnksIFBzeWNob2xvZ3kgYW5kIE5ldXJv
c2NpZW5jZSwgTG9uZG9uLCBVSzsgU291dGggTG9uZG9uIGFuZCBNYXVkc2xleSBOSFMgRm91bmRh
dGlvbiBUcnVzdCwgTG9uZG9uLCBVSy4mI3hEO0tpbmcmYXBvcztzIENvbGxlZ2UgTG9uZG9uLCBJ
bnN0aXR1dGUgb2YgUHN5Y2hpYXRyeSwgUHN5Y2hvbG9neSBhbmQgTmV1cm9zY2llbmNlLCBMb25k
b24sIFVLOyBVbml2ZXJzaXR5IG9mIEV4ZXRlciBNZWRpY2FsIFNjaG9vbCwgRXhldGVyLCBVSy4m
I3hEO0RlcGFydG1lbnQgb2YgUHN5Y2hpYXRyeSwgU2Nob29sIG9mIENsaW5pY2FsIE1lZGljaW5l
LCBVbml2ZXJzaXR5IG9mIENhbWJyaWRnZSwgQ2FtYnJpZGdlLCBVSy4mI3hEO0tpbmcmYXBvcztz
IENvbGxlZ2UgTG9uZG9uLCBJbnN0aXR1dGUgb2YgUHN5Y2hpYXRyeSwgUHN5Y2hvbG9neSBhbmQg
TmV1cm9zY2llbmNlLCBMb25kb24sIFVLOyBDZW50cmUgZm9yIEFnZS1SZWxhdGVkIE1lZGljaW5l
LCBTdGF2YW5nZXIgVW5pdmVyc2l0eSBIb3NwaXRhbCwgU3RhdmFuZ2VyLCBOb3J3YXkuJiN4RDtO
YXRpb25hbCBSZXNlYXJjaCBDb3VuY2lsLCBOZXVyb3NjaWVuY2UgSW5zdGl0dXRlLCBBZ2luZyBC
cmFuY2gsIFBhZG92YSwgSXRhbHk7IEF6aWVuZGEgWmVybywgVmVuZXRvIFJlZ2lvbiwgVmVuaWNl
LCBJdGFseS48L2F1dGgtYWRkcmVzcz48dGl0bGVzPjx0aXRsZT5TdXJ2aXZhbCB0aW1lIGFuZCBk
aWZmZXJlbmNlcyBiZXR3ZWVuIGRlbWVudGlhIHdpdGggTGV3eSBib2RpZXMgYW5kIEFsemhlaW1l
ciZhcG9zO3MgZGlzZWFzZSBmb2xsb3dpbmcgZGlhZ25vc2lzOiBBIG1ldGEtYW5hbHlzaXMgb2Yg
bG9uZ2l0dWRpbmFsIHN0dWRpZXM8L3RpdGxlPjxzZWNvbmRhcnktdGl0bGU+QWdlaW5nIFJlcyBS
ZXY8L3NlY29uZGFyeS10aXRsZT48L3RpdGxlcz48cGVyaW9kaWNhbD48ZnVsbC10aXRsZT5BZ2Vp
bmcgUmVzIFJldjwvZnVsbC10aXRsZT48YWJici0xPkFnZWluZyByZXNlYXJjaCByZXZpZXdzPC9h
YmJyLTE+PC9wZXJpb2RpY2FsPjxwYWdlcz43Mi04MDwvcGFnZXM+PHZvbHVtZT41MDwvdm9sdW1l
PjxlZGl0aW9uPjIwMTkvMDEvMTA8L2VkaXRpb24+PGtleXdvcmRzPjxrZXl3b3JkPkFsemhlaW1l
ciZhcG9zO3MgZGlzZWFzZTwva2V5d29yZD48a2V5d29yZD5EZW1lbnRpYTwva2V5d29yZD48a2V5
d29yZD5MZXd5IGJvZGllczwva2V5d29yZD48a2V5d29yZD5Nb3J0YWxpdHk8L2tleXdvcmQ+PC9r
ZXl3b3Jkcz48ZGF0ZXM+PHllYXI+MjAxOTwveWVhcj48cHViLWRhdGVzPjxkYXRlPkphbiA2PC9k
YXRlPjwvcHViLWRhdGVzPjwvZGF0ZXM+PGlzYm4+MTg3Mi05NjQ5IChFbGVjdHJvbmljKSYjeEQ7
MTU2OC0xNjM3IChMaW5raW5nKTwvaXNibj48YWNjZXNzaW9uLW51bT4zMDYyNTM3NTwvYWNjZXNz
aW9uLW51bT48dXJscz48cmVsYXRlZC11cmxzPjx1cmw+aHR0cHM6Ly93d3cubmNiaS5ubG0ubmlo
Lmdvdi9wdWJtZWQvMzA2MjUzNzU8L3VybD48L3JlbGF0ZWQtdXJscz48L3VybHM+PGVsZWN0cm9u
aWMtcmVzb3VyY2UtbnVtPjEwLjEwMTYvai5hcnIuMjAxOS4wMS4wMDU8L2VsZWN0cm9uaWMtcmVz
b3VyY2UtbnVtPjwvcmVjb3JkPjwvQ2l0ZT48L0VuZE5vdGU+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PEVuZE5vdGU+PENpdGU+PEF1dGhvcj5TdHJhbmQ8L0F1dGhvcj48WWVhcj4yMDE4PC9ZZWFyPjxS
ZWNOdW0+MjMwOTwvUmVjTnVtPjxEaXNwbGF5VGV4dD48c3R5bGUgZmFjZT0ic3VwZXJzY3JpcHQi
PjQwLTQyPC9zdHlsZT48L0Rpc3BsYXlUZXh0PjxyZWNvcmQ+PHJlYy1udW1iZXI+MjMwOTwvcmVj
LW51bWJlcj48Zm9yZWlnbi1rZXlzPjxrZXkgYXBwPSJFTiIgZGItaWQ9Inhkc3Iyc3B4cnRmNTA3
ZXR6cjFwOWVwaXJzdnRycGQyZTIydyIgdGltZXN0YW1wPSIxNjE1NDgyMDIyIj4yMzA5PC9rZXk+
PC9mb3JlaWduLWtleXM+PHJlZi10eXBlIG5hbWU9IkpvdXJuYWwgQXJ0aWNsZSI+MTc8L3JlZi10
eXBlPjxjb250cmlidXRvcnM+PGF1dGhvcnM+PGF1dGhvcj5TdHJhbmQsIEIuIEguPC9hdXRob3I+
PGF1dGhvcj5LbmFwc2tvZywgQS4gQi48L2F1dGhvcj48YXV0aG9yPlBlcnNzb24sIEsuPC9hdXRo
b3I+PGF1dGhvcj5FZHdpbiwgVC4gSC48L2F1dGhvcj48YXV0aG9yPkFtbGFuZCwgUi48L2F1dGhv
cj48YXV0aG9yPk1qb3J1ZCwgTS48L2F1dGhvcj48YXV0aG9yPkJqZXJ0bmVzcywgRS48L2F1dGhv
cj48YXV0aG9yPkVuZ2VkYWwsIEsuPC9hdXRob3I+PGF1dGhvcj5TZWxiYWVrLCBHLjwvYXV0aG9y
PjwvYXV0aG9ycz48L2NvbnRyaWJ1dG9ycz48YXV0aC1hZGRyZXNzPk5vcndlZ2lhbiBOYXRpb25h
bCBBZHZpc29yeSBVbml0IG9uIEFnaW5nIGFuZCBIZWFsdGgsIFZlc3Rmb2xkIEhvc3BpdGFsIFRy
dXN0LCBUb25zYmVyZywgTm9yd2F5LiYjeEQ7RGVwYXJ0bWVudCBvZiBHZXJpYXRyaWMgTWVkaWNp
bmUsIE9zbG8gVW5pdmVyc2l0eSBIb3NwaXRhbCwgT3NsbywgTm9yd2F5LiYjeEQ7Tm9yd2VnaWFu
IEluc3RpdHV0ZSBvZiBQdWJsaWMgSGVhbHRoLCBPc2xvLCBOb3J3YXkuJiN4RDtGYWN1bHR5IG9m
IE1lZGljaW5lLCBVbml2ZXJzaXR5IG9mIE9zbG8sIE9zbG8sIE5vcndheS4mI3hEO0NlbnRyZSBm
b3IgT2xkIEFnZSBQc3ljaGlhdHJpYyBSZXNlYXJjaCwgSW5ubGFuZGV0IEhvc3RwaWFsIFRydXN0
LCBPdHRlc3RhZCwgTm9yd2F5LjwvYXV0aC1hZGRyZXNzPjx0aXRsZXM+PHRpdGxlPlN1cnZpdmFs
IGFuZCB5ZWFycyBvZiBsaWZlIGxvc3QgaW4gdmFyaW91cyBhZXRpb2xvZ2llcyBvZiBkZW1lbnRp
YSwgbWlsZCBjb2duaXRpdmUgaW1wYWlybWVudCAoTUNJKSBhbmQgc3ViamVjdGl2ZSBjb2duaXRp
dmUgZGVjbGluZSAoU0NEKSBpbiBOb3J3YXk8L3RpdGxlPjxzZWNvbmRhcnktdGl0bGU+UExvUyBP
bmU8L3NlY29uZGFyeS10aXRsZT48L3RpdGxlcz48cGVyaW9kaWNhbD48ZnVsbC10aXRsZT5QTG9T
IE9uZTwvZnVsbC10aXRsZT48L3BlcmlvZGljYWw+PHBhZ2VzPmUwMjA0NDM2PC9wYWdlcz48dm9s
dW1lPjEzPC92b2x1bWU+PG51bWJlcj45PC9udW1iZXI+PGVkaXRpb24+MjAxOC8wOS8yMjwvZWRp
dGlvbj48a2V5d29yZHM+PGtleXdvcmQ+QWN0aXZpdGllcyBvZiBEYWlseSBMaXZpbmc8L2tleXdv
cmQ+PGtleXdvcmQ+QWdlZDwva2V5d29yZD48a2V5d29yZD5BZ2VkLCA4MCBhbmQgb3Zlcjwva2V5
d29yZD48a2V5d29yZD5Db2duaXRpb248L2tleXdvcmQ+PGtleXdvcmQ+Q29nbml0aXZlIER5c2Z1
bmN0aW9uL2RpYWdub3Npcy8qZXBpZGVtaW9sb2d5LypldGlvbG9neS9waHlzaW9wYXRob2xvZ3k8
L2tleXdvcmQ+PGtleXdvcmQ+Q29tb3JiaWRpdHk8L2tleXdvcmQ+PGtleXdvcmQ+RGVtZW50aWEv
ZGlhZ25vc2lzLyplcGlkZW1pb2xvZ3kvKmV0aW9sb2d5L3BoeXNpb3BhdGhvbG9neTwva2V5d29y
ZD48a2V5d29yZD5EaXNlYXNlIFByb2dyZXNzaW9uPC9rZXl3b3JkPjxrZXl3b3JkPkVkdWNhdGlv
bjwva2V5d29yZD48a2V5d29yZD5GZW1hbGU8L2tleXdvcmQ+PGtleXdvcmQ+SHVtYW5zPC9rZXl3
b3JkPjxrZXl3b3JkPkxpZmUgRXhwZWN0YW5jeTwva2V5d29yZD48a2V5d29yZD5NYWxlPC9rZXl3
b3JkPjxrZXl3b3JkPk5vcndheS9lcGlkZW1pb2xvZ3k8L2tleXdvcmQ+PGtleXdvcmQ+U3Vydml2
YWwgQW5hbHlzaXM8L2tleXdvcmQ+PC9rZXl3b3Jkcz48ZGF0ZXM+PHllYXI+MjAxODwveWVhcj48
L2RhdGVzPjxpc2JuPjE5MzItNjIwMyAoRWxlY3Ryb25pYykmI3hEOzE5MzItNjIwMyAoTGlua2lu
Zyk8L2lzYm4+PGFjY2Vzc2lvbi1udW0+MzAyNDA0MjU8L2FjY2Vzc2lvbi1udW0+PHVybHM+PHJl
bGF0ZWQtdXJscz48dXJsPmh0dHBzOi8vd3d3Lm5jYmkubmxtLm5paC5nb3YvcHVibWVkLzMwMjQw
NDI1PC91cmw+PC9yZWxhdGVkLXVybHM+PC91cmxzPjxjdXN0b20yPlBNQzYxNTA1MjEgb3RoZXIg
ZnJvbSBSb2NoZSBCTjI5NTUzLCBwZXJzb25hbCBmZWVzIGFuZCBvdGhlciBmcm9tIEJvZWhyaW5n
ZXItSW5nZWxoZWltIDEzNDYuMDAyMywgb3V0c2lkZSB0aGUgc3VibWl0dGVkIHdvcms7IERyLiBQ
ZXJzc29uIHJlcG9ydHMgb3RoZXIgZnJvbSBSb2NoZSwgb3V0c2lkZSB0aGUgc3VibWl0dGVkIHdv
cms7IERyLiBLbmFwc2tvZyByZXBvcnRzIG90aGVyIGZyb20gUm9jaGUsIGZyb20gQm9laHJpbmdl
ci1JbmdlbGhlaW0sIG91dHNpZGUgdGhlIHN1Ym1pdHRlZCB3b3JrLiBUaGlzIGRvZXMgbm90IGFs
dGVyIG91ciBhZGhlcmVuY2UgdG8gUExPUyBPTkUgcG9saWNpZXMgb24gc2hhcmluZyBkYXRhIGFu
ZCBtYXRlcmlhbHMuPC9jdXN0b20yPjxlbGVjdHJvbmljLXJlc291cmNlLW51bT4xMC4xMzcxL2pv
dXJuYWwucG9uZS4wMjA0NDM2PC9lbGVjdHJvbmljLXJlc291cmNlLW51bT48L3JlY29yZD48L0Np
dGU+PENpdGU+PEF1dGhvcj5NdWVsbGVyPC9BdXRob3I+PFllYXI+MjAxNzwvWWVhcj48UmVjTnVt
PjUyOTwvUmVjTnVtPjxyZWNvcmQ+PHJlYy1udW1iZXI+NTI5PC9yZWMtbnVtYmVyPjxmb3JlaWdu
LWtleXM+PGtleSBhcHA9IkVOIiBkYi1pZD0ieGRzcjJzcHhydGY1MDdldHpyMXA5ZXBpcnN2dHJw
ZDJlMjJ3IiB0aW1lc3RhbXA9IjE0OTM3MzkyMzAiPjUyOTwva2V5PjwvZm9yZWlnbi1rZXlzPjxy
ZWYtdHlwZSBuYW1lPSJKb3VybmFsIEFydGljbGUiPjE3PC9yZWYtdHlwZT48Y29udHJpYnV0b3Jz
PjxhdXRob3JzPjxhdXRob3I+TXVlbGxlciwgQy48L2F1dGhvcj48YXV0aG9yPkJhbGxhcmQsIEMu
PC9hdXRob3I+PGF1dGhvcj5Db3JiZXR0LCBBLjwvYXV0aG9yPjxhdXRob3I+QWFyc2xhbmQsIEQu
PC9hdXRob3I+PC9hdXRob3JzPjwvY29udHJpYnV0b3JzPjxhdXRoLWFkZHJlc3M+SW5zdGl0dXRl
IG9mIFBzeWNoaWF0cnksIFBzeWNob2xvZ3kgYW5kIE5ldXJvc2NpZW5jZSwgS2luZyZhcG9zO3Mg
Q29sbGVnZSBMb25kb24sIExvbmRvbiwgVUs7IFNvdXRoIExvbmRvbiBhbmQgTWF1ZHNsZXkgTkhT
IEZvdW5kYXRpb24gVHJ1c3QsIExvbmRvbiwgVUsuIEVsZWN0cm9uaWMgYWRkcmVzczogY2hyaXN0
b3BoLm11ZWxsZXJAa2NsLmFjLnVrLiYjeEQ7SW5zdGl0dXRlIG9mIFBzeWNoaWF0cnksIFBzeWNo
b2xvZ3kgYW5kIE5ldXJvc2NpZW5jZSwgS2luZyZhcG9zO3MgQ29sbGVnZSBMb25kb24sIExvbmRv
biwgVUs7IFVuaXZlcnNpdHkgb2YgRXhldGVyIE1lZGljYWwgU2Nob29sLCBFeGV0ZXIsIFVLLiYj
eEQ7SW5zdGl0dXRlIG9mIFBzeWNoaWF0cnksIFBzeWNob2xvZ3kgYW5kIE5ldXJvc2NpZW5jZSwg
S2luZyZhcG9zO3MgQ29sbGVnZSBMb25kb24sIExvbmRvbiwgVUs7IENlbnRyZSBmb3IgQWdlLVJl
bGF0ZWQgRGlzZWFzZXMsIFN0YXZhbmdlciBVbml2ZXJzaXR5IEhvc3BpdGFsLCBTdGF2YW5nZXIs
IE5vcndheS48L2F1dGgtYWRkcmVzcz48dGl0bGVzPjx0aXRsZT5UaGUgcHJvZ25vc2lzIG9mIGRl
bWVudGlhIHdpdGggTGV3eSBib2RpZXM8L3RpdGxlPjxzZWNvbmRhcnktdGl0bGU+TGFuY2V0IE5l
dXJvbDwvc2Vjb25kYXJ5LXRpdGxlPjwvdGl0bGVzPjxwZXJpb2RpY2FsPjxmdWxsLXRpdGxlPkxh
bmNldCBOZXVyb2w8L2Z1bGwtdGl0bGU+PC9wZXJpb2RpY2FsPjxwYWdlcz4zOTAtMzk4PC9wYWdl
cz48dm9sdW1lPjE2PC92b2x1bWU+PG51bWJlcj41PC9udW1iZXI+PGtleXdvcmRzPjxrZXl3b3Jk
PkNvc3Qgb2YgSWxsbmVzczwva2V5d29yZD48a2V5d29yZD5IdW1hbnM8L2tleXdvcmQ+PGtleXdv
cmQ+Kkxld3kgQm9keSBEaXNlYXNlPC9rZXl3b3JkPjxrZXl3b3JkPlByb2dub3Npczwva2V5d29y
ZD48a2V5d29yZD5RdWFsaXR5IG9mIExpZmU8L2tleXdvcmQ+PC9rZXl3b3Jkcz48ZGF0ZXM+PHll
YXI+MjAxNzwveWVhcj48cHViLWRhdGVzPjxkYXRlPk1heTwvZGF0ZT48L3B1Yi1kYXRlcz48L2Rh
dGVzPjxpc2JuPjE0NzQtNDQ2NSAoRWxlY3Ryb25pYykmI3hEOzE0NzQtNDQyMiAoTGlua2luZyk8
L2lzYm4+PGFjY2Vzc2lvbi1udW0+MjgzNDI2NDk8L2FjY2Vzc2lvbi1udW0+PHVybHM+PHJlbGF0
ZWQtdXJscz48dXJsPmh0dHBzOi8vd3d3Lm5jYmkubmxtLm5paC5nb3YvcHVibWVkLzI4MzQyNjQ5
PC91cmw+PC9yZWxhdGVkLXVybHM+PC91cmxzPjxlbGVjdHJvbmljLXJlc291cmNlLW51bT4xMC4x
MDE2L1MxNDc0LTQ0MjIoMTcpMzAwNzQtMTwvZWxlY3Ryb25pYy1yZXNvdXJjZS1udW0+PC9yZWNv
cmQ+PC9DaXRlPjxDaXRlPjxBdXRob3I+TXVlbGxlcjwvQXV0aG9yPjxZZWFyPjIwMTk8L1llYXI+
PFJlY051bT4xODAxPC9SZWNOdW0+PHJlY29yZD48cmVjLW51bWJlcj4xODAxPC9yZWMtbnVtYmVy
Pjxmb3JlaWduLWtleXM+PGtleSBhcHA9IkVOIiBkYi1pZD0ieGRzcjJzcHhydGY1MDdldHpyMXA5
ZXBpcnN2dHJwZDJlMjJ3IiB0aW1lc3RhbXA9IjE1NDg4NDE1MjEiPjE4MDE8L2tleT48L2ZvcmVp
Z24ta2V5cz48cmVmLXR5cGUgbmFtZT0iSm91cm5hbCBBcnRpY2xlIj4xNzwvcmVmLXR5cGU+PGNv
bnRyaWJ1dG9ycz48YXV0aG9ycz48YXV0aG9yPk11ZWxsZXIsIEMuPC9hdXRob3I+PGF1dGhvcj5T
b3lzYWwsIFAuPC9hdXRob3I+PGF1dGhvcj5Sb25ndmUsIEEuPC9hdXRob3I+PGF1dGhvcj5Jc2lr
LCBBLiBULjwvYXV0aG9yPjxhdXRob3I+VGhvbXBzb24sIFQuPC9hdXRob3I+PGF1dGhvcj5NYWdn
aSwgUy48L2F1dGhvcj48YXV0aG9yPlNtaXRoLCBMLjwvYXV0aG9yPjxhdXRob3I+QmFzc28sIEMu
PC9hdXRob3I+PGF1dGhvcj5TdGV3YXJ0LCBSLjwvYXV0aG9yPjxhdXRob3I+QmFsbGFyZCwgQy48
L2F1dGhvcj48YXV0aG9yPk8mYXBvcztCcmllbiwgSi4gVC48L2F1dGhvcj48YXV0aG9yPkFhcnNs
YW5kLCBELjwvYXV0aG9yPjxhdXRob3I+U3R1YmJzLCBCLjwvYXV0aG9yPjxhdXRob3I+VmVyb25l
c2UsIE4uPC9hdXRob3I+PC9hdXRob3JzPjwvY29udHJpYnV0b3JzPjxhdXRoLWFkZHJlc3M+S2lu
ZyZhcG9zO3MgQ29sbGVnZSBMb25kb24sIEluc3RpdHV0ZSBvZiBQc3ljaGlhdHJ5LCBQc3ljaG9s
b2d5IGFuZCBOZXVyb3NjaWVuY2UsIExvbmRvbiwgVUs7IFNvdXRoIExvbmRvbiBhbmQgTWF1ZHNs
ZXkgTkhTIEZvdW5kYXRpb24gVHJ1c3QsIExvbmRvbiwgVUsuIEVsZWN0cm9uaWMgYWRkcmVzczog
Y2hyaXN0b3BoLm11ZWxsZXJAa2NsLmFjLnVrLiYjeEQ7S2luZyZhcG9zO3MgQ29sbGVnZSBMb25k
b24sIEluc3RpdHV0ZSBvZiBQc3ljaGlhdHJ5LCBQc3ljaG9sb2d5IGFuZCBOZXVyb3NjaWVuY2Us
IExvbmRvbiwgVUs7IERlcGFydG1lbnQgb2YgR2VyaWF0cmljIE1lZGljaW5lLCBCZXptaWFsZW0g
VmFraWYgVW5pdmVyc2l0eSwgRmFjdWx0eSBvZiBNZWRpY2luZSwgSXN0YW5idWwsIFR1cmtleS4m
I3hEO1VuaXZlcnNpdHkgb2YgQmVyZ2VuLCBEZXBhcnRtZW50IG9mIENsaW5pY2FsIE1lZGljaW5l
LCBCZXJnZW4sIE5vcndheTsgRGVwYXJ0bWVudCBvZiBSZXNlYXJjaCBhbmQgSW5ub3ZhdGlvbiwg
SGF1Z2VzdW5kIEhvc3BpdGFsLCBIZWxzZSBGb25uYSBIRiwgSGF1Z2VzdW5kLCBOb3J3YXkuJiN4
RDtVbml0IGZvciBBZ2luZyBCcmFpbiBhbmQgRGVtZW50aWEsIERlcGFydG1lbnQgb2YgR2VyaWF0
cmljIE1lZGljaW5lLCBGYWN1bHR5IG9mIE1lZGljaW5lLCBEb2t1eiBFeWx1bCBVbml2ZXJzaXR5
LCBJem1pciwgVHVya2V5LiYjeEQ7RmFjdWx0eSBvZiBFZHVjYXRpb24gYW5kIEhlYWx0aCwgVW5p
dmVyc2l0eSBvZiBHcmVlbndpY2gsIExvbmRvbiwgVUsuJiN4RDtOYXRpb25hbCBSZXNlYXJjaCBD
b3VuY2lsLCBOZXVyb3NjaWVuY2UgSW5zdGl0dXRlLCBBZ2luZyBCcmFuY2gsIFBhZG92YSwgSXRh
bHkuJiN4RDtUaGUgQ2FtYnJpZGdlIENlbnRyZSBmb3IgU3BvcnQgYW5kIEV4ZXJjaXNlIFNjaWVu
Y2VzLCBBbmdsaWEgUnVza2luIFVuaXZlcnNpdHksIENhbWJyaWRnZSwgVUsuJiN4RDtBemllbmRh
IFplcm8sIFZlbmV0byBSZWdpb24sIFZlbmljZSwgSXRhbHkuJiN4RDtLaW5nJmFwb3M7cyBDb2xs
ZWdlIExvbmRvbiwgSW5zdGl0dXRlIG9mIFBzeWNoaWF0cnksIFBzeWNob2xvZ3kgYW5kIE5ldXJv
c2NpZW5jZSwgTG9uZG9uLCBVSzsgU291dGggTG9uZG9uIGFuZCBNYXVkc2xleSBOSFMgRm91bmRh
dGlvbiBUcnVzdCwgTG9uZG9uLCBVSy4mI3hEO0tpbmcmYXBvcztzIENvbGxlZ2UgTG9uZG9uLCBJ
bnN0aXR1dGUgb2YgUHN5Y2hpYXRyeSwgUHN5Y2hvbG9neSBhbmQgTmV1cm9zY2llbmNlLCBMb25k
b24sIFVLOyBVbml2ZXJzaXR5IG9mIEV4ZXRlciBNZWRpY2FsIFNjaG9vbCwgRXhldGVyLCBVSy4m
I3hEO0RlcGFydG1lbnQgb2YgUHN5Y2hpYXRyeSwgU2Nob29sIG9mIENsaW5pY2FsIE1lZGljaW5l
LCBVbml2ZXJzaXR5IG9mIENhbWJyaWRnZSwgQ2FtYnJpZGdlLCBVSy4mI3hEO0tpbmcmYXBvcztz
IENvbGxlZ2UgTG9uZG9uLCBJbnN0aXR1dGUgb2YgUHN5Y2hpYXRyeSwgUHN5Y2hvbG9neSBhbmQg
TmV1cm9zY2llbmNlLCBMb25kb24sIFVLOyBDZW50cmUgZm9yIEFnZS1SZWxhdGVkIE1lZGljaW5l
LCBTdGF2YW5nZXIgVW5pdmVyc2l0eSBIb3NwaXRhbCwgU3RhdmFuZ2VyLCBOb3J3YXkuJiN4RDtO
YXRpb25hbCBSZXNlYXJjaCBDb3VuY2lsLCBOZXVyb3NjaWVuY2UgSW5zdGl0dXRlLCBBZ2luZyBC
cmFuY2gsIFBhZG92YSwgSXRhbHk7IEF6aWVuZGEgWmVybywgVmVuZXRvIFJlZ2lvbiwgVmVuaWNl
LCBJdGFseS48L2F1dGgtYWRkcmVzcz48dGl0bGVzPjx0aXRsZT5TdXJ2aXZhbCB0aW1lIGFuZCBk
aWZmZXJlbmNlcyBiZXR3ZWVuIGRlbWVudGlhIHdpdGggTGV3eSBib2RpZXMgYW5kIEFsemhlaW1l
ciZhcG9zO3MgZGlzZWFzZSBmb2xsb3dpbmcgZGlhZ25vc2lzOiBBIG1ldGEtYW5hbHlzaXMgb2Yg
bG9uZ2l0dWRpbmFsIHN0dWRpZXM8L3RpdGxlPjxzZWNvbmRhcnktdGl0bGU+QWdlaW5nIFJlcyBS
ZXY8L3NlY29uZGFyeS10aXRsZT48L3RpdGxlcz48cGVyaW9kaWNhbD48ZnVsbC10aXRsZT5BZ2Vp
bmcgUmVzIFJldjwvZnVsbC10aXRsZT48YWJici0xPkFnZWluZyByZXNlYXJjaCByZXZpZXdzPC9h
YmJyLTE+PC9wZXJpb2RpY2FsPjxwYWdlcz43Mi04MDwvcGFnZXM+PHZvbHVtZT41MDwvdm9sdW1l
PjxlZGl0aW9uPjIwMTkvMDEvMTA8L2VkaXRpb24+PGtleXdvcmRzPjxrZXl3b3JkPkFsemhlaW1l
ciZhcG9zO3MgZGlzZWFzZTwva2V5d29yZD48a2V5d29yZD5EZW1lbnRpYTwva2V5d29yZD48a2V5
d29yZD5MZXd5IGJvZGllczwva2V5d29yZD48a2V5d29yZD5Nb3J0YWxpdHk8L2tleXdvcmQ+PC9r
ZXl3b3Jkcz48ZGF0ZXM+PHllYXI+MjAxOTwveWVhcj48cHViLWRhdGVzPjxkYXRlPkphbiA2PC9k
YXRlPjwvcHViLWRhdGVzPjwvZGF0ZXM+PGlzYm4+MTg3Mi05NjQ5IChFbGVjdHJvbmljKSYjeEQ7
MTU2OC0xNjM3IChMaW5raW5nKTwvaXNibj48YWNjZXNzaW9uLW51bT4zMDYyNTM3NTwvYWNjZXNz
aW9uLW51bT48dXJscz48cmVsYXRlZC11cmxzPjx1cmw+aHR0cHM6Ly93d3cubmNiaS5ubG0ubmlo
Lmdvdi9wdWJtZWQvMzA2MjUzNzU8L3VybD48L3JlbGF0ZWQtdXJscz48L3VybHM+PGVsZWN0cm9u
aWMtcmVzb3VyY2UtbnVtPjEwLjEwMTYvai5hcnIuMjAxOS4wMS4wMDU8L2VsZWN0cm9uaWMtcmVz
b3VyY2UtbnVtPjwvcmVjb3JkPjwvQ2l0ZT48L0VuZE5vdGU+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40-42</w:t>
      </w:r>
      <w:r w:rsidRPr="00CD269F">
        <w:rPr>
          <w:rFonts w:cs="Calibri"/>
          <w:sz w:val="22"/>
          <w:szCs w:val="22"/>
        </w:rPr>
        <w:fldChar w:fldCharType="end"/>
      </w:r>
      <w:r w:rsidRPr="00CD269F">
        <w:rPr>
          <w:rFonts w:cs="Calibri"/>
          <w:sz w:val="22"/>
          <w:szCs w:val="22"/>
        </w:rPr>
        <w:t xml:space="preserve"> and this might attenuate the effect WL has on mortality.  In addition to general risk factors for mortality, survival in VD is specifically related to </w:t>
      </w:r>
      <w:r w:rsidRPr="00CD269F">
        <w:rPr>
          <w:rFonts w:cs="Calibri"/>
          <w:sz w:val="22"/>
          <w:szCs w:val="22"/>
          <w:lang w:val="en-GB"/>
        </w:rPr>
        <w:t xml:space="preserve">vascular risk factors including </w:t>
      </w:r>
      <w:r w:rsidRPr="00CD269F">
        <w:rPr>
          <w:rFonts w:cs="Calibri"/>
          <w:sz w:val="22"/>
          <w:szCs w:val="22"/>
        </w:rPr>
        <w:t>diabetes mellitus, smoking, coronary heart disease, congestive heart failure,</w:t>
      </w:r>
      <w:r w:rsidRPr="00CD269F">
        <w:rPr>
          <w:rFonts w:cs="Calibri"/>
          <w:color w:val="212121"/>
          <w:sz w:val="22"/>
          <w:szCs w:val="22"/>
          <w:shd w:val="clear" w:color="auto" w:fill="FFFFFF"/>
          <w:lang w:eastAsia="en-US"/>
        </w:rPr>
        <w:t xml:space="preserve"> </w:t>
      </w:r>
      <w:r w:rsidRPr="00CD269F">
        <w:rPr>
          <w:rFonts w:cs="Calibri"/>
          <w:sz w:val="22"/>
          <w:szCs w:val="22"/>
        </w:rPr>
        <w:t>short or long daily sleep duration and hypnotic use</w:t>
      </w:r>
      <w:r w:rsidRPr="00CD269F">
        <w:rPr>
          <w:rFonts w:cs="Calibri"/>
          <w:sz w:val="22"/>
          <w:szCs w:val="22"/>
        </w:rPr>
        <w:fldChar w:fldCharType="begin">
          <w:fldData xml:space="preserve">PEVuZE5vdGU+PENpdGU+PEF1dGhvcj52YW4gZGUgVm9yc3Q8L0F1dGhvcj48WWVhcj4yMDE2PC9Z
ZWFyPjxSZWNOdW0+MjMyODwvUmVjTnVtPjxEaXNwbGF5VGV4dD48c3R5bGUgZmFjZT0ic3VwZXJz
Y3JpcHQiPjQzLDQ0PC9zdHlsZT48L0Rpc3BsYXlUZXh0PjxyZWNvcmQ+PHJlYy1udW1iZXI+MjMy
ODwvcmVjLW51bWJlcj48Zm9yZWlnbi1rZXlzPjxrZXkgYXBwPSJFTiIgZGItaWQ9Inhkc3Iyc3B4
cnRmNTA3ZXR6cjFwOWVwaXJzdnRycGQyZTIydyIgdGltZXN0YW1wPSIxNjE4ODI1MzM2Ij4yMzI4
PC9rZXk+PC9mb3JlaWduLWtleXM+PHJlZi10eXBlIG5hbWU9IkpvdXJuYWwgQXJ0aWNsZSI+MTc8
L3JlZi10eXBlPjxjb250cmlidXRvcnM+PGF1dGhvcnM+PGF1dGhvcj52YW4gZGUgVm9yc3QsIEku
IEUuPC9hdXRob3I+PGF1dGhvcj5Lb2VrLCBILiBMLjwvYXV0aG9yPjxhdXRob3I+ZGUgVnJpZXMs
IFIuPC9hdXRob3I+PGF1dGhvcj5Cb3RzLCBNLiBMLjwvYXV0aG9yPjxhdXRob3I+UmVpdHNtYSwg
Si4gQi48L2F1dGhvcj48YXV0aG9yPlZhYXJ0amVzLCBJLjwvYXV0aG9yPjwvYXV0aG9ycz48L2Nv
bnRyaWJ1dG9ycz48YXV0aC1hZGRyZXNzPkp1bGl1cyBDZW50ZXIgZm9yIEhlYWx0aCBTY2llbmNl
cyBhbmQgUHJpbWFyeSBDYXJlLCBVbml2ZXJzaXR5IE1lZGljYWwgQ2VudGVyIFV0cmVjaHQsIFV0
cmVjaHQsIHRoZSBOZXRoZXJsYW5kcy4mI3hEO0RlcGFydG1lbnQgb2YgR2VyaWF0cmljcywgVW5p
dmVyc2l0eSBNZWRpY2FsIENlbnRlciBVdHJlY2h0LCBVdHJlY2h0LCB0aGUgTmV0aGVybGFuZHMu
PC9hdXRoLWFkZHJlc3M+PHRpdGxlcz48dGl0bGU+RWZmZWN0IG9mIFZhc2N1bGFyIFJpc2sgRmFj
dG9ycyBhbmQgRGlzZWFzZXMgb24gTW9ydGFsaXR5IGluIEluZGl2aWR1YWxzIHdpdGggRGVtZW50
aWE6IEEgU3lzdGVtYXRpYyBSZXZpZXcgYW5kIE1ldGEtQW5hbHlzaXM8L3RpdGxlPjxzZWNvbmRh
cnktdGl0bGU+SiBBbSBHZXJpYXRyIFNvYzwvc2Vjb25kYXJ5LXRpdGxlPjwvdGl0bGVzPjxwZXJp
b2RpY2FsPjxmdWxsLXRpdGxlPkogQW0gR2VyaWF0ciBTb2M8L2Z1bGwtdGl0bGU+PC9wZXJpb2Rp
Y2FsPjxwYWdlcz4zNy00NjwvcGFnZXM+PHZvbHVtZT42NDwvdm9sdW1lPjxudW1iZXI+MTwvbnVt
YmVyPjxlZGl0aW9uPjIwMTYvMDEvMjA8L2VkaXRpb24+PGtleXdvcmRzPjxrZXl3b3JkPkFnZWQ8
L2tleXdvcmQ+PGtleXdvcmQ+Q2FyZGlvdmFzY3VsYXIgRGlzZWFzZXMvY29tcGxpY2F0aW9ucy8q
bW9ydGFsaXR5PC9rZXl3b3JkPjxrZXl3b3JkPkRlbWVudGlhL2NvbXBsaWNhdGlvbnMvKm1vcnRh
bGl0eTwva2V5d29yZD48a2V5d29yZD5HbG9iYWwgSGVhbHRoPC9rZXl3b3JkPjxrZXl3b3JkPkh1
bWFuczwva2V5d29yZD48a2V5d29yZD5SaXNrIEZhY3RvcnM8L2tleXdvcmQ+PGtleXdvcmQ+U3Vy
dml2YWwgUmF0ZS90cmVuZHM8L2tleXdvcmQ+PGtleXdvcmQ+Y2FyZGlvdmFzY3VsYXIgZGlzZWFz
ZTwva2V5d29yZD48a2V5d29yZD5kZW1lbnRpYTwva2V5d29yZD48a2V5d29yZD5tZXRhLWFuYWx5
c2lzPC9rZXl3b3JkPjxrZXl3b3JkPnByb2dub3Npczwva2V5d29yZD48a2V5d29yZD5yZXZpZXc8
L2tleXdvcmQ+PC9rZXl3b3Jkcz48ZGF0ZXM+PHllYXI+MjAxNjwveWVhcj48cHViLWRhdGVzPjxk
YXRlPkphbjwvZGF0ZT48L3B1Yi1kYXRlcz48L2RhdGVzPjxpc2JuPjE1MzItNTQxNSAoRWxlY3Ry
b25pYykmI3hEOzAwMDItODYxNCAoTGlua2luZyk8L2lzYm4+PGFjY2Vzc2lvbi1udW0+MjY3ODI4
NTA8L2FjY2Vzc2lvbi1udW0+PHVybHM+PHJlbGF0ZWQtdXJscz48dXJsPmh0dHBzOi8vd3d3Lm5j
YmkubmxtLm5paC5nb3YvcHVibWVkLzI2NzgyODUwPC91cmw+PC9yZWxhdGVkLXVybHM+PC91cmxz
PjxlbGVjdHJvbmljLXJlc291cmNlLW51bT4xMC4xMTExL2pncy4xMzgzNTwvZWxlY3Ryb25pYy1y
ZXNvdXJjZS1udW0+PC9yZWNvcmQ+PC9DaXRlPjxDaXRlPjxBdXRob3I+T2hhcmE8L0F1dGhvcj48
WWVhcj4yMDE4PC9ZZWFyPjxSZWNOdW0+MjMyOTwvUmVjTnVtPjxyZWNvcmQ+PHJlYy1udW1iZXI+
MjMyOTwvcmVjLW51bWJlcj48Zm9yZWlnbi1rZXlzPjxrZXkgYXBwPSJFTiIgZGItaWQ9Inhkc3Iy
c3B4cnRmNTA3ZXR6cjFwOWVwaXJzdnRycGQyZTIydyIgdGltZXN0YW1wPSIxNjE4ODI1Mzk2Ij4y
MzI5PC9rZXk+PC9mb3JlaWduLWtleXM+PHJlZi10eXBlIG5hbWU9IkpvdXJuYWwgQXJ0aWNsZSI+
MTc8L3JlZi10eXBlPjxjb250cmlidXRvcnM+PGF1dGhvcnM+PGF1dGhvcj5PaGFyYSwgVC48L2F1
dGhvcj48YXV0aG9yPkhvbmRhLCBULjwvYXV0aG9yPjxhdXRob3I+SGF0YSwgSi48L2F1dGhvcj48
YXV0aG9yPllvc2hpZGEsIEQuPC9hdXRob3I+PGF1dGhvcj5NdWthaSwgTi48L2F1dGhvcj48YXV0
aG9yPkhpcmFrYXdhLCBZLjwvYXV0aG9yPjxhdXRob3I+U2hpYmF0YSwgTS48L2F1dGhvcj48YXV0
aG9yPktpc2hpbW90bywgSC48L2F1dGhvcj48YXV0aG9yPktpdGF6b25vLCBULjwvYXV0aG9yPjxh
dXRob3I+S2FuYmEsIFMuPC9hdXRob3I+PGF1dGhvcj5OaW5vbWl5YSwgVC48L2F1dGhvcj48L2F1
dGhvcnM+PC9jb250cmlidXRvcnM+PGF1dGgtYWRkcmVzcz5EZXBhcnRtZW50IG9mIE5ldXJvcHN5
Y2hpYXRyeSwgS3l1c2h1IFVuaXZlcnNpdHksIEZ1a3Vva2EsIEphcGFuLiYjeEQ7RXBpZGVtaW9s
b2d5IGFuZCBQdWJsaWMgSGVhbHRoLCBLeXVzaHUgVW5pdmVyc2l0eSwgRnVrdW9rYSwgSmFwYW4u
JiN4RDtDZW50ZXIgZm9yIENvaG9ydCBTdHVkaWVzLCBLeXVzaHUgVW5pdmVyc2l0eSwgRnVrdW9r
YSwgSmFwYW4uJiN4RDtNZWRpY2luZSBhbmQgQ2xpbmljYWwgU2NpZW5jZSwgR3JhZHVhdGUgU2No
b29sIG9mIE1lZGljYWwgU2NpZW5jZXMsIEt5dXNodSBVbml2ZXJzaXR5LCBGdWt1b2thLCBKYXBh
bi48L2F1dGgtYWRkcmVzcz48dGl0bGVzPjx0aXRsZT5Bc3NvY2lhdGlvbiBCZXR3ZWVuIERhaWx5
IFNsZWVwIER1cmF0aW9uIGFuZCBSaXNrIG9mIERlbWVudGlhIGFuZCBNb3J0YWxpdHkgaW4gYSBK
YXBhbmVzZSBDb21tdW5pdHk8L3RpdGxlPjxzZWNvbmRhcnktdGl0bGU+SiBBbSBHZXJpYXRyIFNv
Yzwvc2Vjb25kYXJ5LXRpdGxlPjwvdGl0bGVzPjxwZXJpb2RpY2FsPjxmdWxsLXRpdGxlPkogQW0g
R2VyaWF0ciBTb2M8L2Z1bGwtdGl0bGU+PC9wZXJpb2RpY2FsPjxwYWdlcz4xOTExLTE5MTg8L3Bh
Z2VzPjx2b2x1bWU+NjY8L3ZvbHVtZT48bnVtYmVyPjEwPC9udW1iZXI+PGVkaXRpb24+MjAxOC8w
Ni8wNzwvZWRpdGlvbj48a2V5d29yZHM+PGtleXdvcmQ+QWdlZDwva2V5d29yZD48a2V5d29yZD5B
Z2VkLCA4MCBhbmQgb3Zlcjwva2V5d29yZD48a2V5d29yZD5BbHpoZWltZXIgRGlzZWFzZS9wc3lj
aG9sb2d5PC9rZXl3b3JkPjxrZXl3b3JkPkRlbWVudGlhLypldGlvbG9neTwva2V5d29yZD48a2V5
d29yZD5EZW1lbnRpYSwgVmFzY3VsYXIvcHN5Y2hvbG9neTwva2V5d29yZD48a2V5d29yZD5GZW1h
bGU8L2tleXdvcmQ+PGtleXdvcmQ+SHVtYW5zPC9rZXl3b3JkPjxrZXl3b3JkPkh5cG5vdGljcyBh
bmQgU2VkYXRpdmVzLyphZHZlcnNlIGVmZmVjdHM8L2tleXdvcmQ+PGtleXdvcmQ+SW5kZXBlbmRl
bnQgTGl2aW5nPC9rZXl3b3JkPjxrZXl3b3JkPkphcGFuPC9rZXl3b3JkPjxrZXl3b3JkPk1hbGU8
L2tleXdvcmQ+PGtleXdvcmQ+TWlkZGxlIEFnZWQ8L2tleXdvcmQ+PGtleXdvcmQ+UHJvcG9ydGlv
bmFsIEhhemFyZHMgTW9kZWxzPC9rZXl3b3JkPjxrZXl3b3JkPlByb3NwZWN0aXZlIFN0dWRpZXM8
L2tleXdvcmQ+PGtleXdvcmQ+UmlzayBGYWN0b3JzPC9rZXl3b3JkPjxrZXl3b3JkPipTbGVlcDwv
a2V5d29yZD48a2V5d29yZD5TbGVlcCBXYWtlIERpc29yZGVycy9kcnVnIHRoZXJhcHkvKnBzeWNo
b2xvZ3k8L2tleXdvcmQ+PGtleXdvcmQ+KlRpbWUgRmFjdG9yczwva2V5d29yZD48a2V5d29yZD4q
QWx6aGVpbWVyJmFwb3M7cyBkaXNlYXNlPC9rZXl3b3JkPjxrZXl3b3JkPiphbGwgc2xlZXAgZGlz
b3JkZXJzPC9rZXl3b3JkPjxrZXl3b3JkPipkZW1lbnRpYTwva2V5d29yZD48a2V5d29yZD4qZXBp
ZGVtaW9sb2d5PC9rZXl3b3JkPjxrZXl3b3JkPipyaXNrIGZhY3RvcnM8L2tleXdvcmQ+PGtleXdv
cmQ+KnZhc2N1bGFyIGRlbWVudGlhPC9rZXl3b3JkPjwva2V5d29yZHM+PGRhdGVzPjx5ZWFyPjIw
MTg8L3llYXI+PHB1Yi1kYXRlcz48ZGF0ZT5PY3Q8L2RhdGU+PC9wdWItZGF0ZXM+PC9kYXRlcz48
aXNibj4xNTMyLTU0MTUgKEVsZWN0cm9uaWMpJiN4RDswMDAyLTg2MTQgKExpbmtpbmcpPC9pc2Ju
PjxhY2Nlc3Npb24tbnVtPjI5ODczMzk4PC9hY2Nlc3Npb24tbnVtPjx1cmxzPjxyZWxhdGVkLXVy
bHM+PHVybD5odHRwczovL3d3dy5uY2JpLm5sbS5uaWguZ292L3B1Ym1lZC8yOTg3MzM5ODwvdXJs
PjwvcmVsYXRlZC11cmxzPjwvdXJscz48ZWxlY3Ryb25pYy1yZXNvdXJjZS1udW0+MTAuMTExMS9q
Z3MuMTU0NDY8L2VsZWN0cm9uaWMtcmVzb3VyY2UtbnVtPjwvcmVjb3JkPjwvQ2l0ZT48L0VuZE5v
dGU+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PEVuZE5vdGU+PENpdGU+PEF1dGhvcj52YW4gZGUgVm9yc3Q8L0F1dGhvcj48WWVhcj4yMDE2PC9Z
ZWFyPjxSZWNOdW0+MjMyODwvUmVjTnVtPjxEaXNwbGF5VGV4dD48c3R5bGUgZmFjZT0ic3VwZXJz
Y3JpcHQiPjQzLDQ0PC9zdHlsZT48L0Rpc3BsYXlUZXh0PjxyZWNvcmQ+PHJlYy1udW1iZXI+MjMy
ODwvcmVjLW51bWJlcj48Zm9yZWlnbi1rZXlzPjxrZXkgYXBwPSJFTiIgZGItaWQ9Inhkc3Iyc3B4
cnRmNTA3ZXR6cjFwOWVwaXJzdnRycGQyZTIydyIgdGltZXN0YW1wPSIxNjE4ODI1MzM2Ij4yMzI4
PC9rZXk+PC9mb3JlaWduLWtleXM+PHJlZi10eXBlIG5hbWU9IkpvdXJuYWwgQXJ0aWNsZSI+MTc8
L3JlZi10eXBlPjxjb250cmlidXRvcnM+PGF1dGhvcnM+PGF1dGhvcj52YW4gZGUgVm9yc3QsIEku
IEUuPC9hdXRob3I+PGF1dGhvcj5Lb2VrLCBILiBMLjwvYXV0aG9yPjxhdXRob3I+ZGUgVnJpZXMs
IFIuPC9hdXRob3I+PGF1dGhvcj5Cb3RzLCBNLiBMLjwvYXV0aG9yPjxhdXRob3I+UmVpdHNtYSwg
Si4gQi48L2F1dGhvcj48YXV0aG9yPlZhYXJ0amVzLCBJLjwvYXV0aG9yPjwvYXV0aG9ycz48L2Nv
bnRyaWJ1dG9ycz48YXV0aC1hZGRyZXNzPkp1bGl1cyBDZW50ZXIgZm9yIEhlYWx0aCBTY2llbmNl
cyBhbmQgUHJpbWFyeSBDYXJlLCBVbml2ZXJzaXR5IE1lZGljYWwgQ2VudGVyIFV0cmVjaHQsIFV0
cmVjaHQsIHRoZSBOZXRoZXJsYW5kcy4mI3hEO0RlcGFydG1lbnQgb2YgR2VyaWF0cmljcywgVW5p
dmVyc2l0eSBNZWRpY2FsIENlbnRlciBVdHJlY2h0LCBVdHJlY2h0LCB0aGUgTmV0aGVybGFuZHMu
PC9hdXRoLWFkZHJlc3M+PHRpdGxlcz48dGl0bGU+RWZmZWN0IG9mIFZhc2N1bGFyIFJpc2sgRmFj
dG9ycyBhbmQgRGlzZWFzZXMgb24gTW9ydGFsaXR5IGluIEluZGl2aWR1YWxzIHdpdGggRGVtZW50
aWE6IEEgU3lzdGVtYXRpYyBSZXZpZXcgYW5kIE1ldGEtQW5hbHlzaXM8L3RpdGxlPjxzZWNvbmRh
cnktdGl0bGU+SiBBbSBHZXJpYXRyIFNvYzwvc2Vjb25kYXJ5LXRpdGxlPjwvdGl0bGVzPjxwZXJp
b2RpY2FsPjxmdWxsLXRpdGxlPkogQW0gR2VyaWF0ciBTb2M8L2Z1bGwtdGl0bGU+PC9wZXJpb2Rp
Y2FsPjxwYWdlcz4zNy00NjwvcGFnZXM+PHZvbHVtZT42NDwvdm9sdW1lPjxudW1iZXI+MTwvbnVt
YmVyPjxlZGl0aW9uPjIwMTYvMDEvMjA8L2VkaXRpb24+PGtleXdvcmRzPjxrZXl3b3JkPkFnZWQ8
L2tleXdvcmQ+PGtleXdvcmQ+Q2FyZGlvdmFzY3VsYXIgRGlzZWFzZXMvY29tcGxpY2F0aW9ucy8q
bW9ydGFsaXR5PC9rZXl3b3JkPjxrZXl3b3JkPkRlbWVudGlhL2NvbXBsaWNhdGlvbnMvKm1vcnRh
bGl0eTwva2V5d29yZD48a2V5d29yZD5HbG9iYWwgSGVhbHRoPC9rZXl3b3JkPjxrZXl3b3JkPkh1
bWFuczwva2V5d29yZD48a2V5d29yZD5SaXNrIEZhY3RvcnM8L2tleXdvcmQ+PGtleXdvcmQ+U3Vy
dml2YWwgUmF0ZS90cmVuZHM8L2tleXdvcmQ+PGtleXdvcmQ+Y2FyZGlvdmFzY3VsYXIgZGlzZWFz
ZTwva2V5d29yZD48a2V5d29yZD5kZW1lbnRpYTwva2V5d29yZD48a2V5d29yZD5tZXRhLWFuYWx5
c2lzPC9rZXl3b3JkPjxrZXl3b3JkPnByb2dub3Npczwva2V5d29yZD48a2V5d29yZD5yZXZpZXc8
L2tleXdvcmQ+PC9rZXl3b3Jkcz48ZGF0ZXM+PHllYXI+MjAxNjwveWVhcj48cHViLWRhdGVzPjxk
YXRlPkphbjwvZGF0ZT48L3B1Yi1kYXRlcz48L2RhdGVzPjxpc2JuPjE1MzItNTQxNSAoRWxlY3Ry
b25pYykmI3hEOzAwMDItODYxNCAoTGlua2luZyk8L2lzYm4+PGFjY2Vzc2lvbi1udW0+MjY3ODI4
NTA8L2FjY2Vzc2lvbi1udW0+PHVybHM+PHJlbGF0ZWQtdXJscz48dXJsPmh0dHBzOi8vd3d3Lm5j
YmkubmxtLm5paC5nb3YvcHVibWVkLzI2NzgyODUwPC91cmw+PC9yZWxhdGVkLXVybHM+PC91cmxz
PjxlbGVjdHJvbmljLXJlc291cmNlLW51bT4xMC4xMTExL2pncy4xMzgzNTwvZWxlY3Ryb25pYy1y
ZXNvdXJjZS1udW0+PC9yZWNvcmQ+PC9DaXRlPjxDaXRlPjxBdXRob3I+T2hhcmE8L0F1dGhvcj48
WWVhcj4yMDE4PC9ZZWFyPjxSZWNOdW0+MjMyOTwvUmVjTnVtPjxyZWNvcmQ+PHJlYy1udW1iZXI+
MjMyOTwvcmVjLW51bWJlcj48Zm9yZWlnbi1rZXlzPjxrZXkgYXBwPSJFTiIgZGItaWQ9Inhkc3Iy
c3B4cnRmNTA3ZXR6cjFwOWVwaXJzdnRycGQyZTIydyIgdGltZXN0YW1wPSIxNjE4ODI1Mzk2Ij4y
MzI5PC9rZXk+PC9mb3JlaWduLWtleXM+PHJlZi10eXBlIG5hbWU9IkpvdXJuYWwgQXJ0aWNsZSI+
MTc8L3JlZi10eXBlPjxjb250cmlidXRvcnM+PGF1dGhvcnM+PGF1dGhvcj5PaGFyYSwgVC48L2F1
dGhvcj48YXV0aG9yPkhvbmRhLCBULjwvYXV0aG9yPjxhdXRob3I+SGF0YSwgSi48L2F1dGhvcj48
YXV0aG9yPllvc2hpZGEsIEQuPC9hdXRob3I+PGF1dGhvcj5NdWthaSwgTi48L2F1dGhvcj48YXV0
aG9yPkhpcmFrYXdhLCBZLjwvYXV0aG9yPjxhdXRob3I+U2hpYmF0YSwgTS48L2F1dGhvcj48YXV0
aG9yPktpc2hpbW90bywgSC48L2F1dGhvcj48YXV0aG9yPktpdGF6b25vLCBULjwvYXV0aG9yPjxh
dXRob3I+S2FuYmEsIFMuPC9hdXRob3I+PGF1dGhvcj5OaW5vbWl5YSwgVC48L2F1dGhvcj48L2F1
dGhvcnM+PC9jb250cmlidXRvcnM+PGF1dGgtYWRkcmVzcz5EZXBhcnRtZW50IG9mIE5ldXJvcHN5
Y2hpYXRyeSwgS3l1c2h1IFVuaXZlcnNpdHksIEZ1a3Vva2EsIEphcGFuLiYjeEQ7RXBpZGVtaW9s
b2d5IGFuZCBQdWJsaWMgSGVhbHRoLCBLeXVzaHUgVW5pdmVyc2l0eSwgRnVrdW9rYSwgSmFwYW4u
JiN4RDtDZW50ZXIgZm9yIENvaG9ydCBTdHVkaWVzLCBLeXVzaHUgVW5pdmVyc2l0eSwgRnVrdW9r
YSwgSmFwYW4uJiN4RDtNZWRpY2luZSBhbmQgQ2xpbmljYWwgU2NpZW5jZSwgR3JhZHVhdGUgU2No
b29sIG9mIE1lZGljYWwgU2NpZW5jZXMsIEt5dXNodSBVbml2ZXJzaXR5LCBGdWt1b2thLCBKYXBh
bi48L2F1dGgtYWRkcmVzcz48dGl0bGVzPjx0aXRsZT5Bc3NvY2lhdGlvbiBCZXR3ZWVuIERhaWx5
IFNsZWVwIER1cmF0aW9uIGFuZCBSaXNrIG9mIERlbWVudGlhIGFuZCBNb3J0YWxpdHkgaW4gYSBK
YXBhbmVzZSBDb21tdW5pdHk8L3RpdGxlPjxzZWNvbmRhcnktdGl0bGU+SiBBbSBHZXJpYXRyIFNv
Yzwvc2Vjb25kYXJ5LXRpdGxlPjwvdGl0bGVzPjxwZXJpb2RpY2FsPjxmdWxsLXRpdGxlPkogQW0g
R2VyaWF0ciBTb2M8L2Z1bGwtdGl0bGU+PC9wZXJpb2RpY2FsPjxwYWdlcz4xOTExLTE5MTg8L3Bh
Z2VzPjx2b2x1bWU+NjY8L3ZvbHVtZT48bnVtYmVyPjEwPC9udW1iZXI+PGVkaXRpb24+MjAxOC8w
Ni8wNzwvZWRpdGlvbj48a2V5d29yZHM+PGtleXdvcmQ+QWdlZDwva2V5d29yZD48a2V5d29yZD5B
Z2VkLCA4MCBhbmQgb3Zlcjwva2V5d29yZD48a2V5d29yZD5BbHpoZWltZXIgRGlzZWFzZS9wc3lj
aG9sb2d5PC9rZXl3b3JkPjxrZXl3b3JkPkRlbWVudGlhLypldGlvbG9neTwva2V5d29yZD48a2V5
d29yZD5EZW1lbnRpYSwgVmFzY3VsYXIvcHN5Y2hvbG9neTwva2V5d29yZD48a2V5d29yZD5GZW1h
bGU8L2tleXdvcmQ+PGtleXdvcmQ+SHVtYW5zPC9rZXl3b3JkPjxrZXl3b3JkPkh5cG5vdGljcyBh
bmQgU2VkYXRpdmVzLyphZHZlcnNlIGVmZmVjdHM8L2tleXdvcmQ+PGtleXdvcmQ+SW5kZXBlbmRl
bnQgTGl2aW5nPC9rZXl3b3JkPjxrZXl3b3JkPkphcGFuPC9rZXl3b3JkPjxrZXl3b3JkPk1hbGU8
L2tleXdvcmQ+PGtleXdvcmQ+TWlkZGxlIEFnZWQ8L2tleXdvcmQ+PGtleXdvcmQ+UHJvcG9ydGlv
bmFsIEhhemFyZHMgTW9kZWxzPC9rZXl3b3JkPjxrZXl3b3JkPlByb3NwZWN0aXZlIFN0dWRpZXM8
L2tleXdvcmQ+PGtleXdvcmQ+UmlzayBGYWN0b3JzPC9rZXl3b3JkPjxrZXl3b3JkPipTbGVlcDwv
a2V5d29yZD48a2V5d29yZD5TbGVlcCBXYWtlIERpc29yZGVycy9kcnVnIHRoZXJhcHkvKnBzeWNo
b2xvZ3k8L2tleXdvcmQ+PGtleXdvcmQ+KlRpbWUgRmFjdG9yczwva2V5d29yZD48a2V5d29yZD4q
QWx6aGVpbWVyJmFwb3M7cyBkaXNlYXNlPC9rZXl3b3JkPjxrZXl3b3JkPiphbGwgc2xlZXAgZGlz
b3JkZXJzPC9rZXl3b3JkPjxrZXl3b3JkPipkZW1lbnRpYTwva2V5d29yZD48a2V5d29yZD4qZXBp
ZGVtaW9sb2d5PC9rZXl3b3JkPjxrZXl3b3JkPipyaXNrIGZhY3RvcnM8L2tleXdvcmQ+PGtleXdv
cmQ+KnZhc2N1bGFyIGRlbWVudGlhPC9rZXl3b3JkPjwva2V5d29yZHM+PGRhdGVzPjx5ZWFyPjIw
MTg8L3llYXI+PHB1Yi1kYXRlcz48ZGF0ZT5PY3Q8L2RhdGU+PC9wdWItZGF0ZXM+PC9kYXRlcz48
aXNibj4xNTMyLTU0MTUgKEVsZWN0cm9uaWMpJiN4RDswMDAyLTg2MTQgKExpbmtpbmcpPC9pc2Ju
PjxhY2Nlc3Npb24tbnVtPjI5ODczMzk4PC9hY2Nlc3Npb24tbnVtPjx1cmxzPjxyZWxhdGVkLXVy
bHM+PHVybD5odHRwczovL3d3dy5uY2JpLm5sbS5uaWguZ292L3B1Ym1lZC8yOTg3MzM5ODwvdXJs
PjwvcmVsYXRlZC11cmxzPjwvdXJscz48ZWxlY3Ryb25pYy1yZXNvdXJjZS1udW0+MTAuMTExMS9q
Z3MuMTU0NDY8L2VsZWN0cm9uaWMtcmVzb3VyY2UtbnVtPjwvcmVjb3JkPjwvQ2l0ZT48L0VuZE5v
dGU+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43,44</w:t>
      </w:r>
      <w:r w:rsidRPr="00CD269F">
        <w:rPr>
          <w:rFonts w:cs="Calibri"/>
          <w:sz w:val="22"/>
          <w:szCs w:val="22"/>
        </w:rPr>
        <w:fldChar w:fldCharType="end"/>
      </w:r>
      <w:r w:rsidRPr="00CD269F">
        <w:rPr>
          <w:rFonts w:cs="Calibri"/>
          <w:sz w:val="22"/>
          <w:szCs w:val="22"/>
        </w:rPr>
        <w:t>, while  depression and VD might have synergistic effects on mortality</w:t>
      </w:r>
      <w:r w:rsidRPr="00CD269F">
        <w:rPr>
          <w:rFonts w:cs="Calibri"/>
          <w:sz w:val="22"/>
          <w:szCs w:val="22"/>
        </w:rPr>
        <w:fldChar w:fldCharType="begin">
          <w:fldData xml:space="preserve">PEVuZE5vdGU+PENpdGU+PEF1dGhvcj5QZXJuYTwvQXV0aG9yPjxZZWFyPjIwMTk8L1llYXI+PFJl
Y051bT4yMzMwPC9SZWNOdW0+PERpc3BsYXlUZXh0PjxzdHlsZSBmYWNlPSJzdXBlcnNjcmlwdCI+
NDU8L3N0eWxlPjwvRGlzcGxheVRleHQ+PHJlY29yZD48cmVjLW51bWJlcj4yMzMwPC9yZWMtbnVt
YmVyPjxmb3JlaWduLWtleXM+PGtleSBhcHA9IkVOIiBkYi1pZD0ieGRzcjJzcHhydGY1MDdldHpy
MXA5ZXBpcnN2dHJwZDJlMjJ3IiB0aW1lc3RhbXA9IjE2MTg4MjU2MzciPjIzMzA8L2tleT48L2Zv
cmVpZ24ta2V5cz48cmVmLXR5cGUgbmFtZT0iSm91cm5hbCBBcnRpY2xlIj4xNzwvcmVmLXR5cGU+
PGNvbnRyaWJ1dG9ycz48YXV0aG9ycz48YXV0aG9yPlBlcm5hLCBMLjwvYXV0aG9yPjxhdXRob3I+
V2FobCwgSC4gVy48L2F1dGhvcj48YXV0aG9yPldlYmVycGFscywgSi48L2F1dGhvcj48YXV0aG9y
PkphbnNlbiwgTC48L2F1dGhvcj48YXV0aG9yPk1vbnMsIFUuPC9hdXRob3I+PGF1dGhvcj5TY2hv
dHRrZXIsIEIuPC9hdXRob3I+PGF1dGhvcj5CcmVubmVyLCBILjwvYXV0aG9yPjwvYXV0aG9ycz48
L2NvbnRyaWJ1dG9ycz48YXV0aC1hZGRyZXNzPkRpdmlzaW9uIG9mIENsaW5pY2FsIEVwaWRlbWlv
bG9neSBhbmQgQWdpbmcgUmVzZWFyY2gsIEdlcm1hbiBDYW5jZXIgUmVzZWFyY2ggQ2VudGVyIChE
S0ZaKSwgSW0gTmV1ZW5oZWltZXIgRmVsZCA1ODEvVFA0LCA2OTEyMCwgSGVpZGVsYmVyZywgR2Vy
bWFueS4gbC5wZXJuYUBka2Z6LWhlaWRlbGJlcmcuZGUuJiN4RDtEZXBhcnRtZW50IG9mIFBzeWNo
b2xvZ2ljYWwgQWdpbmcgUmVzZWFyY2gsIEluc3RpdHV0ZSBvZiBQc3ljaG9sb2d5LCBIZWlkZWxi
ZXJnIFVuaXZlcnNpdHksIEhhdXB0c3RyYXNzZSA0Ny01MSwgNjkxMTcsIEhlaWRlbGJlcmcsIEdl
cm1hbnkuJiN4RDtOZXR3b3JrIEFnaW5nIFJlc2VhcmNoIChOQVIpLCBIZWlkZWxiZXJnIFVuaXZl
cnNpdHksIEJlcmdoZWltZXIgU3RyYXNzZSAyMCwgNjkxMTUsIEhlaWRlbGJlcmcsIEdlcm1hbnku
JiN4RDtEaXZpc2lvbiBvZiBDbGluaWNhbCBFcGlkZW1pb2xvZ3kgYW5kIEFnaW5nIFJlc2VhcmNo
LCBHZXJtYW4gQ2FuY2VyIFJlc2VhcmNoIENlbnRlciAoREtGWiksIEltIE5ldWVuaGVpbWVyIEZl
bGQgNTgxL1RQNCwgNjkxMjAsIEhlaWRlbGJlcmcsIEdlcm1hbnkuJiN4RDtDYW5jZXIgUHJldmVu
dGlvbiBVbml0LCBHZXJtYW4gQ2FuY2VyIFJlc2VhcmNoIENlbnRlciAoREtGWiksIEltIE5ldWVu
aGVpbWVyIEZlbGQgMjgwLCA2OTEyMCwgSGVpZGVsYmVyZywgR2VybWFueS48L2F1dGgtYWRkcmVz
cz48dGl0bGVzPjx0aXRsZT5JbmNpZGVudCBkZXByZXNzaW9uIGFuZCBtb3J0YWxpdHkgYW1vbmcg
cGVvcGxlIHdpdGggZGlmZmVyZW50IHR5cGVzIG9mIGRlbWVudGlhOiByZXN1bHRzIGZyb20gYSBs
b25naXR1ZGluYWwgY29ob3J0IHN0dWR5PC90aXRsZT48c2Vjb25kYXJ5LXRpdGxlPlNvYyBQc3lj
aGlhdHJ5IFBzeWNoaWF0ciBFcGlkZW1pb2w8L3NlY29uZGFyeS10aXRsZT48L3RpdGxlcz48cGVy
aW9kaWNhbD48ZnVsbC10aXRsZT5Tb2MgUHN5Y2hpYXRyeSBQc3ljaGlhdHIgRXBpZGVtaW9sPC9m
dWxsLXRpdGxlPjwvcGVyaW9kaWNhbD48cGFnZXM+NzkzLTgwMTwvcGFnZXM+PHZvbHVtZT41NDwv
dm9sdW1lPjxudW1iZXI+NzwvbnVtYmVyPjxlZGl0aW9uPjIwMTkvMDMvMDc8L2VkaXRpb24+PGtl
eXdvcmRzPjxrZXl3b3JkPkFnZWQ8L2tleXdvcmQ+PGtleXdvcmQ+QWdlZCwgODAgYW5kIG92ZXI8
L2tleXdvcmQ+PGtleXdvcmQ+QWx6aGVpbWVyIERpc2Vhc2UvbW9ydGFsaXR5L3BzeWNob2xvZ3k8
L2tleXdvcmQ+PGtleXdvcmQ+Q29tb3JiaWRpdHk8L2tleXdvcmQ+PGtleXdvcmQ+RGVtZW50aWEv
Km1vcnRhbGl0eS9wc3ljaG9sb2d5PC9rZXl3b3JkPjxrZXl3b3JkPkRlbWVudGlhLCBWYXNjdWxh
ci9tb3J0YWxpdHkvcHN5Y2hvbG9neTwva2V5d29yZD48a2V5d29yZD5EZXByZXNzaW9uLyptb3J0
YWxpdHkvcHN5Y2hvbG9neTwva2V5d29yZD48a2V5d29yZD5GZW1hbGU8L2tleXdvcmQ+PGtleXdv
cmQ+SHVtYW5zPC9rZXl3b3JkPjxrZXl3b3JkPkluY2lkZW5jZTwva2V5d29yZD48a2V5d29yZD5M
b25naXR1ZGluYWwgU3R1ZGllczwva2V5d29yZD48a2V5d29yZD5NYWxlPC9rZXl3b3JkPjxrZXl3
b3JkPlByb3BvcnRpb25hbCBIYXphcmRzIE1vZGVsczwva2V5d29yZD48a2V5d29yZD5SaXNrIEZh
Y3RvcnM8L2tleXdvcmQ+PGtleXdvcmQ+U3Vydml2YWwgQW5hbHlzaXM8L2tleXdvcmQ+PGtleXdv
cmQ+QWx6aGVpbWVyJmFwb3M7cyBkaXNlYXNlPC9rZXl3b3JkPjxrZXl3b3JkPkRlbWVudGlhPC9r
ZXl3b3JkPjxrZXl3b3JkPkRlcHJlc3Npb248L2tleXdvcmQ+PGtleXdvcmQ+TW9ydGFsaXR5PC9r
ZXl3b3JkPjwva2V5d29yZHM+PGRhdGVzPjx5ZWFyPjIwMTk8L3llYXI+PHB1Yi1kYXRlcz48ZGF0
ZT5KdWw8L2RhdGU+PC9wdWItZGF0ZXM+PC9kYXRlcz48aXNibj4xNDMzLTkyODUgKEVsZWN0cm9u
aWMpJiN4RDswOTMzLTc5NTQgKExpbmtpbmcpPC9pc2JuPjxhY2Nlc3Npb24tbnVtPjMwODQwMDkz
PC9hY2Nlc3Npb24tbnVtPjx1cmxzPjxyZWxhdGVkLXVybHM+PHVybD5odHRwczovL3d3dy5uY2Jp
Lm5sbS5uaWguZ292L3B1Ym1lZC8zMDg0MDA5MzwvdXJsPjwvcmVsYXRlZC11cmxzPjwvdXJscz48
ZWxlY3Ryb25pYy1yZXNvdXJjZS1udW0+MTAuMTAwNy9zMDAxMjctMDE5LTAxNjgzLTA8L2VsZWN0
cm9uaWMtcmVzb3VyY2UtbnVtPjwvcmVjb3JkPjwvQ2l0ZT48L0VuZE5vdGU+AG==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PEVuZE5vdGU+PENpdGU+PEF1dGhvcj5QZXJuYTwvQXV0aG9yPjxZZWFyPjIwMTk8L1llYXI+PFJl
Y051bT4yMzMwPC9SZWNOdW0+PERpc3BsYXlUZXh0PjxzdHlsZSBmYWNlPSJzdXBlcnNjcmlwdCI+
NDU8L3N0eWxlPjwvRGlzcGxheVRleHQ+PHJlY29yZD48cmVjLW51bWJlcj4yMzMwPC9yZWMtbnVt
YmVyPjxmb3JlaWduLWtleXM+PGtleSBhcHA9IkVOIiBkYi1pZD0ieGRzcjJzcHhydGY1MDdldHpy
MXA5ZXBpcnN2dHJwZDJlMjJ3IiB0aW1lc3RhbXA9IjE2MTg4MjU2MzciPjIzMzA8L2tleT48L2Zv
cmVpZ24ta2V5cz48cmVmLXR5cGUgbmFtZT0iSm91cm5hbCBBcnRpY2xlIj4xNzwvcmVmLXR5cGU+
PGNvbnRyaWJ1dG9ycz48YXV0aG9ycz48YXV0aG9yPlBlcm5hLCBMLjwvYXV0aG9yPjxhdXRob3I+
V2FobCwgSC4gVy48L2F1dGhvcj48YXV0aG9yPldlYmVycGFscywgSi48L2F1dGhvcj48YXV0aG9y
PkphbnNlbiwgTC48L2F1dGhvcj48YXV0aG9yPk1vbnMsIFUuPC9hdXRob3I+PGF1dGhvcj5TY2hv
dHRrZXIsIEIuPC9hdXRob3I+PGF1dGhvcj5CcmVubmVyLCBILjwvYXV0aG9yPjwvYXV0aG9ycz48
L2NvbnRyaWJ1dG9ycz48YXV0aC1hZGRyZXNzPkRpdmlzaW9uIG9mIENsaW5pY2FsIEVwaWRlbWlv
bG9neSBhbmQgQWdpbmcgUmVzZWFyY2gsIEdlcm1hbiBDYW5jZXIgUmVzZWFyY2ggQ2VudGVyIChE
S0ZaKSwgSW0gTmV1ZW5oZWltZXIgRmVsZCA1ODEvVFA0LCA2OTEyMCwgSGVpZGVsYmVyZywgR2Vy
bWFueS4gbC5wZXJuYUBka2Z6LWhlaWRlbGJlcmcuZGUuJiN4RDtEZXBhcnRtZW50IG9mIFBzeWNo
b2xvZ2ljYWwgQWdpbmcgUmVzZWFyY2gsIEluc3RpdHV0ZSBvZiBQc3ljaG9sb2d5LCBIZWlkZWxi
ZXJnIFVuaXZlcnNpdHksIEhhdXB0c3RyYXNzZSA0Ny01MSwgNjkxMTcsIEhlaWRlbGJlcmcsIEdl
cm1hbnkuJiN4RDtOZXR3b3JrIEFnaW5nIFJlc2VhcmNoIChOQVIpLCBIZWlkZWxiZXJnIFVuaXZl
cnNpdHksIEJlcmdoZWltZXIgU3RyYXNzZSAyMCwgNjkxMTUsIEhlaWRlbGJlcmcsIEdlcm1hbnku
JiN4RDtEaXZpc2lvbiBvZiBDbGluaWNhbCBFcGlkZW1pb2xvZ3kgYW5kIEFnaW5nIFJlc2VhcmNo
LCBHZXJtYW4gQ2FuY2VyIFJlc2VhcmNoIENlbnRlciAoREtGWiksIEltIE5ldWVuaGVpbWVyIEZl
bGQgNTgxL1RQNCwgNjkxMjAsIEhlaWRlbGJlcmcsIEdlcm1hbnkuJiN4RDtDYW5jZXIgUHJldmVu
dGlvbiBVbml0LCBHZXJtYW4gQ2FuY2VyIFJlc2VhcmNoIENlbnRlciAoREtGWiksIEltIE5ldWVu
aGVpbWVyIEZlbGQgMjgwLCA2OTEyMCwgSGVpZGVsYmVyZywgR2VybWFueS48L2F1dGgtYWRkcmVz
cz48dGl0bGVzPjx0aXRsZT5JbmNpZGVudCBkZXByZXNzaW9uIGFuZCBtb3J0YWxpdHkgYW1vbmcg
cGVvcGxlIHdpdGggZGlmZmVyZW50IHR5cGVzIG9mIGRlbWVudGlhOiByZXN1bHRzIGZyb20gYSBs
b25naXR1ZGluYWwgY29ob3J0IHN0dWR5PC90aXRsZT48c2Vjb25kYXJ5LXRpdGxlPlNvYyBQc3lj
aGlhdHJ5IFBzeWNoaWF0ciBFcGlkZW1pb2w8L3NlY29uZGFyeS10aXRsZT48L3RpdGxlcz48cGVy
aW9kaWNhbD48ZnVsbC10aXRsZT5Tb2MgUHN5Y2hpYXRyeSBQc3ljaGlhdHIgRXBpZGVtaW9sPC9m
dWxsLXRpdGxlPjwvcGVyaW9kaWNhbD48cGFnZXM+NzkzLTgwMTwvcGFnZXM+PHZvbHVtZT41NDwv
dm9sdW1lPjxudW1iZXI+NzwvbnVtYmVyPjxlZGl0aW9uPjIwMTkvMDMvMDc8L2VkaXRpb24+PGtl
eXdvcmRzPjxrZXl3b3JkPkFnZWQ8L2tleXdvcmQ+PGtleXdvcmQ+QWdlZCwgODAgYW5kIG92ZXI8
L2tleXdvcmQ+PGtleXdvcmQ+QWx6aGVpbWVyIERpc2Vhc2UvbW9ydGFsaXR5L3BzeWNob2xvZ3k8
L2tleXdvcmQ+PGtleXdvcmQ+Q29tb3JiaWRpdHk8L2tleXdvcmQ+PGtleXdvcmQ+RGVtZW50aWEv
Km1vcnRhbGl0eS9wc3ljaG9sb2d5PC9rZXl3b3JkPjxrZXl3b3JkPkRlbWVudGlhLCBWYXNjdWxh
ci9tb3J0YWxpdHkvcHN5Y2hvbG9neTwva2V5d29yZD48a2V5d29yZD5EZXByZXNzaW9uLyptb3J0
YWxpdHkvcHN5Y2hvbG9neTwva2V5d29yZD48a2V5d29yZD5GZW1hbGU8L2tleXdvcmQ+PGtleXdv
cmQ+SHVtYW5zPC9rZXl3b3JkPjxrZXl3b3JkPkluY2lkZW5jZTwva2V5d29yZD48a2V5d29yZD5M
b25naXR1ZGluYWwgU3R1ZGllczwva2V5d29yZD48a2V5d29yZD5NYWxlPC9rZXl3b3JkPjxrZXl3
b3JkPlByb3BvcnRpb25hbCBIYXphcmRzIE1vZGVsczwva2V5d29yZD48a2V5d29yZD5SaXNrIEZh
Y3RvcnM8L2tleXdvcmQ+PGtleXdvcmQ+U3Vydml2YWwgQW5hbHlzaXM8L2tleXdvcmQ+PGtleXdv
cmQ+QWx6aGVpbWVyJmFwb3M7cyBkaXNlYXNlPC9rZXl3b3JkPjxrZXl3b3JkPkRlbWVudGlhPC9r
ZXl3b3JkPjxrZXl3b3JkPkRlcHJlc3Npb248L2tleXdvcmQ+PGtleXdvcmQ+TW9ydGFsaXR5PC9r
ZXl3b3JkPjwva2V5d29yZHM+PGRhdGVzPjx5ZWFyPjIwMTk8L3llYXI+PHB1Yi1kYXRlcz48ZGF0
ZT5KdWw8L2RhdGU+PC9wdWItZGF0ZXM+PC9kYXRlcz48aXNibj4xNDMzLTkyODUgKEVsZWN0cm9u
aWMpJiN4RDswOTMzLTc5NTQgKExpbmtpbmcpPC9pc2JuPjxhY2Nlc3Npb24tbnVtPjMwODQwMDkz
PC9hY2Nlc3Npb24tbnVtPjx1cmxzPjxyZWxhdGVkLXVybHM+PHVybD5odHRwczovL3d3dy5uY2Jp
Lm5sbS5uaWguZ292L3B1Ym1lZC8zMDg0MDA5MzwvdXJsPjwvcmVsYXRlZC11cmxzPjwvdXJscz48
ZWxlY3Ryb25pYy1yZXNvdXJjZS1udW0+MTAuMTAwNy9zMDAxMjctMDE5LTAxNjgzLTA8L2VsZWN0
cm9uaWMtcmVzb3VyY2UtbnVtPjwvcmVjb3JkPjwvQ2l0ZT48L0VuZE5vdGU+AG==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45</w:t>
      </w:r>
      <w:r w:rsidRPr="00CD269F">
        <w:rPr>
          <w:rFonts w:cs="Calibri"/>
          <w:sz w:val="22"/>
          <w:szCs w:val="22"/>
        </w:rPr>
        <w:fldChar w:fldCharType="end"/>
      </w:r>
      <w:r w:rsidRPr="00CD269F">
        <w:rPr>
          <w:rFonts w:cs="Calibri"/>
          <w:sz w:val="22"/>
          <w:szCs w:val="22"/>
        </w:rPr>
        <w:t>. In patients with DLB factors associated with an increased mortality risk are  co-morbid AD pathology, number and severity of DLB core symptoms, extrapyramidal signs, and orthostatic hypotension</w:t>
      </w:r>
      <w:r w:rsidRPr="00CD269F">
        <w:rPr>
          <w:rFonts w:cs="Calibri"/>
          <w:sz w:val="22"/>
          <w:szCs w:val="22"/>
        </w:rPr>
        <w:fldChar w:fldCharType="begin"/>
      </w:r>
      <w:r w:rsidRPr="00CD269F">
        <w:rPr>
          <w:rFonts w:cs="Calibri"/>
          <w:sz w:val="22"/>
          <w:szCs w:val="22"/>
        </w:rPr>
        <w:instrText xml:space="preserve"> ADDIN EN.CITE &lt;EndNote&gt;&lt;Cite&gt;&lt;Author&gt;Mueller&lt;/Author&gt;&lt;Year&gt;2017&lt;/Year&gt;&lt;RecNum&gt;529&lt;/RecNum&gt;&lt;DisplayText&gt;&lt;style face="superscript"&gt;41&lt;/style&gt;&lt;/DisplayText&gt;&lt;record&gt;&lt;rec-number&gt;529&lt;/rec-number&gt;&lt;foreign-keys&gt;&lt;key app="EN" db-id="xdsr2spxrtf507etzr1p9epirsvtrpd2e22w" timestamp="1493739230"&gt;529&lt;/key&gt;&lt;/foreign-keys&gt;&lt;ref-type name="Journal Article"&gt;17&lt;/ref-type&gt;&lt;contributors&gt;&lt;authors&gt;&lt;author&gt;Mueller, C.&lt;/author&gt;&lt;author&gt;Ballard, C.&lt;/author&gt;&lt;author&gt;Corbett, A.&lt;/author&gt;&lt;author&gt;Aarsland, D.&lt;/author&gt;&lt;/authors&gt;&lt;/contributors&gt;&lt;auth-address&gt;Institute of Psychiatry, Psychology and Neuroscience, King&amp;apos;s College London, London, UK; South London and Maudsley NHS Foundation Trust, London, UK. Electronic address: christoph.mueller@kcl.ac.uk.&amp;#xD;Institute of Psychiatry, Psychology and Neuroscience, King&amp;apos;s College London, London, UK; University of Exeter Medical School, Exeter, UK.&amp;#xD;Institute of Psychiatry, Psychology and Neuroscience, King&amp;apos;s College London, London, UK; Centre for Age-Related Diseases, Stavanger University Hospital, Stavanger, Norway.&lt;/auth-address&gt;&lt;titles&gt;&lt;title&gt;The prognosis of dementia with Lewy bodies&lt;/title&gt;&lt;secondary-title&gt;Lancet Neurol&lt;/secondary-title&gt;&lt;/titles&gt;&lt;periodical&gt;&lt;full-title&gt;Lancet Neurol&lt;/full-title&gt;&lt;/periodical&gt;&lt;pages&gt;390-398&lt;/pages&gt;&lt;volume&gt;16&lt;/volume&gt;&lt;number&gt;5&lt;/number&gt;&lt;keywords&gt;&lt;keyword&gt;Cost of Illness&lt;/keyword&gt;&lt;keyword&gt;Humans&lt;/keyword&gt;&lt;keyword&gt;*Lewy Body Disease&lt;/keyword&gt;&lt;keyword&gt;Prognosis&lt;/keyword&gt;&lt;keyword&gt;Quality of Life&lt;/keyword&gt;&lt;/keywords&gt;&lt;dates&gt;&lt;year&gt;2017&lt;/year&gt;&lt;pub-dates&gt;&lt;date&gt;May&lt;/date&gt;&lt;/pub-dates&gt;&lt;/dates&gt;&lt;isbn&gt;1474-4465 (Electronic)&amp;#xD;1474-4422 (Linking)&lt;/isbn&gt;&lt;accession-num&gt;28342649&lt;/accession-num&gt;&lt;urls&gt;&lt;related-urls&gt;&lt;url&gt;https://www.ncbi.nlm.nih.gov/pubmed/28342649&lt;/url&gt;&lt;/related-urls&gt;&lt;/urls&gt;&lt;electronic-resource-num&gt;10.1016/S1474-4422(17)30074-1&lt;/electronic-resource-num&gt;&lt;/record&gt;&lt;/Cite&gt;&lt;/EndNote&gt;</w:instrText>
      </w:r>
      <w:r w:rsidRPr="00CD269F">
        <w:rPr>
          <w:rFonts w:cs="Calibri"/>
          <w:sz w:val="22"/>
          <w:szCs w:val="22"/>
        </w:rPr>
        <w:fldChar w:fldCharType="separate"/>
      </w:r>
      <w:r w:rsidRPr="00CD269F">
        <w:rPr>
          <w:rFonts w:cs="Calibri"/>
          <w:noProof/>
          <w:sz w:val="22"/>
          <w:szCs w:val="22"/>
          <w:vertAlign w:val="superscript"/>
        </w:rPr>
        <w:t>41</w:t>
      </w:r>
      <w:r w:rsidRPr="00CD269F">
        <w:rPr>
          <w:rFonts w:cs="Calibri"/>
          <w:sz w:val="22"/>
          <w:szCs w:val="22"/>
        </w:rPr>
        <w:fldChar w:fldCharType="end"/>
      </w:r>
      <w:r w:rsidRPr="00CD269F">
        <w:rPr>
          <w:rFonts w:cs="Calibri"/>
          <w:sz w:val="22"/>
          <w:szCs w:val="22"/>
        </w:rPr>
        <w:t>. In both VD and DLB these factors might act independently or synergistically, but ultimately play a stronger role in predicting mortality than WL. Another possible explanation might be that WL is more closely related to underlying neuropathology in AD and thus is a stronger marker of severity and progression</w:t>
      </w:r>
      <w:r w:rsidRPr="00CD269F">
        <w:rPr>
          <w:rFonts w:cs="Calibri"/>
          <w:sz w:val="22"/>
          <w:szCs w:val="22"/>
        </w:rPr>
        <w:fldChar w:fldCharType="begin">
          <w:fldData xml:space="preserve">PEVuZE5vdGU+PENpdGU+PEF1dGhvcj5TdGV3YXJ0PC9BdXRob3I+PFllYXI+MjAwNTwvWWVhcj48
UmVjTnVtPjIzMzI8L1JlY051bT48RGlzcGxheVRleHQ+PHN0eWxlIGZhY2U9InN1cGVyc2NyaXB0
Ij4xMjwvc3R5bGU+PC9EaXNwbGF5VGV4dD48cmVjb3JkPjxyZWMtbnVtYmVyPjIzMzI8L3JlYy1u
dW1iZXI+PGZvcmVpZ24ta2V5cz48a2V5IGFwcD0iRU4iIGRiLWlkPSJ4ZHNyMnNweHJ0ZjUwN2V0
enIxcDllcGlyc3Z0cnBkMmUyMnciIHRpbWVzdGFtcD0iMTYyMzgzNDM4MyI+MjMzMjwva2V5Pjwv
Zm9yZWlnbi1rZXlzPjxyZWYtdHlwZSBuYW1lPSJKb3VybmFsIEFydGljbGUiPjE3PC9yZWYtdHlw
ZT48Y29udHJpYnV0b3JzPjxhdXRob3JzPjxhdXRob3I+U3Rld2FydCwgUi48L2F1dGhvcj48YXV0
aG9yPk1hc2FraSwgSy48L2F1dGhvcj48YXV0aG9yPlh1ZSwgUS4gTC48L2F1dGhvcj48YXV0aG9y
PlBlaWxhLCBSLjwvYXV0aG9yPjxhdXRob3I+UGV0cm92aXRjaCwgSC48L2F1dGhvcj48YXV0aG9y
PldoaXRlLCBMLiBSLjwvYXV0aG9yPjxhdXRob3I+TGF1bmVyLCBMLiBKLjwvYXV0aG9yPjwvYXV0
aG9ycz48L2NvbnRyaWJ1dG9ycz48YXV0aC1hZGRyZXNzPkluc3RpdHV0ZSBvZiBQc3ljaGlhdHJ5
LCBMb25kb24sIFVuaXRlZCBLaW5nZG9tLjwvYXV0aC1hZGRyZXNzPjx0aXRsZXM+PHRpdGxlPkEg
MzIteWVhciBwcm9zcGVjdGl2ZSBzdHVkeSBvZiBjaGFuZ2UgaW4gYm9keSB3ZWlnaHQgYW5kIGlu
Y2lkZW50IGRlbWVudGlhOiB0aGUgSG9ub2x1bHUtQXNpYSBBZ2luZyBTdHVkeTwvdGl0bGU+PHNl
Y29uZGFyeS10aXRsZT5BcmNoIE5ldXJvbDwvc2Vjb25kYXJ5LXRpdGxlPjwvdGl0bGVzPjxwZXJp
b2RpY2FsPjxmdWxsLXRpdGxlPkFyY2ggTmV1cm9sPC9mdWxsLXRpdGxlPjwvcGVyaW9kaWNhbD48
cGFnZXM+NTUtNjA8L3BhZ2VzPjx2b2x1bWU+NjI8L3ZvbHVtZT48bnVtYmVyPjE8L251bWJlcj48
ZWRpdGlvbj4yMDA1LzAxLzEyPC9lZGl0aW9uPjxrZXl3b3Jkcz48a2V5d29yZD5BZ2UgRmFjdG9y
czwva2V5d29yZD48a2V5d29yZD5BZ2Ugb2YgT25zZXQ8L2tleXdvcmQ+PGtleXdvcmQ+QWdlZDwv
a2V5d29yZD48a2V5d29yZD5BZ2VkLCA4MCBhbmQgb3Zlcjwva2V5d29yZD48a2V5d29yZD5Bc2lh
biBBbWVyaWNhbnM8L2tleXdvcmQ+PGtleXdvcmQ+Qm9keSBNYXNzIEluZGV4PC9rZXl3b3JkPjxr
ZXl3b3JkPkNvZ25pdGlvbiBEaXNvcmRlcnMvZGlhZ25vc2lzL3BoeXNpb3BhdGhvbG9neTwva2V5
d29yZD48a2V5d29yZD5Db2hvcnQgU3R1ZGllczwva2V5d29yZD48a2V5d29yZD5EZW1lbnRpYS9k
aWFnbm9zaXMvZXBpZGVtaW9sb2d5LypwaHlzaW9wYXRob2xvZ3k8L2tleXdvcmQ+PGtleXdvcmQ+
RWR1Y2F0aW9uYWwgU3RhdHVzPC9rZXl3b3JkPjxrZXl3b3JkPipHZXJpYXRyaWMgQXNzZXNzbWVu
dDwva2V5d29yZD48a2V5d29yZD5IdW1hbnM8L2tleXdvcmQ+PGtleXdvcmQ+TWFsZTwva2V5d29y
ZD48a2V5d29yZD5NZW50YWwgU3RhdHVzIFNjaGVkdWxlPC9rZXl3b3JkPjxrZXl3b3JkPk5ldXJv
cHN5Y2hvbG9naWNhbCBUZXN0cy9zdGF0aXN0aWNzICZhbXA7IG51bWVyaWNhbCBkYXRhPC9rZXl3
b3JkPjxrZXl3b3JkPlBoeXNpY2FsIEV4YW1pbmF0aW9uPC9rZXl3b3JkPjxrZXl3b3JkPlByb3Nw
ZWN0aXZlIFN0dWRpZXM8L2tleXdvcmQ+PGtleXdvcmQ+UmV0cm9zcGVjdGl2ZSBTdHVkaWVzPC9r
ZXl3b3JkPjxrZXl3b3JkPlJpc2sgRmFjdG9yczwva2V5d29yZD48a2V5d29yZD5XZWlnaHQgTG9z
cy8qcGh5c2lvbG9neTwva2V5d29yZD48L2tleXdvcmRzPjxkYXRlcz48eWVhcj4yMDA1PC95ZWFy
PjxwdWItZGF0ZXM+PGRhdGU+SmFuPC9kYXRlPjwvcHViLWRhdGVzPjwvZGF0ZXM+PGlzYm4+MDAw
My05OTQyIChQcmludCkmI3hEOzAwMDMtOTk0MiAoTGlua2luZyk8L2lzYm4+PGFjY2Vzc2lvbi1u
dW0+MTU2NDI4NTA8L2FjY2Vzc2lvbi1udW0+PHVybHM+PHJlbGF0ZWQtdXJscz48dXJsPmh0dHBz
Oi8vd3d3Lm5jYmkubmxtLm5paC5nb3YvcHVibWVkLzE1NjQyODUwPC91cmw+PC9yZWxhdGVkLXVy
bHM+PC91cmxzPjxlbGVjdHJvbmljLXJlc291cmNlLW51bT4xMC4xMDAxL2FyY2huZXVyLjYyLjEu
NTU8L2VsZWN0cm9uaWMtcmVzb3VyY2UtbnVtPjwvcmVjb3JkPjwvQ2l0ZT48L0VuZE5vdGU+AG==
</w:fldData>
        </w:fldChar>
      </w:r>
      <w:r w:rsidRPr="00CD269F">
        <w:rPr>
          <w:rFonts w:cs="Calibri"/>
          <w:sz w:val="22"/>
          <w:szCs w:val="22"/>
        </w:rPr>
        <w:instrText xml:space="preserve"> ADDIN EN.CITE </w:instrText>
      </w:r>
      <w:r w:rsidRPr="00CD269F">
        <w:rPr>
          <w:rFonts w:cs="Calibri"/>
          <w:sz w:val="22"/>
          <w:szCs w:val="22"/>
        </w:rPr>
        <w:fldChar w:fldCharType="begin">
          <w:fldData xml:space="preserve">PEVuZE5vdGU+PENpdGU+PEF1dGhvcj5TdGV3YXJ0PC9BdXRob3I+PFllYXI+MjAwNTwvWWVhcj48
UmVjTnVtPjIzMzI8L1JlY051bT48RGlzcGxheVRleHQ+PHN0eWxlIGZhY2U9InN1cGVyc2NyaXB0
Ij4xMjwvc3R5bGU+PC9EaXNwbGF5VGV4dD48cmVjb3JkPjxyZWMtbnVtYmVyPjIzMzI8L3JlYy1u
dW1iZXI+PGZvcmVpZ24ta2V5cz48a2V5IGFwcD0iRU4iIGRiLWlkPSJ4ZHNyMnNweHJ0ZjUwN2V0
enIxcDllcGlyc3Z0cnBkMmUyMnciIHRpbWVzdGFtcD0iMTYyMzgzNDM4MyI+MjMzMjwva2V5Pjwv
Zm9yZWlnbi1rZXlzPjxyZWYtdHlwZSBuYW1lPSJKb3VybmFsIEFydGljbGUiPjE3PC9yZWYtdHlw
ZT48Y29udHJpYnV0b3JzPjxhdXRob3JzPjxhdXRob3I+U3Rld2FydCwgUi48L2F1dGhvcj48YXV0
aG9yPk1hc2FraSwgSy48L2F1dGhvcj48YXV0aG9yPlh1ZSwgUS4gTC48L2F1dGhvcj48YXV0aG9y
PlBlaWxhLCBSLjwvYXV0aG9yPjxhdXRob3I+UGV0cm92aXRjaCwgSC48L2F1dGhvcj48YXV0aG9y
PldoaXRlLCBMLiBSLjwvYXV0aG9yPjxhdXRob3I+TGF1bmVyLCBMLiBKLjwvYXV0aG9yPjwvYXV0
aG9ycz48L2NvbnRyaWJ1dG9ycz48YXV0aC1hZGRyZXNzPkluc3RpdHV0ZSBvZiBQc3ljaGlhdHJ5
LCBMb25kb24sIFVuaXRlZCBLaW5nZG9tLjwvYXV0aC1hZGRyZXNzPjx0aXRsZXM+PHRpdGxlPkEg
MzIteWVhciBwcm9zcGVjdGl2ZSBzdHVkeSBvZiBjaGFuZ2UgaW4gYm9keSB3ZWlnaHQgYW5kIGlu
Y2lkZW50IGRlbWVudGlhOiB0aGUgSG9ub2x1bHUtQXNpYSBBZ2luZyBTdHVkeTwvdGl0bGU+PHNl
Y29uZGFyeS10aXRsZT5BcmNoIE5ldXJvbDwvc2Vjb25kYXJ5LXRpdGxlPjwvdGl0bGVzPjxwZXJp
b2RpY2FsPjxmdWxsLXRpdGxlPkFyY2ggTmV1cm9sPC9mdWxsLXRpdGxlPjwvcGVyaW9kaWNhbD48
cGFnZXM+NTUtNjA8L3BhZ2VzPjx2b2x1bWU+NjI8L3ZvbHVtZT48bnVtYmVyPjE8L251bWJlcj48
ZWRpdGlvbj4yMDA1LzAxLzEyPC9lZGl0aW9uPjxrZXl3b3Jkcz48a2V5d29yZD5BZ2UgRmFjdG9y
czwva2V5d29yZD48a2V5d29yZD5BZ2Ugb2YgT25zZXQ8L2tleXdvcmQ+PGtleXdvcmQ+QWdlZDwv
a2V5d29yZD48a2V5d29yZD5BZ2VkLCA4MCBhbmQgb3Zlcjwva2V5d29yZD48a2V5d29yZD5Bc2lh
biBBbWVyaWNhbnM8L2tleXdvcmQ+PGtleXdvcmQ+Qm9keSBNYXNzIEluZGV4PC9rZXl3b3JkPjxr
ZXl3b3JkPkNvZ25pdGlvbiBEaXNvcmRlcnMvZGlhZ25vc2lzL3BoeXNpb3BhdGhvbG9neTwva2V5
d29yZD48a2V5d29yZD5Db2hvcnQgU3R1ZGllczwva2V5d29yZD48a2V5d29yZD5EZW1lbnRpYS9k
aWFnbm9zaXMvZXBpZGVtaW9sb2d5LypwaHlzaW9wYXRob2xvZ3k8L2tleXdvcmQ+PGtleXdvcmQ+
RWR1Y2F0aW9uYWwgU3RhdHVzPC9rZXl3b3JkPjxrZXl3b3JkPipHZXJpYXRyaWMgQXNzZXNzbWVu
dDwva2V5d29yZD48a2V5d29yZD5IdW1hbnM8L2tleXdvcmQ+PGtleXdvcmQ+TWFsZTwva2V5d29y
ZD48a2V5d29yZD5NZW50YWwgU3RhdHVzIFNjaGVkdWxlPC9rZXl3b3JkPjxrZXl3b3JkPk5ldXJv
cHN5Y2hvbG9naWNhbCBUZXN0cy9zdGF0aXN0aWNzICZhbXA7IG51bWVyaWNhbCBkYXRhPC9rZXl3
b3JkPjxrZXl3b3JkPlBoeXNpY2FsIEV4YW1pbmF0aW9uPC9rZXl3b3JkPjxrZXl3b3JkPlByb3Nw
ZWN0aXZlIFN0dWRpZXM8L2tleXdvcmQ+PGtleXdvcmQ+UmV0cm9zcGVjdGl2ZSBTdHVkaWVzPC9r
ZXl3b3JkPjxrZXl3b3JkPlJpc2sgRmFjdG9yczwva2V5d29yZD48a2V5d29yZD5XZWlnaHQgTG9z
cy8qcGh5c2lvbG9neTwva2V5d29yZD48L2tleXdvcmRzPjxkYXRlcz48eWVhcj4yMDA1PC95ZWFy
PjxwdWItZGF0ZXM+PGRhdGU+SmFuPC9kYXRlPjwvcHViLWRhdGVzPjwvZGF0ZXM+PGlzYm4+MDAw
My05OTQyIChQcmludCkmI3hEOzAwMDMtOTk0MiAoTGlua2luZyk8L2lzYm4+PGFjY2Vzc2lvbi1u
dW0+MTU2NDI4NTA8L2FjY2Vzc2lvbi1udW0+PHVybHM+PHJlbGF0ZWQtdXJscz48dXJsPmh0dHBz
Oi8vd3d3Lm5jYmkubmxtLm5paC5nb3YvcHVibWVkLzE1NjQyODUwPC91cmw+PC9yZWxhdGVkLXVy
bHM+PC91cmxzPjxlbGVjdHJvbmljLXJlc291cmNlLW51bT4xMC4xMDAxL2FyY2huZXVyLjYyLjEu
NTU8L2VsZWN0cm9uaWMtcmVzb3VyY2UtbnVtPjwvcmVjb3JkPjwvQ2l0ZT48L0VuZE5vdGU+AG==
</w:fldData>
        </w:fldChar>
      </w:r>
      <w:r w:rsidRPr="00CD269F">
        <w:rPr>
          <w:rFonts w:cs="Calibri"/>
          <w:sz w:val="22"/>
          <w:szCs w:val="22"/>
        </w:rPr>
        <w:instrText xml:space="preserve"> ADDIN EN.CITE.DATA </w:instrText>
      </w:r>
      <w:r w:rsidRPr="00CD269F">
        <w:rPr>
          <w:rFonts w:cs="Calibri"/>
          <w:sz w:val="22"/>
          <w:szCs w:val="22"/>
        </w:rPr>
      </w:r>
      <w:r w:rsidRPr="00CD269F">
        <w:rPr>
          <w:rFonts w:cs="Calibri"/>
          <w:sz w:val="22"/>
          <w:szCs w:val="22"/>
        </w:rPr>
        <w:fldChar w:fldCharType="end"/>
      </w:r>
      <w:r w:rsidRPr="00CD269F">
        <w:rPr>
          <w:rFonts w:cs="Calibri"/>
          <w:sz w:val="22"/>
          <w:szCs w:val="22"/>
        </w:rPr>
      </w:r>
      <w:r w:rsidRPr="00CD269F">
        <w:rPr>
          <w:rFonts w:cs="Calibri"/>
          <w:sz w:val="22"/>
          <w:szCs w:val="22"/>
        </w:rPr>
        <w:fldChar w:fldCharType="separate"/>
      </w:r>
      <w:r w:rsidRPr="00CD269F">
        <w:rPr>
          <w:rFonts w:cs="Calibri"/>
          <w:noProof/>
          <w:sz w:val="22"/>
          <w:szCs w:val="22"/>
          <w:vertAlign w:val="superscript"/>
        </w:rPr>
        <w:t>12</w:t>
      </w:r>
      <w:r w:rsidRPr="00CD269F">
        <w:rPr>
          <w:rFonts w:cs="Calibri"/>
          <w:sz w:val="22"/>
          <w:szCs w:val="22"/>
        </w:rPr>
        <w:fldChar w:fldCharType="end"/>
      </w:r>
      <w:r w:rsidRPr="00CD269F">
        <w:rPr>
          <w:rFonts w:cs="Calibri"/>
          <w:sz w:val="22"/>
          <w:szCs w:val="22"/>
        </w:rPr>
        <w:t>.</w:t>
      </w:r>
    </w:p>
    <w:p w14:paraId="1FBBD1FD" w14:textId="77777777" w:rsidR="00A85D95" w:rsidRPr="00CD269F" w:rsidRDefault="00A85D95" w:rsidP="00A85D95">
      <w:pPr>
        <w:pStyle w:val="Body"/>
        <w:spacing w:line="360" w:lineRule="auto"/>
        <w:jc w:val="both"/>
        <w:rPr>
          <w:color w:val="FF0000"/>
          <w:sz w:val="22"/>
          <w:szCs w:val="22"/>
          <w:u w:color="FF0000"/>
        </w:rPr>
      </w:pPr>
    </w:p>
    <w:p w14:paraId="03738991" w14:textId="77777777" w:rsidR="00A85D95" w:rsidRPr="00CD269F" w:rsidRDefault="00A85D95" w:rsidP="00A85D95">
      <w:pPr>
        <w:pStyle w:val="Body"/>
        <w:spacing w:line="360" w:lineRule="auto"/>
        <w:jc w:val="both"/>
        <w:rPr>
          <w:sz w:val="22"/>
          <w:szCs w:val="22"/>
        </w:rPr>
      </w:pPr>
      <w:r w:rsidRPr="00CD269F">
        <w:rPr>
          <w:sz w:val="22"/>
          <w:szCs w:val="22"/>
        </w:rPr>
        <w:t xml:space="preserve">Our study found that recorded WL was associated with increased hospitalization risk regardless of dementia subtype. Emergency hospitalization is two times higher in people with dementia patients than those without </w:t>
      </w:r>
      <w:r w:rsidRPr="00CD269F">
        <w:rPr>
          <w:sz w:val="22"/>
          <w:szCs w:val="22"/>
        </w:rPr>
        <w:fldChar w:fldCharType="begin">
          <w:fldData xml:space="preserve">PEVuZE5vdGU+PENpdGU+PEF1dGhvcj5Tb21tZXJsYWQ8L0F1dGhvcj48WWVhcj4yMDE5PC9ZZWFy
PjxSZWNOdW0+MjI0MjwvUmVjTnVtPjxEaXNwbGF5VGV4dD48c3R5bGUgZmFjZT0ic3VwZXJzY3Jp
cHQiPjQ2PC9zdHlsZT48L0Rpc3BsYXlUZXh0PjxyZWNvcmQ+PHJlYy1udW1iZXI+MjI0MjwvcmVj
LW51bWJlcj48Zm9yZWlnbi1rZXlzPjxrZXkgYXBwPSJFTiIgZGItaWQ9Inhkc3Iyc3B4cnRmNTA3
ZXR6cjFwOWVwaXJzdnRycGQyZTIydyIgdGltZXN0YW1wPSIxNTcxNjQ4NTMxIj4yMjQyPC9rZXk+
PC9mb3JlaWduLWtleXM+PHJlZi10eXBlIG5hbWU9IkpvdXJuYWwgQXJ0aWNsZSI+MTc8L3JlZi10
eXBlPjxjb250cmlidXRvcnM+PGF1dGhvcnM+PGF1dGhvcj5Tb21tZXJsYWQsIEEuPC9hdXRob3I+
PGF1dGhvcj5QZXJlcmEsIEcuPC9hdXRob3I+PGF1dGhvcj5NdWVsbGVyLCBDLjwvYXV0aG9yPjxh
dXRob3I+U2luZ2gtTWFub3V4LCBBLjwvYXV0aG9yPjxhdXRob3I+TGV3aXMsIEcuPC9hdXRob3I+
PGF1dGhvcj5TdGV3YXJ0LCBSLjwvYXV0aG9yPjxhdXRob3I+TGl2aW5nc3RvbiwgRy48L2F1dGhv
cj48L2F1dGhvcnM+PC9jb250cmlidXRvcnM+PGF1dGgtYWRkcmVzcz5EaXZpc2lvbiBvZiBQc3lj
aGlhdHJ5LCBVbml2ZXJzaXR5IENvbGxlZ2UgTG9uZG9uLCA2dGggRmxvb3IsIE1hcGxlIEhvdXNl
LCAxNDkgVG90dGVuaGFtIENvdXJ0IFJvYWQsIExvbmRvbiwgVzFUIDdORiwgVUsuIGEuc29tbWVy
bGFkQHVjbC5hYy51ay4mI3hEO0NhbWRlbiBhbmQgSXNsaW5ndG9uIE5IUyBGb3VuZGF0aW9uIFRy
dXN0LCBMb25kb24sIFVLLiBhLnNvbW1lcmxhZEB1Y2wuYWMudWsuJiN4RDtJbnN0aXR1dGUgb2Yg
UHN5Y2hpYXRyeSwgUHN5Y2hvbG9neSBhbmQgTmV1cm9zY2llbmNlLCBLaW5nJmFwb3M7cyBDb2xs
ZWdlIExvbmRvbiwgTG9uZG9uLCBVSy4mI3hEO1NvdXRoIExvbmRvbiBhbmQgTWF1ZHNsZXkgTkhT
IEZvdW5kYXRpb24gVHJ1c3QsIExvbmRvbiwgVUsuJiN4RDtJTlNFUk0gVSAxMDE4LCBFcGlkZW1p
b2xvZ3kgb2YgQWdlaW5nIGFuZCBBZ2UtcmVsYXRlZCBkaXNlYXNlcywgVmlsbGVqdWlmLCBGcmFu
Y2UuJiN4RDtEZXBhcnRtZW50IG9mIEVwaWRlbWlvbG9neSBhbmQgUHVibGljIEhlYWx0aCwgVW5p
dmVyc2l0eSBDb2xsZWdlIExvbmRvbiwgTG9uZG9uLCBVSy4mI3hEO0RpdmlzaW9uIG9mIFBzeWNo
aWF0cnksIFVuaXZlcnNpdHkgQ29sbGVnZSBMb25kb24sIDZ0aCBGbG9vciwgTWFwbGUgSG91c2Us
IDE0OSBUb3R0ZW5oYW0gQ291cnQgUm9hZCwgTG9uZG9uLCBXMVQgN05GLCBVSy4mI3hEO0NhbWRl
biBhbmQgSXNsaW5ndG9uIE5IUyBGb3VuZGF0aW9uIFRydXN0LCBMb25kb24sIFVLLjwvYXV0aC1h
ZGRyZXNzPjx0aXRsZXM+PHRpdGxlPkhvc3BpdGFsaXNhdGlvbiBvZiBwZW9wbGUgd2l0aCBkZW1l
bnRpYTogZXZpZGVuY2UgZnJvbSBFbmdsaXNoIGVsZWN0cm9uaWMgaGVhbHRoIHJlY29yZHMgZnJv
bSAyMDA4IHRvIDIwMTY8L3RpdGxlPjxzZWNvbmRhcnktdGl0bGU+RXVyIEogRXBpZGVtaW9sPC9z
ZWNvbmRhcnktdGl0bGU+PC90aXRsZXM+PHBlcmlvZGljYWw+PGZ1bGwtdGl0bGU+RXVyIEogRXBp
ZGVtaW9sPC9mdWxsLXRpdGxlPjwvcGVyaW9kaWNhbD48cGFnZXM+NTY3LTU3NzwvcGFnZXM+PHZv
bHVtZT4zNDwvdm9sdW1lPjxudW1iZXI+NjwvbnVtYmVyPjxlZGl0aW9uPjIwMTkvMDEvMTc8L2Vk
aXRpb24+PGtleXdvcmRzPjxrZXl3b3JkPkFnZWQ8L2tleXdvcmQ+PGtleXdvcmQ+QWdlZCwgODAg
YW5kIG92ZXI8L2tleXdvcmQ+PGtleXdvcmQ+RGVtZW50aWEvKnRoZXJhcHk8L2tleXdvcmQ+PGtl
eXdvcmQ+RWxlY3Ryb25pYyBIZWFsdGggUmVjb3Jkczwva2V5d29yZD48a2V5d29yZD5FbmdsYW5k
PC9rZXl3b3JkPjxrZXl3b3JkPkZlbWFsZTwva2V5d29yZD48a2V5d29yZD5Ib3NwaXRhbGl6YXRp
b24vKnN0YXRpc3RpY3MgJmFtcDsgbnVtZXJpY2FsIGRhdGE8L2tleXdvcmQ+PGtleXdvcmQ+SHVt
YW5zPC9rZXl3b3JkPjxrZXl3b3JkPk1hbGU8L2tleXdvcmQ+PGtleXdvcmQ+RGVtZW50aWE8L2tl
eXdvcmQ+PGtleXdvcmQ+R2VyaWF0cmljczwva2V5d29yZD48a2V5d29yZD5IZWFsdGggc2Vydmlj
ZXM8L2tleXdvcmQ+PGtleXdvcmQ+SG9zcGl0YWxpemF0aW9uPC9rZXl3b3JkPjxrZXl3b3JkPlBy
b2dub3Npczwva2V5d29yZD48L2tleXdvcmRzPjxkYXRlcz48eWVhcj4yMDE5PC95ZWFyPjxwdWIt
ZGF0ZXM+PGRhdGU+SnVuPC9kYXRlPjwvcHViLWRhdGVzPjwvZGF0ZXM+PGlzYm4+MTU3My03Mjg0
IChFbGVjdHJvbmljKSYjeEQ7MDM5My0yOTkwIChMaW5raW5nKTwvaXNibj48YWNjZXNzaW9uLW51
bT4zMDY0OTcwNTwvYWNjZXNzaW9uLW51bT48dXJscz48cmVsYXRlZC11cmxzPjx1cmw+aHR0cHM6
Ly93d3cubmNiaS5ubG0ubmloLmdvdi9wdWJtZWQvMzA2NDk3MDU8L3VybD48L3JlbGF0ZWQtdXJs
cz48L3VybHM+PGN1c3RvbTI+UE1DNjQ5NzYxNTwvY3VzdG9tMj48ZWxlY3Ryb25pYy1yZXNvdXJj
ZS1udW0+MTAuMTAwNy9zMTA2NTQtMDE5LTAwNDgxLXg8L2VsZWN0cm9uaWMtcmVzb3VyY2UtbnVt
PjwvcmVjb3JkPjwvQ2l0ZT48L0VuZE5vdGU+
</w:fldData>
        </w:fldChar>
      </w:r>
      <w:r w:rsidRPr="00CD269F">
        <w:rPr>
          <w:sz w:val="22"/>
          <w:szCs w:val="22"/>
        </w:rPr>
        <w:instrText xml:space="preserve"> ADDIN EN.CITE </w:instrText>
      </w:r>
      <w:r w:rsidRPr="00CD269F">
        <w:rPr>
          <w:sz w:val="22"/>
          <w:szCs w:val="22"/>
        </w:rPr>
        <w:fldChar w:fldCharType="begin">
          <w:fldData xml:space="preserve">PEVuZE5vdGU+PENpdGU+PEF1dGhvcj5Tb21tZXJsYWQ8L0F1dGhvcj48WWVhcj4yMDE5PC9ZZWFy
PjxSZWNOdW0+MjI0MjwvUmVjTnVtPjxEaXNwbGF5VGV4dD48c3R5bGUgZmFjZT0ic3VwZXJzY3Jp
cHQiPjQ2PC9zdHlsZT48L0Rpc3BsYXlUZXh0PjxyZWNvcmQ+PHJlYy1udW1iZXI+MjI0MjwvcmVj
LW51bWJlcj48Zm9yZWlnbi1rZXlzPjxrZXkgYXBwPSJFTiIgZGItaWQ9Inhkc3Iyc3B4cnRmNTA3
ZXR6cjFwOWVwaXJzdnRycGQyZTIydyIgdGltZXN0YW1wPSIxNTcxNjQ4NTMxIj4yMjQyPC9rZXk+
PC9mb3JlaWduLWtleXM+PHJlZi10eXBlIG5hbWU9IkpvdXJuYWwgQXJ0aWNsZSI+MTc8L3JlZi10
eXBlPjxjb250cmlidXRvcnM+PGF1dGhvcnM+PGF1dGhvcj5Tb21tZXJsYWQsIEEuPC9hdXRob3I+
PGF1dGhvcj5QZXJlcmEsIEcuPC9hdXRob3I+PGF1dGhvcj5NdWVsbGVyLCBDLjwvYXV0aG9yPjxh
dXRob3I+U2luZ2gtTWFub3V4LCBBLjwvYXV0aG9yPjxhdXRob3I+TGV3aXMsIEcuPC9hdXRob3I+
PGF1dGhvcj5TdGV3YXJ0LCBSLjwvYXV0aG9yPjxhdXRob3I+TGl2aW5nc3RvbiwgRy48L2F1dGhv
cj48L2F1dGhvcnM+PC9jb250cmlidXRvcnM+PGF1dGgtYWRkcmVzcz5EaXZpc2lvbiBvZiBQc3lj
aGlhdHJ5LCBVbml2ZXJzaXR5IENvbGxlZ2UgTG9uZG9uLCA2dGggRmxvb3IsIE1hcGxlIEhvdXNl
LCAxNDkgVG90dGVuaGFtIENvdXJ0IFJvYWQsIExvbmRvbiwgVzFUIDdORiwgVUsuIGEuc29tbWVy
bGFkQHVjbC5hYy51ay4mI3hEO0NhbWRlbiBhbmQgSXNsaW5ndG9uIE5IUyBGb3VuZGF0aW9uIFRy
dXN0LCBMb25kb24sIFVLLiBhLnNvbW1lcmxhZEB1Y2wuYWMudWsuJiN4RDtJbnN0aXR1dGUgb2Yg
UHN5Y2hpYXRyeSwgUHN5Y2hvbG9neSBhbmQgTmV1cm9zY2llbmNlLCBLaW5nJmFwb3M7cyBDb2xs
ZWdlIExvbmRvbiwgTG9uZG9uLCBVSy4mI3hEO1NvdXRoIExvbmRvbiBhbmQgTWF1ZHNsZXkgTkhT
IEZvdW5kYXRpb24gVHJ1c3QsIExvbmRvbiwgVUsuJiN4RDtJTlNFUk0gVSAxMDE4LCBFcGlkZW1p
b2xvZ3kgb2YgQWdlaW5nIGFuZCBBZ2UtcmVsYXRlZCBkaXNlYXNlcywgVmlsbGVqdWlmLCBGcmFu
Y2UuJiN4RDtEZXBhcnRtZW50IG9mIEVwaWRlbWlvbG9neSBhbmQgUHVibGljIEhlYWx0aCwgVW5p
dmVyc2l0eSBDb2xsZWdlIExvbmRvbiwgTG9uZG9uLCBVSy4mI3hEO0RpdmlzaW9uIG9mIFBzeWNo
aWF0cnksIFVuaXZlcnNpdHkgQ29sbGVnZSBMb25kb24sIDZ0aCBGbG9vciwgTWFwbGUgSG91c2Us
IDE0OSBUb3R0ZW5oYW0gQ291cnQgUm9hZCwgTG9uZG9uLCBXMVQgN05GLCBVSy4mI3hEO0NhbWRl
biBhbmQgSXNsaW5ndG9uIE5IUyBGb3VuZGF0aW9uIFRydXN0LCBMb25kb24sIFVLLjwvYXV0aC1h
ZGRyZXNzPjx0aXRsZXM+PHRpdGxlPkhvc3BpdGFsaXNhdGlvbiBvZiBwZW9wbGUgd2l0aCBkZW1l
bnRpYTogZXZpZGVuY2UgZnJvbSBFbmdsaXNoIGVsZWN0cm9uaWMgaGVhbHRoIHJlY29yZHMgZnJv
bSAyMDA4IHRvIDIwMTY8L3RpdGxlPjxzZWNvbmRhcnktdGl0bGU+RXVyIEogRXBpZGVtaW9sPC9z
ZWNvbmRhcnktdGl0bGU+PC90aXRsZXM+PHBlcmlvZGljYWw+PGZ1bGwtdGl0bGU+RXVyIEogRXBp
ZGVtaW9sPC9mdWxsLXRpdGxlPjwvcGVyaW9kaWNhbD48cGFnZXM+NTY3LTU3NzwvcGFnZXM+PHZv
bHVtZT4zNDwvdm9sdW1lPjxudW1iZXI+NjwvbnVtYmVyPjxlZGl0aW9uPjIwMTkvMDEvMTc8L2Vk
aXRpb24+PGtleXdvcmRzPjxrZXl3b3JkPkFnZWQ8L2tleXdvcmQ+PGtleXdvcmQ+QWdlZCwgODAg
YW5kIG92ZXI8L2tleXdvcmQ+PGtleXdvcmQ+RGVtZW50aWEvKnRoZXJhcHk8L2tleXdvcmQ+PGtl
eXdvcmQ+RWxlY3Ryb25pYyBIZWFsdGggUmVjb3Jkczwva2V5d29yZD48a2V5d29yZD5FbmdsYW5k
PC9rZXl3b3JkPjxrZXl3b3JkPkZlbWFsZTwva2V5d29yZD48a2V5d29yZD5Ib3NwaXRhbGl6YXRp
b24vKnN0YXRpc3RpY3MgJmFtcDsgbnVtZXJpY2FsIGRhdGE8L2tleXdvcmQ+PGtleXdvcmQ+SHVt
YW5zPC9rZXl3b3JkPjxrZXl3b3JkPk1hbGU8L2tleXdvcmQ+PGtleXdvcmQ+RGVtZW50aWE8L2tl
eXdvcmQ+PGtleXdvcmQ+R2VyaWF0cmljczwva2V5d29yZD48a2V5d29yZD5IZWFsdGggc2Vydmlj
ZXM8L2tleXdvcmQ+PGtleXdvcmQ+SG9zcGl0YWxpemF0aW9uPC9rZXl3b3JkPjxrZXl3b3JkPlBy
b2dub3Npczwva2V5d29yZD48L2tleXdvcmRzPjxkYXRlcz48eWVhcj4yMDE5PC95ZWFyPjxwdWIt
ZGF0ZXM+PGRhdGU+SnVuPC9kYXRlPjwvcHViLWRhdGVzPjwvZGF0ZXM+PGlzYm4+MTU3My03Mjg0
IChFbGVjdHJvbmljKSYjeEQ7MDM5My0yOTkwIChMaW5raW5nKTwvaXNibj48YWNjZXNzaW9uLW51
bT4zMDY0OTcwNTwvYWNjZXNzaW9uLW51bT48dXJscz48cmVsYXRlZC11cmxzPjx1cmw+aHR0cHM6
Ly93d3cubmNiaS5ubG0ubmloLmdvdi9wdWJtZWQvMzA2NDk3MDU8L3VybD48L3JlbGF0ZWQtdXJs
cz48L3VybHM+PGN1c3RvbTI+UE1DNjQ5NzYxNTwvY3VzdG9tMj48ZWxlY3Ryb25pYy1yZXNvdXJj
ZS1udW0+MTAuMTAwNy9zMTA2NTQtMDE5LTAwNDgxLXg8L2VsZWN0cm9uaWMtcmVzb3VyY2UtbnVt
PjwvcmVjb3JkPjwvQ2l0ZT48L0VuZE5vdGU+
</w:fldData>
        </w:fldChar>
      </w:r>
      <w:r w:rsidRPr="00CD269F">
        <w:rPr>
          <w:sz w:val="22"/>
          <w:szCs w:val="22"/>
        </w:rPr>
        <w:instrText xml:space="preserve"> ADDIN EN.CITE.DATA </w:instrText>
      </w:r>
      <w:r w:rsidRPr="00CD269F">
        <w:rPr>
          <w:sz w:val="22"/>
          <w:szCs w:val="22"/>
        </w:rPr>
      </w:r>
      <w:r w:rsidRPr="00CD269F">
        <w:rPr>
          <w:sz w:val="22"/>
          <w:szCs w:val="22"/>
        </w:rPr>
        <w:fldChar w:fldCharType="end"/>
      </w:r>
      <w:r w:rsidRPr="00CD269F">
        <w:rPr>
          <w:sz w:val="22"/>
          <w:szCs w:val="22"/>
        </w:rPr>
      </w:r>
      <w:r w:rsidRPr="00CD269F">
        <w:rPr>
          <w:sz w:val="22"/>
          <w:szCs w:val="22"/>
        </w:rPr>
        <w:fldChar w:fldCharType="separate"/>
      </w:r>
      <w:r w:rsidRPr="00CD269F">
        <w:rPr>
          <w:noProof/>
          <w:sz w:val="22"/>
          <w:szCs w:val="22"/>
          <w:vertAlign w:val="superscript"/>
        </w:rPr>
        <w:t>46</w:t>
      </w:r>
      <w:r w:rsidRPr="00CD269F">
        <w:rPr>
          <w:sz w:val="22"/>
          <w:szCs w:val="22"/>
        </w:rPr>
        <w:fldChar w:fldCharType="end"/>
      </w:r>
      <w:r w:rsidRPr="00CD269F">
        <w:rPr>
          <w:sz w:val="22"/>
          <w:szCs w:val="22"/>
        </w:rPr>
        <w:t xml:space="preserve"> and predictors of hospital admission in people with dementia include multimorbidity, polypharmacy, lower functioning</w:t>
      </w:r>
      <w:r w:rsidRPr="00CD269F">
        <w:rPr>
          <w:sz w:val="22"/>
          <w:szCs w:val="22"/>
        </w:rPr>
        <w:fldChar w:fldCharType="begin"/>
      </w:r>
      <w:r w:rsidRPr="00CD269F">
        <w:rPr>
          <w:sz w:val="22"/>
          <w:szCs w:val="22"/>
        </w:rPr>
        <w:instrText xml:space="preserve"> ADDIN EN.CITE &lt;EndNote&gt;&lt;Cite&gt;&lt;Author&gt;Shepherd&lt;/Author&gt;&lt;Year&gt;2019&lt;/Year&gt;&lt;RecNum&gt;2241&lt;/RecNum&gt;&lt;DisplayText&gt;&lt;style face="superscript"&gt;47&lt;/style&gt;&lt;/DisplayText&gt;&lt;record&gt;&lt;rec-number&gt;2241&lt;/rec-number&gt;&lt;foreign-keys&gt;&lt;key app="EN" db-id="xdsr2spxrtf507etzr1p9epirsvtrpd2e22w" timestamp="1571648531"&gt;2241&lt;/key&gt;&lt;/foreign-keys&gt;&lt;ref-type name="Journal Article"&gt;17&lt;/ref-type&gt;&lt;contributors&gt;&lt;authors&gt;&lt;author&gt;Shepherd, H.&lt;/author&gt;&lt;author&gt;Livingston, G.&lt;/author&gt;&lt;author&gt;Chan, J.&lt;/author&gt;&lt;author&gt;Sommerlad, A.&lt;/author&gt;&lt;/authors&gt;&lt;/contributors&gt;&lt;auth-address&gt;Division of Psychiatry, University College London, 6th Floor, Maple House, 149 Tottenham Court Road, London, W1T 7NF, UK.&amp;#xD;Camden and Islington NHS Foundation Trust, 4 St Pancras Way, London, NW1 0PE, UK.&amp;#xD;Division of Psychiatry, University College London, 6th Floor, Maple House, 149 Tottenham Court Road, London, W1T 7NF, UK. a.sommerlad@ucl.ac.uk.&amp;#xD;Camden and Islington NHS Foundation Trust, 4 St Pancras Way, London, NW1 0PE, UK. a.sommerlad@ucl.ac.uk.&lt;/auth-address&gt;&lt;titles&gt;&lt;title&gt;Hospitalisation rates and predictors in people with dementia: a systematic review and meta-analysis&lt;/title&gt;&lt;secondary-title&gt;BMC Med&lt;/secondary-title&gt;&lt;/titles&gt;&lt;periodical&gt;&lt;full-title&gt;BMC Med&lt;/full-title&gt;&lt;/periodical&gt;&lt;pages&gt;130&lt;/pages&gt;&lt;volume&gt;17&lt;/volume&gt;&lt;number&gt;1&lt;/number&gt;&lt;edition&gt;2019/07/16&lt;/edition&gt;&lt;keywords&gt;&lt;keyword&gt;*Dementia&lt;/keyword&gt;&lt;keyword&gt;*Healthcare utilisation&lt;/keyword&gt;&lt;keyword&gt;*Hospitalisation&lt;/keyword&gt;&lt;keyword&gt;*Prognosis&lt;/keyword&gt;&lt;keyword&gt;*Risk factors&lt;/keyword&gt;&lt;/keywords&gt;&lt;dates&gt;&lt;year&gt;2019&lt;/year&gt;&lt;pub-dates&gt;&lt;date&gt;Jul 15&lt;/date&gt;&lt;/pub-dates&gt;&lt;/dates&gt;&lt;isbn&gt;1741-7015 (Electronic)&amp;#xD;1741-7015 (Linking)&lt;/isbn&gt;&lt;accession-num&gt;31303173&lt;/accession-num&gt;&lt;urls&gt;&lt;related-urls&gt;&lt;url&gt;https://www.ncbi.nlm.nih.gov/pubmed/31303173&lt;/url&gt;&lt;/related-urls&gt;&lt;/urls&gt;&lt;custom2&gt;PMC6628507&lt;/custom2&gt;&lt;electronic-resource-num&gt;10.1186/s12916-019-1369-7&lt;/electronic-resource-num&gt;&lt;/record&gt;&lt;/Cite&gt;&lt;/EndNote&gt;</w:instrText>
      </w:r>
      <w:r w:rsidRPr="00CD269F">
        <w:rPr>
          <w:sz w:val="22"/>
          <w:szCs w:val="22"/>
        </w:rPr>
        <w:fldChar w:fldCharType="separate"/>
      </w:r>
      <w:r w:rsidRPr="00CD269F">
        <w:rPr>
          <w:noProof/>
          <w:sz w:val="22"/>
          <w:szCs w:val="22"/>
          <w:vertAlign w:val="superscript"/>
        </w:rPr>
        <w:t>47</w:t>
      </w:r>
      <w:r w:rsidRPr="00CD269F">
        <w:rPr>
          <w:sz w:val="22"/>
          <w:szCs w:val="22"/>
        </w:rPr>
        <w:fldChar w:fldCharType="end"/>
      </w:r>
      <w:r w:rsidRPr="00CD269F">
        <w:rPr>
          <w:sz w:val="22"/>
          <w:szCs w:val="22"/>
        </w:rPr>
        <w:t>, falling, caregiver burden, but also WL</w:t>
      </w:r>
      <w:r w:rsidRPr="00CD269F">
        <w:rPr>
          <w:sz w:val="22"/>
          <w:szCs w:val="22"/>
        </w:rPr>
        <w:fldChar w:fldCharType="begin">
          <w:fldData xml:space="preserve">PEVuZE5vdGU+PENpdGU+PEF1dGhvcj5BZm9uc28tQXJnaWxlczwvQXV0aG9yPjxZZWFyPjIwMjA8
L1llYXI+PFJlY051bT4yMzE5PC9SZWNOdW0+PERpc3BsYXlUZXh0PjxzdHlsZSBmYWNlPSJzdXBl
cnNjcmlwdCI+NDg8L3N0eWxlPjwvRGlzcGxheVRleHQ+PHJlY29yZD48cmVjLW51bWJlcj4yMzE5
PC9yZWMtbnVtYmVyPjxmb3JlaWduLWtleXM+PGtleSBhcHA9IkVOIiBkYi1pZD0ieGRzcjJzcHhy
dGY1MDdldHpyMXA5ZXBpcnN2dHJwZDJlMjJ3IiB0aW1lc3RhbXA9IjE2MTgyMzc4NzciPjIzMTk8
L2tleT48L2ZvcmVpZ24ta2V5cz48cmVmLXR5cGUgbmFtZT0iSm91cm5hbCBBcnRpY2xlIj4xNzwv
cmVmLXR5cGU+PGNvbnRyaWJ1dG9ycz48YXV0aG9ycz48YXV0aG9yPkFmb25zby1BcmdpbGVzLCBG
LiBKLjwvYXV0aG9yPjxhdXRob3I+TWV5ZXIsIEcuPC9hdXRob3I+PGF1dGhvcj5TdGVwaGFuLCBB
LjwvYXV0aG9yPjxhdXRob3I+Q29tYXMsIE0uPC9hdXRob3I+PGF1dGhvcj5XdWJrZXIsIEEuPC9h
dXRob3I+PGF1dGhvcj5MZWluby1LaWxwaSwgSC48L2F1dGhvcj48YXV0aG9yPkxldGhpbiwgQy48
L2F1dGhvcj48YXV0aG9yPlNha3MsIEsuPC9hdXRob3I+PGF1dGhvcj5Tb3RvLU1hcnRpbiwgTS48
L2F1dGhvcj48YXV0aG9yPlN1dGNsaWZmZSwgQy48L2F1dGhvcj48YXV0aG9yPlZlcmJlZWssIEgu
PC9hdXRob3I+PGF1dGhvcj5aYWJhbGVndWksIEEuPC9hdXRob3I+PGF1dGhvcj5SZW5vbS1HdWl0
ZXJhcywgQS48L2F1dGhvcj48YXV0aG9yPlJpZ2h0VGltZVBsYWNlQ2FyZSwgQ29uc29ydGl1bTwv
YXV0aG9yPjwvYXV0aG9ycz48L2NvbnRyaWJ1dG9ycz48YXV0aC1hZGRyZXNzPkRlcGFydG1lbnQg
b2YgR2VyaWF0cmljIE1lZGljaW5lIGFuZCBQYWxsaWF0aXZlIENhcmUuIEJhZGFsb25hIFNlcnZl
aXMgQXNzaXN0ZW5jaWFscywgQmFyY2Vsb25hLCBTcGFpbi4mI3hEO1VuaXZlcnNpdGF0IEF1dG9u
b21hIGRlIEJhcmNlbG9uYSwgQmFyY2Vsb25hLCBTcGFpbi4mI3hEO0RlcGFydG1lbnQgb2YgTnVy
c2luZyBTY2llbmNlLCBXaXR0ZW4vSGVyZGVja2UgVW5pdmVyc2l0eSwgV2l0dGVuLCBHZXJtYW55
LiBnYWJyaWVsZS5tZXllckBtZWRpemluLnVuaS1oYWxsZS5kZS4mI3hEO0luc3RpdHV0ZSBvZiBI
ZWFsdGggYW5kIE51cnNpbmcgU2NpZW5jZXMsIE1lZGljYWwgRmFjdWx0eSwgTWFydGluIEx1dGhl
ciBVbml2ZXJzaXR5IEhhbGxlLVdpdHRlbmJlcmcsIEhhbGxlIChTYWFsZSksIEdlcm1hbnkuIGdh
YnJpZWxlLm1leWVyQG1lZGl6aW4udW5pLWhhbGxlLmRlLiYjeEQ7RGVwYXJ0bWVudCBvZiBOdXJz
aW5nIFNjaWVuY2UsIFdpdHRlbi9IZXJkZWNrZSBVbml2ZXJzaXR5LCBXaXR0ZW4sIEdlcm1hbnku
JiN4RDtJbnN0aXR1dGUgb2YgSGVhbHRoIGFuZCBOdXJzaW5nIFNjaWVuY2VzLCBNZWRpY2FsIEZh
Y3VsdHksIE1hcnRpbiBMdXRoZXIgVW5pdmVyc2l0eSBIYWxsZS1XaXR0ZW5iZXJnLCBIYWxsZSAo
U2FhbGUpLCBHZXJtYW55LiYjeEQ7RGVwYXJ0bWVudCBvZiBFcGlkZW1pb2xvZ3kgYW5kIEV2YWx1
YXRpb24uIEhvc3BpdGFsIGRlbCBNYXIsIFBhcmMgZGUgU2FsdXQgTWFyLCBCYXJjZWxvbmEsIFNw
YWluLiYjeEQ7TWVtYmVyIG9mIHRoZSBIZWFsdGggU2VydmljZXMgUmVzZWFyY2ggb24gQ2hyb25p
YyBQYXRpZW50cyBOZXR3b3JrIChSRURJU1NFQyksIE1hZHJpZCwgU3BhaW4uJiN4RDtSV0kgLSBM
ZWlibml6LUluc3RpdHV0ZSBmb3IgRWNvbm9taWMgUmVzZWFyY2gsIExlaWJuaXogU2NpZW5jZSBD
YW1wdXMgUnVociBhbmQgUlVCLCBFc3NlbiwgR2VybWFueS4mI3hEO0RlcGFydG1lbnQgb2YgTnVy
c2luZyBTY2llbmNlIGFuZCBOdXJzZSBEaXJlY3RvciwgVHVya3UgVW5pdmVyc2l0eSBIb3NwaXRh
bCwgVW5pdmVyc2l0eSBvZiBUdXJrdSwgVHVya3UsIEZpbmxhbmQuJiN4RDtEZXBhcnRtZW50IG9m
IEhlYWx0aCBTY2llbmNlcy4gRmFjdWx0eSBvZiBNZWRpY2luZSwgTHVuZCBVbml2ZXJzaXR5LCBT
RS0yMjEgMDAsIEx1bmQsIFN3ZWRlbi4mI3hEO0NsaW5pY2FsIE1lbW9yeSBSZXNlYXJjaCBVbml0
LiBEZXBhcnRtZW50IG9mIENsaW5pY2FsIFNjaWVuY2VzLCBMdW5kIFVuaXZlcnNpdHksIFNFLTIy
MSAwMCwgTHVuZCwgU3dlZGVuLiYjeEQ7RGVwYXJ0bWVudCBvZiBJbnRlcm5hbCBNZWRpY2luZSwg
VW5pdmVyc2l0eSBvZiBUYXJ0dSwgVGFydHUsIEVzdG9uaWEuJiN4RDtEZXBhcnRtZW50IG9mIEdl
cmlhdHJpYyBNZWRpY2luZSwgR2Vyb250b3BvbGUsIEFsemhlaW1lciBEaXNlYXNlIFJlc2VhcmNo
IENlbnRlciwgSW5zZXJtIFVNUiAxMDI3LCBVbml2ZXJzaXR5IEhvc3BpdGFsIG9mIFRvdWxvdXNl
LCBUb3Vsb3VzZSwgRnJhbmNlLiYjeEQ7U2Nob29sIG9mIEhlYWx0aCBTY2llbmNlcywgVW5pdmVy
c2l0eSBvZiBNYW5jaGVzdGVyLCBNYW5jaGVzdGVyLCBVSy4mI3hEO0RlcGFydG1lbnQgb2YgSGVh
bHRoIFNlcnZpY2VzIFJlc2VhcmNoLCBDYXJlIGFuZCBQdWJsaWMgSGVhbHRoIFJlc2VhcmNoIElu
c3RpdHV0ZSwgTWFhc3RyaWNodCBVbml2ZXJzaXR5LCBNYWFzdHJpY2h0LCBUaGUgTmV0aGVybGFu
ZHMuJiN4RDtMaXZpbmcgTGFiIGluIEFnZWluZyBhbmQgTG9uZy1UZXJtIENhcmUsIE1hYXN0cmlj
aHQsIFRoZSBOZXRoZXJsYW5kcy4mI3hEO0hvc3BpdGFsIENsaW5pYyBkZSBCYXJjZWxvbmEsIEJh
cmNlbG9uYSwgU3BhaW4uJiN4RDtTY2hvb2wgb2YgTWVkaWNpbmUsIFVuaXZlcnNpdGF0IGRlIEJh
cmNlbG9uYSwgQmFyY2Vsb25hLCBTcGFpbi4mI3hEO0RlcGFydG1lbnQgb2YgR2VyaWF0cmljIE1l
ZGljaW5lLCBQYXJjIGRlIFNhbHV0IE1hciwgQmFyY2Vsb25hLCBTcGFpbi48L2F1dGgtYWRkcmVz
cz48dGl0bGVzPjx0aXRsZT5FbWVyZ2VuY3kgZGVwYXJ0bWVudCBhbmQgaG9zcGl0YWwgYWRtaXNz
aW9ucyBhbW9uZyBwZW9wbGUgd2l0aCBkZW1lbnRpYSBsaXZpbmcgYXQgaG9tZSBvciBpbiBudXJz
aW5nIGhvbWVzOiByZXN1bHRzIG9mIHRoZSBFdXJvcGVhbiBSaWdodFRpbWVQbGFjZUNhcmUgcHJv
amVjdCBvbiB0aGVpciBmcmVxdWVuY3ksIGFzc29jaWF0ZWQgZmFjdG9ycyBhbmQgY29zdHM8L3Rp
dGxlPjxzZWNvbmRhcnktdGl0bGU+Qk1DIEdlcmlhdHI8L3NlY29uZGFyeS10aXRsZT48L3RpdGxl
cz48cGVyaW9kaWNhbD48ZnVsbC10aXRsZT5CTUMgR2VyaWF0cjwvZnVsbC10aXRsZT48L3Blcmlv
ZGljYWw+PHBhZ2VzPjQ1MzwvcGFnZXM+PHZvbHVtZT4yMDwvdm9sdW1lPjxudW1iZXI+MTwvbnVt
YmVyPjxlZGl0aW9uPjIwMjAvMTEvMDc8L2VkaXRpb24+PGtleXdvcmRzPjxrZXl3b3JkPkNyb3Nz
LVNlY3Rpb25hbCBTdHVkaWVzPC9rZXl3b3JkPjxrZXl3b3JkPipEZW1lbnRpYS9kaWFnbm9zaXMv
ZXBpZGVtaW9sb2d5L3RoZXJhcHk8L2tleXdvcmQ+PGtleXdvcmQ+RW1lcmdlbmN5IFNlcnZpY2Us
IEhvc3BpdGFsPC9rZXl3b3JkPjxrZXl3b3JkPkV1cm9wZS9lcGlkZW1pb2xvZ3k8L2tleXdvcmQ+
PGtleXdvcmQ+SG9zcGl0YWxpemF0aW9uPC9rZXl3b3JkPjxrZXl3b3JkPkhvc3BpdGFsczwva2V5
d29yZD48a2V5d29yZD5IdW1hbnM8L2tleXdvcmQ+PGtleXdvcmQ+TnVyc2luZyBIb21lczwva2V5
d29yZD48a2V5d29yZD4qQWdlZDwva2V5d29yZD48a2V5d29yZD4qRGVtZW50aWE8L2tleXdvcmQ+
PGtleXdvcmQ+KkdlcmlhdHJpYyBzeW5kcm9tZTwva2V5d29yZD48a2V5d29yZD4qSG9tZSBjYXJl
PC9rZXl3b3JkPjxrZXl3b3JkPipIb3NwaXRhbGlzYXRpb248L2tleXdvcmQ+PGtleXdvcmQ+Kk51
cnNpbmcgaG9tZTwva2V5d29yZD48L2tleXdvcmRzPjxkYXRlcz48eWVhcj4yMDIwPC95ZWFyPjxw
dWItZGF0ZXM+PGRhdGU+Tm92IDU8L2RhdGU+PC9wdWItZGF0ZXM+PC9kYXRlcz48aXNibj4xNDcx
LTIzMTggKEVsZWN0cm9uaWMpJiN4RDsxNDcxLTIzMTggKExpbmtpbmcpPC9pc2JuPjxhY2Nlc3Np
b24tbnVtPjMzMTUzNDQ0PC9hY2Nlc3Npb24tbnVtPjx1cmxzPjxyZWxhdGVkLXVybHM+PHVybD5o
dHRwczovL3d3dy5uY2JpLm5sbS5uaWguZ292L3B1Ym1lZC8zMzE1MzQ0NDwvdXJsPjwvcmVsYXRl
ZC11cmxzPjwvdXJscz48Y3VzdG9tMj5QTUM3NjQzNDQwPC9jdXN0b20yPjxlbGVjdHJvbmljLXJl
c291cmNlLW51bT4xMC4xMTg2L3MxMjg3Ny0wMjAtMDE4MzUteDwvZWxlY3Ryb25pYy1yZXNvdXJj
ZS1udW0+PC9yZWNvcmQ+PC9DaXRlPjwvRW5kTm90ZT4A
</w:fldData>
        </w:fldChar>
      </w:r>
      <w:r w:rsidRPr="00CD269F">
        <w:rPr>
          <w:sz w:val="22"/>
          <w:szCs w:val="22"/>
        </w:rPr>
        <w:instrText xml:space="preserve"> ADDIN EN.CITE </w:instrText>
      </w:r>
      <w:r w:rsidRPr="00CD269F">
        <w:rPr>
          <w:sz w:val="22"/>
          <w:szCs w:val="22"/>
        </w:rPr>
        <w:fldChar w:fldCharType="begin">
          <w:fldData xml:space="preserve">PEVuZE5vdGU+PENpdGU+PEF1dGhvcj5BZm9uc28tQXJnaWxlczwvQXV0aG9yPjxZZWFyPjIwMjA8
L1llYXI+PFJlY051bT4yMzE5PC9SZWNOdW0+PERpc3BsYXlUZXh0PjxzdHlsZSBmYWNlPSJzdXBl
cnNjcmlwdCI+NDg8L3N0eWxlPjwvRGlzcGxheVRleHQ+PHJlY29yZD48cmVjLW51bWJlcj4yMzE5
PC9yZWMtbnVtYmVyPjxmb3JlaWduLWtleXM+PGtleSBhcHA9IkVOIiBkYi1pZD0ieGRzcjJzcHhy
dGY1MDdldHpyMXA5ZXBpcnN2dHJwZDJlMjJ3IiB0aW1lc3RhbXA9IjE2MTgyMzc4NzciPjIzMTk8
L2tleT48L2ZvcmVpZ24ta2V5cz48cmVmLXR5cGUgbmFtZT0iSm91cm5hbCBBcnRpY2xlIj4xNzwv
cmVmLXR5cGU+PGNvbnRyaWJ1dG9ycz48YXV0aG9ycz48YXV0aG9yPkFmb25zby1BcmdpbGVzLCBG
LiBKLjwvYXV0aG9yPjxhdXRob3I+TWV5ZXIsIEcuPC9hdXRob3I+PGF1dGhvcj5TdGVwaGFuLCBB
LjwvYXV0aG9yPjxhdXRob3I+Q29tYXMsIE0uPC9hdXRob3I+PGF1dGhvcj5XdWJrZXIsIEEuPC9h
dXRob3I+PGF1dGhvcj5MZWluby1LaWxwaSwgSC48L2F1dGhvcj48YXV0aG9yPkxldGhpbiwgQy48
L2F1dGhvcj48YXV0aG9yPlNha3MsIEsuPC9hdXRob3I+PGF1dGhvcj5Tb3RvLU1hcnRpbiwgTS48
L2F1dGhvcj48YXV0aG9yPlN1dGNsaWZmZSwgQy48L2F1dGhvcj48YXV0aG9yPlZlcmJlZWssIEgu
PC9hdXRob3I+PGF1dGhvcj5aYWJhbGVndWksIEEuPC9hdXRob3I+PGF1dGhvcj5SZW5vbS1HdWl0
ZXJhcywgQS48L2F1dGhvcj48YXV0aG9yPlJpZ2h0VGltZVBsYWNlQ2FyZSwgQ29uc29ydGl1bTwv
YXV0aG9yPjwvYXV0aG9ycz48L2NvbnRyaWJ1dG9ycz48YXV0aC1hZGRyZXNzPkRlcGFydG1lbnQg
b2YgR2VyaWF0cmljIE1lZGljaW5lIGFuZCBQYWxsaWF0aXZlIENhcmUuIEJhZGFsb25hIFNlcnZl
aXMgQXNzaXN0ZW5jaWFscywgQmFyY2Vsb25hLCBTcGFpbi4mI3hEO1VuaXZlcnNpdGF0IEF1dG9u
b21hIGRlIEJhcmNlbG9uYSwgQmFyY2Vsb25hLCBTcGFpbi4mI3hEO0RlcGFydG1lbnQgb2YgTnVy
c2luZyBTY2llbmNlLCBXaXR0ZW4vSGVyZGVja2UgVW5pdmVyc2l0eSwgV2l0dGVuLCBHZXJtYW55
LiBnYWJyaWVsZS5tZXllckBtZWRpemluLnVuaS1oYWxsZS5kZS4mI3hEO0luc3RpdHV0ZSBvZiBI
ZWFsdGggYW5kIE51cnNpbmcgU2NpZW5jZXMsIE1lZGljYWwgRmFjdWx0eSwgTWFydGluIEx1dGhl
ciBVbml2ZXJzaXR5IEhhbGxlLVdpdHRlbmJlcmcsIEhhbGxlIChTYWFsZSksIEdlcm1hbnkuIGdh
YnJpZWxlLm1leWVyQG1lZGl6aW4udW5pLWhhbGxlLmRlLiYjeEQ7RGVwYXJ0bWVudCBvZiBOdXJz
aW5nIFNjaWVuY2UsIFdpdHRlbi9IZXJkZWNrZSBVbml2ZXJzaXR5LCBXaXR0ZW4sIEdlcm1hbnku
JiN4RDtJbnN0aXR1dGUgb2YgSGVhbHRoIGFuZCBOdXJzaW5nIFNjaWVuY2VzLCBNZWRpY2FsIEZh
Y3VsdHksIE1hcnRpbiBMdXRoZXIgVW5pdmVyc2l0eSBIYWxsZS1XaXR0ZW5iZXJnLCBIYWxsZSAo
U2FhbGUpLCBHZXJtYW55LiYjeEQ7RGVwYXJ0bWVudCBvZiBFcGlkZW1pb2xvZ3kgYW5kIEV2YWx1
YXRpb24uIEhvc3BpdGFsIGRlbCBNYXIsIFBhcmMgZGUgU2FsdXQgTWFyLCBCYXJjZWxvbmEsIFNw
YWluLiYjeEQ7TWVtYmVyIG9mIHRoZSBIZWFsdGggU2VydmljZXMgUmVzZWFyY2ggb24gQ2hyb25p
YyBQYXRpZW50cyBOZXR3b3JrIChSRURJU1NFQyksIE1hZHJpZCwgU3BhaW4uJiN4RDtSV0kgLSBM
ZWlibml6LUluc3RpdHV0ZSBmb3IgRWNvbm9taWMgUmVzZWFyY2gsIExlaWJuaXogU2NpZW5jZSBD
YW1wdXMgUnVociBhbmQgUlVCLCBFc3NlbiwgR2VybWFueS4mI3hEO0RlcGFydG1lbnQgb2YgTnVy
c2luZyBTY2llbmNlIGFuZCBOdXJzZSBEaXJlY3RvciwgVHVya3UgVW5pdmVyc2l0eSBIb3NwaXRh
bCwgVW5pdmVyc2l0eSBvZiBUdXJrdSwgVHVya3UsIEZpbmxhbmQuJiN4RDtEZXBhcnRtZW50IG9m
IEhlYWx0aCBTY2llbmNlcy4gRmFjdWx0eSBvZiBNZWRpY2luZSwgTHVuZCBVbml2ZXJzaXR5LCBT
RS0yMjEgMDAsIEx1bmQsIFN3ZWRlbi4mI3hEO0NsaW5pY2FsIE1lbW9yeSBSZXNlYXJjaCBVbml0
LiBEZXBhcnRtZW50IG9mIENsaW5pY2FsIFNjaWVuY2VzLCBMdW5kIFVuaXZlcnNpdHksIFNFLTIy
MSAwMCwgTHVuZCwgU3dlZGVuLiYjeEQ7RGVwYXJ0bWVudCBvZiBJbnRlcm5hbCBNZWRpY2luZSwg
VW5pdmVyc2l0eSBvZiBUYXJ0dSwgVGFydHUsIEVzdG9uaWEuJiN4RDtEZXBhcnRtZW50IG9mIEdl
cmlhdHJpYyBNZWRpY2luZSwgR2Vyb250b3BvbGUsIEFsemhlaW1lciBEaXNlYXNlIFJlc2VhcmNo
IENlbnRlciwgSW5zZXJtIFVNUiAxMDI3LCBVbml2ZXJzaXR5IEhvc3BpdGFsIG9mIFRvdWxvdXNl
LCBUb3Vsb3VzZSwgRnJhbmNlLiYjeEQ7U2Nob29sIG9mIEhlYWx0aCBTY2llbmNlcywgVW5pdmVy
c2l0eSBvZiBNYW5jaGVzdGVyLCBNYW5jaGVzdGVyLCBVSy4mI3hEO0RlcGFydG1lbnQgb2YgSGVh
bHRoIFNlcnZpY2VzIFJlc2VhcmNoLCBDYXJlIGFuZCBQdWJsaWMgSGVhbHRoIFJlc2VhcmNoIElu
c3RpdHV0ZSwgTWFhc3RyaWNodCBVbml2ZXJzaXR5LCBNYWFzdHJpY2h0LCBUaGUgTmV0aGVybGFu
ZHMuJiN4RDtMaXZpbmcgTGFiIGluIEFnZWluZyBhbmQgTG9uZy1UZXJtIENhcmUsIE1hYXN0cmlj
aHQsIFRoZSBOZXRoZXJsYW5kcy4mI3hEO0hvc3BpdGFsIENsaW5pYyBkZSBCYXJjZWxvbmEsIEJh
cmNlbG9uYSwgU3BhaW4uJiN4RDtTY2hvb2wgb2YgTWVkaWNpbmUsIFVuaXZlcnNpdGF0IGRlIEJh
cmNlbG9uYSwgQmFyY2Vsb25hLCBTcGFpbi4mI3hEO0RlcGFydG1lbnQgb2YgR2VyaWF0cmljIE1l
ZGljaW5lLCBQYXJjIGRlIFNhbHV0IE1hciwgQmFyY2Vsb25hLCBTcGFpbi48L2F1dGgtYWRkcmVz
cz48dGl0bGVzPjx0aXRsZT5FbWVyZ2VuY3kgZGVwYXJ0bWVudCBhbmQgaG9zcGl0YWwgYWRtaXNz
aW9ucyBhbW9uZyBwZW9wbGUgd2l0aCBkZW1lbnRpYSBsaXZpbmcgYXQgaG9tZSBvciBpbiBudXJz
aW5nIGhvbWVzOiByZXN1bHRzIG9mIHRoZSBFdXJvcGVhbiBSaWdodFRpbWVQbGFjZUNhcmUgcHJv
amVjdCBvbiB0aGVpciBmcmVxdWVuY3ksIGFzc29jaWF0ZWQgZmFjdG9ycyBhbmQgY29zdHM8L3Rp
dGxlPjxzZWNvbmRhcnktdGl0bGU+Qk1DIEdlcmlhdHI8L3NlY29uZGFyeS10aXRsZT48L3RpdGxl
cz48cGVyaW9kaWNhbD48ZnVsbC10aXRsZT5CTUMgR2VyaWF0cjwvZnVsbC10aXRsZT48L3Blcmlv
ZGljYWw+PHBhZ2VzPjQ1MzwvcGFnZXM+PHZvbHVtZT4yMDwvdm9sdW1lPjxudW1iZXI+MTwvbnVt
YmVyPjxlZGl0aW9uPjIwMjAvMTEvMDc8L2VkaXRpb24+PGtleXdvcmRzPjxrZXl3b3JkPkNyb3Nz
LVNlY3Rpb25hbCBTdHVkaWVzPC9rZXl3b3JkPjxrZXl3b3JkPipEZW1lbnRpYS9kaWFnbm9zaXMv
ZXBpZGVtaW9sb2d5L3RoZXJhcHk8L2tleXdvcmQ+PGtleXdvcmQ+RW1lcmdlbmN5IFNlcnZpY2Us
IEhvc3BpdGFsPC9rZXl3b3JkPjxrZXl3b3JkPkV1cm9wZS9lcGlkZW1pb2xvZ3k8L2tleXdvcmQ+
PGtleXdvcmQ+SG9zcGl0YWxpemF0aW9uPC9rZXl3b3JkPjxrZXl3b3JkPkhvc3BpdGFsczwva2V5
d29yZD48a2V5d29yZD5IdW1hbnM8L2tleXdvcmQ+PGtleXdvcmQ+TnVyc2luZyBIb21lczwva2V5
d29yZD48a2V5d29yZD4qQWdlZDwva2V5d29yZD48a2V5d29yZD4qRGVtZW50aWE8L2tleXdvcmQ+
PGtleXdvcmQ+KkdlcmlhdHJpYyBzeW5kcm9tZTwva2V5d29yZD48a2V5d29yZD4qSG9tZSBjYXJl
PC9rZXl3b3JkPjxrZXl3b3JkPipIb3NwaXRhbGlzYXRpb248L2tleXdvcmQ+PGtleXdvcmQ+Kk51
cnNpbmcgaG9tZTwva2V5d29yZD48L2tleXdvcmRzPjxkYXRlcz48eWVhcj4yMDIwPC95ZWFyPjxw
dWItZGF0ZXM+PGRhdGU+Tm92IDU8L2RhdGU+PC9wdWItZGF0ZXM+PC9kYXRlcz48aXNibj4xNDcx
LTIzMTggKEVsZWN0cm9uaWMpJiN4RDsxNDcxLTIzMTggKExpbmtpbmcpPC9pc2JuPjxhY2Nlc3Np
b24tbnVtPjMzMTUzNDQ0PC9hY2Nlc3Npb24tbnVtPjx1cmxzPjxyZWxhdGVkLXVybHM+PHVybD5o
dHRwczovL3d3dy5uY2JpLm5sbS5uaWguZ292L3B1Ym1lZC8zMzE1MzQ0NDwvdXJsPjwvcmVsYXRl
ZC11cmxzPjwvdXJscz48Y3VzdG9tMj5QTUM3NjQzNDQwPC9jdXN0b20yPjxlbGVjdHJvbmljLXJl
c291cmNlLW51bT4xMC4xMTg2L3MxMjg3Ny0wMjAtMDE4MzUteDwvZWxlY3Ryb25pYy1yZXNvdXJj
ZS1udW0+PC9yZWNvcmQ+PC9DaXRlPjwvRW5kTm90ZT4A
</w:fldData>
        </w:fldChar>
      </w:r>
      <w:r w:rsidRPr="00CD269F">
        <w:rPr>
          <w:sz w:val="22"/>
          <w:szCs w:val="22"/>
        </w:rPr>
        <w:instrText xml:space="preserve"> ADDIN EN.CITE.DATA </w:instrText>
      </w:r>
      <w:r w:rsidRPr="00CD269F">
        <w:rPr>
          <w:sz w:val="22"/>
          <w:szCs w:val="22"/>
        </w:rPr>
      </w:r>
      <w:r w:rsidRPr="00CD269F">
        <w:rPr>
          <w:sz w:val="22"/>
          <w:szCs w:val="22"/>
        </w:rPr>
        <w:fldChar w:fldCharType="end"/>
      </w:r>
      <w:r w:rsidRPr="00CD269F">
        <w:rPr>
          <w:sz w:val="22"/>
          <w:szCs w:val="22"/>
        </w:rPr>
      </w:r>
      <w:r w:rsidRPr="00CD269F">
        <w:rPr>
          <w:sz w:val="22"/>
          <w:szCs w:val="22"/>
        </w:rPr>
        <w:fldChar w:fldCharType="separate"/>
      </w:r>
      <w:r w:rsidRPr="00CD269F">
        <w:rPr>
          <w:noProof/>
          <w:sz w:val="22"/>
          <w:szCs w:val="22"/>
          <w:vertAlign w:val="superscript"/>
        </w:rPr>
        <w:t>48</w:t>
      </w:r>
      <w:r w:rsidRPr="00CD269F">
        <w:rPr>
          <w:sz w:val="22"/>
          <w:szCs w:val="22"/>
        </w:rPr>
        <w:fldChar w:fldCharType="end"/>
      </w:r>
      <w:r w:rsidRPr="00CD269F">
        <w:rPr>
          <w:sz w:val="22"/>
          <w:szCs w:val="22"/>
        </w:rPr>
        <w:t>. Comparing reasons for admission by dementia subtype, hospitalization due to stroke and cardiovascular causes are unsurprisingly common in VD, while falls-related hospitalizations and infections are more common in DLB</w:t>
      </w:r>
      <w:r w:rsidRPr="00CD269F">
        <w:rPr>
          <w:sz w:val="22"/>
          <w:szCs w:val="22"/>
        </w:rPr>
        <w:fldChar w:fldCharType="begin">
          <w:fldData xml:space="preserve">PEVuZE5vdGU+PENpdGU+PEF1dGhvcj5UYWRva29ybzwvQXV0aG9yPjxZZWFyPjIwMTg8L1llYXI+
PFJlY051bT4yMzIwPC9SZWNOdW0+PERpc3BsYXlUZXh0PjxzdHlsZSBmYWNlPSJzdXBlcnNjcmlw
dCI+MjUsNDk8L3N0eWxlPjwvRGlzcGxheVRleHQ+PHJlY29yZD48cmVjLW51bWJlcj4yMzIwPC9y
ZWMtbnVtYmVyPjxmb3JlaWduLWtleXM+PGtleSBhcHA9IkVOIiBkYi1pZD0ieGRzcjJzcHhydGY1
MDdldHpyMXA5ZXBpcnN2dHJwZDJlMjJ3IiB0aW1lc3RhbXA9IjE2MTgyMzg3NDgiPjIzMjA8L2tl
eT48L2ZvcmVpZ24ta2V5cz48cmVmLXR5cGUgbmFtZT0iSm91cm5hbCBBcnRpY2xlIj4xNzwvcmVm
LXR5cGU+PGNvbnRyaWJ1dG9ycz48YXV0aG9ycz48YXV0aG9yPlRhZG9rb3JvLCBLLjwvYXV0aG9y
PjxhdXRob3I+U2FzYWtpLCBSLjwvYXV0aG9yPjxhdXRob3I+V2FrdXRhbmksIFkuPC9hdXRob3I+
PGF1dGhvcj5UYWthbywgWS48L2F1dGhvcj48YXV0aG9yPkFiZSwgSy48L2F1dGhvcj48L2F1dGhv
cnM+PC9jb250cmlidXRvcnM+PGF1dGgtYWRkcmVzcz5EZXBhcnRtZW50IG9mIE5ldXJvbG9neSwg
S3VyYXNoaWtpIEhlaXNlaSBIb3NwaXRhbCwgS3VyYXNoaWtpLCBKYXBhbi4mI3hEO0RlcGFydG1l
bnQgb2YgTmV1cm9sb2d5LCBHcmFkdWF0ZSBTY2hvb2wgb2YgTWVkaWNpbmUsIERlbnRpc3RyeSBh
bmQgUGhhcm1hY2V1dGljYWwgU2NpZW5jZXMsIE9rYXlhbWEgVW5pdmVyc2l0eSwgT2theWFtYSwg
SmFwYW4uPC9hdXRoLWFkZHJlc3M+PHRpdGxlcz48dGl0bGU+Q2xpbmljYWwgY2hhcmFjdGVyaXN0
aWNzIG9mIHBhdGllbnRzIHdpdGggZGVtZW50aWEgaW4gYSBsb2NhbCBlbWVyZ2VuY3kgY2xpbmlj
IGluIEphcGFuPC90aXRsZT48c2Vjb25kYXJ5LXRpdGxlPkdlcmlhdHIgR2Vyb250b2wgSW50PC9z
ZWNvbmRhcnktdGl0bGU+PC90aXRsZXM+PHBlcmlvZGljYWw+PGZ1bGwtdGl0bGU+R2VyaWF0ciBH
ZXJvbnRvbCBJbnQ8L2Z1bGwtdGl0bGU+PC9wZXJpb2RpY2FsPjxwYWdlcz4xMzgzLTEzODc8L3Bh
Z2VzPjx2b2x1bWU+MTg8L3ZvbHVtZT48bnVtYmVyPjk8L251bWJlcj48ZWRpdGlvbj4yMDE4LzA4
LzIzPC9lZGl0aW9uPjxrZXl3b3Jkcz48a2V5d29yZD5BZ2UgRmFjdG9yczwva2V5d29yZD48a2V5
d29yZD5BZ2VkPC9rZXl3b3JkPjxrZXl3b3JkPkFnZWQsIDgwIGFuZCBvdmVyPC9rZXl3b3JkPjxr
ZXl3b3JkPkFtYnVsYXRvcnkgQ2FyZSBGYWNpbGl0aWVzL3N0YXRpc3RpY3MgJmFtcDsgbnVtZXJp
Y2FsIGRhdGE8L2tleXdvcmQ+PGtleXdvcmQ+Q29ob3J0IFN0dWRpZXM8L2tleXdvcmQ+PGtleXdv
cmQ+RGVtZW50aWEvKmRpYWdub3Npcy9lcGlkZW1pb2xvZ3kvKnRoZXJhcHk8L2tleXdvcmQ+PGtl
eXdvcmQ+RW1lcmdlbmNpZXM8L2tleXdvcmQ+PGtleXdvcmQ+RmVtYWxlPC9rZXl3b3JkPjxrZXl3
b3JkPkdlcmlhdHJpYyBBc3Nlc3NtZW50L21ldGhvZHM8L2tleXdvcmQ+PGtleXdvcmQ+SG9zcGl0
YWxpemF0aW9uLypzdGF0aXN0aWNzICZhbXA7IG51bWVyaWNhbCBkYXRhPC9rZXl3b3JkPjxrZXl3
b3JkPkh1bWFuczwva2V5d29yZD48a2V5d29yZD5KYXBhbjwva2V5d29yZD48a2V5d29yZD4qTGVu
Z3RoIG9mIFN0YXk8L2tleXdvcmQ+PGtleXdvcmQ+TWFsZTwva2V5d29yZD48a2V5d29yZD5QYXRp
ZW50IEFkbWlzc2lvbi8qc3RhbmRhcmRzPC9rZXl3b3JkPjxrZXl3b3JkPlByZXZhbGVuY2U8L2tl
eXdvcmQ+PGtleXdvcmQ+UmV0cm9zcGVjdGl2ZSBTdHVkaWVzPC9rZXl3b3JkPjxrZXl3b3JkPlJp
c2sgQXNzZXNzbWVudDwva2V5d29yZD48a2V5d29yZD5TZXggRmFjdG9yczwva2V5d29yZD48a2V5
d29yZD5jYXVzZSBvZiB2aXNpdDwva2V5d29yZD48a2V5d29yZD5jbGluaWNhbCBjaGFyYWN0ZXJp
c3RpY3M8L2tleXdvcmQ+PGtleXdvcmQ+ZGVtZW50aWE8L2tleXdvcmQ+PGtleXdvcmQ+ZW1lcmdl
bmN5PC9rZXl3b3JkPjxrZXl3b3JkPmhvc3BpdGFsaXphdGlvbjwva2V5d29yZD48L2tleXdvcmRz
PjxkYXRlcz48eWVhcj4yMDE4PC95ZWFyPjxwdWItZGF0ZXM+PGRhdGU+U2VwPC9kYXRlPjwvcHVi
LWRhdGVzPjwvZGF0ZXM+PGlzYm4+MTQ0Ny0wNTk0IChFbGVjdHJvbmljKSYjeEQ7MTQ0Ny0wNTk0
IChMaW5raW5nKTwvaXNibj48YWNjZXNzaW9uLW51bT4zMDEzMzA4MTwvYWNjZXNzaW9uLW51bT48
dXJscz48cmVsYXRlZC11cmxzPjx1cmw+aHR0cHM6Ly93d3cubmNiaS5ubG0ubmloLmdvdi9wdWJt
ZWQvMzAxMzMwODE8L3VybD48L3JlbGF0ZWQtdXJscz48L3VybHM+PGVsZWN0cm9uaWMtcmVzb3Vy
Y2UtbnVtPjEwLjExMTEvZ2dpLjEzNDk2PC9lbGVjdHJvbmljLXJlc291cmNlLW51bT48L3JlY29y
ZD48L0NpdGU+PENpdGU+PEF1dGhvcj5NdWVsbGVyPC9BdXRob3I+PFllYXI+MjAxODwvWWVhcj48
UmVjTnVtPjc5NTwvUmVjTnVtPjxyZWNvcmQ+PHJlYy1udW1iZXI+Nzk1PC9yZWMtbnVtYmVyPjxm
b3JlaWduLWtleXM+PGtleSBhcHA9IkVOIiBkYi1pZD0ieGRzcjJzcHhydGY1MDdldHpyMXA5ZXBp
cnN2dHJwZDJlMjJ3IiB0aW1lc3RhbXA9IjE1MTg0NDY5ODAiPjc5NTwva2V5PjwvZm9yZWlnbi1r
ZXlzPjxyZWYtdHlwZSBuYW1lPSJKb3VybmFsIEFydGljbGUiPjE3PC9yZWYtdHlwZT48Y29udHJp
YnV0b3JzPjxhdXRob3JzPjxhdXRob3I+TXVlbGxlciwgQy48L2F1dGhvcj48YXV0aG9yPlBlcmVy
YSwgRy48L2F1dGhvcj48YXV0aG9yPlJhamt1bWFyLCBBUC48L2F1dGhvcj48YXV0aG9yPkJoYXR0
YXJhaSwgTS48L2F1dGhvcj48YXV0aG9yPlByaWNlLCBBLjwvYXV0aG9yPjxhdXRob3I+TyZhcG9z
O0JyaWVuLCBKVC48L2F1dGhvcj48YXV0aG9yPkJhbGxhcmQsIEMuPC9hdXRob3I+PGF1dGhvcj5T
dGV3YXJ0LCBSLjwvYXV0aG9yPjxhdXRob3I+QWFyc2xhbmQsIEQuPC9hdXRob3I+PC9hdXRob3Jz
PjwvY29udHJpYnV0b3JzPjx0aXRsZXM+PHRpdGxlPkhvc3BpdGFsaXphdGlvbiBpbiBwZW9wbGUg
d2l0aCBkZW1lbnRpYSB3aXRoIExld3kgYm9kaWVzOiBGcmVxdWVuY3ksIGR1cmF0aW9uLCBhbmQg
Y29zdCBpbXBsaWNhdGlvbnM8L3RpdGxlPjxzZWNvbmRhcnktdGl0bGU+QWx6aGVpbWVyJmFwb3M7
cyAmYW1wOyBEZW1lbnRpYTogRGlhZ25vc2lzLCBBc3Nlc3NtZW50ICZhbXA7IERpc2Vhc2UgTW9u
aXRvcmluZzwvc2Vjb25kYXJ5LXRpdGxlPjwvdGl0bGVzPjxwZXJpb2RpY2FsPjxmdWxsLXRpdGxl
PkFsemhlaW1lciZhcG9zO3MgJmFtcDsgRGVtZW50aWE6IERpYWdub3NpcywgQXNzZXNzbWVudCAm
YW1wOyBEaXNlYXNlIE1vbml0b3Jpbmc8L2Z1bGwtdGl0bGU+PC9wZXJpb2RpY2FsPjxwYWdlcz4x
NDMtMTUyPC9wYWdlcz48dm9sdW1lPjEwPC92b2x1bWU+PGRhdGVzPjx5ZWFyPjIwMTg8L3llYXI+
PC9kYXRlcz48dXJscz48L3VybHM+PC9yZWNvcmQ+PC9DaXRlPjwvRW5kTm90ZT5=
</w:fldData>
        </w:fldChar>
      </w:r>
      <w:r w:rsidRPr="00CD269F">
        <w:rPr>
          <w:sz w:val="22"/>
          <w:szCs w:val="22"/>
        </w:rPr>
        <w:instrText xml:space="preserve"> ADDIN EN.CITE </w:instrText>
      </w:r>
      <w:r w:rsidRPr="00CD269F">
        <w:rPr>
          <w:sz w:val="22"/>
          <w:szCs w:val="22"/>
        </w:rPr>
        <w:fldChar w:fldCharType="begin">
          <w:fldData xml:space="preserve">PEVuZE5vdGU+PENpdGU+PEF1dGhvcj5UYWRva29ybzwvQXV0aG9yPjxZZWFyPjIwMTg8L1llYXI+
PFJlY051bT4yMzIwPC9SZWNOdW0+PERpc3BsYXlUZXh0PjxzdHlsZSBmYWNlPSJzdXBlcnNjcmlw
dCI+MjUsNDk8L3N0eWxlPjwvRGlzcGxheVRleHQ+PHJlY29yZD48cmVjLW51bWJlcj4yMzIwPC9y
ZWMtbnVtYmVyPjxmb3JlaWduLWtleXM+PGtleSBhcHA9IkVOIiBkYi1pZD0ieGRzcjJzcHhydGY1
MDdldHpyMXA5ZXBpcnN2dHJwZDJlMjJ3IiB0aW1lc3RhbXA9IjE2MTgyMzg3NDgiPjIzMjA8L2tl
eT48L2ZvcmVpZ24ta2V5cz48cmVmLXR5cGUgbmFtZT0iSm91cm5hbCBBcnRpY2xlIj4xNzwvcmVm
LXR5cGU+PGNvbnRyaWJ1dG9ycz48YXV0aG9ycz48YXV0aG9yPlRhZG9rb3JvLCBLLjwvYXV0aG9y
PjxhdXRob3I+U2FzYWtpLCBSLjwvYXV0aG9yPjxhdXRob3I+V2FrdXRhbmksIFkuPC9hdXRob3I+
PGF1dGhvcj5UYWthbywgWS48L2F1dGhvcj48YXV0aG9yPkFiZSwgSy48L2F1dGhvcj48L2F1dGhv
cnM+PC9jb250cmlidXRvcnM+PGF1dGgtYWRkcmVzcz5EZXBhcnRtZW50IG9mIE5ldXJvbG9neSwg
S3VyYXNoaWtpIEhlaXNlaSBIb3NwaXRhbCwgS3VyYXNoaWtpLCBKYXBhbi4mI3hEO0RlcGFydG1l
bnQgb2YgTmV1cm9sb2d5LCBHcmFkdWF0ZSBTY2hvb2wgb2YgTWVkaWNpbmUsIERlbnRpc3RyeSBh
bmQgUGhhcm1hY2V1dGljYWwgU2NpZW5jZXMsIE9rYXlhbWEgVW5pdmVyc2l0eSwgT2theWFtYSwg
SmFwYW4uPC9hdXRoLWFkZHJlc3M+PHRpdGxlcz48dGl0bGU+Q2xpbmljYWwgY2hhcmFjdGVyaXN0
aWNzIG9mIHBhdGllbnRzIHdpdGggZGVtZW50aWEgaW4gYSBsb2NhbCBlbWVyZ2VuY3kgY2xpbmlj
IGluIEphcGFuPC90aXRsZT48c2Vjb25kYXJ5LXRpdGxlPkdlcmlhdHIgR2Vyb250b2wgSW50PC9z
ZWNvbmRhcnktdGl0bGU+PC90aXRsZXM+PHBlcmlvZGljYWw+PGZ1bGwtdGl0bGU+R2VyaWF0ciBH
ZXJvbnRvbCBJbnQ8L2Z1bGwtdGl0bGU+PC9wZXJpb2RpY2FsPjxwYWdlcz4xMzgzLTEzODc8L3Bh
Z2VzPjx2b2x1bWU+MTg8L3ZvbHVtZT48bnVtYmVyPjk8L251bWJlcj48ZWRpdGlvbj4yMDE4LzA4
LzIzPC9lZGl0aW9uPjxrZXl3b3Jkcz48a2V5d29yZD5BZ2UgRmFjdG9yczwva2V5d29yZD48a2V5
d29yZD5BZ2VkPC9rZXl3b3JkPjxrZXl3b3JkPkFnZWQsIDgwIGFuZCBvdmVyPC9rZXl3b3JkPjxr
ZXl3b3JkPkFtYnVsYXRvcnkgQ2FyZSBGYWNpbGl0aWVzL3N0YXRpc3RpY3MgJmFtcDsgbnVtZXJp
Y2FsIGRhdGE8L2tleXdvcmQ+PGtleXdvcmQ+Q29ob3J0IFN0dWRpZXM8L2tleXdvcmQ+PGtleXdv
cmQ+RGVtZW50aWEvKmRpYWdub3Npcy9lcGlkZW1pb2xvZ3kvKnRoZXJhcHk8L2tleXdvcmQ+PGtl
eXdvcmQ+RW1lcmdlbmNpZXM8L2tleXdvcmQ+PGtleXdvcmQ+RmVtYWxlPC9rZXl3b3JkPjxrZXl3
b3JkPkdlcmlhdHJpYyBBc3Nlc3NtZW50L21ldGhvZHM8L2tleXdvcmQ+PGtleXdvcmQ+SG9zcGl0
YWxpemF0aW9uLypzdGF0aXN0aWNzICZhbXA7IG51bWVyaWNhbCBkYXRhPC9rZXl3b3JkPjxrZXl3
b3JkPkh1bWFuczwva2V5d29yZD48a2V5d29yZD5KYXBhbjwva2V5d29yZD48a2V5d29yZD4qTGVu
Z3RoIG9mIFN0YXk8L2tleXdvcmQ+PGtleXdvcmQ+TWFsZTwva2V5d29yZD48a2V5d29yZD5QYXRp
ZW50IEFkbWlzc2lvbi8qc3RhbmRhcmRzPC9rZXl3b3JkPjxrZXl3b3JkPlByZXZhbGVuY2U8L2tl
eXdvcmQ+PGtleXdvcmQ+UmV0cm9zcGVjdGl2ZSBTdHVkaWVzPC9rZXl3b3JkPjxrZXl3b3JkPlJp
c2sgQXNzZXNzbWVudDwva2V5d29yZD48a2V5d29yZD5TZXggRmFjdG9yczwva2V5d29yZD48a2V5
d29yZD5jYXVzZSBvZiB2aXNpdDwva2V5d29yZD48a2V5d29yZD5jbGluaWNhbCBjaGFyYWN0ZXJp
c3RpY3M8L2tleXdvcmQ+PGtleXdvcmQ+ZGVtZW50aWE8L2tleXdvcmQ+PGtleXdvcmQ+ZW1lcmdl
bmN5PC9rZXl3b3JkPjxrZXl3b3JkPmhvc3BpdGFsaXphdGlvbjwva2V5d29yZD48L2tleXdvcmRz
PjxkYXRlcz48eWVhcj4yMDE4PC95ZWFyPjxwdWItZGF0ZXM+PGRhdGU+U2VwPC9kYXRlPjwvcHVi
LWRhdGVzPjwvZGF0ZXM+PGlzYm4+MTQ0Ny0wNTk0IChFbGVjdHJvbmljKSYjeEQ7MTQ0Ny0wNTk0
IChMaW5raW5nKTwvaXNibj48YWNjZXNzaW9uLW51bT4zMDEzMzA4MTwvYWNjZXNzaW9uLW51bT48
dXJscz48cmVsYXRlZC11cmxzPjx1cmw+aHR0cHM6Ly93d3cubmNiaS5ubG0ubmloLmdvdi9wdWJt
ZWQvMzAxMzMwODE8L3VybD48L3JlbGF0ZWQtdXJscz48L3VybHM+PGVsZWN0cm9uaWMtcmVzb3Vy
Y2UtbnVtPjEwLjExMTEvZ2dpLjEzNDk2PC9lbGVjdHJvbmljLXJlc291cmNlLW51bT48L3JlY29y
ZD48L0NpdGU+PENpdGU+PEF1dGhvcj5NdWVsbGVyPC9BdXRob3I+PFllYXI+MjAxODwvWWVhcj48
UmVjTnVtPjc5NTwvUmVjTnVtPjxyZWNvcmQ+PHJlYy1udW1iZXI+Nzk1PC9yZWMtbnVtYmVyPjxm
b3JlaWduLWtleXM+PGtleSBhcHA9IkVOIiBkYi1pZD0ieGRzcjJzcHhydGY1MDdldHpyMXA5ZXBp
cnN2dHJwZDJlMjJ3IiB0aW1lc3RhbXA9IjE1MTg0NDY5ODAiPjc5NTwva2V5PjwvZm9yZWlnbi1r
ZXlzPjxyZWYtdHlwZSBuYW1lPSJKb3VybmFsIEFydGljbGUiPjE3PC9yZWYtdHlwZT48Y29udHJp
YnV0b3JzPjxhdXRob3JzPjxhdXRob3I+TXVlbGxlciwgQy48L2F1dGhvcj48YXV0aG9yPlBlcmVy
YSwgRy48L2F1dGhvcj48YXV0aG9yPlJhamt1bWFyLCBBUC48L2F1dGhvcj48YXV0aG9yPkJoYXR0
YXJhaSwgTS48L2F1dGhvcj48YXV0aG9yPlByaWNlLCBBLjwvYXV0aG9yPjxhdXRob3I+TyZhcG9z
O0JyaWVuLCBKVC48L2F1dGhvcj48YXV0aG9yPkJhbGxhcmQsIEMuPC9hdXRob3I+PGF1dGhvcj5T
dGV3YXJ0LCBSLjwvYXV0aG9yPjxhdXRob3I+QWFyc2xhbmQsIEQuPC9hdXRob3I+PC9hdXRob3Jz
PjwvY29udHJpYnV0b3JzPjx0aXRsZXM+PHRpdGxlPkhvc3BpdGFsaXphdGlvbiBpbiBwZW9wbGUg
d2l0aCBkZW1lbnRpYSB3aXRoIExld3kgYm9kaWVzOiBGcmVxdWVuY3ksIGR1cmF0aW9uLCBhbmQg
Y29zdCBpbXBsaWNhdGlvbnM8L3RpdGxlPjxzZWNvbmRhcnktdGl0bGU+QWx6aGVpbWVyJmFwb3M7
cyAmYW1wOyBEZW1lbnRpYTogRGlhZ25vc2lzLCBBc3Nlc3NtZW50ICZhbXA7IERpc2Vhc2UgTW9u
aXRvcmluZzwvc2Vjb25kYXJ5LXRpdGxlPjwvdGl0bGVzPjxwZXJpb2RpY2FsPjxmdWxsLXRpdGxl
PkFsemhlaW1lciZhcG9zO3MgJmFtcDsgRGVtZW50aWE6IERpYWdub3NpcywgQXNzZXNzbWVudCAm
YW1wOyBEaXNlYXNlIE1vbml0b3Jpbmc8L2Z1bGwtdGl0bGU+PC9wZXJpb2RpY2FsPjxwYWdlcz4x
NDMtMTUyPC9wYWdlcz48dm9sdW1lPjEwPC92b2x1bWU+PGRhdGVzPjx5ZWFyPjIwMTg8L3llYXI+
PC9kYXRlcz48dXJscz48L3VybHM+PC9yZWNvcmQ+PC9DaXRlPjwvRW5kTm90ZT5=
</w:fldData>
        </w:fldChar>
      </w:r>
      <w:r w:rsidRPr="00CD269F">
        <w:rPr>
          <w:sz w:val="22"/>
          <w:szCs w:val="22"/>
        </w:rPr>
        <w:instrText xml:space="preserve"> ADDIN EN.CITE.DATA </w:instrText>
      </w:r>
      <w:r w:rsidRPr="00CD269F">
        <w:rPr>
          <w:sz w:val="22"/>
          <w:szCs w:val="22"/>
        </w:rPr>
      </w:r>
      <w:r w:rsidRPr="00CD269F">
        <w:rPr>
          <w:sz w:val="22"/>
          <w:szCs w:val="22"/>
        </w:rPr>
        <w:fldChar w:fldCharType="end"/>
      </w:r>
      <w:r w:rsidRPr="00CD269F">
        <w:rPr>
          <w:sz w:val="22"/>
          <w:szCs w:val="22"/>
        </w:rPr>
      </w:r>
      <w:r w:rsidRPr="00CD269F">
        <w:rPr>
          <w:sz w:val="22"/>
          <w:szCs w:val="22"/>
        </w:rPr>
        <w:fldChar w:fldCharType="separate"/>
      </w:r>
      <w:r w:rsidRPr="00CD269F">
        <w:rPr>
          <w:noProof/>
          <w:sz w:val="22"/>
          <w:szCs w:val="22"/>
          <w:vertAlign w:val="superscript"/>
        </w:rPr>
        <w:t>25,49</w:t>
      </w:r>
      <w:r w:rsidRPr="00CD269F">
        <w:rPr>
          <w:sz w:val="22"/>
          <w:szCs w:val="22"/>
        </w:rPr>
        <w:fldChar w:fldCharType="end"/>
      </w:r>
      <w:r w:rsidRPr="00CD269F">
        <w:rPr>
          <w:sz w:val="22"/>
          <w:szCs w:val="22"/>
        </w:rPr>
        <w:t>. We did not detect a significant interaction between a diagnosis of DLB and hospitalization. However, the power of a test for interaction is lower compared to a test for direct effects and the DLB group was comparatively small. Hence this 38% increased hospitalization risk warrants further consideration. Malnutrition, for which WL is one of the most important indicators, is known to be implicated in several reasons for hospitalization in patients with DLB as falls, orthostatic hypotension or neuropsychiatric symptoms</w:t>
      </w:r>
      <w:r w:rsidRPr="00CD269F">
        <w:rPr>
          <w:sz w:val="22"/>
          <w:szCs w:val="22"/>
          <w:vertAlign w:val="superscript"/>
        </w:rPr>
        <w:t>50</w:t>
      </w:r>
      <w:r w:rsidRPr="00CD269F">
        <w:rPr>
          <w:sz w:val="22"/>
          <w:szCs w:val="22"/>
        </w:rPr>
        <w:t xml:space="preserve">. </w:t>
      </w:r>
    </w:p>
    <w:p w14:paraId="02712B10" w14:textId="77777777" w:rsidR="00A85D95" w:rsidRPr="00CD269F" w:rsidRDefault="00A85D95" w:rsidP="00A85D95">
      <w:pPr>
        <w:pStyle w:val="Body"/>
        <w:spacing w:line="360" w:lineRule="auto"/>
        <w:jc w:val="both"/>
        <w:rPr>
          <w:sz w:val="22"/>
          <w:szCs w:val="22"/>
        </w:rPr>
      </w:pPr>
    </w:p>
    <w:p w14:paraId="4A8DBECF" w14:textId="77777777" w:rsidR="00A85D95" w:rsidRPr="00CD269F" w:rsidRDefault="00A85D95" w:rsidP="00A85D95">
      <w:pPr>
        <w:pStyle w:val="Body"/>
        <w:spacing w:line="360" w:lineRule="auto"/>
        <w:jc w:val="both"/>
        <w:rPr>
          <w:rFonts w:cs="Calibri"/>
          <w:sz w:val="22"/>
          <w:szCs w:val="22"/>
        </w:rPr>
      </w:pPr>
      <w:r w:rsidRPr="00CD269F">
        <w:rPr>
          <w:sz w:val="22"/>
          <w:szCs w:val="22"/>
        </w:rPr>
        <w:t>Although the present study is the first to investigate outcomes of WL in the most common dementia subtypes and included a large sample size, there are some limitations. First, our data were collected from routine clinical records and documentation of any finding is dependent on the judgement of the individual clinician. Second, the natural language processing algorithm used depends on the quality of data entry, which can vary by both clinician and patient</w:t>
      </w:r>
      <w:r w:rsidRPr="00CD269F">
        <w:rPr>
          <w:sz w:val="22"/>
          <w:szCs w:val="22"/>
          <w:vertAlign w:val="superscript"/>
        </w:rPr>
        <w:t>20</w:t>
      </w:r>
      <w:r w:rsidRPr="00CD269F">
        <w:rPr>
          <w:sz w:val="22"/>
          <w:szCs w:val="22"/>
        </w:rPr>
        <w:t xml:space="preserve">. In relation to the main exposure WL, we were not able to ascertain whether the WL was voluntary or unexpected and recorded instances will have mainly relied on self- or caregiver report. </w:t>
      </w:r>
      <w:r w:rsidRPr="00CD269F">
        <w:rPr>
          <w:rFonts w:cstheme="minorHAnsi"/>
          <w:color w:val="000000" w:themeColor="text1"/>
          <w:sz w:val="22"/>
          <w:szCs w:val="22"/>
        </w:rPr>
        <w:t>Third, we only assessed recording of WL around the time of dementia diagnosis, rather than weight trajectories over time</w:t>
      </w:r>
      <w:r w:rsidRPr="00CD269F">
        <w:rPr>
          <w:rFonts w:cstheme="minorHAnsi"/>
          <w:color w:val="000000" w:themeColor="text1"/>
          <w:sz w:val="22"/>
          <w:szCs w:val="22"/>
          <w:vertAlign w:val="superscript"/>
        </w:rPr>
        <w:t>9</w:t>
      </w:r>
      <w:r w:rsidRPr="00CD269F">
        <w:rPr>
          <w:rFonts w:cstheme="minorHAnsi"/>
          <w:color w:val="000000" w:themeColor="text1"/>
          <w:sz w:val="22"/>
          <w:szCs w:val="22"/>
        </w:rPr>
        <w:t xml:space="preserve">. In longitudinal analyses for mortality this would consider patients developing WL in the more advanced stages of dementia as unexposed, which in turn might bias Cox regression hazard ratios towards the null in mortality </w:t>
      </w:r>
      <w:r w:rsidRPr="00CD269F">
        <w:rPr>
          <w:rFonts w:cstheme="minorHAnsi"/>
          <w:color w:val="000000" w:themeColor="text1"/>
          <w:sz w:val="22"/>
          <w:szCs w:val="22"/>
        </w:rPr>
        <w:lastRenderedPageBreak/>
        <w:t xml:space="preserve">analyses on the smaller cohorts of patients with DLB and VD. Fourth, although we found seemingly lower WL related mortality risks in VD and DLB compared to AD, the interaction term was only statistically significant in the age- and gender adjusted model for VD. This is not surprising as </w:t>
      </w:r>
      <w:r w:rsidRPr="00CD269F">
        <w:rPr>
          <w:rFonts w:cs="Calibri"/>
          <w:sz w:val="22"/>
          <w:szCs w:val="22"/>
        </w:rPr>
        <w:t xml:space="preserve">power of the test for interaction is lower compared to the test of direct effects, and it is recommended to increase the type one error rate to increase power for such tests. Although we cannot make firm conclusions, this gives an indication that differences between subtypes in relation to WL related mortality risk could exist. </w:t>
      </w:r>
      <w:r w:rsidRPr="00CD269F">
        <w:rPr>
          <w:rFonts w:cstheme="minorHAnsi"/>
          <w:color w:val="000000" w:themeColor="text1"/>
          <w:sz w:val="22"/>
          <w:szCs w:val="22"/>
        </w:rPr>
        <w:t xml:space="preserve">Lastly, we were only able to assess WL and other aspects related to frailty and malnutrition, as loss of appetite, digestive problems, swallowing difficulties or reduced mobility require further evaluation. </w:t>
      </w:r>
    </w:p>
    <w:p w14:paraId="3ADDD54E" w14:textId="77777777" w:rsidR="00A85D95" w:rsidRPr="00CD269F" w:rsidRDefault="00A85D95" w:rsidP="00A85D95">
      <w:pPr>
        <w:pStyle w:val="Body"/>
        <w:spacing w:line="360" w:lineRule="auto"/>
        <w:jc w:val="both"/>
        <w:rPr>
          <w:b/>
          <w:bCs/>
          <w:sz w:val="22"/>
          <w:szCs w:val="22"/>
        </w:rPr>
      </w:pPr>
    </w:p>
    <w:p w14:paraId="6B4CF477" w14:textId="77777777" w:rsidR="00A85D95" w:rsidRPr="00CD269F" w:rsidRDefault="00A85D95" w:rsidP="00772041">
      <w:pPr>
        <w:pStyle w:val="Heading1"/>
      </w:pPr>
      <w:r w:rsidRPr="00CD269F">
        <w:t xml:space="preserve">Conclusion and Implications </w:t>
      </w:r>
    </w:p>
    <w:p w14:paraId="7CC45BE5" w14:textId="4392BDD7" w:rsidR="00806C38" w:rsidRDefault="00A85D95" w:rsidP="00A85D95">
      <w:pPr>
        <w:pStyle w:val="Body"/>
        <w:spacing w:line="360" w:lineRule="auto"/>
        <w:jc w:val="both"/>
        <w:rPr>
          <w:sz w:val="22"/>
          <w:szCs w:val="22"/>
        </w:rPr>
      </w:pPr>
      <w:r w:rsidRPr="00CD269F">
        <w:rPr>
          <w:sz w:val="22"/>
          <w:szCs w:val="22"/>
        </w:rPr>
        <w:t xml:space="preserve">WL is recorded relatively commonly in around 25% in patients with dementia at the time of diagnosis and is associated with an increased risk of mortality and emergency hospitalization. While an increased emergency hospitalization risk was detected in all three subtypes of dementia, a WL related mortality risk was only detected in those with AD.  </w:t>
      </w:r>
      <w:r w:rsidR="004F06DD" w:rsidRPr="00CD269F">
        <w:rPr>
          <w:sz w:val="22"/>
          <w:szCs w:val="22"/>
        </w:rPr>
        <w:t>Therefore, c</w:t>
      </w:r>
      <w:r w:rsidRPr="00CD269F">
        <w:rPr>
          <w:sz w:val="22"/>
          <w:szCs w:val="22"/>
        </w:rPr>
        <w:t xml:space="preserve">linicians who review people with </w:t>
      </w:r>
      <w:r w:rsidR="004F06DD" w:rsidRPr="00CD269F">
        <w:rPr>
          <w:sz w:val="22"/>
          <w:szCs w:val="22"/>
        </w:rPr>
        <w:t>all three subtypes of dementia</w:t>
      </w:r>
      <w:r w:rsidRPr="00CD269F">
        <w:rPr>
          <w:sz w:val="22"/>
          <w:szCs w:val="22"/>
        </w:rPr>
        <w:t xml:space="preserve"> in their daily clinical practice should at least consider monitoring their patients' weight (and/or collate already-recorded levels from routine records) and might consider eliminating factors that may cause WL and/or ameliorating the potential nutritional and functional consequences of WL. </w:t>
      </w:r>
      <w:r w:rsidR="00484EC4" w:rsidRPr="00CD269F">
        <w:rPr>
          <w:sz w:val="22"/>
          <w:szCs w:val="22"/>
        </w:rPr>
        <w:t xml:space="preserve">Dietary restrictions should be avoided in all three subtypes of dementia, particularly in those with AD. In addition, to prevent emergency hospitalization and mortality in these patients, oral nutritional supplements should be initiated as soon as </w:t>
      </w:r>
      <w:r w:rsidR="00D05590" w:rsidRPr="00CD269F">
        <w:rPr>
          <w:sz w:val="22"/>
          <w:szCs w:val="22"/>
        </w:rPr>
        <w:t>WL</w:t>
      </w:r>
      <w:r w:rsidR="00484EC4" w:rsidRPr="00CD269F">
        <w:rPr>
          <w:sz w:val="22"/>
          <w:szCs w:val="22"/>
        </w:rPr>
        <w:t xml:space="preserve"> occurs.</w:t>
      </w:r>
      <w:r w:rsidRPr="00CD269F">
        <w:rPr>
          <w:sz w:val="22"/>
          <w:szCs w:val="22"/>
        </w:rPr>
        <w:t xml:space="preserve"> However, larger scale prospective studies are needed to examine the consequences of WL in dementia subtypes and the efficacy of nutritional interventions to ameliorate WL and associated adverse outcomes. </w:t>
      </w:r>
    </w:p>
    <w:p w14:paraId="6F89BEB0" w14:textId="77777777" w:rsidR="00772041" w:rsidRPr="00CD269F" w:rsidRDefault="00772041" w:rsidP="00A85D95">
      <w:pPr>
        <w:pStyle w:val="Body"/>
        <w:spacing w:line="360" w:lineRule="auto"/>
        <w:jc w:val="both"/>
        <w:rPr>
          <w:b/>
          <w:bCs/>
          <w:sz w:val="22"/>
          <w:szCs w:val="22"/>
        </w:rPr>
      </w:pPr>
    </w:p>
    <w:p w14:paraId="0B897BD5" w14:textId="402048C8" w:rsidR="007F0102" w:rsidRPr="00CD269F" w:rsidRDefault="007F0102" w:rsidP="00772041">
      <w:pPr>
        <w:pStyle w:val="Heading1"/>
      </w:pPr>
      <w:r w:rsidRPr="00CD269F">
        <w:t>Acknowledgments</w:t>
      </w:r>
    </w:p>
    <w:p w14:paraId="37545EC8" w14:textId="77777777" w:rsidR="00806C38" w:rsidRPr="00CD269F" w:rsidRDefault="00806C38" w:rsidP="00806C38">
      <w:pPr>
        <w:pStyle w:val="NoSpacing"/>
        <w:spacing w:line="360" w:lineRule="auto"/>
        <w:rPr>
          <w:rFonts w:ascii="Calibri" w:hAnsi="Calibri" w:cs="Calibri"/>
          <w:b/>
          <w:bCs/>
          <w:sz w:val="22"/>
          <w:szCs w:val="22"/>
          <w:lang w:val="en-US"/>
        </w:rPr>
      </w:pPr>
      <w:r w:rsidRPr="00CD269F">
        <w:rPr>
          <w:rFonts w:ascii="Calibri" w:hAnsi="Calibri" w:cs="Calibri"/>
          <w:b/>
          <w:bCs/>
          <w:sz w:val="22"/>
          <w:szCs w:val="22"/>
          <w:lang w:val="en-US"/>
        </w:rPr>
        <w:t>Authorship:</w:t>
      </w:r>
    </w:p>
    <w:p w14:paraId="3194ECDC" w14:textId="141C4E42" w:rsidR="00806C38" w:rsidRPr="00CD269F" w:rsidRDefault="00806C38" w:rsidP="00A85D95">
      <w:pPr>
        <w:pStyle w:val="Body"/>
        <w:spacing w:line="360" w:lineRule="auto"/>
        <w:jc w:val="both"/>
        <w:rPr>
          <w:rFonts w:cs="Calibri"/>
          <w:b/>
          <w:bCs/>
          <w:sz w:val="22"/>
          <w:szCs w:val="22"/>
        </w:rPr>
      </w:pPr>
      <w:r w:rsidRPr="00CD269F">
        <w:rPr>
          <w:rFonts w:eastAsiaTheme="minorHAnsi" w:cs="Calibri"/>
          <w:color w:val="auto"/>
          <w:sz w:val="22"/>
          <w:szCs w:val="22"/>
          <w:bdr w:val="none" w:sz="0" w:space="0" w:color="auto"/>
          <w:lang w:val="en-GB" w:eastAsia="en-US"/>
        </w:rPr>
        <w:t>The contribution of each author: Design study: PS, CM; practical performance: SGT, MR, SJ, DT, KT; data analysis: CM, KT; preparation manuscript: PS, CM, LS, NV; critical review manuscript: RS. All authors contributed to the draft and revision of the manuscript and approved the version to be published.</w:t>
      </w:r>
    </w:p>
    <w:p w14:paraId="3BA7F270" w14:textId="77777777" w:rsidR="007F0102" w:rsidRPr="00CD269F" w:rsidRDefault="007F0102" w:rsidP="00A85D95">
      <w:pPr>
        <w:pStyle w:val="Body"/>
        <w:spacing w:line="360" w:lineRule="auto"/>
        <w:jc w:val="both"/>
        <w:rPr>
          <w:sz w:val="22"/>
          <w:szCs w:val="22"/>
        </w:rPr>
      </w:pPr>
      <w:r w:rsidRPr="00CD269F">
        <w:rPr>
          <w:b/>
          <w:bCs/>
          <w:sz w:val="22"/>
          <w:szCs w:val="22"/>
        </w:rPr>
        <w:t>Grants and funding:</w:t>
      </w:r>
      <w:r w:rsidRPr="00CD269F">
        <w:rPr>
          <w:sz w:val="22"/>
          <w:szCs w:val="22"/>
        </w:rPr>
        <w:t xml:space="preserve">  No </w:t>
      </w:r>
    </w:p>
    <w:p w14:paraId="024B5EFD" w14:textId="1EFCE388" w:rsidR="00A85D95" w:rsidRPr="00CD269F" w:rsidRDefault="007F0102" w:rsidP="00A85D95">
      <w:pPr>
        <w:pStyle w:val="Body"/>
        <w:spacing w:line="360" w:lineRule="auto"/>
        <w:jc w:val="both"/>
        <w:rPr>
          <w:sz w:val="22"/>
          <w:szCs w:val="22"/>
        </w:rPr>
      </w:pPr>
      <w:r w:rsidRPr="00CD269F">
        <w:rPr>
          <w:b/>
          <w:bCs/>
          <w:sz w:val="22"/>
          <w:szCs w:val="22"/>
        </w:rPr>
        <w:t xml:space="preserve">Conflict of interest statement: </w:t>
      </w:r>
      <w:r w:rsidRPr="00CD269F">
        <w:rPr>
          <w:sz w:val="22"/>
          <w:szCs w:val="22"/>
        </w:rPr>
        <w:t xml:space="preserve">No </w:t>
      </w:r>
    </w:p>
    <w:p w14:paraId="66B188CF" w14:textId="1265611F" w:rsidR="00343B0E" w:rsidRDefault="00343B0E" w:rsidP="00A85D95">
      <w:pPr>
        <w:pStyle w:val="Body"/>
        <w:spacing w:line="360" w:lineRule="auto"/>
        <w:jc w:val="both"/>
        <w:rPr>
          <w:sz w:val="22"/>
          <w:szCs w:val="22"/>
        </w:rPr>
      </w:pPr>
    </w:p>
    <w:p w14:paraId="564BAD6A" w14:textId="77777777" w:rsidR="00772041" w:rsidRPr="00CD269F" w:rsidRDefault="00772041" w:rsidP="00A85D95">
      <w:pPr>
        <w:pStyle w:val="Body"/>
        <w:spacing w:line="360" w:lineRule="auto"/>
        <w:jc w:val="both"/>
        <w:rPr>
          <w:sz w:val="22"/>
          <w:szCs w:val="22"/>
        </w:rPr>
      </w:pPr>
    </w:p>
    <w:p w14:paraId="2087B6CD" w14:textId="73B26785" w:rsidR="00A85D95" w:rsidRPr="00CD269F" w:rsidRDefault="00A85D95" w:rsidP="00772041">
      <w:pPr>
        <w:pStyle w:val="Heading1"/>
      </w:pPr>
      <w:r w:rsidRPr="00CD269F">
        <w:lastRenderedPageBreak/>
        <w:t xml:space="preserve">References </w:t>
      </w:r>
    </w:p>
    <w:p w14:paraId="117C945E" w14:textId="77777777" w:rsidR="00A85D95" w:rsidRPr="00CD269F" w:rsidRDefault="00A85D95" w:rsidP="00A85D95">
      <w:pPr>
        <w:pStyle w:val="Body"/>
        <w:spacing w:line="276" w:lineRule="auto"/>
        <w:rPr>
          <w:rFonts w:cs="Calibri"/>
          <w:sz w:val="18"/>
          <w:szCs w:val="18"/>
          <w:lang w:val="de-DE"/>
        </w:rPr>
      </w:pPr>
    </w:p>
    <w:p w14:paraId="7354A5F9" w14:textId="77777777" w:rsidR="00A85D95" w:rsidRPr="00CD269F" w:rsidRDefault="00A85D95" w:rsidP="00A85D95">
      <w:pPr>
        <w:pStyle w:val="EndNoteBibliography"/>
        <w:ind w:left="720" w:hanging="720"/>
        <w:rPr>
          <w:noProof/>
          <w:sz w:val="18"/>
          <w:szCs w:val="18"/>
        </w:rPr>
      </w:pPr>
      <w:r w:rsidRPr="00CD269F">
        <w:rPr>
          <w:sz w:val="18"/>
          <w:szCs w:val="18"/>
        </w:rPr>
        <w:fldChar w:fldCharType="begin"/>
      </w:r>
      <w:r w:rsidRPr="00CD269F">
        <w:rPr>
          <w:sz w:val="18"/>
          <w:szCs w:val="18"/>
          <w:lang w:val="de-DE"/>
        </w:rPr>
        <w:instrText xml:space="preserve"> ADDIN EN.REFLIST </w:instrText>
      </w:r>
      <w:r w:rsidRPr="00CD269F">
        <w:rPr>
          <w:sz w:val="18"/>
          <w:szCs w:val="18"/>
        </w:rPr>
        <w:fldChar w:fldCharType="separate"/>
      </w:r>
      <w:r w:rsidRPr="00CD269F">
        <w:rPr>
          <w:noProof/>
          <w:sz w:val="18"/>
          <w:szCs w:val="18"/>
        </w:rPr>
        <w:t>1.</w:t>
      </w:r>
      <w:r w:rsidRPr="00CD269F">
        <w:rPr>
          <w:noProof/>
          <w:sz w:val="18"/>
          <w:szCs w:val="18"/>
        </w:rPr>
        <w:tab/>
        <w:t xml:space="preserve">Sanford AM, Morley JE, Berg-Weger M, et al. High prevalence of geriatric syndromes in older adults. </w:t>
      </w:r>
      <w:r w:rsidRPr="00CD269F">
        <w:rPr>
          <w:i/>
          <w:noProof/>
          <w:sz w:val="18"/>
          <w:szCs w:val="18"/>
        </w:rPr>
        <w:t xml:space="preserve">PLoS One. </w:t>
      </w:r>
      <w:r w:rsidRPr="00CD269F">
        <w:rPr>
          <w:noProof/>
          <w:sz w:val="18"/>
          <w:szCs w:val="18"/>
        </w:rPr>
        <w:t>2020;15(6):e0233857.</w:t>
      </w:r>
    </w:p>
    <w:p w14:paraId="11703AC5" w14:textId="77777777" w:rsidR="00A85D95" w:rsidRPr="00CD269F" w:rsidRDefault="00A85D95" w:rsidP="00A85D95">
      <w:pPr>
        <w:pStyle w:val="EndNoteBibliography"/>
        <w:ind w:left="720" w:hanging="720"/>
        <w:rPr>
          <w:noProof/>
          <w:sz w:val="18"/>
          <w:szCs w:val="18"/>
        </w:rPr>
      </w:pPr>
      <w:r w:rsidRPr="00CD269F">
        <w:rPr>
          <w:noProof/>
          <w:sz w:val="18"/>
          <w:szCs w:val="18"/>
        </w:rPr>
        <w:t>2.</w:t>
      </w:r>
      <w:r w:rsidRPr="00CD269F">
        <w:rPr>
          <w:noProof/>
          <w:sz w:val="18"/>
          <w:szCs w:val="18"/>
        </w:rPr>
        <w:tab/>
        <w:t xml:space="preserve">Gao S, Nguyen JT, Hendrie HC, et al. Accelerated weight loss and incident dementia in an elderly African-American cohort. </w:t>
      </w:r>
      <w:r w:rsidRPr="00CD269F">
        <w:rPr>
          <w:i/>
          <w:noProof/>
          <w:sz w:val="18"/>
          <w:szCs w:val="18"/>
        </w:rPr>
        <w:t xml:space="preserve">J Am Geriatr Soc. </w:t>
      </w:r>
      <w:r w:rsidRPr="00CD269F">
        <w:rPr>
          <w:noProof/>
          <w:sz w:val="18"/>
          <w:szCs w:val="18"/>
        </w:rPr>
        <w:t>2011;59(1):18-25.</w:t>
      </w:r>
    </w:p>
    <w:p w14:paraId="198B4E0B" w14:textId="77777777" w:rsidR="00A85D95" w:rsidRPr="00CD269F" w:rsidRDefault="00A85D95" w:rsidP="00A85D95">
      <w:pPr>
        <w:pStyle w:val="EndNoteBibliography"/>
        <w:ind w:left="720" w:hanging="720"/>
        <w:rPr>
          <w:noProof/>
          <w:sz w:val="18"/>
          <w:szCs w:val="18"/>
        </w:rPr>
      </w:pPr>
      <w:r w:rsidRPr="00CD269F">
        <w:rPr>
          <w:noProof/>
          <w:sz w:val="18"/>
          <w:szCs w:val="18"/>
        </w:rPr>
        <w:t>3.</w:t>
      </w:r>
      <w:r w:rsidRPr="00CD269F">
        <w:rPr>
          <w:noProof/>
          <w:sz w:val="18"/>
          <w:szCs w:val="18"/>
        </w:rPr>
        <w:tab/>
        <w:t xml:space="preserve">Sergi G, De Rui M, Coin A, Inelmen EM, Manzato E. Weight loss and Alzheimer's disease: temporal and aetiologic connections. </w:t>
      </w:r>
      <w:r w:rsidRPr="00CD269F">
        <w:rPr>
          <w:i/>
          <w:noProof/>
          <w:sz w:val="18"/>
          <w:szCs w:val="18"/>
        </w:rPr>
        <w:t xml:space="preserve">Proc Nutr Soc. </w:t>
      </w:r>
      <w:r w:rsidRPr="00CD269F">
        <w:rPr>
          <w:noProof/>
          <w:sz w:val="18"/>
          <w:szCs w:val="18"/>
        </w:rPr>
        <w:t>2013;72(1):160-165.</w:t>
      </w:r>
    </w:p>
    <w:p w14:paraId="103DB180" w14:textId="77777777" w:rsidR="00A85D95" w:rsidRPr="00CD269F" w:rsidRDefault="00A85D95" w:rsidP="00A85D95">
      <w:pPr>
        <w:pStyle w:val="EndNoteBibliography"/>
        <w:ind w:left="720" w:hanging="720"/>
        <w:rPr>
          <w:noProof/>
          <w:sz w:val="18"/>
          <w:szCs w:val="18"/>
        </w:rPr>
      </w:pPr>
      <w:r w:rsidRPr="00CD269F">
        <w:rPr>
          <w:noProof/>
          <w:sz w:val="18"/>
          <w:szCs w:val="18"/>
        </w:rPr>
        <w:t>4.</w:t>
      </w:r>
      <w:r w:rsidRPr="00CD269F">
        <w:rPr>
          <w:noProof/>
          <w:sz w:val="18"/>
          <w:szCs w:val="18"/>
        </w:rPr>
        <w:tab/>
        <w:t xml:space="preserve">Wallace JI, Schwartz RS, LaCroix AZ, Uhlmann RF, Pearlman RA. Involuntary weight loss in older outpatients: incidence and clinical significance. </w:t>
      </w:r>
      <w:r w:rsidRPr="00CD269F">
        <w:rPr>
          <w:i/>
          <w:noProof/>
          <w:sz w:val="18"/>
          <w:szCs w:val="18"/>
        </w:rPr>
        <w:t xml:space="preserve">J Am Geriatr Soc. </w:t>
      </w:r>
      <w:r w:rsidRPr="00CD269F">
        <w:rPr>
          <w:noProof/>
          <w:sz w:val="18"/>
          <w:szCs w:val="18"/>
        </w:rPr>
        <w:t>1995;43(4):329-337.</w:t>
      </w:r>
    </w:p>
    <w:p w14:paraId="29CF2324" w14:textId="77777777" w:rsidR="00A85D95" w:rsidRPr="00CD269F" w:rsidRDefault="00A85D95" w:rsidP="00A85D95">
      <w:pPr>
        <w:pStyle w:val="EndNoteBibliography"/>
        <w:ind w:left="720" w:hanging="720"/>
        <w:rPr>
          <w:noProof/>
          <w:sz w:val="18"/>
          <w:szCs w:val="18"/>
        </w:rPr>
      </w:pPr>
      <w:r w:rsidRPr="00CD269F">
        <w:rPr>
          <w:noProof/>
          <w:sz w:val="18"/>
          <w:szCs w:val="18"/>
        </w:rPr>
        <w:t>5.</w:t>
      </w:r>
      <w:r w:rsidRPr="00CD269F">
        <w:rPr>
          <w:noProof/>
          <w:sz w:val="18"/>
          <w:szCs w:val="18"/>
        </w:rPr>
        <w:tab/>
        <w:t xml:space="preserve">Payette H, Coulombe C, Boutier V, Gray-Donald K. Nutrition risk factors for institutionalization in a free-living functionally dependent elderly population. </w:t>
      </w:r>
      <w:r w:rsidRPr="00CD269F">
        <w:rPr>
          <w:i/>
          <w:noProof/>
          <w:sz w:val="18"/>
          <w:szCs w:val="18"/>
        </w:rPr>
        <w:t xml:space="preserve">J Clin Epidemiol. </w:t>
      </w:r>
      <w:r w:rsidRPr="00CD269F">
        <w:rPr>
          <w:noProof/>
          <w:sz w:val="18"/>
          <w:szCs w:val="18"/>
        </w:rPr>
        <w:t>2000;53(6):579-587.</w:t>
      </w:r>
    </w:p>
    <w:p w14:paraId="0A83D2EE" w14:textId="77777777" w:rsidR="00A85D95" w:rsidRPr="00CD269F" w:rsidRDefault="00A85D95" w:rsidP="00A85D95">
      <w:pPr>
        <w:pStyle w:val="EndNoteBibliography"/>
        <w:ind w:left="720" w:hanging="720"/>
        <w:rPr>
          <w:noProof/>
          <w:sz w:val="18"/>
          <w:szCs w:val="18"/>
        </w:rPr>
      </w:pPr>
      <w:r w:rsidRPr="00CD269F">
        <w:rPr>
          <w:noProof/>
          <w:sz w:val="18"/>
          <w:szCs w:val="18"/>
        </w:rPr>
        <w:t>6.</w:t>
      </w:r>
      <w:r w:rsidRPr="00CD269F">
        <w:rPr>
          <w:noProof/>
          <w:sz w:val="18"/>
          <w:szCs w:val="18"/>
        </w:rPr>
        <w:tab/>
        <w:t xml:space="preserve">Fine JT, Colditz GA, Coakley EH, et al. A prospective study of weight change and health-related quality of life in women. </w:t>
      </w:r>
      <w:r w:rsidRPr="00CD269F">
        <w:rPr>
          <w:i/>
          <w:noProof/>
          <w:sz w:val="18"/>
          <w:szCs w:val="18"/>
        </w:rPr>
        <w:t xml:space="preserve">JAMA. </w:t>
      </w:r>
      <w:r w:rsidRPr="00CD269F">
        <w:rPr>
          <w:noProof/>
          <w:sz w:val="18"/>
          <w:szCs w:val="18"/>
        </w:rPr>
        <w:t>1999;282(22):2136-2142.</w:t>
      </w:r>
    </w:p>
    <w:p w14:paraId="7E3FA66F" w14:textId="77777777" w:rsidR="00A85D95" w:rsidRPr="00CD269F" w:rsidRDefault="00A85D95" w:rsidP="00A85D95">
      <w:pPr>
        <w:pStyle w:val="EndNoteBibliography"/>
        <w:ind w:left="720" w:hanging="720"/>
        <w:rPr>
          <w:noProof/>
          <w:sz w:val="18"/>
          <w:szCs w:val="18"/>
        </w:rPr>
      </w:pPr>
      <w:r w:rsidRPr="00CD269F">
        <w:rPr>
          <w:noProof/>
          <w:sz w:val="18"/>
          <w:szCs w:val="18"/>
        </w:rPr>
        <w:t>7.</w:t>
      </w:r>
      <w:r w:rsidRPr="00CD269F">
        <w:rPr>
          <w:noProof/>
          <w:sz w:val="18"/>
          <w:szCs w:val="18"/>
        </w:rPr>
        <w:tab/>
        <w:t xml:space="preserve">Launer LJ, Harris T, Rumpel C, Madans J. Body mass index, weight change, and risk of mobility disability in middle-aged and older women. The epidemiologic follow-up study of NHANES I. </w:t>
      </w:r>
      <w:r w:rsidRPr="00CD269F">
        <w:rPr>
          <w:i/>
          <w:noProof/>
          <w:sz w:val="18"/>
          <w:szCs w:val="18"/>
        </w:rPr>
        <w:t xml:space="preserve">JAMA. </w:t>
      </w:r>
      <w:r w:rsidRPr="00CD269F">
        <w:rPr>
          <w:noProof/>
          <w:sz w:val="18"/>
          <w:szCs w:val="18"/>
        </w:rPr>
        <w:t>1994;271(14):1093-1098.</w:t>
      </w:r>
    </w:p>
    <w:p w14:paraId="6AE0F672" w14:textId="77777777" w:rsidR="00A85D95" w:rsidRPr="00CD269F" w:rsidRDefault="00A85D95" w:rsidP="00A85D95">
      <w:pPr>
        <w:pStyle w:val="EndNoteBibliography"/>
        <w:ind w:left="720" w:hanging="720"/>
        <w:rPr>
          <w:noProof/>
          <w:sz w:val="18"/>
          <w:szCs w:val="18"/>
        </w:rPr>
      </w:pPr>
      <w:r w:rsidRPr="00CD269F">
        <w:rPr>
          <w:noProof/>
          <w:sz w:val="18"/>
          <w:szCs w:val="18"/>
        </w:rPr>
        <w:t>8.</w:t>
      </w:r>
      <w:r w:rsidRPr="00CD269F">
        <w:rPr>
          <w:noProof/>
          <w:sz w:val="18"/>
          <w:szCs w:val="18"/>
        </w:rPr>
        <w:tab/>
        <w:t xml:space="preserve">Soysal P, Dokuzlar O, Erken N, Dost Gunay FS, Isik AT. The Relationship Between Dementia Subtypes and Nutritional Parameters in Older Adults. </w:t>
      </w:r>
      <w:r w:rsidRPr="00CD269F">
        <w:rPr>
          <w:i/>
          <w:noProof/>
          <w:sz w:val="18"/>
          <w:szCs w:val="18"/>
        </w:rPr>
        <w:t xml:space="preserve">J Am Med Dir Assoc. </w:t>
      </w:r>
      <w:r w:rsidRPr="00CD269F">
        <w:rPr>
          <w:noProof/>
          <w:sz w:val="18"/>
          <w:szCs w:val="18"/>
        </w:rPr>
        <w:t>2020;21(10):1430-1435.</w:t>
      </w:r>
    </w:p>
    <w:p w14:paraId="535B52A6" w14:textId="77777777" w:rsidR="00A85D95" w:rsidRPr="00CD269F" w:rsidRDefault="00A85D95" w:rsidP="00A85D95">
      <w:pPr>
        <w:pStyle w:val="EndNoteBibliography"/>
        <w:ind w:left="720" w:hanging="720"/>
        <w:rPr>
          <w:noProof/>
          <w:sz w:val="18"/>
          <w:szCs w:val="18"/>
        </w:rPr>
      </w:pPr>
      <w:r w:rsidRPr="00CD269F">
        <w:rPr>
          <w:noProof/>
          <w:sz w:val="18"/>
          <w:szCs w:val="18"/>
        </w:rPr>
        <w:t>9.</w:t>
      </w:r>
      <w:r w:rsidRPr="00CD269F">
        <w:rPr>
          <w:noProof/>
          <w:sz w:val="18"/>
          <w:szCs w:val="18"/>
        </w:rPr>
        <w:tab/>
        <w:t xml:space="preserve">Volkert D, Chourdakis M, Faxen-Irving G, et al. ESPEN guidelines on nutrition in dementia. </w:t>
      </w:r>
      <w:r w:rsidRPr="00CD269F">
        <w:rPr>
          <w:i/>
          <w:noProof/>
          <w:sz w:val="18"/>
          <w:szCs w:val="18"/>
        </w:rPr>
        <w:t xml:space="preserve">Clin Nutr. </w:t>
      </w:r>
      <w:r w:rsidRPr="00CD269F">
        <w:rPr>
          <w:noProof/>
          <w:sz w:val="18"/>
          <w:szCs w:val="18"/>
        </w:rPr>
        <w:t>2015;34(6):1052-1073.</w:t>
      </w:r>
    </w:p>
    <w:p w14:paraId="717E7F0C" w14:textId="77777777" w:rsidR="00A85D95" w:rsidRPr="00CD269F" w:rsidRDefault="00A85D95" w:rsidP="00A85D95">
      <w:pPr>
        <w:pStyle w:val="EndNoteBibliography"/>
        <w:ind w:left="720" w:hanging="720"/>
        <w:rPr>
          <w:noProof/>
          <w:sz w:val="18"/>
          <w:szCs w:val="18"/>
        </w:rPr>
      </w:pPr>
      <w:r w:rsidRPr="00CD269F">
        <w:rPr>
          <w:noProof/>
          <w:sz w:val="18"/>
          <w:szCs w:val="18"/>
        </w:rPr>
        <w:t>10.</w:t>
      </w:r>
      <w:r w:rsidRPr="00CD269F">
        <w:rPr>
          <w:noProof/>
          <w:sz w:val="18"/>
          <w:szCs w:val="18"/>
        </w:rPr>
        <w:tab/>
        <w:t xml:space="preserve">Takahashi K, Amemiya K, Nakatsuka M, Nakamura K, Kasai M, Meguro K. Impaired Eating and Swallowing Function in Older Adults in the Community: The Kurihara Project. </w:t>
      </w:r>
      <w:r w:rsidRPr="00CD269F">
        <w:rPr>
          <w:i/>
          <w:noProof/>
          <w:sz w:val="18"/>
          <w:szCs w:val="18"/>
        </w:rPr>
        <w:t xml:space="preserve">Int J Environ Res Public Health. </w:t>
      </w:r>
      <w:r w:rsidRPr="00CD269F">
        <w:rPr>
          <w:noProof/>
          <w:sz w:val="18"/>
          <w:szCs w:val="18"/>
        </w:rPr>
        <w:t>2019;16(20).</w:t>
      </w:r>
    </w:p>
    <w:p w14:paraId="1CDCD9E9" w14:textId="77777777" w:rsidR="00A85D95" w:rsidRPr="00CD269F" w:rsidRDefault="00A85D95" w:rsidP="00A85D95">
      <w:pPr>
        <w:pStyle w:val="EndNoteBibliography"/>
        <w:ind w:left="720" w:hanging="720"/>
        <w:rPr>
          <w:noProof/>
          <w:sz w:val="18"/>
          <w:szCs w:val="18"/>
        </w:rPr>
      </w:pPr>
      <w:r w:rsidRPr="00CD269F">
        <w:rPr>
          <w:noProof/>
          <w:sz w:val="18"/>
          <w:szCs w:val="18"/>
        </w:rPr>
        <w:t>11.</w:t>
      </w:r>
      <w:r w:rsidRPr="00CD269F">
        <w:rPr>
          <w:noProof/>
          <w:sz w:val="18"/>
          <w:szCs w:val="18"/>
        </w:rPr>
        <w:tab/>
        <w:t xml:space="preserve">Velayudhan L, Pritchard M, Powell JF, Proitsi P, Lovestone S. Smell identification function as a severity and progression marker in Alzheimer's disease. </w:t>
      </w:r>
      <w:r w:rsidRPr="00CD269F">
        <w:rPr>
          <w:i/>
          <w:noProof/>
          <w:sz w:val="18"/>
          <w:szCs w:val="18"/>
        </w:rPr>
        <w:t xml:space="preserve">Int Psychogeriatr. </w:t>
      </w:r>
      <w:r w:rsidRPr="00CD269F">
        <w:rPr>
          <w:noProof/>
          <w:sz w:val="18"/>
          <w:szCs w:val="18"/>
        </w:rPr>
        <w:t>2013;25(7):1157-1166.</w:t>
      </w:r>
    </w:p>
    <w:p w14:paraId="5FA07E82" w14:textId="77777777" w:rsidR="00A85D95" w:rsidRPr="00CD269F" w:rsidRDefault="00A85D95" w:rsidP="00A85D95">
      <w:pPr>
        <w:pStyle w:val="EndNoteBibliography"/>
        <w:ind w:left="720" w:hanging="720"/>
        <w:rPr>
          <w:noProof/>
          <w:sz w:val="18"/>
          <w:szCs w:val="18"/>
        </w:rPr>
      </w:pPr>
      <w:r w:rsidRPr="00CD269F">
        <w:rPr>
          <w:noProof/>
          <w:sz w:val="18"/>
          <w:szCs w:val="18"/>
        </w:rPr>
        <w:t>12.</w:t>
      </w:r>
      <w:r w:rsidRPr="00CD269F">
        <w:rPr>
          <w:noProof/>
          <w:sz w:val="18"/>
          <w:szCs w:val="18"/>
        </w:rPr>
        <w:tab/>
        <w:t xml:space="preserve">Stewart R, Masaki K, Xue QL, et al. A 32-year prospective study of change in body weight and incident dementia: the Honolulu-Asia Aging Study. </w:t>
      </w:r>
      <w:r w:rsidRPr="00CD269F">
        <w:rPr>
          <w:i/>
          <w:noProof/>
          <w:sz w:val="18"/>
          <w:szCs w:val="18"/>
        </w:rPr>
        <w:t xml:space="preserve">Arch Neurol. </w:t>
      </w:r>
      <w:r w:rsidRPr="00CD269F">
        <w:rPr>
          <w:noProof/>
          <w:sz w:val="18"/>
          <w:szCs w:val="18"/>
        </w:rPr>
        <w:t>2005;62(1):55-60.</w:t>
      </w:r>
    </w:p>
    <w:p w14:paraId="2B222A47" w14:textId="77777777" w:rsidR="00A85D95" w:rsidRPr="00CD269F" w:rsidRDefault="00A85D95" w:rsidP="00A85D95">
      <w:pPr>
        <w:pStyle w:val="EndNoteBibliography"/>
        <w:ind w:left="720" w:hanging="720"/>
        <w:rPr>
          <w:noProof/>
          <w:sz w:val="18"/>
          <w:szCs w:val="18"/>
        </w:rPr>
      </w:pPr>
      <w:r w:rsidRPr="00CD269F">
        <w:rPr>
          <w:noProof/>
          <w:sz w:val="18"/>
          <w:szCs w:val="18"/>
        </w:rPr>
        <w:t>13.</w:t>
      </w:r>
      <w:r w:rsidRPr="00CD269F">
        <w:rPr>
          <w:noProof/>
          <w:sz w:val="18"/>
          <w:szCs w:val="18"/>
        </w:rPr>
        <w:tab/>
        <w:t xml:space="preserve">Soysal P, Isik AT, Stubbs B, et al. Acetylcholinesterase inhibitors are associated with weight loss in older people with dementia: a systematic review and meta-analysis. </w:t>
      </w:r>
      <w:r w:rsidRPr="00CD269F">
        <w:rPr>
          <w:i/>
          <w:noProof/>
          <w:sz w:val="18"/>
          <w:szCs w:val="18"/>
        </w:rPr>
        <w:t xml:space="preserve">J Neurol Neurosurg Psychiatry. </w:t>
      </w:r>
      <w:r w:rsidRPr="00CD269F">
        <w:rPr>
          <w:noProof/>
          <w:sz w:val="18"/>
          <w:szCs w:val="18"/>
        </w:rPr>
        <w:t>2016;87(12):1368-1374.</w:t>
      </w:r>
    </w:p>
    <w:p w14:paraId="58BCB298" w14:textId="77777777" w:rsidR="00A85D95" w:rsidRPr="00CD269F" w:rsidRDefault="00A85D95" w:rsidP="00A85D95">
      <w:pPr>
        <w:pStyle w:val="EndNoteBibliography"/>
        <w:ind w:left="720" w:hanging="720"/>
        <w:rPr>
          <w:noProof/>
          <w:sz w:val="18"/>
          <w:szCs w:val="18"/>
        </w:rPr>
      </w:pPr>
      <w:r w:rsidRPr="00CD269F">
        <w:rPr>
          <w:noProof/>
          <w:sz w:val="18"/>
          <w:szCs w:val="18"/>
        </w:rPr>
        <w:t>14.</w:t>
      </w:r>
      <w:r w:rsidRPr="00CD269F">
        <w:rPr>
          <w:noProof/>
          <w:sz w:val="18"/>
          <w:szCs w:val="18"/>
        </w:rPr>
        <w:tab/>
        <w:t xml:space="preserve">Guerin O, Andrieu S, Schneider SM, et al. Different modes of weight loss in Alzheimer disease: a prospective study of 395 patients. </w:t>
      </w:r>
      <w:r w:rsidRPr="00CD269F">
        <w:rPr>
          <w:i/>
          <w:noProof/>
          <w:sz w:val="18"/>
          <w:szCs w:val="18"/>
        </w:rPr>
        <w:t xml:space="preserve">Am J Clin Nutr. </w:t>
      </w:r>
      <w:r w:rsidRPr="00CD269F">
        <w:rPr>
          <w:noProof/>
          <w:sz w:val="18"/>
          <w:szCs w:val="18"/>
        </w:rPr>
        <w:t>2005;82(2):435-441.</w:t>
      </w:r>
    </w:p>
    <w:p w14:paraId="5A1C5206" w14:textId="77777777" w:rsidR="00A85D95" w:rsidRPr="00CD269F" w:rsidRDefault="00A85D95" w:rsidP="00A85D95">
      <w:pPr>
        <w:pStyle w:val="EndNoteBibliography"/>
        <w:ind w:left="720" w:hanging="720"/>
        <w:rPr>
          <w:noProof/>
          <w:sz w:val="18"/>
          <w:szCs w:val="18"/>
        </w:rPr>
      </w:pPr>
      <w:r w:rsidRPr="00CD269F">
        <w:rPr>
          <w:noProof/>
          <w:sz w:val="18"/>
          <w:szCs w:val="18"/>
        </w:rPr>
        <w:t>15.</w:t>
      </w:r>
      <w:r w:rsidRPr="00CD269F">
        <w:rPr>
          <w:noProof/>
          <w:sz w:val="18"/>
          <w:szCs w:val="18"/>
        </w:rPr>
        <w:tab/>
        <w:t xml:space="preserve">Natalwala A, Potluri R, Uppal H, Heun R. Reasons for hospital admissions in dementia patients in Birmingham, UK, during 2002-2007. </w:t>
      </w:r>
      <w:r w:rsidRPr="00CD269F">
        <w:rPr>
          <w:i/>
          <w:noProof/>
          <w:sz w:val="18"/>
          <w:szCs w:val="18"/>
        </w:rPr>
        <w:t xml:space="preserve">Dement Geriatr Cogn Disord. </w:t>
      </w:r>
      <w:r w:rsidRPr="00CD269F">
        <w:rPr>
          <w:noProof/>
          <w:sz w:val="18"/>
          <w:szCs w:val="18"/>
        </w:rPr>
        <w:t>2008;26(6):499-505.</w:t>
      </w:r>
    </w:p>
    <w:p w14:paraId="0B83A419" w14:textId="77777777" w:rsidR="00A85D95" w:rsidRPr="00CD269F" w:rsidRDefault="00A85D95" w:rsidP="00A85D95">
      <w:pPr>
        <w:pStyle w:val="EndNoteBibliography"/>
        <w:ind w:left="720" w:hanging="720"/>
        <w:rPr>
          <w:noProof/>
          <w:sz w:val="18"/>
          <w:szCs w:val="18"/>
        </w:rPr>
      </w:pPr>
      <w:r w:rsidRPr="00CD269F">
        <w:rPr>
          <w:noProof/>
          <w:sz w:val="18"/>
          <w:szCs w:val="18"/>
        </w:rPr>
        <w:t>16.</w:t>
      </w:r>
      <w:r w:rsidRPr="00CD269F">
        <w:rPr>
          <w:noProof/>
          <w:sz w:val="18"/>
          <w:szCs w:val="18"/>
        </w:rPr>
        <w:tab/>
        <w:t xml:space="preserve">White H, Pieper C, Schmader K. The association of weight change in Alzheimer's disease with severity of disease and mortality: a longitudinal analysis. </w:t>
      </w:r>
      <w:r w:rsidRPr="00CD269F">
        <w:rPr>
          <w:i/>
          <w:noProof/>
          <w:sz w:val="18"/>
          <w:szCs w:val="18"/>
        </w:rPr>
        <w:t xml:space="preserve">J Am Geriatr Soc. </w:t>
      </w:r>
      <w:r w:rsidRPr="00CD269F">
        <w:rPr>
          <w:noProof/>
          <w:sz w:val="18"/>
          <w:szCs w:val="18"/>
        </w:rPr>
        <w:t>1998;46(10):1223-1227.</w:t>
      </w:r>
    </w:p>
    <w:p w14:paraId="543B067B" w14:textId="77777777" w:rsidR="00A85D95" w:rsidRPr="00CD269F" w:rsidRDefault="00A85D95" w:rsidP="00A85D95">
      <w:pPr>
        <w:pStyle w:val="EndNoteBibliography"/>
        <w:ind w:left="720" w:hanging="720"/>
        <w:rPr>
          <w:noProof/>
          <w:sz w:val="18"/>
          <w:szCs w:val="18"/>
        </w:rPr>
      </w:pPr>
      <w:r w:rsidRPr="00CD269F">
        <w:rPr>
          <w:noProof/>
          <w:sz w:val="18"/>
          <w:szCs w:val="18"/>
        </w:rPr>
        <w:t>17.</w:t>
      </w:r>
      <w:r w:rsidRPr="00CD269F">
        <w:rPr>
          <w:noProof/>
          <w:sz w:val="18"/>
          <w:szCs w:val="18"/>
        </w:rPr>
        <w:tab/>
        <w:t xml:space="preserve">Soto ME, Secher M, Gillette-Guyonnet S, et al. Weight loss and rapid cognitive decline in community-dwelling patients with Alzheimer's disease. </w:t>
      </w:r>
      <w:r w:rsidRPr="00CD269F">
        <w:rPr>
          <w:i/>
          <w:noProof/>
          <w:sz w:val="18"/>
          <w:szCs w:val="18"/>
        </w:rPr>
        <w:t xml:space="preserve">J Alzheimers Dis. </w:t>
      </w:r>
      <w:r w:rsidRPr="00CD269F">
        <w:rPr>
          <w:noProof/>
          <w:sz w:val="18"/>
          <w:szCs w:val="18"/>
        </w:rPr>
        <w:t>2012;28(3):647-654.</w:t>
      </w:r>
    </w:p>
    <w:p w14:paraId="77748DBF" w14:textId="77777777" w:rsidR="00A85D95" w:rsidRPr="00CD269F" w:rsidRDefault="00A85D95" w:rsidP="00A85D95">
      <w:pPr>
        <w:pStyle w:val="EndNoteBibliography"/>
        <w:ind w:left="720" w:hanging="720"/>
        <w:rPr>
          <w:noProof/>
          <w:sz w:val="18"/>
          <w:szCs w:val="18"/>
        </w:rPr>
      </w:pPr>
      <w:r w:rsidRPr="00CD269F">
        <w:rPr>
          <w:noProof/>
          <w:sz w:val="18"/>
          <w:szCs w:val="18"/>
        </w:rPr>
        <w:t>18.</w:t>
      </w:r>
      <w:r w:rsidRPr="00CD269F">
        <w:rPr>
          <w:noProof/>
          <w:sz w:val="18"/>
          <w:szCs w:val="18"/>
        </w:rPr>
        <w:tab/>
        <w:t xml:space="preserve">White HK, McConnell ES, Bales CW, Kuchibhatla M. A 6-month observational study of the relationship between weight loss and behavioral symptoms in institutionalized Alzheimer's disease subjects. </w:t>
      </w:r>
      <w:r w:rsidRPr="00CD269F">
        <w:rPr>
          <w:i/>
          <w:noProof/>
          <w:sz w:val="18"/>
          <w:szCs w:val="18"/>
        </w:rPr>
        <w:t xml:space="preserve">J Am Med Dir Assoc. </w:t>
      </w:r>
      <w:r w:rsidRPr="00CD269F">
        <w:rPr>
          <w:noProof/>
          <w:sz w:val="18"/>
          <w:szCs w:val="18"/>
        </w:rPr>
        <w:t>2004;5(2):89-97.</w:t>
      </w:r>
    </w:p>
    <w:p w14:paraId="4D6EDC43" w14:textId="77777777" w:rsidR="00A85D95" w:rsidRPr="00CD269F" w:rsidRDefault="00A85D95" w:rsidP="00A85D95">
      <w:pPr>
        <w:pStyle w:val="EndNoteBibliography"/>
        <w:ind w:left="720" w:hanging="720"/>
        <w:rPr>
          <w:noProof/>
          <w:sz w:val="18"/>
          <w:szCs w:val="18"/>
        </w:rPr>
      </w:pPr>
      <w:r w:rsidRPr="00CD269F">
        <w:rPr>
          <w:noProof/>
          <w:sz w:val="18"/>
          <w:szCs w:val="18"/>
        </w:rPr>
        <w:t>19.</w:t>
      </w:r>
      <w:r w:rsidRPr="00CD269F">
        <w:rPr>
          <w:noProof/>
          <w:sz w:val="18"/>
          <w:szCs w:val="18"/>
        </w:rPr>
        <w:tab/>
        <w:t xml:space="preserve">Fernandes AC, Cloete D, Broadbent MT, et al. Development and evaluation of a de-identification procedure for a case register sourced from mental health electronic records. </w:t>
      </w:r>
      <w:r w:rsidRPr="00CD269F">
        <w:rPr>
          <w:i/>
          <w:noProof/>
          <w:sz w:val="18"/>
          <w:szCs w:val="18"/>
        </w:rPr>
        <w:t xml:space="preserve">BMC medical informatics and decision making. </w:t>
      </w:r>
      <w:r w:rsidRPr="00CD269F">
        <w:rPr>
          <w:noProof/>
          <w:sz w:val="18"/>
          <w:szCs w:val="18"/>
        </w:rPr>
        <w:t>2013;13:71.</w:t>
      </w:r>
    </w:p>
    <w:p w14:paraId="3104C431" w14:textId="77777777" w:rsidR="00A85D95" w:rsidRPr="00CD269F" w:rsidRDefault="00A85D95" w:rsidP="00A85D95">
      <w:pPr>
        <w:pStyle w:val="EndNoteBibliography"/>
        <w:ind w:left="720" w:hanging="720"/>
        <w:rPr>
          <w:noProof/>
          <w:sz w:val="18"/>
          <w:szCs w:val="18"/>
        </w:rPr>
      </w:pPr>
      <w:r w:rsidRPr="00CD269F">
        <w:rPr>
          <w:noProof/>
          <w:sz w:val="18"/>
          <w:szCs w:val="18"/>
        </w:rPr>
        <w:t>20.</w:t>
      </w:r>
      <w:r w:rsidRPr="00CD269F">
        <w:rPr>
          <w:noProof/>
          <w:sz w:val="18"/>
          <w:szCs w:val="18"/>
        </w:rPr>
        <w:tab/>
        <w:t xml:space="preserve">Perera G, Broadbent M, Callard F, et al. Cohort profile of the South London and Maudsley NHS Foundation Trust Biomedical Research Centre (SLaM BRC) Case Register: current status and recent enhancement of an Electronic Mental Health Record-derived data resource. </w:t>
      </w:r>
      <w:r w:rsidRPr="00CD269F">
        <w:rPr>
          <w:i/>
          <w:noProof/>
          <w:sz w:val="18"/>
          <w:szCs w:val="18"/>
        </w:rPr>
        <w:t xml:space="preserve">BMJ Open. </w:t>
      </w:r>
      <w:r w:rsidRPr="00CD269F">
        <w:rPr>
          <w:noProof/>
          <w:sz w:val="18"/>
          <w:szCs w:val="18"/>
        </w:rPr>
        <w:t>2016;6(3):e008721.</w:t>
      </w:r>
    </w:p>
    <w:p w14:paraId="1EE75B14" w14:textId="77777777" w:rsidR="00A85D95" w:rsidRPr="00CD269F" w:rsidRDefault="00A85D95" w:rsidP="00A85D95">
      <w:pPr>
        <w:pStyle w:val="EndNoteBibliography"/>
        <w:ind w:left="720" w:hanging="720"/>
        <w:rPr>
          <w:noProof/>
          <w:sz w:val="18"/>
          <w:szCs w:val="18"/>
        </w:rPr>
      </w:pPr>
      <w:r w:rsidRPr="00CD269F">
        <w:rPr>
          <w:noProof/>
          <w:sz w:val="18"/>
          <w:szCs w:val="18"/>
        </w:rPr>
        <w:t>21.</w:t>
      </w:r>
      <w:r w:rsidRPr="00CD269F">
        <w:rPr>
          <w:noProof/>
          <w:sz w:val="18"/>
          <w:szCs w:val="18"/>
        </w:rPr>
        <w:tab/>
        <w:t xml:space="preserve">NHS Digital. Hospital Episode Statistics (HES) </w:t>
      </w:r>
      <w:hyperlink r:id="rId10" w:history="1">
        <w:r w:rsidRPr="00CD269F">
          <w:rPr>
            <w:rStyle w:val="Hyperlink"/>
            <w:noProof/>
            <w:sz w:val="18"/>
            <w:szCs w:val="18"/>
          </w:rPr>
          <w:t>http://content.digital.nhs.uk/hes</w:t>
        </w:r>
      </w:hyperlink>
      <w:r w:rsidRPr="00CD269F">
        <w:rPr>
          <w:noProof/>
          <w:sz w:val="18"/>
          <w:szCs w:val="18"/>
        </w:rPr>
        <w:t>. Accessed 3rd March, 2017.</w:t>
      </w:r>
    </w:p>
    <w:p w14:paraId="2C9DC87D" w14:textId="77777777" w:rsidR="00A85D95" w:rsidRPr="00CD269F" w:rsidRDefault="00A85D95" w:rsidP="00A85D95">
      <w:pPr>
        <w:pStyle w:val="EndNoteBibliography"/>
        <w:ind w:left="720" w:hanging="720"/>
        <w:rPr>
          <w:noProof/>
          <w:sz w:val="18"/>
          <w:szCs w:val="18"/>
        </w:rPr>
      </w:pPr>
      <w:r w:rsidRPr="00CD269F">
        <w:rPr>
          <w:noProof/>
          <w:sz w:val="18"/>
          <w:szCs w:val="18"/>
        </w:rPr>
        <w:t>22.</w:t>
      </w:r>
      <w:r w:rsidRPr="00CD269F">
        <w:rPr>
          <w:noProof/>
          <w:sz w:val="18"/>
          <w:szCs w:val="18"/>
        </w:rPr>
        <w:tab/>
        <w:t xml:space="preserve">Cunningham H. GATE, a general architecture for text engineering. </w:t>
      </w:r>
      <w:r w:rsidRPr="00CD269F">
        <w:rPr>
          <w:i/>
          <w:noProof/>
          <w:sz w:val="18"/>
          <w:szCs w:val="18"/>
        </w:rPr>
        <w:t xml:space="preserve">Comput Hum. </w:t>
      </w:r>
      <w:r w:rsidRPr="00CD269F">
        <w:rPr>
          <w:noProof/>
          <w:sz w:val="18"/>
          <w:szCs w:val="18"/>
        </w:rPr>
        <w:t>2002;36:223-254.</w:t>
      </w:r>
    </w:p>
    <w:p w14:paraId="3C211C0E" w14:textId="77777777" w:rsidR="00A85D95" w:rsidRPr="00CD269F" w:rsidRDefault="00A85D95" w:rsidP="00A85D95">
      <w:pPr>
        <w:pStyle w:val="EndNoteBibliography"/>
        <w:ind w:left="720" w:hanging="720"/>
        <w:rPr>
          <w:noProof/>
          <w:sz w:val="18"/>
          <w:szCs w:val="18"/>
        </w:rPr>
      </w:pPr>
      <w:r w:rsidRPr="00CD269F">
        <w:rPr>
          <w:noProof/>
          <w:sz w:val="18"/>
          <w:szCs w:val="18"/>
        </w:rPr>
        <w:t>23.</w:t>
      </w:r>
      <w:r w:rsidRPr="00CD269F">
        <w:rPr>
          <w:noProof/>
          <w:sz w:val="18"/>
          <w:szCs w:val="18"/>
        </w:rPr>
        <w:tab/>
        <w:t xml:space="preserve">Mueller C, John C, Perera G, Aarsland D, Ballard C, Stewart R. Antipsychotic use in dementia: the relationship between neuropsychiatric symptom profiles and adverse outcomes. </w:t>
      </w:r>
      <w:r w:rsidRPr="00CD269F">
        <w:rPr>
          <w:i/>
          <w:noProof/>
          <w:sz w:val="18"/>
          <w:szCs w:val="18"/>
        </w:rPr>
        <w:t xml:space="preserve">Eur J Epidemiol. </w:t>
      </w:r>
      <w:r w:rsidRPr="00CD269F">
        <w:rPr>
          <w:noProof/>
          <w:sz w:val="18"/>
          <w:szCs w:val="18"/>
        </w:rPr>
        <w:t>2020.</w:t>
      </w:r>
    </w:p>
    <w:p w14:paraId="5D3E2B36" w14:textId="77777777" w:rsidR="00A85D95" w:rsidRPr="00CD269F" w:rsidRDefault="00A85D95" w:rsidP="00A85D95">
      <w:pPr>
        <w:pStyle w:val="EndNoteBibliography"/>
        <w:ind w:left="720" w:hanging="720"/>
        <w:rPr>
          <w:noProof/>
          <w:sz w:val="18"/>
          <w:szCs w:val="18"/>
        </w:rPr>
      </w:pPr>
      <w:r w:rsidRPr="00CD269F">
        <w:rPr>
          <w:noProof/>
          <w:sz w:val="18"/>
          <w:szCs w:val="18"/>
        </w:rPr>
        <w:t>24.</w:t>
      </w:r>
      <w:r w:rsidRPr="00CD269F">
        <w:rPr>
          <w:noProof/>
          <w:sz w:val="18"/>
          <w:szCs w:val="18"/>
        </w:rPr>
        <w:tab/>
        <w:t xml:space="preserve">World Health Organisation. </w:t>
      </w:r>
      <w:r w:rsidRPr="00CD269F">
        <w:rPr>
          <w:i/>
          <w:noProof/>
          <w:sz w:val="18"/>
          <w:szCs w:val="18"/>
        </w:rPr>
        <w:t>International Statistical Classifications of Diseases and Related Health Problems. 10th Revision Vol 2 Instruction Manual.</w:t>
      </w:r>
      <w:r w:rsidRPr="00CD269F">
        <w:rPr>
          <w:noProof/>
          <w:sz w:val="18"/>
          <w:szCs w:val="18"/>
        </w:rPr>
        <w:t xml:space="preserve"> Geneva: World Health Organisation; 2010.</w:t>
      </w:r>
    </w:p>
    <w:p w14:paraId="350CA690" w14:textId="77777777" w:rsidR="00A85D95" w:rsidRPr="00CD269F" w:rsidRDefault="00A85D95" w:rsidP="00A85D95">
      <w:pPr>
        <w:pStyle w:val="EndNoteBibliography"/>
        <w:ind w:left="720" w:hanging="720"/>
        <w:rPr>
          <w:noProof/>
          <w:sz w:val="18"/>
          <w:szCs w:val="18"/>
        </w:rPr>
      </w:pPr>
      <w:r w:rsidRPr="00CD269F">
        <w:rPr>
          <w:noProof/>
          <w:sz w:val="18"/>
          <w:szCs w:val="18"/>
        </w:rPr>
        <w:t>25.</w:t>
      </w:r>
      <w:r w:rsidRPr="00CD269F">
        <w:rPr>
          <w:noProof/>
          <w:sz w:val="18"/>
          <w:szCs w:val="18"/>
        </w:rPr>
        <w:tab/>
        <w:t xml:space="preserve">Mueller C, Perera G, Rajkumar A, et al. Hospitalization in people with dementia with Lewy bodies: Frequency, duration, and cost implications. </w:t>
      </w:r>
      <w:r w:rsidRPr="00CD269F">
        <w:rPr>
          <w:i/>
          <w:noProof/>
          <w:sz w:val="18"/>
          <w:szCs w:val="18"/>
        </w:rPr>
        <w:t xml:space="preserve">Alzheimer's &amp; Dementia: Diagnosis, Assessment &amp; Disease Monitoring. </w:t>
      </w:r>
      <w:r w:rsidRPr="00CD269F">
        <w:rPr>
          <w:noProof/>
          <w:sz w:val="18"/>
          <w:szCs w:val="18"/>
        </w:rPr>
        <w:t>2018;10:143-152.</w:t>
      </w:r>
    </w:p>
    <w:p w14:paraId="415EA406" w14:textId="77777777" w:rsidR="00A85D95" w:rsidRPr="00CD269F" w:rsidRDefault="00A85D95" w:rsidP="00A85D95">
      <w:pPr>
        <w:pStyle w:val="EndNoteBibliography"/>
        <w:ind w:left="720" w:hanging="720"/>
        <w:rPr>
          <w:noProof/>
          <w:sz w:val="18"/>
          <w:szCs w:val="18"/>
        </w:rPr>
      </w:pPr>
      <w:r w:rsidRPr="00CD269F">
        <w:rPr>
          <w:noProof/>
          <w:sz w:val="18"/>
          <w:szCs w:val="18"/>
        </w:rPr>
        <w:t>26.</w:t>
      </w:r>
      <w:r w:rsidRPr="00CD269F">
        <w:rPr>
          <w:noProof/>
          <w:sz w:val="18"/>
          <w:szCs w:val="18"/>
        </w:rPr>
        <w:tab/>
        <w:t>Noble M, McLennan D, Wilkinson K, et al. The English indices of deprivation 2007. 2007.</w:t>
      </w:r>
    </w:p>
    <w:p w14:paraId="66C75F7B" w14:textId="77777777" w:rsidR="00A85D95" w:rsidRPr="00CD269F" w:rsidRDefault="00A85D95" w:rsidP="00A85D95">
      <w:pPr>
        <w:pStyle w:val="EndNoteBibliography"/>
        <w:ind w:left="720" w:hanging="720"/>
        <w:rPr>
          <w:noProof/>
          <w:sz w:val="18"/>
          <w:szCs w:val="18"/>
        </w:rPr>
      </w:pPr>
      <w:r w:rsidRPr="00CD269F">
        <w:rPr>
          <w:noProof/>
          <w:sz w:val="18"/>
          <w:szCs w:val="18"/>
        </w:rPr>
        <w:t>27.</w:t>
      </w:r>
      <w:r w:rsidRPr="00CD269F">
        <w:rPr>
          <w:noProof/>
          <w:sz w:val="18"/>
          <w:szCs w:val="18"/>
        </w:rPr>
        <w:tab/>
        <w:t xml:space="preserve">Folstein MF, Folstein SE, McHugh PR. "Mini-mental state". A practical method for grading the cognitive state of patients for the clinician. </w:t>
      </w:r>
      <w:r w:rsidRPr="00CD269F">
        <w:rPr>
          <w:i/>
          <w:noProof/>
          <w:sz w:val="18"/>
          <w:szCs w:val="18"/>
        </w:rPr>
        <w:t xml:space="preserve">J Psychiatr Res. </w:t>
      </w:r>
      <w:r w:rsidRPr="00CD269F">
        <w:rPr>
          <w:noProof/>
          <w:sz w:val="18"/>
          <w:szCs w:val="18"/>
        </w:rPr>
        <w:t>1975;12(3):189-198.</w:t>
      </w:r>
    </w:p>
    <w:p w14:paraId="09A6E1B4" w14:textId="77777777" w:rsidR="00A85D95" w:rsidRPr="00CD269F" w:rsidRDefault="00A85D95" w:rsidP="00A85D95">
      <w:pPr>
        <w:pStyle w:val="EndNoteBibliography"/>
        <w:ind w:left="720" w:hanging="720"/>
        <w:rPr>
          <w:noProof/>
          <w:sz w:val="18"/>
          <w:szCs w:val="18"/>
        </w:rPr>
      </w:pPr>
      <w:r w:rsidRPr="00CD269F">
        <w:rPr>
          <w:noProof/>
          <w:sz w:val="18"/>
          <w:szCs w:val="18"/>
        </w:rPr>
        <w:t>28.</w:t>
      </w:r>
      <w:r w:rsidRPr="00CD269F">
        <w:rPr>
          <w:noProof/>
          <w:sz w:val="18"/>
          <w:szCs w:val="18"/>
        </w:rPr>
        <w:tab/>
        <w:t xml:space="preserve">Mueller C, Molokhia M, Perera G, et al. Polypharmacy in people with dementia: Associations with adverse health outcomes. </w:t>
      </w:r>
      <w:r w:rsidRPr="00CD269F">
        <w:rPr>
          <w:i/>
          <w:noProof/>
          <w:sz w:val="18"/>
          <w:szCs w:val="18"/>
        </w:rPr>
        <w:t xml:space="preserve">Experimental Gerontology. </w:t>
      </w:r>
      <w:r w:rsidRPr="00CD269F">
        <w:rPr>
          <w:noProof/>
          <w:sz w:val="18"/>
          <w:szCs w:val="18"/>
        </w:rPr>
        <w:t>2018.</w:t>
      </w:r>
    </w:p>
    <w:p w14:paraId="622D7F12" w14:textId="77777777" w:rsidR="00A85D95" w:rsidRPr="00CD269F" w:rsidRDefault="00A85D95" w:rsidP="00A85D95">
      <w:pPr>
        <w:pStyle w:val="EndNoteBibliography"/>
        <w:ind w:left="720" w:hanging="720"/>
        <w:rPr>
          <w:noProof/>
          <w:sz w:val="18"/>
          <w:szCs w:val="18"/>
        </w:rPr>
      </w:pPr>
      <w:r w:rsidRPr="00CD269F">
        <w:rPr>
          <w:noProof/>
          <w:sz w:val="18"/>
          <w:szCs w:val="18"/>
        </w:rPr>
        <w:t>29.</w:t>
      </w:r>
      <w:r w:rsidRPr="00CD269F">
        <w:rPr>
          <w:noProof/>
          <w:sz w:val="18"/>
          <w:szCs w:val="18"/>
        </w:rPr>
        <w:tab/>
        <w:t xml:space="preserve">StataCorp LP. Stata: release 13-statistical software. </w:t>
      </w:r>
      <w:r w:rsidRPr="00CD269F">
        <w:rPr>
          <w:i/>
          <w:noProof/>
          <w:sz w:val="18"/>
          <w:szCs w:val="18"/>
        </w:rPr>
        <w:t xml:space="preserve">College Station, TX. </w:t>
      </w:r>
      <w:r w:rsidRPr="00CD269F">
        <w:rPr>
          <w:noProof/>
          <w:sz w:val="18"/>
          <w:szCs w:val="18"/>
        </w:rPr>
        <w:t>2013.</w:t>
      </w:r>
    </w:p>
    <w:p w14:paraId="0670B6BA" w14:textId="77777777" w:rsidR="00A85D95" w:rsidRPr="00CD269F" w:rsidRDefault="00A85D95" w:rsidP="00A85D95">
      <w:pPr>
        <w:pStyle w:val="EndNoteBibliography"/>
        <w:ind w:left="720" w:hanging="720"/>
        <w:rPr>
          <w:noProof/>
          <w:sz w:val="18"/>
          <w:szCs w:val="18"/>
        </w:rPr>
      </w:pPr>
      <w:r w:rsidRPr="00CD269F">
        <w:rPr>
          <w:noProof/>
          <w:sz w:val="18"/>
          <w:szCs w:val="18"/>
        </w:rPr>
        <w:t>30.</w:t>
      </w:r>
      <w:r w:rsidRPr="00CD269F">
        <w:rPr>
          <w:noProof/>
          <w:sz w:val="18"/>
          <w:szCs w:val="18"/>
        </w:rPr>
        <w:tab/>
        <w:t xml:space="preserve">Oudshoorn CGM, Buuren S, Rijckevorsel JLA. </w:t>
      </w:r>
      <w:r w:rsidRPr="00CD269F">
        <w:rPr>
          <w:i/>
          <w:noProof/>
          <w:sz w:val="18"/>
          <w:szCs w:val="18"/>
        </w:rPr>
        <w:t>Flexible multiple imputation by chained equations of the AVO-95 survey.</w:t>
      </w:r>
      <w:r w:rsidRPr="00CD269F">
        <w:rPr>
          <w:noProof/>
          <w:sz w:val="18"/>
          <w:szCs w:val="18"/>
        </w:rPr>
        <w:t xml:space="preserve"> TNO Prevention and Health Leiden; 1999.</w:t>
      </w:r>
    </w:p>
    <w:p w14:paraId="2D1EA13D" w14:textId="77777777" w:rsidR="00A85D95" w:rsidRPr="00CD269F" w:rsidRDefault="00A85D95" w:rsidP="00A85D95">
      <w:pPr>
        <w:pStyle w:val="EndNoteBibliography"/>
        <w:ind w:left="720" w:hanging="720"/>
        <w:rPr>
          <w:noProof/>
          <w:sz w:val="18"/>
          <w:szCs w:val="18"/>
        </w:rPr>
      </w:pPr>
      <w:r w:rsidRPr="00CD269F">
        <w:rPr>
          <w:noProof/>
          <w:sz w:val="18"/>
          <w:szCs w:val="18"/>
        </w:rPr>
        <w:lastRenderedPageBreak/>
        <w:t>31.</w:t>
      </w:r>
      <w:r w:rsidRPr="00CD269F">
        <w:rPr>
          <w:noProof/>
          <w:sz w:val="18"/>
          <w:szCs w:val="18"/>
        </w:rPr>
        <w:tab/>
        <w:t xml:space="preserve">Rubin DB. </w:t>
      </w:r>
      <w:r w:rsidRPr="00CD269F">
        <w:rPr>
          <w:i/>
          <w:noProof/>
          <w:sz w:val="18"/>
          <w:szCs w:val="18"/>
        </w:rPr>
        <w:t>Multiple imputation for nonresponse in surveys.</w:t>
      </w:r>
      <w:r w:rsidRPr="00CD269F">
        <w:rPr>
          <w:noProof/>
          <w:sz w:val="18"/>
          <w:szCs w:val="18"/>
        </w:rPr>
        <w:t xml:space="preserve"> Vol 81: John Wiley &amp; Sons; 2004.</w:t>
      </w:r>
    </w:p>
    <w:p w14:paraId="0B1C6653" w14:textId="77777777" w:rsidR="00A85D95" w:rsidRPr="00CD269F" w:rsidRDefault="00A85D95" w:rsidP="00A85D95">
      <w:pPr>
        <w:pStyle w:val="EndNoteBibliography"/>
        <w:ind w:left="720" w:hanging="720"/>
        <w:rPr>
          <w:noProof/>
          <w:sz w:val="18"/>
          <w:szCs w:val="18"/>
        </w:rPr>
      </w:pPr>
      <w:r w:rsidRPr="00CD269F">
        <w:rPr>
          <w:noProof/>
          <w:sz w:val="18"/>
          <w:szCs w:val="18"/>
        </w:rPr>
        <w:t>32.</w:t>
      </w:r>
      <w:r w:rsidRPr="00CD269F">
        <w:rPr>
          <w:noProof/>
          <w:sz w:val="18"/>
          <w:szCs w:val="18"/>
        </w:rPr>
        <w:tab/>
        <w:t xml:space="preserve">Grundman M, Corey-Bloom J, Jernigan T, Archibald S, Thal LJ. Low body weight in Alzheimer's disease is associated with mesial temporal cortex atrophy. </w:t>
      </w:r>
      <w:r w:rsidRPr="00CD269F">
        <w:rPr>
          <w:i/>
          <w:noProof/>
          <w:sz w:val="18"/>
          <w:szCs w:val="18"/>
        </w:rPr>
        <w:t xml:space="preserve">Neurology. </w:t>
      </w:r>
      <w:r w:rsidRPr="00CD269F">
        <w:rPr>
          <w:noProof/>
          <w:sz w:val="18"/>
          <w:szCs w:val="18"/>
        </w:rPr>
        <w:t>1996;46(6):1585-1591.</w:t>
      </w:r>
    </w:p>
    <w:p w14:paraId="5B8E245D" w14:textId="77777777" w:rsidR="00A85D95" w:rsidRPr="00CD269F" w:rsidRDefault="00A85D95" w:rsidP="00A85D95">
      <w:pPr>
        <w:pStyle w:val="EndNoteBibliography"/>
        <w:ind w:left="720" w:hanging="720"/>
        <w:rPr>
          <w:noProof/>
          <w:sz w:val="18"/>
          <w:szCs w:val="18"/>
        </w:rPr>
      </w:pPr>
      <w:r w:rsidRPr="00CD269F">
        <w:rPr>
          <w:noProof/>
          <w:sz w:val="18"/>
          <w:szCs w:val="18"/>
        </w:rPr>
        <w:t>33.</w:t>
      </w:r>
      <w:r w:rsidRPr="00CD269F">
        <w:rPr>
          <w:noProof/>
          <w:sz w:val="18"/>
          <w:szCs w:val="18"/>
        </w:rPr>
        <w:tab/>
        <w:t xml:space="preserve">Vanhanen M, Kivipelto M, Koivisto K, et al. APOE-epsilon4 is associated with weight loss in women with AD: a population-based study. </w:t>
      </w:r>
      <w:r w:rsidRPr="00CD269F">
        <w:rPr>
          <w:i/>
          <w:noProof/>
          <w:sz w:val="18"/>
          <w:szCs w:val="18"/>
        </w:rPr>
        <w:t xml:space="preserve">Neurology. </w:t>
      </w:r>
      <w:r w:rsidRPr="00CD269F">
        <w:rPr>
          <w:noProof/>
          <w:sz w:val="18"/>
          <w:szCs w:val="18"/>
        </w:rPr>
        <w:t>2001;56(5):655-659.</w:t>
      </w:r>
    </w:p>
    <w:p w14:paraId="7715F60C" w14:textId="77777777" w:rsidR="00A85D95" w:rsidRPr="00CD269F" w:rsidRDefault="00A85D95" w:rsidP="00A85D95">
      <w:pPr>
        <w:pStyle w:val="EndNoteBibliography"/>
        <w:ind w:left="720" w:hanging="720"/>
        <w:rPr>
          <w:noProof/>
          <w:sz w:val="18"/>
          <w:szCs w:val="18"/>
        </w:rPr>
      </w:pPr>
      <w:r w:rsidRPr="00CD269F">
        <w:rPr>
          <w:noProof/>
          <w:sz w:val="18"/>
          <w:szCs w:val="18"/>
        </w:rPr>
        <w:t>34.</w:t>
      </w:r>
      <w:r w:rsidRPr="00CD269F">
        <w:rPr>
          <w:noProof/>
          <w:sz w:val="18"/>
          <w:szCs w:val="18"/>
        </w:rPr>
        <w:tab/>
        <w:t xml:space="preserve">Tarkowski E, Blennow K, Wallin A, Tarkowski A. Intracerebral production of tumor necrosis factor-alpha, a local neuroprotective agent, in Alzheimer disease and vascular dementia. </w:t>
      </w:r>
      <w:r w:rsidRPr="00CD269F">
        <w:rPr>
          <w:i/>
          <w:noProof/>
          <w:sz w:val="18"/>
          <w:szCs w:val="18"/>
        </w:rPr>
        <w:t xml:space="preserve">J Clin Immunol. </w:t>
      </w:r>
      <w:r w:rsidRPr="00CD269F">
        <w:rPr>
          <w:noProof/>
          <w:sz w:val="18"/>
          <w:szCs w:val="18"/>
        </w:rPr>
        <w:t>1999;19(4):223-230.</w:t>
      </w:r>
    </w:p>
    <w:p w14:paraId="208D2AA4" w14:textId="77777777" w:rsidR="00A85D95" w:rsidRPr="00CD269F" w:rsidRDefault="00A85D95" w:rsidP="00A85D95">
      <w:pPr>
        <w:pStyle w:val="EndNoteBibliography"/>
        <w:ind w:left="720" w:hanging="720"/>
        <w:rPr>
          <w:noProof/>
          <w:sz w:val="18"/>
          <w:szCs w:val="18"/>
        </w:rPr>
      </w:pPr>
      <w:r w:rsidRPr="00CD269F">
        <w:rPr>
          <w:noProof/>
          <w:sz w:val="18"/>
          <w:szCs w:val="18"/>
        </w:rPr>
        <w:t>35.</w:t>
      </w:r>
      <w:r w:rsidRPr="00CD269F">
        <w:rPr>
          <w:noProof/>
          <w:sz w:val="18"/>
          <w:szCs w:val="18"/>
        </w:rPr>
        <w:tab/>
        <w:t xml:space="preserve">Secher M, Soto ME, Villars H, van Kan GA, Vellas B. The Mini Nutritional Assessment (MNA) after 20 years of research and clinical practice. </w:t>
      </w:r>
      <w:r w:rsidRPr="00CD269F">
        <w:rPr>
          <w:i/>
          <w:noProof/>
          <w:sz w:val="18"/>
          <w:szCs w:val="18"/>
        </w:rPr>
        <w:t xml:space="preserve">Reviews in Clinical Gerontology. </w:t>
      </w:r>
      <w:r w:rsidRPr="00CD269F">
        <w:rPr>
          <w:noProof/>
          <w:sz w:val="18"/>
          <w:szCs w:val="18"/>
        </w:rPr>
        <w:t>2007;17(4):293-310.</w:t>
      </w:r>
    </w:p>
    <w:p w14:paraId="62A987DA" w14:textId="77777777" w:rsidR="00A85D95" w:rsidRPr="00CD269F" w:rsidRDefault="00A85D95" w:rsidP="00A85D95">
      <w:pPr>
        <w:pStyle w:val="EndNoteBibliography"/>
        <w:ind w:left="720" w:hanging="720"/>
        <w:rPr>
          <w:noProof/>
          <w:sz w:val="18"/>
          <w:szCs w:val="18"/>
        </w:rPr>
      </w:pPr>
      <w:r w:rsidRPr="00CD269F">
        <w:rPr>
          <w:noProof/>
          <w:sz w:val="18"/>
          <w:szCs w:val="18"/>
        </w:rPr>
        <w:t>36.</w:t>
      </w:r>
      <w:r w:rsidRPr="00CD269F">
        <w:rPr>
          <w:noProof/>
          <w:sz w:val="18"/>
          <w:szCs w:val="18"/>
        </w:rPr>
        <w:tab/>
        <w:t xml:space="preserve">Suh MK, Kim H, Na DL. Dysphagia in patients with dementia: Alzheimer versus vascular. </w:t>
      </w:r>
      <w:r w:rsidRPr="00CD269F">
        <w:rPr>
          <w:i/>
          <w:noProof/>
          <w:sz w:val="18"/>
          <w:szCs w:val="18"/>
        </w:rPr>
        <w:t xml:space="preserve">Alzheimer Dis Assoc Disord. </w:t>
      </w:r>
      <w:r w:rsidRPr="00CD269F">
        <w:rPr>
          <w:noProof/>
          <w:sz w:val="18"/>
          <w:szCs w:val="18"/>
        </w:rPr>
        <w:t>2009;23(2):178-184.</w:t>
      </w:r>
    </w:p>
    <w:p w14:paraId="1CCDB1D4" w14:textId="77777777" w:rsidR="00A85D95" w:rsidRPr="00CD269F" w:rsidRDefault="00A85D95" w:rsidP="00A85D95">
      <w:pPr>
        <w:pStyle w:val="EndNoteBibliography"/>
        <w:ind w:left="720" w:hanging="720"/>
        <w:rPr>
          <w:noProof/>
          <w:sz w:val="18"/>
          <w:szCs w:val="18"/>
        </w:rPr>
      </w:pPr>
      <w:r w:rsidRPr="00CD269F">
        <w:rPr>
          <w:noProof/>
          <w:sz w:val="18"/>
          <w:szCs w:val="18"/>
        </w:rPr>
        <w:t>37.</w:t>
      </w:r>
      <w:r w:rsidRPr="00CD269F">
        <w:rPr>
          <w:noProof/>
          <w:sz w:val="18"/>
          <w:szCs w:val="18"/>
        </w:rPr>
        <w:tab/>
        <w:t xml:space="preserve">Beauchet O, Annweiler C, Callisaya ML, et al. Poor Gait Performance and Prediction of Dementia: Results From a Meta-Analysis. </w:t>
      </w:r>
      <w:r w:rsidRPr="00CD269F">
        <w:rPr>
          <w:i/>
          <w:noProof/>
          <w:sz w:val="18"/>
          <w:szCs w:val="18"/>
        </w:rPr>
        <w:t xml:space="preserve">J Am Med Dir Assoc. </w:t>
      </w:r>
      <w:r w:rsidRPr="00CD269F">
        <w:rPr>
          <w:noProof/>
          <w:sz w:val="18"/>
          <w:szCs w:val="18"/>
        </w:rPr>
        <w:t>2016;17(6):482-490.</w:t>
      </w:r>
    </w:p>
    <w:p w14:paraId="1A2BE09E" w14:textId="77777777" w:rsidR="00A85D95" w:rsidRPr="00CD269F" w:rsidRDefault="00A85D95" w:rsidP="00A85D95">
      <w:pPr>
        <w:pStyle w:val="EndNoteBibliography"/>
        <w:ind w:left="720" w:hanging="720"/>
        <w:rPr>
          <w:noProof/>
          <w:sz w:val="18"/>
          <w:szCs w:val="18"/>
        </w:rPr>
      </w:pPr>
      <w:r w:rsidRPr="00CD269F">
        <w:rPr>
          <w:noProof/>
          <w:sz w:val="18"/>
          <w:szCs w:val="18"/>
        </w:rPr>
        <w:t>38.</w:t>
      </w:r>
      <w:r w:rsidRPr="00CD269F">
        <w:rPr>
          <w:noProof/>
          <w:sz w:val="18"/>
          <w:szCs w:val="18"/>
        </w:rPr>
        <w:tab/>
        <w:t xml:space="preserve">Shimada H, Hirano S, Sinotoh H, et al. Dementia with Lewy bodies can be well-differentiated from Alzheimer's disease by measurement of brain acetylcholinesterase activity-a [11C]MP4A PET study. </w:t>
      </w:r>
      <w:r w:rsidRPr="00CD269F">
        <w:rPr>
          <w:i/>
          <w:noProof/>
          <w:sz w:val="18"/>
          <w:szCs w:val="18"/>
        </w:rPr>
        <w:t xml:space="preserve">Int J Geriatr Psychiatry. </w:t>
      </w:r>
      <w:r w:rsidRPr="00CD269F">
        <w:rPr>
          <w:noProof/>
          <w:sz w:val="18"/>
          <w:szCs w:val="18"/>
        </w:rPr>
        <w:t>2015;30(11):1105-1113.</w:t>
      </w:r>
    </w:p>
    <w:p w14:paraId="2054D5A2" w14:textId="77777777" w:rsidR="00A85D95" w:rsidRPr="00CD269F" w:rsidRDefault="00A85D95" w:rsidP="00A85D95">
      <w:pPr>
        <w:pStyle w:val="EndNoteBibliography"/>
        <w:ind w:left="720" w:hanging="720"/>
        <w:rPr>
          <w:noProof/>
          <w:sz w:val="18"/>
          <w:szCs w:val="18"/>
        </w:rPr>
      </w:pPr>
      <w:r w:rsidRPr="00CD269F">
        <w:rPr>
          <w:noProof/>
          <w:sz w:val="18"/>
          <w:szCs w:val="18"/>
        </w:rPr>
        <w:t>39.</w:t>
      </w:r>
      <w:r w:rsidRPr="00CD269F">
        <w:rPr>
          <w:noProof/>
          <w:sz w:val="18"/>
          <w:szCs w:val="18"/>
        </w:rPr>
        <w:tab/>
        <w:t xml:space="preserve">de Sousa OV, Mendes J, Amaral TF. Nutritional and Functional Indicators and Their Association With Mortality Among Older Adults With Alzheimer's Disease. </w:t>
      </w:r>
      <w:r w:rsidRPr="00CD269F">
        <w:rPr>
          <w:i/>
          <w:noProof/>
          <w:sz w:val="18"/>
          <w:szCs w:val="18"/>
        </w:rPr>
        <w:t xml:space="preserve">Am J Alzheimers Dis Other Demen. </w:t>
      </w:r>
      <w:r w:rsidRPr="00CD269F">
        <w:rPr>
          <w:noProof/>
          <w:sz w:val="18"/>
          <w:szCs w:val="18"/>
        </w:rPr>
        <w:t>2020;35:1533317520907168.</w:t>
      </w:r>
    </w:p>
    <w:p w14:paraId="71945F39" w14:textId="77777777" w:rsidR="00A85D95" w:rsidRPr="00CD269F" w:rsidRDefault="00A85D95" w:rsidP="00A85D95">
      <w:pPr>
        <w:pStyle w:val="EndNoteBibliography"/>
        <w:ind w:left="720" w:hanging="720"/>
        <w:rPr>
          <w:noProof/>
          <w:sz w:val="18"/>
          <w:szCs w:val="18"/>
        </w:rPr>
      </w:pPr>
      <w:r w:rsidRPr="00CD269F">
        <w:rPr>
          <w:noProof/>
          <w:sz w:val="18"/>
          <w:szCs w:val="18"/>
        </w:rPr>
        <w:t>40.</w:t>
      </w:r>
      <w:r w:rsidRPr="00CD269F">
        <w:rPr>
          <w:noProof/>
          <w:sz w:val="18"/>
          <w:szCs w:val="18"/>
        </w:rPr>
        <w:tab/>
        <w:t xml:space="preserve">Strand BH, Knapskog AB, Persson K, et al. Survival and years of life lost in various aetiologies of dementia, mild cognitive impairment (MCI) and subjective cognitive decline (SCD) in Norway. </w:t>
      </w:r>
      <w:r w:rsidRPr="00CD269F">
        <w:rPr>
          <w:i/>
          <w:noProof/>
          <w:sz w:val="18"/>
          <w:szCs w:val="18"/>
        </w:rPr>
        <w:t xml:space="preserve">PLoS One. </w:t>
      </w:r>
      <w:r w:rsidRPr="00CD269F">
        <w:rPr>
          <w:noProof/>
          <w:sz w:val="18"/>
          <w:szCs w:val="18"/>
        </w:rPr>
        <w:t>2018;13(9):e0204436.</w:t>
      </w:r>
    </w:p>
    <w:p w14:paraId="6415F076" w14:textId="77777777" w:rsidR="00A85D95" w:rsidRPr="00CD269F" w:rsidRDefault="00A85D95" w:rsidP="00A85D95">
      <w:pPr>
        <w:pStyle w:val="EndNoteBibliography"/>
        <w:ind w:left="720" w:hanging="720"/>
        <w:rPr>
          <w:noProof/>
          <w:sz w:val="18"/>
          <w:szCs w:val="18"/>
        </w:rPr>
      </w:pPr>
      <w:r w:rsidRPr="00CD269F">
        <w:rPr>
          <w:noProof/>
          <w:sz w:val="18"/>
          <w:szCs w:val="18"/>
        </w:rPr>
        <w:t>41.</w:t>
      </w:r>
      <w:r w:rsidRPr="00CD269F">
        <w:rPr>
          <w:noProof/>
          <w:sz w:val="18"/>
          <w:szCs w:val="18"/>
        </w:rPr>
        <w:tab/>
        <w:t xml:space="preserve">Mueller C, Ballard C, Corbett A, Aarsland D. The prognosis of dementia with Lewy bodies. </w:t>
      </w:r>
      <w:r w:rsidRPr="00CD269F">
        <w:rPr>
          <w:i/>
          <w:noProof/>
          <w:sz w:val="18"/>
          <w:szCs w:val="18"/>
        </w:rPr>
        <w:t xml:space="preserve">Lancet Neurol. </w:t>
      </w:r>
      <w:r w:rsidRPr="00CD269F">
        <w:rPr>
          <w:noProof/>
          <w:sz w:val="18"/>
          <w:szCs w:val="18"/>
        </w:rPr>
        <w:t>2017;16(5):390-398.</w:t>
      </w:r>
    </w:p>
    <w:p w14:paraId="38B6C84B" w14:textId="77777777" w:rsidR="00A85D95" w:rsidRPr="00CD269F" w:rsidRDefault="00A85D95" w:rsidP="00A85D95">
      <w:pPr>
        <w:pStyle w:val="EndNoteBibliography"/>
        <w:ind w:left="720" w:hanging="720"/>
        <w:rPr>
          <w:noProof/>
          <w:sz w:val="18"/>
          <w:szCs w:val="18"/>
        </w:rPr>
      </w:pPr>
      <w:r w:rsidRPr="00CD269F">
        <w:rPr>
          <w:noProof/>
          <w:sz w:val="18"/>
          <w:szCs w:val="18"/>
        </w:rPr>
        <w:t>42.</w:t>
      </w:r>
      <w:r w:rsidRPr="00CD269F">
        <w:rPr>
          <w:noProof/>
          <w:sz w:val="18"/>
          <w:szCs w:val="18"/>
        </w:rPr>
        <w:tab/>
        <w:t xml:space="preserve">Mueller C, Soysal P, Rongve A, et al. Survival time and differences between dementia with Lewy bodies and Alzheimer's disease following diagnosis: A meta-analysis of longitudinal studies. </w:t>
      </w:r>
      <w:r w:rsidRPr="00CD269F">
        <w:rPr>
          <w:i/>
          <w:noProof/>
          <w:sz w:val="18"/>
          <w:szCs w:val="18"/>
        </w:rPr>
        <w:t xml:space="preserve">Ageing research reviews. </w:t>
      </w:r>
      <w:r w:rsidRPr="00CD269F">
        <w:rPr>
          <w:noProof/>
          <w:sz w:val="18"/>
          <w:szCs w:val="18"/>
        </w:rPr>
        <w:t>2019;50:72-80.</w:t>
      </w:r>
    </w:p>
    <w:p w14:paraId="572EAE86" w14:textId="77777777" w:rsidR="00A85D95" w:rsidRPr="00CD269F" w:rsidRDefault="00A85D95" w:rsidP="00A85D95">
      <w:pPr>
        <w:pStyle w:val="EndNoteBibliography"/>
        <w:ind w:left="720" w:hanging="720"/>
        <w:rPr>
          <w:noProof/>
          <w:sz w:val="18"/>
          <w:szCs w:val="18"/>
        </w:rPr>
      </w:pPr>
      <w:r w:rsidRPr="00CD269F">
        <w:rPr>
          <w:noProof/>
          <w:sz w:val="18"/>
          <w:szCs w:val="18"/>
        </w:rPr>
        <w:t>43.</w:t>
      </w:r>
      <w:r w:rsidRPr="00CD269F">
        <w:rPr>
          <w:noProof/>
          <w:sz w:val="18"/>
          <w:szCs w:val="18"/>
        </w:rPr>
        <w:tab/>
        <w:t xml:space="preserve">van de Vorst IE, Koek HL, de Vries R, Bots ML, Reitsma JB, Vaartjes I. Effect of Vascular Risk Factors and Diseases on Mortality in Individuals with Dementia: A Systematic Review and Meta-Analysis. </w:t>
      </w:r>
      <w:r w:rsidRPr="00CD269F">
        <w:rPr>
          <w:i/>
          <w:noProof/>
          <w:sz w:val="18"/>
          <w:szCs w:val="18"/>
        </w:rPr>
        <w:t xml:space="preserve">J Am Geriatr Soc. </w:t>
      </w:r>
      <w:r w:rsidRPr="00CD269F">
        <w:rPr>
          <w:noProof/>
          <w:sz w:val="18"/>
          <w:szCs w:val="18"/>
        </w:rPr>
        <w:t>2016;64(1):37-46.</w:t>
      </w:r>
    </w:p>
    <w:p w14:paraId="34EA3D3F" w14:textId="77777777" w:rsidR="00A85D95" w:rsidRPr="00CD269F" w:rsidRDefault="00A85D95" w:rsidP="00A85D95">
      <w:pPr>
        <w:pStyle w:val="EndNoteBibliography"/>
        <w:ind w:left="720" w:hanging="720"/>
        <w:rPr>
          <w:noProof/>
          <w:sz w:val="18"/>
          <w:szCs w:val="18"/>
        </w:rPr>
      </w:pPr>
      <w:r w:rsidRPr="00CD269F">
        <w:rPr>
          <w:noProof/>
          <w:sz w:val="18"/>
          <w:szCs w:val="18"/>
        </w:rPr>
        <w:t>44.</w:t>
      </w:r>
      <w:r w:rsidRPr="00CD269F">
        <w:rPr>
          <w:noProof/>
          <w:sz w:val="18"/>
          <w:szCs w:val="18"/>
        </w:rPr>
        <w:tab/>
        <w:t xml:space="preserve">Ohara T, Honda T, Hata J, et al. Association Between Daily Sleep Duration and Risk of Dementia and Mortality in a Japanese Community. </w:t>
      </w:r>
      <w:r w:rsidRPr="00CD269F">
        <w:rPr>
          <w:i/>
          <w:noProof/>
          <w:sz w:val="18"/>
          <w:szCs w:val="18"/>
        </w:rPr>
        <w:t xml:space="preserve">J Am Geriatr Soc. </w:t>
      </w:r>
      <w:r w:rsidRPr="00CD269F">
        <w:rPr>
          <w:noProof/>
          <w:sz w:val="18"/>
          <w:szCs w:val="18"/>
        </w:rPr>
        <w:t>2018;66(10):1911-1918.</w:t>
      </w:r>
    </w:p>
    <w:p w14:paraId="193C6950" w14:textId="77777777" w:rsidR="00A85D95" w:rsidRPr="00CD269F" w:rsidRDefault="00A85D95" w:rsidP="00A85D95">
      <w:pPr>
        <w:pStyle w:val="EndNoteBibliography"/>
        <w:ind w:left="720" w:hanging="720"/>
        <w:rPr>
          <w:noProof/>
          <w:sz w:val="18"/>
          <w:szCs w:val="18"/>
        </w:rPr>
      </w:pPr>
      <w:r w:rsidRPr="00CD269F">
        <w:rPr>
          <w:noProof/>
          <w:sz w:val="18"/>
          <w:szCs w:val="18"/>
        </w:rPr>
        <w:t>45.</w:t>
      </w:r>
      <w:r w:rsidRPr="00CD269F">
        <w:rPr>
          <w:noProof/>
          <w:sz w:val="18"/>
          <w:szCs w:val="18"/>
        </w:rPr>
        <w:tab/>
        <w:t xml:space="preserve">Perna L, Wahl HW, Weberpals J, et al. Incident depression and mortality among people with different types of dementia: results from a longitudinal cohort study. </w:t>
      </w:r>
      <w:r w:rsidRPr="00CD269F">
        <w:rPr>
          <w:i/>
          <w:noProof/>
          <w:sz w:val="18"/>
          <w:szCs w:val="18"/>
        </w:rPr>
        <w:t xml:space="preserve">Soc Psychiatry Psychiatr Epidemiol. </w:t>
      </w:r>
      <w:r w:rsidRPr="00CD269F">
        <w:rPr>
          <w:noProof/>
          <w:sz w:val="18"/>
          <w:szCs w:val="18"/>
        </w:rPr>
        <w:t>2019;54(7):793-801.</w:t>
      </w:r>
    </w:p>
    <w:p w14:paraId="3DA0EA38" w14:textId="77777777" w:rsidR="00A85D95" w:rsidRPr="00CD269F" w:rsidRDefault="00A85D95" w:rsidP="00A85D95">
      <w:pPr>
        <w:pStyle w:val="EndNoteBibliography"/>
        <w:ind w:left="720" w:hanging="720"/>
        <w:rPr>
          <w:noProof/>
          <w:sz w:val="18"/>
          <w:szCs w:val="18"/>
        </w:rPr>
      </w:pPr>
      <w:r w:rsidRPr="00CD269F">
        <w:rPr>
          <w:noProof/>
          <w:sz w:val="18"/>
          <w:szCs w:val="18"/>
        </w:rPr>
        <w:t>46.</w:t>
      </w:r>
      <w:r w:rsidRPr="00CD269F">
        <w:rPr>
          <w:noProof/>
          <w:sz w:val="18"/>
          <w:szCs w:val="18"/>
        </w:rPr>
        <w:tab/>
        <w:t xml:space="preserve">Sommerlad A, Perera G, Mueller C, et al. Hospitalisation of people with dementia: evidence from English electronic health records from 2008 to 2016. </w:t>
      </w:r>
      <w:r w:rsidRPr="00CD269F">
        <w:rPr>
          <w:i/>
          <w:noProof/>
          <w:sz w:val="18"/>
          <w:szCs w:val="18"/>
        </w:rPr>
        <w:t xml:space="preserve">Eur J Epidemiol. </w:t>
      </w:r>
      <w:r w:rsidRPr="00CD269F">
        <w:rPr>
          <w:noProof/>
          <w:sz w:val="18"/>
          <w:szCs w:val="18"/>
        </w:rPr>
        <w:t>2019;34(6):567-577.</w:t>
      </w:r>
    </w:p>
    <w:p w14:paraId="61463D1C" w14:textId="77777777" w:rsidR="00A85D95" w:rsidRPr="00CD269F" w:rsidRDefault="00A85D95" w:rsidP="00A85D95">
      <w:pPr>
        <w:pStyle w:val="EndNoteBibliography"/>
        <w:ind w:left="720" w:hanging="720"/>
        <w:rPr>
          <w:noProof/>
          <w:sz w:val="18"/>
          <w:szCs w:val="18"/>
        </w:rPr>
      </w:pPr>
      <w:r w:rsidRPr="00CD269F">
        <w:rPr>
          <w:noProof/>
          <w:sz w:val="18"/>
          <w:szCs w:val="18"/>
        </w:rPr>
        <w:t>47.</w:t>
      </w:r>
      <w:r w:rsidRPr="00CD269F">
        <w:rPr>
          <w:noProof/>
          <w:sz w:val="18"/>
          <w:szCs w:val="18"/>
        </w:rPr>
        <w:tab/>
        <w:t xml:space="preserve">Shepherd H, Livingston G, Chan J, Sommerlad A. Hospitalisation rates and predictors in people with dementia: a systematic review and meta-analysis. </w:t>
      </w:r>
      <w:r w:rsidRPr="00CD269F">
        <w:rPr>
          <w:i/>
          <w:noProof/>
          <w:sz w:val="18"/>
          <w:szCs w:val="18"/>
        </w:rPr>
        <w:t xml:space="preserve">BMC Med. </w:t>
      </w:r>
      <w:r w:rsidRPr="00CD269F">
        <w:rPr>
          <w:noProof/>
          <w:sz w:val="18"/>
          <w:szCs w:val="18"/>
        </w:rPr>
        <w:t>2019;17(1):130.</w:t>
      </w:r>
    </w:p>
    <w:p w14:paraId="5EA3420C" w14:textId="77777777" w:rsidR="00A85D95" w:rsidRPr="00CD269F" w:rsidRDefault="00A85D95" w:rsidP="00A85D95">
      <w:pPr>
        <w:pStyle w:val="EndNoteBibliography"/>
        <w:ind w:left="720" w:hanging="720"/>
        <w:rPr>
          <w:noProof/>
          <w:sz w:val="18"/>
          <w:szCs w:val="18"/>
        </w:rPr>
      </w:pPr>
      <w:r w:rsidRPr="00CD269F">
        <w:rPr>
          <w:noProof/>
          <w:sz w:val="18"/>
          <w:szCs w:val="18"/>
        </w:rPr>
        <w:t>48.</w:t>
      </w:r>
      <w:r w:rsidRPr="00CD269F">
        <w:rPr>
          <w:noProof/>
          <w:sz w:val="18"/>
          <w:szCs w:val="18"/>
        </w:rPr>
        <w:tab/>
        <w:t xml:space="preserve">Afonso-Argiles FJ, Meyer G, Stephan A, et al. Emergency department and hospital admissions among people with dementia living at home or in nursing homes: results of the European RightTimePlaceCare project on their frequency, associated factors and costs. </w:t>
      </w:r>
      <w:r w:rsidRPr="00CD269F">
        <w:rPr>
          <w:i/>
          <w:noProof/>
          <w:sz w:val="18"/>
          <w:szCs w:val="18"/>
        </w:rPr>
        <w:t xml:space="preserve">BMC Geriatr. </w:t>
      </w:r>
      <w:r w:rsidRPr="00CD269F">
        <w:rPr>
          <w:noProof/>
          <w:sz w:val="18"/>
          <w:szCs w:val="18"/>
        </w:rPr>
        <w:t>2020;20(1):453.</w:t>
      </w:r>
    </w:p>
    <w:p w14:paraId="3829AF43" w14:textId="77777777" w:rsidR="00A85D95" w:rsidRPr="00CD269F" w:rsidRDefault="00A85D95" w:rsidP="00A85D95">
      <w:pPr>
        <w:pStyle w:val="EndNoteBibliography"/>
        <w:ind w:left="720" w:hanging="720"/>
        <w:rPr>
          <w:noProof/>
          <w:sz w:val="18"/>
          <w:szCs w:val="18"/>
        </w:rPr>
      </w:pPr>
      <w:r w:rsidRPr="00CD269F">
        <w:rPr>
          <w:noProof/>
          <w:sz w:val="18"/>
          <w:szCs w:val="18"/>
        </w:rPr>
        <w:t>49.</w:t>
      </w:r>
      <w:r w:rsidRPr="00CD269F">
        <w:rPr>
          <w:noProof/>
          <w:sz w:val="18"/>
          <w:szCs w:val="18"/>
        </w:rPr>
        <w:tab/>
        <w:t xml:space="preserve">Tadokoro K, Sasaki R, Wakutani Y, Takao Y, Abe K. Clinical characteristics of patients with dementia in a local emergency clinic in Japan. </w:t>
      </w:r>
      <w:r w:rsidRPr="00CD269F">
        <w:rPr>
          <w:i/>
          <w:noProof/>
          <w:sz w:val="18"/>
          <w:szCs w:val="18"/>
        </w:rPr>
        <w:t xml:space="preserve">Geriatr Gerontol Int. </w:t>
      </w:r>
      <w:r w:rsidRPr="00CD269F">
        <w:rPr>
          <w:noProof/>
          <w:sz w:val="18"/>
          <w:szCs w:val="18"/>
        </w:rPr>
        <w:t>2018;18(9):1383-1387.</w:t>
      </w:r>
    </w:p>
    <w:p w14:paraId="32355C35" w14:textId="77777777" w:rsidR="00A85D95" w:rsidRPr="00CD269F" w:rsidRDefault="00A85D95" w:rsidP="00A85D95">
      <w:pPr>
        <w:pStyle w:val="EndNoteBibliography"/>
        <w:ind w:left="720" w:hanging="720"/>
        <w:rPr>
          <w:noProof/>
          <w:sz w:val="18"/>
          <w:szCs w:val="18"/>
        </w:rPr>
      </w:pPr>
      <w:r w:rsidRPr="00CD269F">
        <w:rPr>
          <w:noProof/>
          <w:sz w:val="18"/>
          <w:szCs w:val="18"/>
        </w:rPr>
        <w:t>50.</w:t>
      </w:r>
      <w:r w:rsidRPr="00CD269F">
        <w:rPr>
          <w:noProof/>
          <w:sz w:val="18"/>
          <w:szCs w:val="18"/>
        </w:rPr>
        <w:tab/>
        <w:t xml:space="preserve">Kocyigit SE, Soysal P, Ates Bulut E, Isik AT. Malnutrition and Malnutrition Risk Can Be Associated with Systolic Orthostatic Hypotension in Older Adults. </w:t>
      </w:r>
      <w:r w:rsidRPr="00CD269F">
        <w:rPr>
          <w:i/>
          <w:noProof/>
          <w:sz w:val="18"/>
          <w:szCs w:val="18"/>
        </w:rPr>
        <w:t xml:space="preserve">J Nutr Health Aging. </w:t>
      </w:r>
      <w:r w:rsidRPr="00CD269F">
        <w:rPr>
          <w:noProof/>
          <w:sz w:val="18"/>
          <w:szCs w:val="18"/>
        </w:rPr>
        <w:t>2018;22(8):928-933.</w:t>
      </w:r>
    </w:p>
    <w:p w14:paraId="441F1FF1" w14:textId="77777777" w:rsidR="00A85D95" w:rsidRDefault="00A85D95" w:rsidP="00A85D95">
      <w:pPr>
        <w:pStyle w:val="EndNoteBibliography"/>
        <w:ind w:left="720" w:hanging="720"/>
        <w:rPr>
          <w:sz w:val="18"/>
          <w:szCs w:val="18"/>
        </w:rPr>
      </w:pPr>
      <w:r w:rsidRPr="00CD269F">
        <w:rPr>
          <w:sz w:val="18"/>
          <w:szCs w:val="18"/>
        </w:rPr>
        <w:fldChar w:fldCharType="end"/>
      </w:r>
    </w:p>
    <w:p w14:paraId="4CA32630" w14:textId="77777777" w:rsidR="00BE3B90" w:rsidRDefault="00BE3B90">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libri" w:hAnsi="Calibri" w:cs="Arial Unicode MS"/>
          <w:b/>
          <w:bCs/>
          <w:color w:val="000000"/>
          <w:u w:color="000000"/>
          <w:lang w:eastAsia="en-GB"/>
        </w:rPr>
      </w:pPr>
      <w:r>
        <w:rPr>
          <w:b/>
          <w:bCs/>
        </w:rPr>
        <w:br w:type="page"/>
      </w:r>
    </w:p>
    <w:p w14:paraId="62060525" w14:textId="26E57AC2" w:rsidR="00333FC7" w:rsidRPr="006974EC" w:rsidRDefault="00333FC7" w:rsidP="00333FC7">
      <w:pPr>
        <w:pStyle w:val="Body"/>
        <w:spacing w:line="276" w:lineRule="auto"/>
        <w:rPr>
          <w:b/>
          <w:bCs/>
        </w:rPr>
      </w:pPr>
      <w:r w:rsidRPr="006974EC">
        <w:rPr>
          <w:b/>
          <w:bCs/>
        </w:rPr>
        <w:lastRenderedPageBreak/>
        <w:t xml:space="preserve">Weight loss in </w:t>
      </w:r>
      <w:r>
        <w:rPr>
          <w:b/>
          <w:bCs/>
        </w:rPr>
        <w:t>Alzheimer’s disease, vascular dementia and dementia with Lewy bodies</w:t>
      </w:r>
      <w:r w:rsidRPr="006974EC">
        <w:rPr>
          <w:b/>
          <w:bCs/>
        </w:rPr>
        <w:t xml:space="preserve">: Impact on </w:t>
      </w:r>
      <w:r>
        <w:rPr>
          <w:b/>
          <w:bCs/>
        </w:rPr>
        <w:t>mortality and hospitalization</w:t>
      </w:r>
      <w:r w:rsidRPr="006974EC">
        <w:rPr>
          <w:b/>
          <w:bCs/>
        </w:rPr>
        <w:t xml:space="preserve"> by dementia subtype</w:t>
      </w:r>
    </w:p>
    <w:p w14:paraId="1C004D36" w14:textId="77777777" w:rsidR="00333FC7" w:rsidRPr="00240EC2" w:rsidRDefault="00333FC7" w:rsidP="00333FC7">
      <w:pPr>
        <w:rPr>
          <w:rFonts w:ascii="Arial" w:hAnsi="Arial" w:cs="Arial"/>
          <w:b/>
          <w:bCs/>
        </w:rPr>
      </w:pPr>
    </w:p>
    <w:p w14:paraId="529ED241" w14:textId="77777777" w:rsidR="00333FC7" w:rsidRPr="00240EC2" w:rsidRDefault="00333FC7" w:rsidP="00BE3B90">
      <w:pPr>
        <w:pStyle w:val="Heading1"/>
      </w:pPr>
      <w:r w:rsidRPr="00240EC2">
        <w:t>Table 1: Sample characteristics by the presence of weight loss</w:t>
      </w:r>
    </w:p>
    <w:p w14:paraId="31F4E5F3" w14:textId="77777777" w:rsidR="00333FC7" w:rsidRDefault="00333FC7" w:rsidP="00333FC7"/>
    <w:tbl>
      <w:tblPr>
        <w:tblW w:w="0" w:type="auto"/>
        <w:tblLook w:val="04A0" w:firstRow="1" w:lastRow="0" w:firstColumn="1" w:lastColumn="0" w:noHBand="0" w:noVBand="1"/>
      </w:tblPr>
      <w:tblGrid>
        <w:gridCol w:w="3639"/>
        <w:gridCol w:w="2409"/>
        <w:gridCol w:w="2035"/>
        <w:gridCol w:w="823"/>
      </w:tblGrid>
      <w:tr w:rsidR="00333FC7" w:rsidRPr="00D21C40" w14:paraId="1B718BC9" w14:textId="77777777" w:rsidTr="004735DE">
        <w:tc>
          <w:tcPr>
            <w:tcW w:w="0" w:type="auto"/>
            <w:tcBorders>
              <w:top w:val="single" w:sz="4" w:space="0" w:color="auto"/>
              <w:bottom w:val="single" w:sz="4" w:space="0" w:color="auto"/>
            </w:tcBorders>
            <w:shd w:val="clear" w:color="auto" w:fill="auto"/>
          </w:tcPr>
          <w:p w14:paraId="1B26690E"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Risk factors</w:t>
            </w:r>
          </w:p>
        </w:tc>
        <w:tc>
          <w:tcPr>
            <w:tcW w:w="0" w:type="auto"/>
            <w:tcBorders>
              <w:top w:val="single" w:sz="4" w:space="0" w:color="auto"/>
              <w:bottom w:val="single" w:sz="4" w:space="0" w:color="auto"/>
            </w:tcBorders>
            <w:shd w:val="clear" w:color="auto" w:fill="auto"/>
          </w:tcPr>
          <w:p w14:paraId="2B990665" w14:textId="77777777" w:rsidR="00333FC7" w:rsidRPr="00D21C40" w:rsidRDefault="00333FC7" w:rsidP="004735DE">
            <w:pPr>
              <w:spacing w:line="276" w:lineRule="auto"/>
              <w:rPr>
                <w:rFonts w:ascii="Arial Narrow" w:hAnsi="Arial Narrow" w:cs="Arial"/>
                <w:color w:val="000000" w:themeColor="text1"/>
                <w:sz w:val="20"/>
                <w:szCs w:val="20"/>
                <w:lang w:val="de-DE"/>
              </w:rPr>
            </w:pPr>
            <w:r w:rsidRPr="003816BC">
              <w:rPr>
                <w:rFonts w:ascii="Arial Narrow" w:hAnsi="Arial Narrow" w:cs="Arial"/>
                <w:color w:val="000000" w:themeColor="text1"/>
                <w:sz w:val="20"/>
                <w:szCs w:val="20"/>
              </w:rPr>
              <w:t>Weight loss present</w:t>
            </w:r>
            <w:r>
              <w:rPr>
                <w:rFonts w:ascii="Arial Narrow" w:hAnsi="Arial Narrow" w:cs="Arial"/>
                <w:color w:val="000000" w:themeColor="text1"/>
                <w:sz w:val="20"/>
                <w:szCs w:val="20"/>
                <w:lang w:val="de-DE"/>
              </w:rPr>
              <w:t xml:space="preserve"> (n=2,957)</w:t>
            </w:r>
          </w:p>
        </w:tc>
        <w:tc>
          <w:tcPr>
            <w:tcW w:w="0" w:type="auto"/>
            <w:tcBorders>
              <w:top w:val="single" w:sz="4" w:space="0" w:color="auto"/>
              <w:bottom w:val="single" w:sz="4" w:space="0" w:color="auto"/>
            </w:tcBorders>
            <w:shd w:val="clear" w:color="auto" w:fill="auto"/>
          </w:tcPr>
          <w:p w14:paraId="28970F09" w14:textId="77777777" w:rsidR="00333FC7" w:rsidRPr="00D21C40" w:rsidRDefault="00333FC7" w:rsidP="004735DE">
            <w:pPr>
              <w:spacing w:line="276" w:lineRule="auto"/>
              <w:rPr>
                <w:rFonts w:ascii="Arial Narrow" w:hAnsi="Arial Narrow" w:cs="Arial"/>
                <w:color w:val="000000" w:themeColor="text1"/>
                <w:sz w:val="20"/>
                <w:szCs w:val="20"/>
              </w:rPr>
            </w:pPr>
            <w:r>
              <w:rPr>
                <w:rFonts w:ascii="Arial Narrow" w:hAnsi="Arial Narrow" w:cs="Arial"/>
                <w:color w:val="000000" w:themeColor="text1"/>
                <w:sz w:val="20"/>
                <w:szCs w:val="20"/>
              </w:rPr>
              <w:t>No weight loss (n=8,650)</w:t>
            </w:r>
          </w:p>
        </w:tc>
        <w:tc>
          <w:tcPr>
            <w:tcW w:w="0" w:type="auto"/>
            <w:tcBorders>
              <w:top w:val="single" w:sz="4" w:space="0" w:color="auto"/>
              <w:bottom w:val="single" w:sz="4" w:space="0" w:color="auto"/>
            </w:tcBorders>
            <w:shd w:val="clear" w:color="auto" w:fill="auto"/>
          </w:tcPr>
          <w:p w14:paraId="4628848A"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P value</w:t>
            </w:r>
            <w:r>
              <w:rPr>
                <w:rFonts w:ascii="Arial Narrow" w:hAnsi="Arial Narrow" w:cs="Arial"/>
                <w:color w:val="000000" w:themeColor="text1"/>
                <w:sz w:val="20"/>
                <w:szCs w:val="20"/>
                <w:vertAlign w:val="superscript"/>
              </w:rPr>
              <w:t>1</w:t>
            </w:r>
          </w:p>
        </w:tc>
      </w:tr>
      <w:tr w:rsidR="00333FC7" w:rsidRPr="00D21C40" w14:paraId="1A604A40" w14:textId="77777777" w:rsidTr="004735DE">
        <w:tc>
          <w:tcPr>
            <w:tcW w:w="0" w:type="auto"/>
            <w:gridSpan w:val="3"/>
            <w:tcBorders>
              <w:top w:val="single" w:sz="4" w:space="0" w:color="auto"/>
            </w:tcBorders>
            <w:shd w:val="clear" w:color="auto" w:fill="auto"/>
          </w:tcPr>
          <w:p w14:paraId="6E0C55D7" w14:textId="77777777" w:rsidR="00333FC7" w:rsidRPr="00D21C40" w:rsidRDefault="00333FC7" w:rsidP="004735DE">
            <w:pPr>
              <w:spacing w:line="276" w:lineRule="auto"/>
              <w:rPr>
                <w:rFonts w:ascii="Arial Narrow" w:hAnsi="Arial Narrow" w:cs="Arial"/>
                <w:b/>
                <w:color w:val="000000" w:themeColor="text1"/>
                <w:sz w:val="20"/>
                <w:szCs w:val="20"/>
                <w:vertAlign w:val="superscript"/>
              </w:rPr>
            </w:pPr>
            <w:r w:rsidRPr="00D21C40">
              <w:rPr>
                <w:rFonts w:ascii="Arial Narrow" w:hAnsi="Arial Narrow" w:cs="Arial"/>
                <w:b/>
                <w:color w:val="000000" w:themeColor="text1"/>
                <w:sz w:val="20"/>
                <w:szCs w:val="20"/>
              </w:rPr>
              <w:t>Socio-demographic status and cognitive function</w:t>
            </w:r>
            <w:r>
              <w:rPr>
                <w:rFonts w:ascii="Arial Narrow" w:hAnsi="Arial Narrow" w:cs="Arial"/>
                <w:b/>
                <w:color w:val="000000" w:themeColor="text1"/>
                <w:sz w:val="20"/>
                <w:szCs w:val="20"/>
                <w:vertAlign w:val="superscript"/>
              </w:rPr>
              <w:t>2</w:t>
            </w:r>
          </w:p>
        </w:tc>
        <w:tc>
          <w:tcPr>
            <w:tcW w:w="0" w:type="auto"/>
            <w:tcBorders>
              <w:top w:val="single" w:sz="4" w:space="0" w:color="auto"/>
            </w:tcBorders>
            <w:shd w:val="clear" w:color="auto" w:fill="auto"/>
          </w:tcPr>
          <w:p w14:paraId="6A45FF4E" w14:textId="77777777" w:rsidR="00333FC7" w:rsidRPr="00D21C40" w:rsidRDefault="00333FC7" w:rsidP="004735DE">
            <w:pPr>
              <w:spacing w:line="276" w:lineRule="auto"/>
              <w:rPr>
                <w:rFonts w:ascii="Arial Narrow" w:hAnsi="Arial Narrow" w:cs="Arial"/>
                <w:color w:val="000000" w:themeColor="text1"/>
                <w:sz w:val="20"/>
                <w:szCs w:val="20"/>
              </w:rPr>
            </w:pPr>
          </w:p>
        </w:tc>
      </w:tr>
      <w:tr w:rsidR="00333FC7" w:rsidRPr="00D21C40" w14:paraId="346CA541" w14:textId="77777777" w:rsidTr="004735DE">
        <w:tc>
          <w:tcPr>
            <w:tcW w:w="0" w:type="auto"/>
            <w:shd w:val="clear" w:color="auto" w:fill="auto"/>
          </w:tcPr>
          <w:p w14:paraId="7B0D36D6"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Mean age at dementia diagnosis (SD)</w:t>
            </w:r>
          </w:p>
        </w:tc>
        <w:tc>
          <w:tcPr>
            <w:tcW w:w="0" w:type="auto"/>
            <w:shd w:val="clear" w:color="auto" w:fill="auto"/>
          </w:tcPr>
          <w:p w14:paraId="44FDBBC8"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80.5 (8.8)</w:t>
            </w:r>
          </w:p>
        </w:tc>
        <w:tc>
          <w:tcPr>
            <w:tcW w:w="0" w:type="auto"/>
            <w:shd w:val="clear" w:color="auto" w:fill="auto"/>
          </w:tcPr>
          <w:p w14:paraId="5519D43A"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80.5 (9.6)</w:t>
            </w:r>
          </w:p>
        </w:tc>
        <w:tc>
          <w:tcPr>
            <w:tcW w:w="0" w:type="auto"/>
            <w:shd w:val="clear" w:color="auto" w:fill="auto"/>
          </w:tcPr>
          <w:p w14:paraId="5AEF967A"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0.784</w:t>
            </w:r>
          </w:p>
        </w:tc>
      </w:tr>
      <w:tr w:rsidR="00333FC7" w:rsidRPr="00D21C40" w14:paraId="2B921C9A" w14:textId="77777777" w:rsidTr="004735DE">
        <w:tc>
          <w:tcPr>
            <w:tcW w:w="0" w:type="auto"/>
            <w:shd w:val="clear" w:color="auto" w:fill="auto"/>
          </w:tcPr>
          <w:p w14:paraId="470C8DC6"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Female gender (%)</w:t>
            </w:r>
          </w:p>
        </w:tc>
        <w:tc>
          <w:tcPr>
            <w:tcW w:w="0" w:type="auto"/>
            <w:shd w:val="clear" w:color="auto" w:fill="auto"/>
          </w:tcPr>
          <w:p w14:paraId="47A7B2A1" w14:textId="77777777" w:rsidR="00333FC7" w:rsidRPr="001F1055" w:rsidRDefault="00333FC7" w:rsidP="004735DE">
            <w:pPr>
              <w:spacing w:line="276" w:lineRule="auto"/>
              <w:jc w:val="center"/>
              <w:rPr>
                <w:rFonts w:ascii="Arial Narrow" w:hAnsi="Arial Narrow" w:cs="Arial"/>
                <w:color w:val="000000" w:themeColor="text1"/>
                <w:sz w:val="20"/>
                <w:szCs w:val="20"/>
              </w:rPr>
            </w:pPr>
            <w:r w:rsidRPr="001F1055">
              <w:rPr>
                <w:rFonts w:ascii="Arial Narrow" w:hAnsi="Arial Narrow" w:cs="Arial"/>
                <w:color w:val="000000" w:themeColor="text1"/>
                <w:sz w:val="20"/>
                <w:szCs w:val="20"/>
              </w:rPr>
              <w:t>65.8%</w:t>
            </w:r>
          </w:p>
        </w:tc>
        <w:tc>
          <w:tcPr>
            <w:tcW w:w="0" w:type="auto"/>
            <w:shd w:val="clear" w:color="auto" w:fill="auto"/>
          </w:tcPr>
          <w:p w14:paraId="077CB231"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60.4%</w:t>
            </w:r>
          </w:p>
        </w:tc>
        <w:tc>
          <w:tcPr>
            <w:tcW w:w="0" w:type="auto"/>
            <w:shd w:val="clear" w:color="auto" w:fill="auto"/>
          </w:tcPr>
          <w:p w14:paraId="55CCC443"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4A338B12" w14:textId="77777777" w:rsidTr="004735DE">
        <w:tc>
          <w:tcPr>
            <w:tcW w:w="0" w:type="auto"/>
            <w:shd w:val="clear" w:color="auto" w:fill="auto"/>
          </w:tcPr>
          <w:p w14:paraId="1F6006C1"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 xml:space="preserve">Non-White ethnicity (%) </w:t>
            </w:r>
          </w:p>
        </w:tc>
        <w:tc>
          <w:tcPr>
            <w:tcW w:w="0" w:type="auto"/>
            <w:shd w:val="clear" w:color="auto" w:fill="auto"/>
          </w:tcPr>
          <w:p w14:paraId="41EFE68A" w14:textId="77777777" w:rsidR="00333FC7" w:rsidRPr="001F1055" w:rsidRDefault="00333FC7" w:rsidP="004735DE">
            <w:pPr>
              <w:spacing w:line="276" w:lineRule="auto"/>
              <w:jc w:val="center"/>
              <w:rPr>
                <w:rFonts w:ascii="Arial Narrow" w:hAnsi="Arial Narrow" w:cs="Arial"/>
                <w:color w:val="000000" w:themeColor="text1"/>
                <w:sz w:val="20"/>
                <w:szCs w:val="20"/>
              </w:rPr>
            </w:pPr>
            <w:r w:rsidRPr="001F1055">
              <w:rPr>
                <w:rFonts w:ascii="Arial Narrow" w:hAnsi="Arial Narrow" w:cs="Arial"/>
                <w:color w:val="000000" w:themeColor="text1"/>
                <w:sz w:val="20"/>
                <w:szCs w:val="20"/>
              </w:rPr>
              <w:t>26.1%</w:t>
            </w:r>
          </w:p>
        </w:tc>
        <w:tc>
          <w:tcPr>
            <w:tcW w:w="0" w:type="auto"/>
            <w:shd w:val="clear" w:color="auto" w:fill="auto"/>
          </w:tcPr>
          <w:p w14:paraId="2B6C2077"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24.1%</w:t>
            </w:r>
          </w:p>
        </w:tc>
        <w:tc>
          <w:tcPr>
            <w:tcW w:w="0" w:type="auto"/>
            <w:shd w:val="clear" w:color="auto" w:fill="auto"/>
          </w:tcPr>
          <w:p w14:paraId="6E263105"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0.031</w:t>
            </w:r>
          </w:p>
        </w:tc>
      </w:tr>
      <w:tr w:rsidR="00333FC7" w:rsidRPr="00D21C40" w14:paraId="35493A70" w14:textId="77777777" w:rsidTr="004735DE">
        <w:tc>
          <w:tcPr>
            <w:tcW w:w="0" w:type="auto"/>
            <w:shd w:val="clear" w:color="auto" w:fill="auto"/>
          </w:tcPr>
          <w:p w14:paraId="366B0DED"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 xml:space="preserve">Married or cohabiting status (%) </w:t>
            </w:r>
          </w:p>
        </w:tc>
        <w:tc>
          <w:tcPr>
            <w:tcW w:w="0" w:type="auto"/>
            <w:shd w:val="clear" w:color="auto" w:fill="auto"/>
          </w:tcPr>
          <w:p w14:paraId="44021583" w14:textId="77777777" w:rsidR="00333FC7" w:rsidRPr="001F1055" w:rsidRDefault="00333FC7" w:rsidP="004735DE">
            <w:pPr>
              <w:spacing w:line="276" w:lineRule="auto"/>
              <w:jc w:val="center"/>
              <w:rPr>
                <w:rFonts w:ascii="Arial Narrow" w:hAnsi="Arial Narrow" w:cs="Arial"/>
                <w:color w:val="000000" w:themeColor="text1"/>
                <w:sz w:val="20"/>
                <w:szCs w:val="20"/>
              </w:rPr>
            </w:pPr>
            <w:r w:rsidRPr="001F1055">
              <w:rPr>
                <w:rFonts w:ascii="Arial Narrow" w:hAnsi="Arial Narrow" w:cs="Arial"/>
                <w:color w:val="000000" w:themeColor="text1"/>
                <w:sz w:val="20"/>
                <w:szCs w:val="20"/>
              </w:rPr>
              <w:t>31.3%</w:t>
            </w:r>
          </w:p>
        </w:tc>
        <w:tc>
          <w:tcPr>
            <w:tcW w:w="0" w:type="auto"/>
            <w:shd w:val="clear" w:color="auto" w:fill="auto"/>
          </w:tcPr>
          <w:p w14:paraId="1F002952"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35.3%</w:t>
            </w:r>
          </w:p>
        </w:tc>
        <w:tc>
          <w:tcPr>
            <w:tcW w:w="0" w:type="auto"/>
            <w:shd w:val="clear" w:color="auto" w:fill="auto"/>
          </w:tcPr>
          <w:p w14:paraId="643DE363"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3140A334" w14:textId="77777777" w:rsidTr="004735DE">
        <w:trPr>
          <w:trHeight w:val="474"/>
        </w:trPr>
        <w:tc>
          <w:tcPr>
            <w:tcW w:w="0" w:type="auto"/>
            <w:shd w:val="clear" w:color="auto" w:fill="auto"/>
          </w:tcPr>
          <w:p w14:paraId="55539CA0"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Mean index of deprivation (SD)</w:t>
            </w:r>
          </w:p>
        </w:tc>
        <w:tc>
          <w:tcPr>
            <w:tcW w:w="0" w:type="auto"/>
            <w:shd w:val="clear" w:color="auto" w:fill="auto"/>
          </w:tcPr>
          <w:p w14:paraId="03AC79F9" w14:textId="77777777" w:rsidR="00333FC7" w:rsidRPr="001F1055" w:rsidRDefault="00333FC7" w:rsidP="004735DE">
            <w:pPr>
              <w:spacing w:line="276" w:lineRule="auto"/>
              <w:jc w:val="center"/>
              <w:rPr>
                <w:rFonts w:ascii="Arial Narrow" w:hAnsi="Arial Narrow" w:cs="Arial"/>
                <w:color w:val="000000" w:themeColor="text1"/>
                <w:sz w:val="20"/>
                <w:szCs w:val="20"/>
              </w:rPr>
            </w:pPr>
            <w:r w:rsidRPr="001F1055">
              <w:rPr>
                <w:rFonts w:ascii="Arial Narrow" w:hAnsi="Arial Narrow" w:cs="Arial"/>
                <w:color w:val="000000" w:themeColor="text1"/>
                <w:sz w:val="20"/>
                <w:szCs w:val="20"/>
              </w:rPr>
              <w:t>27.7 (10.9)</w:t>
            </w:r>
          </w:p>
        </w:tc>
        <w:tc>
          <w:tcPr>
            <w:tcW w:w="0" w:type="auto"/>
            <w:shd w:val="clear" w:color="auto" w:fill="auto"/>
          </w:tcPr>
          <w:p w14:paraId="0AD002C0"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26.9 (11.1)</w:t>
            </w:r>
          </w:p>
        </w:tc>
        <w:tc>
          <w:tcPr>
            <w:tcW w:w="0" w:type="auto"/>
            <w:shd w:val="clear" w:color="auto" w:fill="auto"/>
          </w:tcPr>
          <w:p w14:paraId="6906498D"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1256EDEF" w14:textId="77777777" w:rsidTr="004735DE">
        <w:tc>
          <w:tcPr>
            <w:tcW w:w="0" w:type="auto"/>
            <w:shd w:val="clear" w:color="auto" w:fill="auto"/>
          </w:tcPr>
          <w:p w14:paraId="17C1DAD5"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Mean MMSE score at diagnosis (SD)</w:t>
            </w:r>
          </w:p>
        </w:tc>
        <w:tc>
          <w:tcPr>
            <w:tcW w:w="0" w:type="auto"/>
            <w:shd w:val="clear" w:color="auto" w:fill="auto"/>
          </w:tcPr>
          <w:p w14:paraId="02F4E829"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18.5 (6.2)</w:t>
            </w:r>
          </w:p>
        </w:tc>
        <w:tc>
          <w:tcPr>
            <w:tcW w:w="0" w:type="auto"/>
            <w:shd w:val="clear" w:color="auto" w:fill="auto"/>
          </w:tcPr>
          <w:p w14:paraId="087B2B04"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18.7 (6.5)</w:t>
            </w:r>
          </w:p>
        </w:tc>
        <w:tc>
          <w:tcPr>
            <w:tcW w:w="0" w:type="auto"/>
            <w:shd w:val="clear" w:color="auto" w:fill="auto"/>
          </w:tcPr>
          <w:p w14:paraId="782DDBD2"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0.156</w:t>
            </w:r>
          </w:p>
        </w:tc>
      </w:tr>
      <w:tr w:rsidR="00333FC7" w:rsidRPr="00D21C40" w14:paraId="2893E32B" w14:textId="77777777" w:rsidTr="004735DE">
        <w:tc>
          <w:tcPr>
            <w:tcW w:w="0" w:type="auto"/>
            <w:shd w:val="clear" w:color="auto" w:fill="auto"/>
          </w:tcPr>
          <w:p w14:paraId="2BF2AEAF" w14:textId="77777777" w:rsidR="00333FC7" w:rsidRPr="00D21C40" w:rsidRDefault="00333FC7" w:rsidP="004735DE">
            <w:pPr>
              <w:spacing w:line="276" w:lineRule="auto"/>
              <w:rPr>
                <w:rFonts w:ascii="Arial Narrow" w:hAnsi="Arial Narrow" w:cs="Arial"/>
                <w:b/>
                <w:color w:val="000000" w:themeColor="text1"/>
                <w:sz w:val="20"/>
                <w:szCs w:val="20"/>
              </w:rPr>
            </w:pPr>
            <w:r w:rsidRPr="00D21C40">
              <w:rPr>
                <w:rFonts w:ascii="Arial Narrow" w:hAnsi="Arial Narrow" w:cs="Arial"/>
                <w:b/>
                <w:color w:val="000000" w:themeColor="text1"/>
                <w:sz w:val="20"/>
                <w:szCs w:val="20"/>
              </w:rPr>
              <w:t>Dementia subtype</w:t>
            </w:r>
            <w:r>
              <w:rPr>
                <w:rFonts w:ascii="Arial Narrow" w:hAnsi="Arial Narrow" w:cs="Arial"/>
                <w:b/>
                <w:color w:val="000000" w:themeColor="text1"/>
                <w:sz w:val="20"/>
                <w:szCs w:val="20"/>
              </w:rPr>
              <w:t xml:space="preserve"> (%)</w:t>
            </w:r>
          </w:p>
        </w:tc>
        <w:tc>
          <w:tcPr>
            <w:tcW w:w="0" w:type="auto"/>
            <w:shd w:val="clear" w:color="auto" w:fill="auto"/>
          </w:tcPr>
          <w:p w14:paraId="182446A5" w14:textId="77777777" w:rsidR="00333FC7" w:rsidRPr="00D21C40" w:rsidRDefault="00333FC7" w:rsidP="004735DE">
            <w:pPr>
              <w:spacing w:line="276" w:lineRule="auto"/>
              <w:jc w:val="center"/>
              <w:rPr>
                <w:rFonts w:ascii="Arial Narrow" w:hAnsi="Arial Narrow" w:cs="Arial"/>
                <w:color w:val="000000" w:themeColor="text1"/>
                <w:sz w:val="20"/>
                <w:szCs w:val="20"/>
              </w:rPr>
            </w:pPr>
          </w:p>
        </w:tc>
        <w:tc>
          <w:tcPr>
            <w:tcW w:w="0" w:type="auto"/>
            <w:shd w:val="clear" w:color="auto" w:fill="auto"/>
          </w:tcPr>
          <w:p w14:paraId="42B6DDF7" w14:textId="77777777" w:rsidR="00333FC7" w:rsidRPr="00D21C40" w:rsidRDefault="00333FC7" w:rsidP="004735DE">
            <w:pPr>
              <w:spacing w:line="276" w:lineRule="auto"/>
              <w:jc w:val="center"/>
              <w:rPr>
                <w:rFonts w:ascii="Arial Narrow" w:hAnsi="Arial Narrow" w:cs="Arial"/>
                <w:color w:val="000000" w:themeColor="text1"/>
                <w:sz w:val="20"/>
                <w:szCs w:val="20"/>
              </w:rPr>
            </w:pPr>
          </w:p>
        </w:tc>
        <w:tc>
          <w:tcPr>
            <w:tcW w:w="0" w:type="auto"/>
            <w:shd w:val="clear" w:color="auto" w:fill="auto"/>
          </w:tcPr>
          <w:p w14:paraId="7C6E2524"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17DC00F1" w14:textId="77777777" w:rsidTr="004735DE">
        <w:tc>
          <w:tcPr>
            <w:tcW w:w="0" w:type="auto"/>
            <w:shd w:val="clear" w:color="auto" w:fill="auto"/>
          </w:tcPr>
          <w:p w14:paraId="4C7EC3A9"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Alzheimer’s disease (</w:t>
            </w:r>
            <w:r>
              <w:rPr>
                <w:rFonts w:ascii="Arial Narrow" w:hAnsi="Arial Narrow" w:cs="Arial"/>
                <w:color w:val="000000" w:themeColor="text1"/>
                <w:sz w:val="20"/>
                <w:szCs w:val="20"/>
              </w:rPr>
              <w:t>AD)</w:t>
            </w:r>
          </w:p>
        </w:tc>
        <w:tc>
          <w:tcPr>
            <w:tcW w:w="0" w:type="auto"/>
            <w:shd w:val="clear" w:color="auto" w:fill="auto"/>
          </w:tcPr>
          <w:p w14:paraId="3624F879"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72.0%</w:t>
            </w:r>
          </w:p>
        </w:tc>
        <w:tc>
          <w:tcPr>
            <w:tcW w:w="0" w:type="auto"/>
            <w:shd w:val="clear" w:color="auto" w:fill="auto"/>
          </w:tcPr>
          <w:p w14:paraId="435CF7C6"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70.6%</w:t>
            </w:r>
          </w:p>
        </w:tc>
        <w:tc>
          <w:tcPr>
            <w:tcW w:w="0" w:type="auto"/>
            <w:shd w:val="clear" w:color="auto" w:fill="auto"/>
          </w:tcPr>
          <w:p w14:paraId="609A3B26" w14:textId="77777777" w:rsidR="00333FC7" w:rsidRPr="00D21C40" w:rsidRDefault="00333FC7" w:rsidP="004735DE">
            <w:pPr>
              <w:spacing w:line="276" w:lineRule="auto"/>
              <w:rPr>
                <w:rFonts w:ascii="Arial Narrow" w:hAnsi="Arial Narrow" w:cs="Arial"/>
                <w:color w:val="000000" w:themeColor="text1"/>
                <w:sz w:val="20"/>
                <w:szCs w:val="20"/>
              </w:rPr>
            </w:pPr>
          </w:p>
        </w:tc>
      </w:tr>
      <w:tr w:rsidR="00333FC7" w:rsidRPr="00D21C40" w14:paraId="710E89CA" w14:textId="77777777" w:rsidTr="004735DE">
        <w:tc>
          <w:tcPr>
            <w:tcW w:w="0" w:type="auto"/>
            <w:shd w:val="clear" w:color="auto" w:fill="auto"/>
          </w:tcPr>
          <w:p w14:paraId="6E1CD2BF"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Vascular dementia (</w:t>
            </w:r>
            <w:r>
              <w:rPr>
                <w:rFonts w:ascii="Arial Narrow" w:hAnsi="Arial Narrow" w:cs="Arial"/>
                <w:color w:val="000000" w:themeColor="text1"/>
                <w:sz w:val="20"/>
                <w:szCs w:val="20"/>
              </w:rPr>
              <w:t>VD)</w:t>
            </w:r>
          </w:p>
        </w:tc>
        <w:tc>
          <w:tcPr>
            <w:tcW w:w="0" w:type="auto"/>
            <w:shd w:val="clear" w:color="auto" w:fill="auto"/>
          </w:tcPr>
          <w:p w14:paraId="62CDE83D"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22.2%</w:t>
            </w:r>
          </w:p>
        </w:tc>
        <w:tc>
          <w:tcPr>
            <w:tcW w:w="0" w:type="auto"/>
            <w:shd w:val="clear" w:color="auto" w:fill="auto"/>
          </w:tcPr>
          <w:p w14:paraId="105359EF"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25.0%</w:t>
            </w:r>
          </w:p>
        </w:tc>
        <w:tc>
          <w:tcPr>
            <w:tcW w:w="0" w:type="auto"/>
            <w:shd w:val="clear" w:color="auto" w:fill="auto"/>
          </w:tcPr>
          <w:p w14:paraId="68ADDD45" w14:textId="77777777" w:rsidR="00333FC7" w:rsidRPr="00D21C40" w:rsidRDefault="00333FC7" w:rsidP="004735DE">
            <w:pPr>
              <w:spacing w:line="276" w:lineRule="auto"/>
              <w:rPr>
                <w:rFonts w:ascii="Arial Narrow" w:hAnsi="Arial Narrow" w:cs="Arial"/>
                <w:color w:val="000000" w:themeColor="text1"/>
                <w:sz w:val="20"/>
                <w:szCs w:val="20"/>
              </w:rPr>
            </w:pPr>
          </w:p>
        </w:tc>
      </w:tr>
      <w:tr w:rsidR="00333FC7" w:rsidRPr="00D21C40" w14:paraId="6841396E" w14:textId="77777777" w:rsidTr="004735DE">
        <w:tc>
          <w:tcPr>
            <w:tcW w:w="0" w:type="auto"/>
            <w:shd w:val="clear" w:color="auto" w:fill="auto"/>
          </w:tcPr>
          <w:p w14:paraId="55C8EF89" w14:textId="77777777" w:rsidR="00333FC7" w:rsidRPr="00D21C40" w:rsidRDefault="00333FC7" w:rsidP="004735DE">
            <w:pPr>
              <w:spacing w:line="276" w:lineRule="auto"/>
              <w:rPr>
                <w:rFonts w:ascii="Arial Narrow" w:hAnsi="Arial Narrow" w:cs="Arial"/>
                <w:color w:val="000000" w:themeColor="text1"/>
                <w:sz w:val="20"/>
                <w:szCs w:val="20"/>
              </w:rPr>
            </w:pPr>
            <w:r>
              <w:rPr>
                <w:rFonts w:ascii="Arial Narrow" w:hAnsi="Arial Narrow" w:cs="Arial"/>
                <w:color w:val="000000" w:themeColor="text1"/>
                <w:sz w:val="20"/>
                <w:szCs w:val="20"/>
              </w:rPr>
              <w:t>Dementia with Lewy bodies (DLB)</w:t>
            </w:r>
          </w:p>
        </w:tc>
        <w:tc>
          <w:tcPr>
            <w:tcW w:w="0" w:type="auto"/>
            <w:shd w:val="clear" w:color="auto" w:fill="auto"/>
          </w:tcPr>
          <w:p w14:paraId="189A3D01"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5.8%</w:t>
            </w:r>
          </w:p>
        </w:tc>
        <w:tc>
          <w:tcPr>
            <w:tcW w:w="0" w:type="auto"/>
            <w:shd w:val="clear" w:color="auto" w:fill="auto"/>
          </w:tcPr>
          <w:p w14:paraId="702307DB"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4.4%</w:t>
            </w:r>
          </w:p>
        </w:tc>
        <w:tc>
          <w:tcPr>
            <w:tcW w:w="0" w:type="auto"/>
            <w:shd w:val="clear" w:color="auto" w:fill="auto"/>
          </w:tcPr>
          <w:p w14:paraId="0AF15B1E" w14:textId="77777777" w:rsidR="00333FC7" w:rsidRPr="00D21C40" w:rsidRDefault="00333FC7" w:rsidP="004735DE">
            <w:pPr>
              <w:spacing w:line="276" w:lineRule="auto"/>
              <w:rPr>
                <w:rFonts w:ascii="Arial Narrow" w:hAnsi="Arial Narrow" w:cs="Arial"/>
                <w:color w:val="000000" w:themeColor="text1"/>
                <w:sz w:val="20"/>
                <w:szCs w:val="20"/>
              </w:rPr>
            </w:pPr>
          </w:p>
        </w:tc>
      </w:tr>
      <w:tr w:rsidR="00333FC7" w:rsidRPr="00D21C40" w14:paraId="1C4F20F6" w14:textId="77777777" w:rsidTr="004735DE">
        <w:tc>
          <w:tcPr>
            <w:tcW w:w="0" w:type="auto"/>
            <w:gridSpan w:val="2"/>
            <w:shd w:val="clear" w:color="auto" w:fill="auto"/>
          </w:tcPr>
          <w:p w14:paraId="29451F42"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b/>
                <w:color w:val="000000" w:themeColor="text1"/>
                <w:sz w:val="20"/>
                <w:szCs w:val="20"/>
              </w:rPr>
              <w:t>HoNOS symptoms/disorders (%)</w:t>
            </w:r>
            <w:r>
              <w:rPr>
                <w:rFonts w:ascii="Arial Narrow" w:hAnsi="Arial Narrow" w:cs="Arial"/>
                <w:b/>
                <w:color w:val="000000" w:themeColor="text1"/>
                <w:sz w:val="20"/>
                <w:szCs w:val="20"/>
                <w:vertAlign w:val="superscript"/>
              </w:rPr>
              <w:t>2</w:t>
            </w:r>
          </w:p>
        </w:tc>
        <w:tc>
          <w:tcPr>
            <w:tcW w:w="0" w:type="auto"/>
            <w:shd w:val="clear" w:color="auto" w:fill="auto"/>
          </w:tcPr>
          <w:p w14:paraId="5BCCE8D6" w14:textId="77777777" w:rsidR="00333FC7" w:rsidRDefault="00333FC7" w:rsidP="004735DE">
            <w:pPr>
              <w:spacing w:line="276" w:lineRule="auto"/>
              <w:rPr>
                <w:rFonts w:ascii="Arial Narrow" w:hAnsi="Arial Narrow" w:cs="Arial"/>
                <w:color w:val="000000" w:themeColor="text1"/>
                <w:sz w:val="20"/>
                <w:szCs w:val="20"/>
              </w:rPr>
            </w:pPr>
          </w:p>
        </w:tc>
        <w:tc>
          <w:tcPr>
            <w:tcW w:w="0" w:type="auto"/>
            <w:shd w:val="clear" w:color="auto" w:fill="auto"/>
          </w:tcPr>
          <w:p w14:paraId="5F0D4CFB" w14:textId="77777777" w:rsidR="00333FC7" w:rsidRPr="00D21C40" w:rsidRDefault="00333FC7" w:rsidP="004735DE">
            <w:pPr>
              <w:spacing w:line="276" w:lineRule="auto"/>
              <w:rPr>
                <w:rFonts w:ascii="Arial Narrow" w:hAnsi="Arial Narrow" w:cs="Arial"/>
                <w:color w:val="000000" w:themeColor="text1"/>
                <w:sz w:val="20"/>
                <w:szCs w:val="20"/>
              </w:rPr>
            </w:pPr>
          </w:p>
        </w:tc>
      </w:tr>
      <w:tr w:rsidR="00333FC7" w:rsidRPr="00D21C40" w14:paraId="32E99629" w14:textId="77777777" w:rsidTr="004735DE">
        <w:tc>
          <w:tcPr>
            <w:tcW w:w="0" w:type="auto"/>
            <w:shd w:val="clear" w:color="auto" w:fill="auto"/>
          </w:tcPr>
          <w:p w14:paraId="22B046CD" w14:textId="77777777" w:rsidR="00333FC7" w:rsidRPr="00D21C40" w:rsidRDefault="00333FC7" w:rsidP="004735DE">
            <w:pPr>
              <w:spacing w:line="276" w:lineRule="auto"/>
              <w:rPr>
                <w:rFonts w:ascii="Arial Narrow" w:hAnsi="Arial Narrow" w:cs="Arial"/>
                <w:color w:val="000000" w:themeColor="text1"/>
                <w:sz w:val="20"/>
                <w:szCs w:val="20"/>
              </w:rPr>
            </w:pPr>
            <w:r>
              <w:rPr>
                <w:rFonts w:ascii="Arial Narrow" w:hAnsi="Arial Narrow" w:cs="Arial"/>
                <w:color w:val="000000" w:themeColor="text1"/>
                <w:sz w:val="20"/>
                <w:szCs w:val="20"/>
              </w:rPr>
              <w:t>Agitated behaviour</w:t>
            </w:r>
          </w:p>
        </w:tc>
        <w:tc>
          <w:tcPr>
            <w:tcW w:w="0" w:type="auto"/>
            <w:shd w:val="clear" w:color="auto" w:fill="auto"/>
          </w:tcPr>
          <w:p w14:paraId="5F98DA3F"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22.8%</w:t>
            </w:r>
          </w:p>
        </w:tc>
        <w:tc>
          <w:tcPr>
            <w:tcW w:w="0" w:type="auto"/>
            <w:shd w:val="clear" w:color="auto" w:fill="auto"/>
          </w:tcPr>
          <w:p w14:paraId="05F99070"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18.5%</w:t>
            </w:r>
          </w:p>
        </w:tc>
        <w:tc>
          <w:tcPr>
            <w:tcW w:w="0" w:type="auto"/>
            <w:shd w:val="clear" w:color="auto" w:fill="auto"/>
          </w:tcPr>
          <w:p w14:paraId="5226BB3B"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18FF7571" w14:textId="77777777" w:rsidTr="004735DE">
        <w:tc>
          <w:tcPr>
            <w:tcW w:w="0" w:type="auto"/>
            <w:shd w:val="clear" w:color="auto" w:fill="auto"/>
          </w:tcPr>
          <w:p w14:paraId="4632608F"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Non-accidental self-injury</w:t>
            </w:r>
          </w:p>
        </w:tc>
        <w:tc>
          <w:tcPr>
            <w:tcW w:w="0" w:type="auto"/>
            <w:shd w:val="clear" w:color="auto" w:fill="auto"/>
          </w:tcPr>
          <w:p w14:paraId="15AF3A99"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2.9%</w:t>
            </w:r>
          </w:p>
        </w:tc>
        <w:tc>
          <w:tcPr>
            <w:tcW w:w="0" w:type="auto"/>
            <w:shd w:val="clear" w:color="auto" w:fill="auto"/>
          </w:tcPr>
          <w:p w14:paraId="7E67C197"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1.1%</w:t>
            </w:r>
          </w:p>
        </w:tc>
        <w:tc>
          <w:tcPr>
            <w:tcW w:w="0" w:type="auto"/>
            <w:shd w:val="clear" w:color="auto" w:fill="auto"/>
          </w:tcPr>
          <w:p w14:paraId="6D7ABF08"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0FB56117" w14:textId="77777777" w:rsidTr="004735DE">
        <w:tc>
          <w:tcPr>
            <w:tcW w:w="0" w:type="auto"/>
            <w:shd w:val="clear" w:color="auto" w:fill="auto"/>
          </w:tcPr>
          <w:p w14:paraId="1B493A4F"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Problem-drinking or drug taking</w:t>
            </w:r>
          </w:p>
        </w:tc>
        <w:tc>
          <w:tcPr>
            <w:tcW w:w="0" w:type="auto"/>
            <w:shd w:val="clear" w:color="auto" w:fill="auto"/>
          </w:tcPr>
          <w:p w14:paraId="634E9C66"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3.7%</w:t>
            </w:r>
          </w:p>
        </w:tc>
        <w:tc>
          <w:tcPr>
            <w:tcW w:w="0" w:type="auto"/>
            <w:shd w:val="clear" w:color="auto" w:fill="auto"/>
          </w:tcPr>
          <w:p w14:paraId="59D2DBA1"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2.6%</w:t>
            </w:r>
          </w:p>
        </w:tc>
        <w:tc>
          <w:tcPr>
            <w:tcW w:w="0" w:type="auto"/>
            <w:shd w:val="clear" w:color="auto" w:fill="auto"/>
          </w:tcPr>
          <w:p w14:paraId="0940A2E2"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0.003</w:t>
            </w:r>
          </w:p>
        </w:tc>
      </w:tr>
      <w:tr w:rsidR="00333FC7" w:rsidRPr="00D21C40" w14:paraId="3DFCA61E" w14:textId="77777777" w:rsidTr="004735DE">
        <w:tc>
          <w:tcPr>
            <w:tcW w:w="0" w:type="auto"/>
            <w:shd w:val="clear" w:color="auto" w:fill="auto"/>
          </w:tcPr>
          <w:p w14:paraId="3C5A708B" w14:textId="77777777" w:rsidR="00333FC7" w:rsidRPr="00D21C40" w:rsidRDefault="00333FC7" w:rsidP="004735DE">
            <w:pPr>
              <w:spacing w:line="276" w:lineRule="auto"/>
              <w:rPr>
                <w:rFonts w:ascii="Arial Narrow" w:hAnsi="Arial Narrow" w:cs="Arial"/>
                <w:color w:val="000000" w:themeColor="text1"/>
                <w:sz w:val="20"/>
                <w:szCs w:val="20"/>
              </w:rPr>
            </w:pPr>
            <w:r>
              <w:rPr>
                <w:rFonts w:ascii="Arial Narrow" w:hAnsi="Arial Narrow" w:cs="Arial"/>
                <w:color w:val="000000" w:themeColor="text1"/>
                <w:sz w:val="20"/>
                <w:szCs w:val="20"/>
              </w:rPr>
              <w:t>Hallucinations and/or delusions</w:t>
            </w:r>
          </w:p>
        </w:tc>
        <w:tc>
          <w:tcPr>
            <w:tcW w:w="0" w:type="auto"/>
            <w:shd w:val="clear" w:color="auto" w:fill="auto"/>
          </w:tcPr>
          <w:p w14:paraId="749C5F62"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18.4%</w:t>
            </w:r>
          </w:p>
        </w:tc>
        <w:tc>
          <w:tcPr>
            <w:tcW w:w="0" w:type="auto"/>
            <w:shd w:val="clear" w:color="auto" w:fill="auto"/>
          </w:tcPr>
          <w:p w14:paraId="2E04191B"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12.1%</w:t>
            </w:r>
          </w:p>
        </w:tc>
        <w:tc>
          <w:tcPr>
            <w:tcW w:w="0" w:type="auto"/>
            <w:shd w:val="clear" w:color="auto" w:fill="auto"/>
          </w:tcPr>
          <w:p w14:paraId="6E43E6DD"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4C36E86B" w14:textId="77777777" w:rsidTr="004735DE">
        <w:tc>
          <w:tcPr>
            <w:tcW w:w="0" w:type="auto"/>
            <w:shd w:val="clear" w:color="auto" w:fill="auto"/>
          </w:tcPr>
          <w:p w14:paraId="207DB43A"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Depressed mood</w:t>
            </w:r>
          </w:p>
        </w:tc>
        <w:tc>
          <w:tcPr>
            <w:tcW w:w="0" w:type="auto"/>
            <w:shd w:val="clear" w:color="auto" w:fill="auto"/>
          </w:tcPr>
          <w:p w14:paraId="1177DB0E"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22.3%</w:t>
            </w:r>
          </w:p>
        </w:tc>
        <w:tc>
          <w:tcPr>
            <w:tcW w:w="0" w:type="auto"/>
            <w:shd w:val="clear" w:color="auto" w:fill="auto"/>
          </w:tcPr>
          <w:p w14:paraId="3E1B7497"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13.0%</w:t>
            </w:r>
          </w:p>
        </w:tc>
        <w:tc>
          <w:tcPr>
            <w:tcW w:w="0" w:type="auto"/>
            <w:shd w:val="clear" w:color="auto" w:fill="auto"/>
          </w:tcPr>
          <w:p w14:paraId="3E5489CA"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5DC98CC4" w14:textId="77777777" w:rsidTr="004735DE">
        <w:tc>
          <w:tcPr>
            <w:tcW w:w="0" w:type="auto"/>
            <w:gridSpan w:val="2"/>
            <w:shd w:val="clear" w:color="auto" w:fill="auto"/>
          </w:tcPr>
          <w:p w14:paraId="717F2922" w14:textId="77777777" w:rsidR="00333FC7" w:rsidRPr="00D21C40" w:rsidRDefault="00333FC7" w:rsidP="004735DE">
            <w:pPr>
              <w:spacing w:line="276" w:lineRule="auto"/>
              <w:rPr>
                <w:rFonts w:ascii="Arial Narrow" w:hAnsi="Arial Narrow" w:cs="Arial"/>
                <w:color w:val="000000" w:themeColor="text1"/>
                <w:sz w:val="20"/>
                <w:szCs w:val="20"/>
              </w:rPr>
            </w:pPr>
            <w:r w:rsidRPr="003816BC">
              <w:rPr>
                <w:rFonts w:ascii="Arial Narrow" w:hAnsi="Arial Narrow" w:cs="Arial"/>
                <w:b/>
                <w:color w:val="000000" w:themeColor="text1"/>
                <w:sz w:val="20"/>
                <w:szCs w:val="20"/>
              </w:rPr>
              <w:t>HoNOS Physical illness or disability scale (%)</w:t>
            </w:r>
            <w:r w:rsidRPr="003816BC">
              <w:rPr>
                <w:rFonts w:ascii="Arial Narrow" w:hAnsi="Arial Narrow" w:cs="Arial"/>
                <w:b/>
                <w:color w:val="000000" w:themeColor="text1"/>
                <w:sz w:val="20"/>
                <w:szCs w:val="20"/>
                <w:vertAlign w:val="superscript"/>
              </w:rPr>
              <w:t>2</w:t>
            </w:r>
            <w:r w:rsidRPr="003816BC">
              <w:rPr>
                <w:rFonts w:ascii="Arial Narrow" w:hAnsi="Arial Narrow" w:cs="Arial"/>
                <w:b/>
                <w:color w:val="000000" w:themeColor="text1"/>
                <w:sz w:val="20"/>
                <w:szCs w:val="20"/>
              </w:rPr>
              <w:t xml:space="preserve"> </w:t>
            </w:r>
          </w:p>
        </w:tc>
        <w:tc>
          <w:tcPr>
            <w:tcW w:w="0" w:type="auto"/>
            <w:shd w:val="clear" w:color="auto" w:fill="auto"/>
          </w:tcPr>
          <w:p w14:paraId="3659FC81" w14:textId="77777777" w:rsidR="00333FC7" w:rsidRPr="00D21C40" w:rsidRDefault="00333FC7" w:rsidP="004735DE">
            <w:pPr>
              <w:spacing w:line="276" w:lineRule="auto"/>
              <w:rPr>
                <w:rFonts w:ascii="Arial Narrow" w:hAnsi="Arial Narrow" w:cs="Arial"/>
                <w:color w:val="000000" w:themeColor="text1"/>
                <w:sz w:val="20"/>
                <w:szCs w:val="20"/>
              </w:rPr>
            </w:pPr>
          </w:p>
        </w:tc>
        <w:tc>
          <w:tcPr>
            <w:tcW w:w="0" w:type="auto"/>
            <w:shd w:val="clear" w:color="auto" w:fill="auto"/>
          </w:tcPr>
          <w:p w14:paraId="3538C425"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79CA1748" w14:textId="77777777" w:rsidTr="004735DE">
        <w:tc>
          <w:tcPr>
            <w:tcW w:w="0" w:type="auto"/>
            <w:shd w:val="clear" w:color="auto" w:fill="auto"/>
          </w:tcPr>
          <w:p w14:paraId="182A266E" w14:textId="77777777" w:rsidR="00333FC7" w:rsidRPr="00D21C40" w:rsidRDefault="00333FC7" w:rsidP="004735DE">
            <w:pPr>
              <w:spacing w:line="276"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No or minor problem</w:t>
            </w:r>
          </w:p>
        </w:tc>
        <w:tc>
          <w:tcPr>
            <w:tcW w:w="0" w:type="auto"/>
            <w:shd w:val="clear" w:color="auto" w:fill="auto"/>
          </w:tcPr>
          <w:p w14:paraId="2410FAAB"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47.0%</w:t>
            </w:r>
          </w:p>
        </w:tc>
        <w:tc>
          <w:tcPr>
            <w:tcW w:w="0" w:type="auto"/>
            <w:shd w:val="clear" w:color="auto" w:fill="auto"/>
          </w:tcPr>
          <w:p w14:paraId="3A6D2825"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45.9%</w:t>
            </w:r>
          </w:p>
        </w:tc>
        <w:tc>
          <w:tcPr>
            <w:tcW w:w="0" w:type="auto"/>
            <w:shd w:val="clear" w:color="auto" w:fill="auto"/>
          </w:tcPr>
          <w:p w14:paraId="08A9EBDC" w14:textId="77777777" w:rsidR="00333FC7" w:rsidRPr="00D21C40" w:rsidRDefault="00333FC7" w:rsidP="004735DE">
            <w:pPr>
              <w:spacing w:line="276" w:lineRule="auto"/>
              <w:jc w:val="center"/>
              <w:rPr>
                <w:rFonts w:ascii="Arial Narrow" w:hAnsi="Arial Narrow" w:cs="Arial"/>
                <w:color w:val="000000" w:themeColor="text1"/>
                <w:sz w:val="20"/>
                <w:szCs w:val="20"/>
              </w:rPr>
            </w:pPr>
          </w:p>
        </w:tc>
      </w:tr>
      <w:tr w:rsidR="00333FC7" w:rsidRPr="00D21C40" w14:paraId="1FB1D17E" w14:textId="77777777" w:rsidTr="004735DE">
        <w:tc>
          <w:tcPr>
            <w:tcW w:w="0" w:type="auto"/>
            <w:shd w:val="clear" w:color="auto" w:fill="auto"/>
          </w:tcPr>
          <w:p w14:paraId="58EC267B" w14:textId="77777777" w:rsidR="00333FC7" w:rsidRPr="00D21C40" w:rsidRDefault="00333FC7" w:rsidP="004735DE">
            <w:pPr>
              <w:spacing w:line="276"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Mild problem</w:t>
            </w:r>
          </w:p>
        </w:tc>
        <w:tc>
          <w:tcPr>
            <w:tcW w:w="0" w:type="auto"/>
            <w:shd w:val="clear" w:color="auto" w:fill="auto"/>
          </w:tcPr>
          <w:p w14:paraId="768D2A4D"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25.8%</w:t>
            </w:r>
          </w:p>
        </w:tc>
        <w:tc>
          <w:tcPr>
            <w:tcW w:w="0" w:type="auto"/>
            <w:shd w:val="clear" w:color="auto" w:fill="auto"/>
          </w:tcPr>
          <w:p w14:paraId="209CC236"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27.1%</w:t>
            </w:r>
          </w:p>
        </w:tc>
        <w:tc>
          <w:tcPr>
            <w:tcW w:w="0" w:type="auto"/>
            <w:shd w:val="clear" w:color="auto" w:fill="auto"/>
          </w:tcPr>
          <w:p w14:paraId="38D35D5F" w14:textId="77777777" w:rsidR="00333FC7" w:rsidRPr="00D21C40" w:rsidRDefault="00333FC7" w:rsidP="004735DE">
            <w:pPr>
              <w:spacing w:line="276" w:lineRule="auto"/>
              <w:jc w:val="center"/>
              <w:rPr>
                <w:rFonts w:ascii="Arial Narrow" w:hAnsi="Arial Narrow" w:cs="Arial"/>
                <w:color w:val="000000" w:themeColor="text1"/>
                <w:sz w:val="20"/>
                <w:szCs w:val="20"/>
              </w:rPr>
            </w:pPr>
          </w:p>
        </w:tc>
      </w:tr>
      <w:tr w:rsidR="00333FC7" w:rsidRPr="00D21C40" w14:paraId="2C5379A3" w14:textId="77777777" w:rsidTr="004735DE">
        <w:tc>
          <w:tcPr>
            <w:tcW w:w="0" w:type="auto"/>
            <w:shd w:val="clear" w:color="auto" w:fill="auto"/>
          </w:tcPr>
          <w:p w14:paraId="03BE894C" w14:textId="77777777" w:rsidR="00333FC7" w:rsidRPr="00D21C40" w:rsidRDefault="00333FC7" w:rsidP="004735DE">
            <w:pPr>
              <w:spacing w:line="276"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Moderate problem</w:t>
            </w:r>
          </w:p>
        </w:tc>
        <w:tc>
          <w:tcPr>
            <w:tcW w:w="0" w:type="auto"/>
            <w:shd w:val="clear" w:color="auto" w:fill="auto"/>
          </w:tcPr>
          <w:p w14:paraId="3FA5D6C4"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22.5%</w:t>
            </w:r>
          </w:p>
        </w:tc>
        <w:tc>
          <w:tcPr>
            <w:tcW w:w="0" w:type="auto"/>
            <w:shd w:val="clear" w:color="auto" w:fill="auto"/>
          </w:tcPr>
          <w:p w14:paraId="582CF2D8"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20.4%</w:t>
            </w:r>
          </w:p>
        </w:tc>
        <w:tc>
          <w:tcPr>
            <w:tcW w:w="0" w:type="auto"/>
            <w:shd w:val="clear" w:color="auto" w:fill="auto"/>
          </w:tcPr>
          <w:p w14:paraId="4F6D39E9" w14:textId="77777777" w:rsidR="00333FC7" w:rsidRPr="00D21C40" w:rsidRDefault="00333FC7" w:rsidP="004735DE">
            <w:pPr>
              <w:spacing w:line="276" w:lineRule="auto"/>
              <w:jc w:val="center"/>
              <w:rPr>
                <w:rFonts w:ascii="Arial Narrow" w:hAnsi="Arial Narrow" w:cs="Arial"/>
                <w:color w:val="000000" w:themeColor="text1"/>
                <w:sz w:val="20"/>
                <w:szCs w:val="20"/>
              </w:rPr>
            </w:pPr>
          </w:p>
        </w:tc>
      </w:tr>
      <w:tr w:rsidR="00333FC7" w:rsidRPr="00D21C40" w14:paraId="52EF029D" w14:textId="77777777" w:rsidTr="004735DE">
        <w:tc>
          <w:tcPr>
            <w:tcW w:w="0" w:type="auto"/>
            <w:shd w:val="clear" w:color="auto" w:fill="auto"/>
          </w:tcPr>
          <w:p w14:paraId="196E1B76" w14:textId="77777777" w:rsidR="00333FC7" w:rsidRDefault="00333FC7" w:rsidP="004735DE">
            <w:pPr>
              <w:spacing w:line="276" w:lineRule="auto"/>
              <w:jc w:val="right"/>
              <w:rPr>
                <w:rFonts w:ascii="Arial Narrow" w:hAnsi="Arial Narrow" w:cs="Arial"/>
                <w:color w:val="000000" w:themeColor="text1"/>
                <w:sz w:val="20"/>
                <w:szCs w:val="20"/>
              </w:rPr>
            </w:pPr>
            <w:r>
              <w:rPr>
                <w:rFonts w:ascii="Arial Narrow" w:hAnsi="Arial Narrow" w:cs="Arial"/>
                <w:color w:val="000000" w:themeColor="text1"/>
                <w:sz w:val="20"/>
                <w:szCs w:val="20"/>
              </w:rPr>
              <w:t>Severe to very severe problem</w:t>
            </w:r>
          </w:p>
        </w:tc>
        <w:tc>
          <w:tcPr>
            <w:tcW w:w="0" w:type="auto"/>
            <w:shd w:val="clear" w:color="auto" w:fill="auto"/>
          </w:tcPr>
          <w:p w14:paraId="30204F04"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4.7%</w:t>
            </w:r>
          </w:p>
        </w:tc>
        <w:tc>
          <w:tcPr>
            <w:tcW w:w="0" w:type="auto"/>
            <w:shd w:val="clear" w:color="auto" w:fill="auto"/>
          </w:tcPr>
          <w:p w14:paraId="62841B6D"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6.6%</w:t>
            </w:r>
          </w:p>
        </w:tc>
        <w:tc>
          <w:tcPr>
            <w:tcW w:w="0" w:type="auto"/>
            <w:shd w:val="clear" w:color="auto" w:fill="auto"/>
          </w:tcPr>
          <w:p w14:paraId="011D0FAD" w14:textId="77777777" w:rsidR="00333FC7" w:rsidRPr="00D21C40" w:rsidRDefault="00333FC7" w:rsidP="004735DE">
            <w:pPr>
              <w:spacing w:line="276" w:lineRule="auto"/>
              <w:jc w:val="center"/>
              <w:rPr>
                <w:rFonts w:ascii="Arial Narrow" w:hAnsi="Arial Narrow" w:cs="Arial"/>
                <w:color w:val="000000" w:themeColor="text1"/>
                <w:sz w:val="20"/>
                <w:szCs w:val="20"/>
              </w:rPr>
            </w:pPr>
          </w:p>
        </w:tc>
      </w:tr>
      <w:tr w:rsidR="00333FC7" w:rsidRPr="00D21C40" w14:paraId="53D93379" w14:textId="77777777" w:rsidTr="004735DE">
        <w:tc>
          <w:tcPr>
            <w:tcW w:w="0" w:type="auto"/>
            <w:shd w:val="clear" w:color="auto" w:fill="auto"/>
          </w:tcPr>
          <w:p w14:paraId="364425AA" w14:textId="77777777" w:rsidR="00333FC7" w:rsidRPr="001F1055" w:rsidRDefault="00333FC7" w:rsidP="004735DE">
            <w:pPr>
              <w:spacing w:line="276" w:lineRule="auto"/>
              <w:jc w:val="right"/>
              <w:rPr>
                <w:rFonts w:ascii="Arial Narrow" w:hAnsi="Arial Narrow" w:cs="Arial"/>
                <w:color w:val="000000" w:themeColor="text1"/>
                <w:sz w:val="20"/>
                <w:szCs w:val="20"/>
                <w:vertAlign w:val="superscript"/>
              </w:rPr>
            </w:pPr>
            <w:r w:rsidRPr="00BD32A4">
              <w:rPr>
                <w:rFonts w:ascii="Arial Narrow" w:hAnsi="Arial Narrow" w:cs="Arial"/>
                <w:b/>
                <w:color w:val="000000" w:themeColor="text1"/>
                <w:sz w:val="20"/>
                <w:szCs w:val="20"/>
              </w:rPr>
              <w:t>Hospitalization prior to dementia diagnosis</w:t>
            </w:r>
            <w:r>
              <w:rPr>
                <w:rFonts w:ascii="Arial Narrow" w:hAnsi="Arial Narrow" w:cs="Arial"/>
                <w:b/>
                <w:color w:val="000000" w:themeColor="text1"/>
                <w:sz w:val="20"/>
                <w:szCs w:val="20"/>
                <w:vertAlign w:val="superscript"/>
              </w:rPr>
              <w:t>3</w:t>
            </w:r>
          </w:p>
        </w:tc>
        <w:tc>
          <w:tcPr>
            <w:tcW w:w="0" w:type="auto"/>
            <w:shd w:val="clear" w:color="auto" w:fill="auto"/>
          </w:tcPr>
          <w:p w14:paraId="6F65CDE3" w14:textId="77777777" w:rsidR="00333FC7"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50.9%</w:t>
            </w:r>
          </w:p>
        </w:tc>
        <w:tc>
          <w:tcPr>
            <w:tcW w:w="0" w:type="auto"/>
            <w:shd w:val="clear" w:color="auto" w:fill="auto"/>
          </w:tcPr>
          <w:p w14:paraId="2F986338" w14:textId="77777777" w:rsidR="00333FC7"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52.0%</w:t>
            </w:r>
          </w:p>
        </w:tc>
        <w:tc>
          <w:tcPr>
            <w:tcW w:w="0" w:type="auto"/>
            <w:shd w:val="clear" w:color="auto" w:fill="auto"/>
          </w:tcPr>
          <w:p w14:paraId="04232899"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0.315</w:t>
            </w:r>
          </w:p>
        </w:tc>
      </w:tr>
      <w:tr w:rsidR="00333FC7" w:rsidRPr="00D21C40" w14:paraId="774B4D13" w14:textId="77777777" w:rsidTr="004735DE">
        <w:tc>
          <w:tcPr>
            <w:tcW w:w="0" w:type="auto"/>
            <w:gridSpan w:val="3"/>
            <w:shd w:val="clear" w:color="auto" w:fill="auto"/>
          </w:tcPr>
          <w:p w14:paraId="4E988425" w14:textId="77777777" w:rsidR="00333FC7" w:rsidRPr="00D21C40" w:rsidRDefault="00333FC7" w:rsidP="004735DE">
            <w:pPr>
              <w:spacing w:line="276" w:lineRule="auto"/>
              <w:rPr>
                <w:rFonts w:ascii="Arial Narrow" w:hAnsi="Arial Narrow" w:cs="Arial"/>
                <w:b/>
                <w:color w:val="000000" w:themeColor="text1"/>
                <w:sz w:val="20"/>
                <w:szCs w:val="20"/>
              </w:rPr>
            </w:pPr>
            <w:r w:rsidRPr="00D21C40">
              <w:rPr>
                <w:rFonts w:ascii="Arial Narrow" w:hAnsi="Arial Narrow" w:cs="Arial"/>
                <w:b/>
                <w:color w:val="000000" w:themeColor="text1"/>
                <w:sz w:val="20"/>
                <w:szCs w:val="20"/>
              </w:rPr>
              <w:t>HoNOS functional problems (%)</w:t>
            </w:r>
            <w:r>
              <w:rPr>
                <w:rFonts w:ascii="Arial Narrow" w:hAnsi="Arial Narrow" w:cs="Arial"/>
                <w:b/>
                <w:color w:val="000000" w:themeColor="text1"/>
                <w:sz w:val="20"/>
                <w:szCs w:val="20"/>
                <w:vertAlign w:val="superscript"/>
              </w:rPr>
              <w:t>2</w:t>
            </w:r>
          </w:p>
        </w:tc>
        <w:tc>
          <w:tcPr>
            <w:tcW w:w="0" w:type="auto"/>
            <w:shd w:val="clear" w:color="auto" w:fill="auto"/>
          </w:tcPr>
          <w:p w14:paraId="4C125B74" w14:textId="77777777" w:rsidR="00333FC7" w:rsidRPr="00D21C40" w:rsidRDefault="00333FC7" w:rsidP="004735DE">
            <w:pPr>
              <w:spacing w:line="276" w:lineRule="auto"/>
              <w:rPr>
                <w:rFonts w:ascii="Arial Narrow" w:hAnsi="Arial Narrow" w:cs="Arial"/>
                <w:color w:val="000000" w:themeColor="text1"/>
                <w:sz w:val="20"/>
                <w:szCs w:val="20"/>
              </w:rPr>
            </w:pPr>
          </w:p>
        </w:tc>
      </w:tr>
      <w:tr w:rsidR="00333FC7" w:rsidRPr="00D21C40" w14:paraId="3C8864E7" w14:textId="77777777" w:rsidTr="004735DE">
        <w:tc>
          <w:tcPr>
            <w:tcW w:w="0" w:type="auto"/>
            <w:shd w:val="clear" w:color="auto" w:fill="auto"/>
          </w:tcPr>
          <w:p w14:paraId="1ED8CD3D"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Activities of daily living</w:t>
            </w:r>
          </w:p>
        </w:tc>
        <w:tc>
          <w:tcPr>
            <w:tcW w:w="0" w:type="auto"/>
            <w:shd w:val="clear" w:color="auto" w:fill="auto"/>
          </w:tcPr>
          <w:p w14:paraId="7E465008"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61.9%</w:t>
            </w:r>
          </w:p>
        </w:tc>
        <w:tc>
          <w:tcPr>
            <w:tcW w:w="0" w:type="auto"/>
            <w:shd w:val="clear" w:color="auto" w:fill="auto"/>
          </w:tcPr>
          <w:p w14:paraId="6A794FEB"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58.6%</w:t>
            </w:r>
          </w:p>
        </w:tc>
        <w:tc>
          <w:tcPr>
            <w:tcW w:w="0" w:type="auto"/>
            <w:shd w:val="clear" w:color="auto" w:fill="auto"/>
          </w:tcPr>
          <w:p w14:paraId="4AFBE4E1"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0.002</w:t>
            </w:r>
          </w:p>
        </w:tc>
      </w:tr>
      <w:tr w:rsidR="00333FC7" w:rsidRPr="00D21C40" w14:paraId="253A54DD" w14:textId="77777777" w:rsidTr="004735DE">
        <w:tc>
          <w:tcPr>
            <w:tcW w:w="0" w:type="auto"/>
            <w:shd w:val="clear" w:color="auto" w:fill="auto"/>
          </w:tcPr>
          <w:p w14:paraId="5793D19A"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Living conditions</w:t>
            </w:r>
          </w:p>
        </w:tc>
        <w:tc>
          <w:tcPr>
            <w:tcW w:w="0" w:type="auto"/>
            <w:shd w:val="clear" w:color="auto" w:fill="auto"/>
          </w:tcPr>
          <w:p w14:paraId="5CDCD90F"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14.0%</w:t>
            </w:r>
          </w:p>
        </w:tc>
        <w:tc>
          <w:tcPr>
            <w:tcW w:w="0" w:type="auto"/>
            <w:shd w:val="clear" w:color="auto" w:fill="auto"/>
          </w:tcPr>
          <w:p w14:paraId="1F8005AB"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11.3%</w:t>
            </w:r>
          </w:p>
        </w:tc>
        <w:tc>
          <w:tcPr>
            <w:tcW w:w="0" w:type="auto"/>
            <w:shd w:val="clear" w:color="auto" w:fill="auto"/>
          </w:tcPr>
          <w:p w14:paraId="0D663635"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64124F8F" w14:textId="77777777" w:rsidTr="004735DE">
        <w:trPr>
          <w:trHeight w:val="255"/>
        </w:trPr>
        <w:tc>
          <w:tcPr>
            <w:tcW w:w="0" w:type="auto"/>
            <w:shd w:val="clear" w:color="auto" w:fill="auto"/>
          </w:tcPr>
          <w:p w14:paraId="49D6724F"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 xml:space="preserve">Occupational </w:t>
            </w:r>
            <w:r>
              <w:rPr>
                <w:rFonts w:ascii="Arial Narrow" w:hAnsi="Arial Narrow" w:cs="Arial"/>
                <w:color w:val="000000" w:themeColor="text1"/>
                <w:sz w:val="20"/>
                <w:szCs w:val="20"/>
              </w:rPr>
              <w:t>/</w:t>
            </w:r>
            <w:r w:rsidRPr="00D21C40">
              <w:rPr>
                <w:rFonts w:ascii="Arial Narrow" w:hAnsi="Arial Narrow" w:cs="Arial"/>
                <w:color w:val="000000" w:themeColor="text1"/>
                <w:sz w:val="20"/>
                <w:szCs w:val="20"/>
              </w:rPr>
              <w:t xml:space="preserve"> recreational activities</w:t>
            </w:r>
          </w:p>
        </w:tc>
        <w:tc>
          <w:tcPr>
            <w:tcW w:w="0" w:type="auto"/>
            <w:shd w:val="clear" w:color="auto" w:fill="auto"/>
          </w:tcPr>
          <w:p w14:paraId="42EC1A3D"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34.6%</w:t>
            </w:r>
          </w:p>
        </w:tc>
        <w:tc>
          <w:tcPr>
            <w:tcW w:w="0" w:type="auto"/>
            <w:shd w:val="clear" w:color="auto" w:fill="auto"/>
          </w:tcPr>
          <w:p w14:paraId="76B77252"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31.4%</w:t>
            </w:r>
          </w:p>
        </w:tc>
        <w:tc>
          <w:tcPr>
            <w:tcW w:w="0" w:type="auto"/>
            <w:shd w:val="clear" w:color="auto" w:fill="auto"/>
          </w:tcPr>
          <w:p w14:paraId="76A99DA9"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0.001</w:t>
            </w:r>
          </w:p>
        </w:tc>
      </w:tr>
      <w:tr w:rsidR="00333FC7" w:rsidRPr="00D21C40" w14:paraId="1879684D" w14:textId="77777777" w:rsidTr="004735DE">
        <w:trPr>
          <w:trHeight w:val="255"/>
        </w:trPr>
        <w:tc>
          <w:tcPr>
            <w:tcW w:w="0" w:type="auto"/>
            <w:shd w:val="clear" w:color="auto" w:fill="auto"/>
          </w:tcPr>
          <w:p w14:paraId="2D8301D5" w14:textId="77777777" w:rsidR="00333FC7" w:rsidRPr="00D21C40" w:rsidRDefault="00333FC7" w:rsidP="004735DE">
            <w:pPr>
              <w:spacing w:line="276" w:lineRule="auto"/>
              <w:rPr>
                <w:rFonts w:ascii="Arial Narrow" w:hAnsi="Arial Narrow" w:cs="Arial"/>
                <w:color w:val="000000" w:themeColor="text1"/>
                <w:sz w:val="20"/>
                <w:szCs w:val="20"/>
              </w:rPr>
            </w:pPr>
            <w:r w:rsidRPr="00D21C40">
              <w:rPr>
                <w:rFonts w:ascii="Arial Narrow" w:hAnsi="Arial Narrow" w:cs="Arial"/>
                <w:color w:val="000000" w:themeColor="text1"/>
                <w:sz w:val="20"/>
                <w:szCs w:val="20"/>
              </w:rPr>
              <w:t>Social relationships</w:t>
            </w:r>
          </w:p>
        </w:tc>
        <w:tc>
          <w:tcPr>
            <w:tcW w:w="0" w:type="auto"/>
            <w:shd w:val="clear" w:color="auto" w:fill="auto"/>
          </w:tcPr>
          <w:p w14:paraId="15EA1CE7"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20.7%</w:t>
            </w:r>
          </w:p>
        </w:tc>
        <w:tc>
          <w:tcPr>
            <w:tcW w:w="0" w:type="auto"/>
            <w:shd w:val="clear" w:color="auto" w:fill="auto"/>
          </w:tcPr>
          <w:p w14:paraId="51637932"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15.7%</w:t>
            </w:r>
          </w:p>
        </w:tc>
        <w:tc>
          <w:tcPr>
            <w:tcW w:w="0" w:type="auto"/>
            <w:shd w:val="clear" w:color="auto" w:fill="auto"/>
          </w:tcPr>
          <w:p w14:paraId="702D649A"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3581853D" w14:textId="77777777" w:rsidTr="004735DE">
        <w:trPr>
          <w:trHeight w:val="179"/>
        </w:trPr>
        <w:tc>
          <w:tcPr>
            <w:tcW w:w="0" w:type="auto"/>
            <w:shd w:val="clear" w:color="auto" w:fill="auto"/>
          </w:tcPr>
          <w:p w14:paraId="04A30B4C" w14:textId="77777777" w:rsidR="00333FC7" w:rsidRPr="001F1055" w:rsidRDefault="00333FC7" w:rsidP="004735DE">
            <w:pPr>
              <w:spacing w:line="276" w:lineRule="auto"/>
              <w:rPr>
                <w:rFonts w:ascii="Arial Narrow" w:hAnsi="Arial Narrow" w:cs="Arial"/>
                <w:b/>
                <w:color w:val="000000" w:themeColor="text1"/>
                <w:sz w:val="20"/>
                <w:szCs w:val="20"/>
                <w:vertAlign w:val="superscript"/>
              </w:rPr>
            </w:pPr>
            <w:r>
              <w:rPr>
                <w:rFonts w:ascii="Arial Narrow" w:hAnsi="Arial Narrow" w:cs="Arial"/>
                <w:b/>
                <w:color w:val="000000" w:themeColor="text1"/>
                <w:sz w:val="20"/>
                <w:szCs w:val="20"/>
              </w:rPr>
              <w:t>Pharmacotherapy</w:t>
            </w:r>
            <w:r>
              <w:rPr>
                <w:rFonts w:ascii="Arial Narrow" w:hAnsi="Arial Narrow" w:cs="Arial"/>
                <w:b/>
                <w:color w:val="000000" w:themeColor="text1"/>
                <w:sz w:val="20"/>
                <w:szCs w:val="20"/>
                <w:vertAlign w:val="superscript"/>
              </w:rPr>
              <w:t>4</w:t>
            </w:r>
          </w:p>
        </w:tc>
        <w:tc>
          <w:tcPr>
            <w:tcW w:w="0" w:type="auto"/>
            <w:shd w:val="clear" w:color="auto" w:fill="auto"/>
          </w:tcPr>
          <w:p w14:paraId="7DF5145C" w14:textId="77777777" w:rsidR="00333FC7" w:rsidRPr="00D21C40" w:rsidRDefault="00333FC7" w:rsidP="004735DE">
            <w:pPr>
              <w:spacing w:line="276" w:lineRule="auto"/>
              <w:jc w:val="center"/>
              <w:rPr>
                <w:rFonts w:ascii="Arial Narrow" w:hAnsi="Arial Narrow" w:cs="Arial"/>
                <w:color w:val="000000" w:themeColor="text1"/>
                <w:sz w:val="20"/>
                <w:szCs w:val="20"/>
              </w:rPr>
            </w:pPr>
          </w:p>
        </w:tc>
        <w:tc>
          <w:tcPr>
            <w:tcW w:w="0" w:type="auto"/>
            <w:shd w:val="clear" w:color="auto" w:fill="auto"/>
          </w:tcPr>
          <w:p w14:paraId="3E1AFEA4" w14:textId="77777777" w:rsidR="00333FC7" w:rsidRPr="00D21C40" w:rsidRDefault="00333FC7" w:rsidP="004735DE">
            <w:pPr>
              <w:spacing w:line="276" w:lineRule="auto"/>
              <w:jc w:val="center"/>
              <w:rPr>
                <w:rFonts w:ascii="Arial Narrow" w:hAnsi="Arial Narrow" w:cs="Arial"/>
                <w:color w:val="000000" w:themeColor="text1"/>
                <w:sz w:val="20"/>
                <w:szCs w:val="20"/>
              </w:rPr>
            </w:pPr>
          </w:p>
        </w:tc>
        <w:tc>
          <w:tcPr>
            <w:tcW w:w="0" w:type="auto"/>
            <w:shd w:val="clear" w:color="auto" w:fill="auto"/>
          </w:tcPr>
          <w:p w14:paraId="2CA79EBD" w14:textId="77777777" w:rsidR="00333FC7" w:rsidRPr="00D21C40" w:rsidRDefault="00333FC7" w:rsidP="004735DE">
            <w:pPr>
              <w:spacing w:line="276" w:lineRule="auto"/>
              <w:jc w:val="center"/>
              <w:rPr>
                <w:rFonts w:ascii="Arial Narrow" w:hAnsi="Arial Narrow" w:cs="Arial"/>
                <w:color w:val="000000" w:themeColor="text1"/>
                <w:sz w:val="20"/>
                <w:szCs w:val="20"/>
              </w:rPr>
            </w:pPr>
          </w:p>
        </w:tc>
      </w:tr>
      <w:tr w:rsidR="00333FC7" w:rsidRPr="00D21C40" w14:paraId="12325311" w14:textId="77777777" w:rsidTr="004735DE">
        <w:trPr>
          <w:trHeight w:val="179"/>
        </w:trPr>
        <w:tc>
          <w:tcPr>
            <w:tcW w:w="0" w:type="auto"/>
            <w:shd w:val="clear" w:color="auto" w:fill="auto"/>
          </w:tcPr>
          <w:p w14:paraId="44E14110" w14:textId="77777777" w:rsidR="00333FC7" w:rsidRPr="001F1055" w:rsidRDefault="00333FC7" w:rsidP="004735DE">
            <w:pPr>
              <w:spacing w:line="276" w:lineRule="auto"/>
              <w:rPr>
                <w:rFonts w:ascii="Arial Narrow" w:hAnsi="Arial Narrow" w:cs="Arial"/>
                <w:bCs/>
                <w:color w:val="000000" w:themeColor="text1"/>
                <w:sz w:val="20"/>
                <w:szCs w:val="20"/>
              </w:rPr>
            </w:pPr>
            <w:r>
              <w:rPr>
                <w:rFonts w:ascii="Arial Narrow" w:hAnsi="Arial Narrow" w:cs="Arial"/>
                <w:bCs/>
                <w:color w:val="000000" w:themeColor="text1"/>
                <w:sz w:val="20"/>
                <w:szCs w:val="20"/>
              </w:rPr>
              <w:t>Polypharmacy (</w:t>
            </w:r>
            <w:r w:rsidRPr="001F1055">
              <w:rPr>
                <w:rFonts w:ascii="Arial Narrow" w:hAnsi="Arial Narrow" w:cs="Arial"/>
                <w:bCs/>
                <w:color w:val="000000" w:themeColor="text1"/>
                <w:sz w:val="20"/>
                <w:szCs w:val="20"/>
                <w:u w:val="single"/>
              </w:rPr>
              <w:t>&gt;</w:t>
            </w:r>
            <w:r>
              <w:rPr>
                <w:rFonts w:ascii="Arial Narrow" w:hAnsi="Arial Narrow" w:cs="Arial"/>
                <w:bCs/>
                <w:color w:val="000000" w:themeColor="text1"/>
                <w:sz w:val="20"/>
                <w:szCs w:val="20"/>
              </w:rPr>
              <w:t xml:space="preserve"> 4 medications)</w:t>
            </w:r>
          </w:p>
        </w:tc>
        <w:tc>
          <w:tcPr>
            <w:tcW w:w="0" w:type="auto"/>
            <w:shd w:val="clear" w:color="auto" w:fill="auto"/>
          </w:tcPr>
          <w:p w14:paraId="1089DCBB"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56.0%</w:t>
            </w:r>
          </w:p>
        </w:tc>
        <w:tc>
          <w:tcPr>
            <w:tcW w:w="0" w:type="auto"/>
            <w:shd w:val="clear" w:color="auto" w:fill="auto"/>
          </w:tcPr>
          <w:p w14:paraId="13E5A437"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43.4%</w:t>
            </w:r>
          </w:p>
        </w:tc>
        <w:tc>
          <w:tcPr>
            <w:tcW w:w="0" w:type="auto"/>
            <w:shd w:val="clear" w:color="auto" w:fill="auto"/>
          </w:tcPr>
          <w:p w14:paraId="6BD980E2"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34F82EC5" w14:textId="77777777" w:rsidTr="004735DE">
        <w:trPr>
          <w:trHeight w:val="179"/>
        </w:trPr>
        <w:tc>
          <w:tcPr>
            <w:tcW w:w="0" w:type="auto"/>
            <w:shd w:val="clear" w:color="auto" w:fill="auto"/>
          </w:tcPr>
          <w:p w14:paraId="2FA97B7C" w14:textId="77777777" w:rsidR="00333FC7" w:rsidRDefault="00333FC7" w:rsidP="004735DE">
            <w:pPr>
              <w:spacing w:line="276" w:lineRule="auto"/>
              <w:rPr>
                <w:rFonts w:ascii="Arial Narrow" w:hAnsi="Arial Narrow" w:cs="Arial"/>
                <w:bCs/>
                <w:color w:val="000000" w:themeColor="text1"/>
                <w:sz w:val="20"/>
                <w:szCs w:val="20"/>
              </w:rPr>
            </w:pPr>
            <w:r>
              <w:rPr>
                <w:rFonts w:ascii="Arial Narrow" w:hAnsi="Arial Narrow" w:cs="Arial"/>
                <w:bCs/>
                <w:color w:val="000000" w:themeColor="text1"/>
                <w:sz w:val="20"/>
                <w:szCs w:val="20"/>
              </w:rPr>
              <w:t>Acetylcholinesterase inhibitor (AChEI)</w:t>
            </w:r>
          </w:p>
        </w:tc>
        <w:tc>
          <w:tcPr>
            <w:tcW w:w="0" w:type="auto"/>
            <w:shd w:val="clear" w:color="auto" w:fill="auto"/>
          </w:tcPr>
          <w:p w14:paraId="13F30264" w14:textId="77777777" w:rsidR="00333FC7"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29.7%</w:t>
            </w:r>
          </w:p>
        </w:tc>
        <w:tc>
          <w:tcPr>
            <w:tcW w:w="0" w:type="auto"/>
            <w:shd w:val="clear" w:color="auto" w:fill="auto"/>
          </w:tcPr>
          <w:p w14:paraId="6CAF6E99" w14:textId="77777777" w:rsidR="00333FC7"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25.5%</w:t>
            </w:r>
          </w:p>
        </w:tc>
        <w:tc>
          <w:tcPr>
            <w:tcW w:w="0" w:type="auto"/>
            <w:shd w:val="clear" w:color="auto" w:fill="auto"/>
          </w:tcPr>
          <w:p w14:paraId="2132CD3C" w14:textId="77777777" w:rsidR="00333FC7"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1FB22E33" w14:textId="77777777" w:rsidTr="004735DE">
        <w:trPr>
          <w:trHeight w:val="179"/>
        </w:trPr>
        <w:tc>
          <w:tcPr>
            <w:tcW w:w="0" w:type="auto"/>
            <w:shd w:val="clear" w:color="auto" w:fill="auto"/>
          </w:tcPr>
          <w:p w14:paraId="30270958" w14:textId="77777777" w:rsidR="00333FC7" w:rsidRPr="001F1055" w:rsidRDefault="00333FC7" w:rsidP="004735DE">
            <w:pPr>
              <w:spacing w:line="276" w:lineRule="auto"/>
              <w:rPr>
                <w:rFonts w:ascii="Arial Narrow" w:hAnsi="Arial Narrow" w:cs="Arial"/>
                <w:bCs/>
                <w:color w:val="000000" w:themeColor="text1"/>
                <w:sz w:val="20"/>
                <w:szCs w:val="20"/>
              </w:rPr>
            </w:pPr>
            <w:r>
              <w:rPr>
                <w:rFonts w:ascii="Arial Narrow" w:hAnsi="Arial Narrow" w:cs="Arial"/>
                <w:bCs/>
                <w:color w:val="000000" w:themeColor="text1"/>
                <w:sz w:val="20"/>
                <w:szCs w:val="20"/>
              </w:rPr>
              <w:t>Antidepressant</w:t>
            </w:r>
          </w:p>
        </w:tc>
        <w:tc>
          <w:tcPr>
            <w:tcW w:w="0" w:type="auto"/>
            <w:shd w:val="clear" w:color="auto" w:fill="auto"/>
          </w:tcPr>
          <w:p w14:paraId="649E3D46"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35.2%</w:t>
            </w:r>
          </w:p>
        </w:tc>
        <w:tc>
          <w:tcPr>
            <w:tcW w:w="0" w:type="auto"/>
            <w:shd w:val="clear" w:color="auto" w:fill="auto"/>
          </w:tcPr>
          <w:p w14:paraId="25A18B23"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24.1%</w:t>
            </w:r>
          </w:p>
        </w:tc>
        <w:tc>
          <w:tcPr>
            <w:tcW w:w="0" w:type="auto"/>
            <w:shd w:val="clear" w:color="auto" w:fill="auto"/>
          </w:tcPr>
          <w:p w14:paraId="416375FC"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r w:rsidR="00333FC7" w:rsidRPr="00D21C40" w14:paraId="7A25EFEA" w14:textId="77777777" w:rsidTr="004735DE">
        <w:trPr>
          <w:trHeight w:val="179"/>
        </w:trPr>
        <w:tc>
          <w:tcPr>
            <w:tcW w:w="0" w:type="auto"/>
            <w:tcBorders>
              <w:bottom w:val="single" w:sz="4" w:space="0" w:color="auto"/>
            </w:tcBorders>
            <w:shd w:val="clear" w:color="auto" w:fill="auto"/>
          </w:tcPr>
          <w:p w14:paraId="11A3125A" w14:textId="77777777" w:rsidR="00333FC7" w:rsidRPr="001F1055" w:rsidRDefault="00333FC7" w:rsidP="004735DE">
            <w:pPr>
              <w:spacing w:line="276" w:lineRule="auto"/>
              <w:rPr>
                <w:rFonts w:ascii="Arial Narrow" w:hAnsi="Arial Narrow" w:cs="Arial"/>
                <w:bCs/>
                <w:color w:val="000000" w:themeColor="text1"/>
                <w:sz w:val="20"/>
                <w:szCs w:val="20"/>
              </w:rPr>
            </w:pPr>
            <w:r>
              <w:rPr>
                <w:rFonts w:ascii="Arial Narrow" w:hAnsi="Arial Narrow" w:cs="Arial"/>
                <w:bCs/>
                <w:color w:val="000000" w:themeColor="text1"/>
                <w:sz w:val="20"/>
                <w:szCs w:val="20"/>
              </w:rPr>
              <w:t>Antipsychotic</w:t>
            </w:r>
          </w:p>
        </w:tc>
        <w:tc>
          <w:tcPr>
            <w:tcW w:w="0" w:type="auto"/>
            <w:tcBorders>
              <w:bottom w:val="single" w:sz="4" w:space="0" w:color="auto"/>
            </w:tcBorders>
            <w:shd w:val="clear" w:color="auto" w:fill="auto"/>
          </w:tcPr>
          <w:p w14:paraId="3803C689"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20.0%</w:t>
            </w:r>
          </w:p>
        </w:tc>
        <w:tc>
          <w:tcPr>
            <w:tcW w:w="0" w:type="auto"/>
            <w:tcBorders>
              <w:bottom w:val="single" w:sz="4" w:space="0" w:color="auto"/>
            </w:tcBorders>
            <w:shd w:val="clear" w:color="auto" w:fill="auto"/>
          </w:tcPr>
          <w:p w14:paraId="03E44652"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12.8%</w:t>
            </w:r>
          </w:p>
        </w:tc>
        <w:tc>
          <w:tcPr>
            <w:tcW w:w="0" w:type="auto"/>
            <w:tcBorders>
              <w:bottom w:val="single" w:sz="4" w:space="0" w:color="auto"/>
            </w:tcBorders>
            <w:shd w:val="clear" w:color="auto" w:fill="auto"/>
          </w:tcPr>
          <w:p w14:paraId="676A7561" w14:textId="77777777" w:rsidR="00333FC7" w:rsidRPr="00D21C40" w:rsidRDefault="00333FC7" w:rsidP="004735DE">
            <w:pPr>
              <w:spacing w:line="276" w:lineRule="auto"/>
              <w:jc w:val="center"/>
              <w:rPr>
                <w:rFonts w:ascii="Arial Narrow" w:hAnsi="Arial Narrow" w:cs="Arial"/>
                <w:color w:val="000000" w:themeColor="text1"/>
                <w:sz w:val="20"/>
                <w:szCs w:val="20"/>
              </w:rPr>
            </w:pPr>
            <w:r>
              <w:rPr>
                <w:rFonts w:ascii="Arial Narrow" w:hAnsi="Arial Narrow" w:cs="Arial"/>
                <w:color w:val="000000" w:themeColor="text1"/>
                <w:sz w:val="20"/>
                <w:szCs w:val="20"/>
              </w:rPr>
              <w:t>&lt;0.001</w:t>
            </w:r>
          </w:p>
        </w:tc>
      </w:tr>
    </w:tbl>
    <w:p w14:paraId="1C71D082" w14:textId="77777777" w:rsidR="00333FC7" w:rsidRPr="00474606" w:rsidRDefault="00333FC7" w:rsidP="00333FC7">
      <w:pPr>
        <w:rPr>
          <w:rFonts w:ascii="Arial" w:hAnsi="Arial" w:cs="Arial"/>
        </w:rPr>
      </w:pPr>
    </w:p>
    <w:p w14:paraId="5558BF4D" w14:textId="77777777" w:rsidR="00333FC7" w:rsidRPr="00474606" w:rsidRDefault="00333FC7" w:rsidP="00333FC7">
      <w:pPr>
        <w:rPr>
          <w:rFonts w:ascii="Arial" w:hAnsi="Arial" w:cs="Arial"/>
          <w:color w:val="000000" w:themeColor="text1"/>
          <w:sz w:val="20"/>
          <w:szCs w:val="20"/>
        </w:rPr>
      </w:pPr>
      <w:r w:rsidRPr="00474606">
        <w:rPr>
          <w:rFonts w:ascii="Arial" w:hAnsi="Arial" w:cs="Arial"/>
          <w:color w:val="000000" w:themeColor="text1"/>
          <w:sz w:val="20"/>
          <w:szCs w:val="20"/>
        </w:rPr>
        <w:t>1 - ANOVA or Chi</w:t>
      </w:r>
      <w:r w:rsidRPr="00474606">
        <w:rPr>
          <w:rFonts w:ascii="Arial" w:hAnsi="Arial" w:cs="Arial"/>
          <w:color w:val="000000" w:themeColor="text1"/>
          <w:sz w:val="20"/>
          <w:szCs w:val="20"/>
          <w:vertAlign w:val="superscript"/>
        </w:rPr>
        <w:t>2</w:t>
      </w:r>
      <w:r w:rsidRPr="00474606">
        <w:rPr>
          <w:rFonts w:ascii="Arial" w:hAnsi="Arial" w:cs="Arial"/>
          <w:color w:val="000000" w:themeColor="text1"/>
          <w:sz w:val="20"/>
          <w:szCs w:val="20"/>
        </w:rPr>
        <w:t xml:space="preserve"> test;  2 - at the time of dementia diagnosis; 3 – in the year prior to dementia diagnosis</w:t>
      </w:r>
      <w:r>
        <w:rPr>
          <w:rFonts w:ascii="Arial" w:hAnsi="Arial" w:cs="Arial"/>
          <w:color w:val="000000" w:themeColor="text1"/>
          <w:sz w:val="20"/>
          <w:szCs w:val="20"/>
        </w:rPr>
        <w:t>; 4</w:t>
      </w:r>
      <w:r w:rsidRPr="00474606">
        <w:rPr>
          <w:rFonts w:ascii="Arial" w:hAnsi="Arial" w:cs="Arial"/>
          <w:color w:val="000000" w:themeColor="text1"/>
          <w:sz w:val="20"/>
          <w:szCs w:val="20"/>
        </w:rPr>
        <w:t xml:space="preserve"> – in a 6 months’ window around dementia diagnosis</w:t>
      </w:r>
      <w:r>
        <w:rPr>
          <w:rFonts w:ascii="Arial" w:hAnsi="Arial" w:cs="Arial"/>
          <w:color w:val="000000" w:themeColor="text1"/>
          <w:sz w:val="20"/>
          <w:szCs w:val="20"/>
        </w:rPr>
        <w:t xml:space="preserve"> (AChEI only after)</w:t>
      </w:r>
    </w:p>
    <w:p w14:paraId="48AFD007" w14:textId="77777777" w:rsidR="00333FC7" w:rsidRPr="00474606" w:rsidRDefault="00333FC7" w:rsidP="00333FC7">
      <w:pPr>
        <w:rPr>
          <w:rFonts w:ascii="Arial" w:hAnsi="Arial" w:cs="Arial"/>
          <w:color w:val="000000" w:themeColor="text1"/>
          <w:sz w:val="20"/>
          <w:szCs w:val="20"/>
        </w:rPr>
      </w:pPr>
      <w:r w:rsidRPr="00474606">
        <w:rPr>
          <w:rFonts w:ascii="Arial" w:hAnsi="Arial" w:cs="Arial"/>
          <w:color w:val="000000" w:themeColor="text1"/>
          <w:sz w:val="20"/>
          <w:szCs w:val="20"/>
        </w:rPr>
        <w:t xml:space="preserve">* significantly different to group Ag-P- (p&lt;0.05); </w:t>
      </w:r>
      <w:r w:rsidRPr="00474606">
        <w:rPr>
          <w:rFonts w:ascii="Arial" w:hAnsi="Arial" w:cs="Arial"/>
          <w:color w:val="000000" w:themeColor="text1"/>
          <w:sz w:val="20"/>
          <w:szCs w:val="20"/>
          <w:vertAlign w:val="superscript"/>
        </w:rPr>
        <w:t>#</w:t>
      </w:r>
      <w:r w:rsidRPr="00474606">
        <w:rPr>
          <w:rFonts w:ascii="Arial" w:hAnsi="Arial" w:cs="Arial"/>
          <w:color w:val="000000" w:themeColor="text1"/>
          <w:sz w:val="20"/>
          <w:szCs w:val="20"/>
        </w:rPr>
        <w:t xml:space="preserve"> significantly different to group Ag-P+ (p&lt;0.05)</w:t>
      </w:r>
    </w:p>
    <w:p w14:paraId="573DC202" w14:textId="77777777" w:rsidR="00333FC7" w:rsidRDefault="00333FC7" w:rsidP="00333FC7">
      <w:pPr>
        <w:rPr>
          <w:b/>
          <w:bCs/>
        </w:rPr>
        <w:sectPr w:rsidR="00333FC7" w:rsidSect="002505AD">
          <w:pgSz w:w="11900" w:h="16840"/>
          <w:pgMar w:top="1440" w:right="1440" w:bottom="1440" w:left="1440" w:header="720" w:footer="720" w:gutter="0"/>
          <w:cols w:space="720"/>
          <w:docGrid w:linePitch="360"/>
        </w:sectPr>
      </w:pPr>
    </w:p>
    <w:p w14:paraId="7748B65E" w14:textId="77777777" w:rsidR="00333FC7" w:rsidRPr="00240EC2" w:rsidRDefault="00333FC7" w:rsidP="00BE3B90">
      <w:pPr>
        <w:pStyle w:val="Heading1"/>
      </w:pPr>
      <w:r w:rsidRPr="00240EC2">
        <w:lastRenderedPageBreak/>
        <w:t>Table 2: Risks for adverse outcomes in association with weight loss according to dementia subtype diagnosis groups using Cox proportionate hazard models (Hazard ratios (95% CI))</w:t>
      </w:r>
    </w:p>
    <w:p w14:paraId="3B8926B7" w14:textId="77777777" w:rsidR="00333FC7" w:rsidRPr="002228E5" w:rsidRDefault="00333FC7" w:rsidP="00333FC7">
      <w:pPr>
        <w:rPr>
          <w:rFonts w:ascii="Arial" w:hAnsi="Arial" w:cs="Arial"/>
          <w:sz w:val="20"/>
          <w:szCs w:val="20"/>
        </w:rPr>
      </w:pPr>
    </w:p>
    <w:tbl>
      <w:tblPr>
        <w:tblStyle w:val="TableGrid"/>
        <w:tblW w:w="48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5"/>
        <w:gridCol w:w="1579"/>
        <w:gridCol w:w="1579"/>
        <w:gridCol w:w="1608"/>
        <w:gridCol w:w="399"/>
        <w:gridCol w:w="1579"/>
        <w:gridCol w:w="1579"/>
        <w:gridCol w:w="1584"/>
      </w:tblGrid>
      <w:tr w:rsidR="00333FC7" w:rsidRPr="002228E5" w14:paraId="3AECCAB9" w14:textId="77777777" w:rsidTr="004735DE">
        <w:trPr>
          <w:trHeight w:val="224"/>
        </w:trPr>
        <w:tc>
          <w:tcPr>
            <w:tcW w:w="1347" w:type="pct"/>
            <w:tcBorders>
              <w:top w:val="single" w:sz="4" w:space="0" w:color="auto"/>
              <w:left w:val="single" w:sz="4" w:space="0" w:color="auto"/>
              <w:right w:val="single" w:sz="4" w:space="0" w:color="auto"/>
            </w:tcBorders>
          </w:tcPr>
          <w:p w14:paraId="179F09FB" w14:textId="77777777" w:rsidR="00333FC7" w:rsidRPr="002228E5" w:rsidRDefault="00333FC7" w:rsidP="004735DE">
            <w:pPr>
              <w:spacing w:line="360" w:lineRule="auto"/>
              <w:rPr>
                <w:rFonts w:ascii="Arial" w:hAnsi="Arial" w:cs="Arial"/>
                <w:sz w:val="20"/>
                <w:szCs w:val="20"/>
              </w:rPr>
            </w:pPr>
          </w:p>
        </w:tc>
        <w:tc>
          <w:tcPr>
            <w:tcW w:w="1757" w:type="pct"/>
            <w:gridSpan w:val="3"/>
            <w:tcBorders>
              <w:top w:val="single" w:sz="4" w:space="0" w:color="auto"/>
              <w:left w:val="single" w:sz="4" w:space="0" w:color="auto"/>
              <w:bottom w:val="single" w:sz="4" w:space="0" w:color="auto"/>
            </w:tcBorders>
          </w:tcPr>
          <w:p w14:paraId="4B4EB14F"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Mortality</w:t>
            </w:r>
          </w:p>
        </w:tc>
        <w:tc>
          <w:tcPr>
            <w:tcW w:w="147" w:type="pct"/>
            <w:tcBorders>
              <w:top w:val="single" w:sz="4" w:space="0" w:color="auto"/>
              <w:bottom w:val="single" w:sz="4" w:space="0" w:color="auto"/>
            </w:tcBorders>
          </w:tcPr>
          <w:p w14:paraId="24F4F659" w14:textId="77777777" w:rsidR="00333FC7" w:rsidRPr="002228E5" w:rsidRDefault="00333FC7" w:rsidP="004735DE">
            <w:pPr>
              <w:spacing w:line="360" w:lineRule="auto"/>
              <w:jc w:val="center"/>
              <w:rPr>
                <w:rFonts w:ascii="Arial" w:hAnsi="Arial" w:cs="Arial"/>
                <w:sz w:val="20"/>
                <w:szCs w:val="20"/>
              </w:rPr>
            </w:pPr>
          </w:p>
        </w:tc>
        <w:tc>
          <w:tcPr>
            <w:tcW w:w="1748" w:type="pct"/>
            <w:gridSpan w:val="3"/>
            <w:tcBorders>
              <w:top w:val="single" w:sz="4" w:space="0" w:color="auto"/>
              <w:bottom w:val="single" w:sz="4" w:space="0" w:color="auto"/>
              <w:right w:val="single" w:sz="4" w:space="0" w:color="auto"/>
            </w:tcBorders>
          </w:tcPr>
          <w:p w14:paraId="649B7538"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Emergency Hospitalisation</w:t>
            </w:r>
          </w:p>
        </w:tc>
      </w:tr>
      <w:tr w:rsidR="00333FC7" w:rsidRPr="002228E5" w14:paraId="28B997D7" w14:textId="77777777" w:rsidTr="004735DE">
        <w:tc>
          <w:tcPr>
            <w:tcW w:w="1347" w:type="pct"/>
            <w:tcBorders>
              <w:left w:val="single" w:sz="4" w:space="0" w:color="auto"/>
              <w:bottom w:val="single" w:sz="4" w:space="0" w:color="auto"/>
              <w:right w:val="single" w:sz="4" w:space="0" w:color="auto"/>
            </w:tcBorders>
          </w:tcPr>
          <w:p w14:paraId="2929EBD5" w14:textId="77777777" w:rsidR="00333FC7" w:rsidRPr="002228E5" w:rsidRDefault="00333FC7" w:rsidP="004735DE">
            <w:pPr>
              <w:spacing w:line="360" w:lineRule="auto"/>
              <w:rPr>
                <w:rFonts w:ascii="Arial" w:hAnsi="Arial" w:cs="Arial"/>
                <w:sz w:val="20"/>
                <w:szCs w:val="20"/>
              </w:rPr>
            </w:pPr>
          </w:p>
        </w:tc>
        <w:tc>
          <w:tcPr>
            <w:tcW w:w="582" w:type="pct"/>
            <w:tcBorders>
              <w:top w:val="single" w:sz="4" w:space="0" w:color="auto"/>
              <w:left w:val="single" w:sz="4" w:space="0" w:color="auto"/>
              <w:bottom w:val="single" w:sz="4" w:space="0" w:color="auto"/>
            </w:tcBorders>
          </w:tcPr>
          <w:p w14:paraId="48490EF0"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1</w:t>
            </w:r>
          </w:p>
        </w:tc>
        <w:tc>
          <w:tcPr>
            <w:tcW w:w="582" w:type="pct"/>
            <w:tcBorders>
              <w:top w:val="single" w:sz="4" w:space="0" w:color="auto"/>
              <w:bottom w:val="single" w:sz="4" w:space="0" w:color="auto"/>
            </w:tcBorders>
          </w:tcPr>
          <w:p w14:paraId="35CEEEBF"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2</w:t>
            </w:r>
          </w:p>
        </w:tc>
        <w:tc>
          <w:tcPr>
            <w:tcW w:w="593" w:type="pct"/>
            <w:tcBorders>
              <w:top w:val="single" w:sz="4" w:space="0" w:color="auto"/>
              <w:bottom w:val="single" w:sz="4" w:space="0" w:color="auto"/>
            </w:tcBorders>
          </w:tcPr>
          <w:p w14:paraId="5EA9DBE5"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3</w:t>
            </w:r>
          </w:p>
        </w:tc>
        <w:tc>
          <w:tcPr>
            <w:tcW w:w="147" w:type="pct"/>
            <w:tcBorders>
              <w:top w:val="single" w:sz="4" w:space="0" w:color="auto"/>
              <w:bottom w:val="single" w:sz="4" w:space="0" w:color="auto"/>
            </w:tcBorders>
          </w:tcPr>
          <w:p w14:paraId="3565B71C" w14:textId="77777777" w:rsidR="00333FC7" w:rsidRPr="002228E5" w:rsidRDefault="00333FC7" w:rsidP="004735DE">
            <w:pPr>
              <w:spacing w:line="360" w:lineRule="auto"/>
              <w:jc w:val="center"/>
              <w:rPr>
                <w:rFonts w:ascii="Arial" w:hAnsi="Arial" w:cs="Arial"/>
                <w:sz w:val="20"/>
                <w:szCs w:val="20"/>
              </w:rPr>
            </w:pPr>
          </w:p>
        </w:tc>
        <w:tc>
          <w:tcPr>
            <w:tcW w:w="582" w:type="pct"/>
            <w:tcBorders>
              <w:top w:val="single" w:sz="4" w:space="0" w:color="auto"/>
              <w:bottom w:val="single" w:sz="4" w:space="0" w:color="auto"/>
            </w:tcBorders>
          </w:tcPr>
          <w:p w14:paraId="1A2E7BA0"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1</w:t>
            </w:r>
          </w:p>
        </w:tc>
        <w:tc>
          <w:tcPr>
            <w:tcW w:w="582" w:type="pct"/>
            <w:tcBorders>
              <w:top w:val="single" w:sz="4" w:space="0" w:color="auto"/>
              <w:bottom w:val="single" w:sz="4" w:space="0" w:color="auto"/>
            </w:tcBorders>
          </w:tcPr>
          <w:p w14:paraId="0449636C"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2</w:t>
            </w:r>
          </w:p>
        </w:tc>
        <w:tc>
          <w:tcPr>
            <w:tcW w:w="583" w:type="pct"/>
            <w:tcBorders>
              <w:top w:val="single" w:sz="4" w:space="0" w:color="auto"/>
              <w:bottom w:val="single" w:sz="4" w:space="0" w:color="auto"/>
              <w:right w:val="single" w:sz="4" w:space="0" w:color="auto"/>
            </w:tcBorders>
          </w:tcPr>
          <w:p w14:paraId="0E77E5DA"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3</w:t>
            </w:r>
          </w:p>
        </w:tc>
      </w:tr>
      <w:tr w:rsidR="00333FC7" w:rsidRPr="002228E5" w14:paraId="3B1F83D6" w14:textId="77777777" w:rsidTr="004735DE">
        <w:trPr>
          <w:trHeight w:val="626"/>
        </w:trPr>
        <w:tc>
          <w:tcPr>
            <w:tcW w:w="1347" w:type="pct"/>
            <w:tcBorders>
              <w:top w:val="single" w:sz="4" w:space="0" w:color="auto"/>
              <w:left w:val="single" w:sz="4" w:space="0" w:color="auto"/>
              <w:right w:val="single" w:sz="4" w:space="0" w:color="auto"/>
            </w:tcBorders>
          </w:tcPr>
          <w:p w14:paraId="7302DD0F" w14:textId="77777777" w:rsidR="00333FC7" w:rsidRPr="002228E5" w:rsidRDefault="00333FC7" w:rsidP="004735DE">
            <w:pPr>
              <w:spacing w:line="360" w:lineRule="auto"/>
              <w:rPr>
                <w:rFonts w:ascii="Arial" w:hAnsi="Arial" w:cs="Arial"/>
                <w:color w:val="000000" w:themeColor="text1"/>
                <w:sz w:val="20"/>
                <w:szCs w:val="20"/>
              </w:rPr>
            </w:pPr>
            <w:r>
              <w:rPr>
                <w:rFonts w:ascii="Arial" w:hAnsi="Arial" w:cs="Arial"/>
                <w:color w:val="000000" w:themeColor="text1"/>
                <w:sz w:val="20"/>
                <w:szCs w:val="20"/>
              </w:rPr>
              <w:t>Full sample (n=11,607)</w:t>
            </w:r>
          </w:p>
        </w:tc>
        <w:tc>
          <w:tcPr>
            <w:tcW w:w="582" w:type="pct"/>
            <w:tcBorders>
              <w:top w:val="single" w:sz="4" w:space="0" w:color="auto"/>
              <w:left w:val="single" w:sz="4" w:space="0" w:color="auto"/>
            </w:tcBorders>
          </w:tcPr>
          <w:p w14:paraId="4FE76D01" w14:textId="77777777" w:rsidR="00333FC7" w:rsidRDefault="00333FC7" w:rsidP="004735DE">
            <w:pPr>
              <w:spacing w:line="360" w:lineRule="auto"/>
              <w:jc w:val="center"/>
              <w:rPr>
                <w:rFonts w:ascii="Arial" w:hAnsi="Arial" w:cs="Arial"/>
                <w:b/>
                <w:bCs/>
                <w:sz w:val="20"/>
                <w:szCs w:val="20"/>
              </w:rPr>
            </w:pPr>
            <w:r>
              <w:rPr>
                <w:rFonts w:ascii="Arial" w:hAnsi="Arial" w:cs="Arial"/>
                <w:b/>
                <w:bCs/>
                <w:sz w:val="20"/>
                <w:szCs w:val="20"/>
              </w:rPr>
              <w:t>1.07</w:t>
            </w:r>
          </w:p>
          <w:p w14:paraId="7C4D9035" w14:textId="77777777" w:rsidR="00333FC7" w:rsidRPr="002228E5" w:rsidRDefault="00333FC7" w:rsidP="004735DE">
            <w:pPr>
              <w:spacing w:line="360" w:lineRule="auto"/>
              <w:jc w:val="center"/>
              <w:rPr>
                <w:rFonts w:ascii="Arial" w:hAnsi="Arial" w:cs="Arial"/>
                <w:b/>
                <w:bCs/>
                <w:sz w:val="20"/>
                <w:szCs w:val="20"/>
              </w:rPr>
            </w:pPr>
            <w:r>
              <w:rPr>
                <w:rFonts w:ascii="Arial" w:hAnsi="Arial" w:cs="Arial"/>
                <w:b/>
                <w:bCs/>
                <w:sz w:val="20"/>
                <w:szCs w:val="20"/>
              </w:rPr>
              <w:t>(1.01-1.13)</w:t>
            </w:r>
          </w:p>
        </w:tc>
        <w:tc>
          <w:tcPr>
            <w:tcW w:w="582" w:type="pct"/>
            <w:tcBorders>
              <w:top w:val="single" w:sz="4" w:space="0" w:color="auto"/>
            </w:tcBorders>
          </w:tcPr>
          <w:p w14:paraId="46A24115" w14:textId="77777777" w:rsidR="00333FC7" w:rsidRDefault="00333FC7" w:rsidP="004735DE">
            <w:pPr>
              <w:spacing w:line="360" w:lineRule="auto"/>
              <w:jc w:val="center"/>
              <w:rPr>
                <w:rFonts w:ascii="Arial" w:hAnsi="Arial" w:cs="Arial"/>
                <w:b/>
                <w:bCs/>
                <w:sz w:val="20"/>
                <w:szCs w:val="20"/>
              </w:rPr>
            </w:pPr>
            <w:r>
              <w:rPr>
                <w:rFonts w:ascii="Arial" w:hAnsi="Arial" w:cs="Arial"/>
                <w:b/>
                <w:bCs/>
                <w:sz w:val="20"/>
                <w:szCs w:val="20"/>
              </w:rPr>
              <w:t>1.09</w:t>
            </w:r>
          </w:p>
          <w:p w14:paraId="59A797F9" w14:textId="77777777" w:rsidR="00333FC7" w:rsidRPr="00E804F4" w:rsidRDefault="00333FC7" w:rsidP="004735DE">
            <w:pPr>
              <w:spacing w:line="360" w:lineRule="auto"/>
              <w:jc w:val="center"/>
              <w:rPr>
                <w:rFonts w:ascii="Arial" w:hAnsi="Arial" w:cs="Arial"/>
                <w:sz w:val="20"/>
                <w:szCs w:val="20"/>
              </w:rPr>
            </w:pPr>
            <w:r>
              <w:rPr>
                <w:rFonts w:ascii="Arial" w:hAnsi="Arial" w:cs="Arial"/>
                <w:b/>
                <w:bCs/>
                <w:sz w:val="20"/>
                <w:szCs w:val="20"/>
              </w:rPr>
              <w:t>(1.03-1.16)</w:t>
            </w:r>
            <w:r>
              <w:rPr>
                <w:rFonts w:ascii="Arial" w:hAnsi="Arial" w:cs="Arial"/>
                <w:sz w:val="20"/>
                <w:szCs w:val="20"/>
              </w:rPr>
              <w:t>*</w:t>
            </w:r>
          </w:p>
        </w:tc>
        <w:tc>
          <w:tcPr>
            <w:tcW w:w="593" w:type="pct"/>
            <w:tcBorders>
              <w:top w:val="single" w:sz="4" w:space="0" w:color="auto"/>
            </w:tcBorders>
          </w:tcPr>
          <w:p w14:paraId="0D7E0107" w14:textId="77777777" w:rsidR="00333FC7" w:rsidRDefault="00333FC7" w:rsidP="004735DE">
            <w:pPr>
              <w:spacing w:line="360" w:lineRule="auto"/>
              <w:jc w:val="center"/>
              <w:rPr>
                <w:rFonts w:ascii="Arial" w:hAnsi="Arial" w:cs="Arial"/>
                <w:b/>
                <w:bCs/>
                <w:sz w:val="20"/>
                <w:szCs w:val="20"/>
              </w:rPr>
            </w:pPr>
            <w:r>
              <w:rPr>
                <w:rFonts w:ascii="Arial" w:hAnsi="Arial" w:cs="Arial"/>
                <w:b/>
                <w:bCs/>
                <w:sz w:val="20"/>
                <w:szCs w:val="20"/>
              </w:rPr>
              <w:t>1.09</w:t>
            </w:r>
          </w:p>
          <w:p w14:paraId="35FA2DA7" w14:textId="77777777" w:rsidR="00333FC7" w:rsidRPr="00E804F4" w:rsidRDefault="00333FC7" w:rsidP="004735DE">
            <w:pPr>
              <w:spacing w:line="360" w:lineRule="auto"/>
              <w:jc w:val="center"/>
              <w:rPr>
                <w:rFonts w:ascii="Arial" w:hAnsi="Arial" w:cs="Arial"/>
                <w:sz w:val="20"/>
                <w:szCs w:val="20"/>
              </w:rPr>
            </w:pPr>
            <w:r>
              <w:rPr>
                <w:rFonts w:ascii="Arial" w:hAnsi="Arial" w:cs="Arial"/>
                <w:b/>
                <w:bCs/>
                <w:sz w:val="20"/>
                <w:szCs w:val="20"/>
              </w:rPr>
              <w:t>(1.02-1.15)</w:t>
            </w:r>
            <w:r>
              <w:rPr>
                <w:rFonts w:ascii="Arial" w:hAnsi="Arial" w:cs="Arial"/>
                <w:sz w:val="20"/>
                <w:szCs w:val="20"/>
              </w:rPr>
              <w:t>*</w:t>
            </w:r>
          </w:p>
        </w:tc>
        <w:tc>
          <w:tcPr>
            <w:tcW w:w="147" w:type="pct"/>
            <w:tcBorders>
              <w:top w:val="single" w:sz="4" w:space="0" w:color="auto"/>
            </w:tcBorders>
          </w:tcPr>
          <w:p w14:paraId="59B63DC7" w14:textId="77777777" w:rsidR="00333FC7" w:rsidRPr="002228E5" w:rsidRDefault="00333FC7" w:rsidP="004735DE">
            <w:pPr>
              <w:spacing w:line="360" w:lineRule="auto"/>
              <w:jc w:val="center"/>
              <w:rPr>
                <w:rFonts w:ascii="Arial" w:hAnsi="Arial" w:cs="Arial"/>
                <w:sz w:val="20"/>
                <w:szCs w:val="20"/>
              </w:rPr>
            </w:pPr>
          </w:p>
        </w:tc>
        <w:tc>
          <w:tcPr>
            <w:tcW w:w="582" w:type="pct"/>
            <w:tcBorders>
              <w:top w:val="single" w:sz="4" w:space="0" w:color="auto"/>
            </w:tcBorders>
          </w:tcPr>
          <w:p w14:paraId="3F6CDA87" w14:textId="77777777" w:rsidR="00333FC7" w:rsidRDefault="00333FC7" w:rsidP="004735DE">
            <w:pPr>
              <w:spacing w:line="360" w:lineRule="auto"/>
              <w:jc w:val="center"/>
              <w:rPr>
                <w:rFonts w:ascii="Arial" w:hAnsi="Arial" w:cs="Arial"/>
                <w:b/>
                <w:bCs/>
                <w:sz w:val="20"/>
                <w:szCs w:val="20"/>
              </w:rPr>
            </w:pPr>
            <w:r>
              <w:rPr>
                <w:rFonts w:ascii="Arial" w:hAnsi="Arial" w:cs="Arial"/>
                <w:b/>
                <w:bCs/>
                <w:sz w:val="20"/>
                <w:szCs w:val="20"/>
              </w:rPr>
              <w:t>1.15</w:t>
            </w:r>
          </w:p>
          <w:p w14:paraId="4E0841B6" w14:textId="77777777" w:rsidR="00333FC7" w:rsidRPr="002228E5" w:rsidRDefault="00333FC7" w:rsidP="004735DE">
            <w:pPr>
              <w:spacing w:line="360" w:lineRule="auto"/>
              <w:jc w:val="center"/>
              <w:rPr>
                <w:rFonts w:ascii="Arial" w:hAnsi="Arial" w:cs="Arial"/>
                <w:b/>
                <w:bCs/>
                <w:sz w:val="20"/>
                <w:szCs w:val="20"/>
              </w:rPr>
            </w:pPr>
            <w:r>
              <w:rPr>
                <w:rFonts w:ascii="Arial" w:hAnsi="Arial" w:cs="Arial"/>
                <w:b/>
                <w:bCs/>
                <w:sz w:val="20"/>
                <w:szCs w:val="20"/>
              </w:rPr>
              <w:t>(1.09-1.21)</w:t>
            </w:r>
          </w:p>
        </w:tc>
        <w:tc>
          <w:tcPr>
            <w:tcW w:w="582" w:type="pct"/>
            <w:tcBorders>
              <w:top w:val="single" w:sz="4" w:space="0" w:color="auto"/>
            </w:tcBorders>
          </w:tcPr>
          <w:p w14:paraId="2DCDC6B3" w14:textId="77777777" w:rsidR="00333FC7" w:rsidRDefault="00333FC7" w:rsidP="004735DE">
            <w:pPr>
              <w:spacing w:line="360" w:lineRule="auto"/>
              <w:jc w:val="center"/>
              <w:rPr>
                <w:rFonts w:ascii="Arial" w:hAnsi="Arial" w:cs="Arial"/>
                <w:b/>
                <w:bCs/>
                <w:sz w:val="20"/>
                <w:szCs w:val="20"/>
              </w:rPr>
            </w:pPr>
            <w:r>
              <w:rPr>
                <w:rFonts w:ascii="Arial" w:hAnsi="Arial" w:cs="Arial"/>
                <w:b/>
                <w:bCs/>
                <w:sz w:val="20"/>
                <w:szCs w:val="20"/>
              </w:rPr>
              <w:t>1.16</w:t>
            </w:r>
          </w:p>
          <w:p w14:paraId="4A4C83DD" w14:textId="77777777" w:rsidR="00333FC7" w:rsidRPr="00A95C0B" w:rsidRDefault="00333FC7" w:rsidP="004735DE">
            <w:pPr>
              <w:spacing w:line="360" w:lineRule="auto"/>
              <w:jc w:val="center"/>
              <w:rPr>
                <w:rFonts w:ascii="Arial" w:hAnsi="Arial" w:cs="Arial"/>
                <w:sz w:val="20"/>
                <w:szCs w:val="20"/>
              </w:rPr>
            </w:pPr>
            <w:r>
              <w:rPr>
                <w:rFonts w:ascii="Arial" w:hAnsi="Arial" w:cs="Arial"/>
                <w:b/>
                <w:bCs/>
                <w:sz w:val="20"/>
                <w:szCs w:val="20"/>
              </w:rPr>
              <w:t>(1.10-1.22)</w:t>
            </w:r>
            <w:r>
              <w:rPr>
                <w:rFonts w:ascii="Arial" w:hAnsi="Arial" w:cs="Arial"/>
                <w:sz w:val="20"/>
                <w:szCs w:val="20"/>
              </w:rPr>
              <w:t>*</w:t>
            </w:r>
          </w:p>
        </w:tc>
        <w:tc>
          <w:tcPr>
            <w:tcW w:w="583" w:type="pct"/>
            <w:tcBorders>
              <w:top w:val="single" w:sz="4" w:space="0" w:color="auto"/>
              <w:right w:val="single" w:sz="4" w:space="0" w:color="auto"/>
            </w:tcBorders>
          </w:tcPr>
          <w:p w14:paraId="746B9005" w14:textId="77777777" w:rsidR="00333FC7" w:rsidRDefault="00333FC7" w:rsidP="004735DE">
            <w:pPr>
              <w:spacing w:line="360" w:lineRule="auto"/>
              <w:jc w:val="center"/>
              <w:rPr>
                <w:rFonts w:ascii="Arial" w:hAnsi="Arial" w:cs="Arial"/>
                <w:b/>
                <w:bCs/>
                <w:sz w:val="20"/>
                <w:szCs w:val="20"/>
              </w:rPr>
            </w:pPr>
            <w:r>
              <w:rPr>
                <w:rFonts w:ascii="Arial" w:hAnsi="Arial" w:cs="Arial"/>
                <w:b/>
                <w:bCs/>
                <w:sz w:val="20"/>
                <w:szCs w:val="20"/>
              </w:rPr>
              <w:t>1.14</w:t>
            </w:r>
          </w:p>
          <w:p w14:paraId="5D810EBE" w14:textId="77777777" w:rsidR="00333FC7" w:rsidRPr="00A95C0B" w:rsidRDefault="00333FC7" w:rsidP="004735DE">
            <w:pPr>
              <w:spacing w:line="360" w:lineRule="auto"/>
              <w:jc w:val="center"/>
              <w:rPr>
                <w:rFonts w:ascii="Arial" w:hAnsi="Arial" w:cs="Arial"/>
                <w:sz w:val="20"/>
                <w:szCs w:val="20"/>
              </w:rPr>
            </w:pPr>
            <w:r>
              <w:rPr>
                <w:rFonts w:ascii="Arial" w:hAnsi="Arial" w:cs="Arial"/>
                <w:b/>
                <w:bCs/>
                <w:sz w:val="20"/>
                <w:szCs w:val="20"/>
              </w:rPr>
              <w:t>(1.08-1.20)</w:t>
            </w:r>
            <w:r>
              <w:rPr>
                <w:rFonts w:ascii="Arial" w:hAnsi="Arial" w:cs="Arial"/>
                <w:sz w:val="20"/>
                <w:szCs w:val="20"/>
              </w:rPr>
              <w:t>*</w:t>
            </w:r>
          </w:p>
        </w:tc>
      </w:tr>
      <w:tr w:rsidR="00333FC7" w:rsidRPr="002228E5" w14:paraId="1A9B219A" w14:textId="77777777" w:rsidTr="004735DE">
        <w:trPr>
          <w:trHeight w:val="626"/>
        </w:trPr>
        <w:tc>
          <w:tcPr>
            <w:tcW w:w="1347" w:type="pct"/>
            <w:tcBorders>
              <w:top w:val="single" w:sz="4" w:space="0" w:color="auto"/>
              <w:left w:val="single" w:sz="4" w:space="0" w:color="auto"/>
              <w:right w:val="single" w:sz="4" w:space="0" w:color="auto"/>
            </w:tcBorders>
          </w:tcPr>
          <w:p w14:paraId="43118966" w14:textId="77777777" w:rsidR="00333FC7" w:rsidRPr="002228E5" w:rsidRDefault="00333FC7" w:rsidP="004735DE">
            <w:pPr>
              <w:spacing w:line="360" w:lineRule="auto"/>
              <w:rPr>
                <w:rFonts w:ascii="Arial" w:hAnsi="Arial" w:cs="Arial"/>
                <w:color w:val="000000" w:themeColor="text1"/>
                <w:sz w:val="20"/>
                <w:szCs w:val="20"/>
              </w:rPr>
            </w:pPr>
            <w:r w:rsidRPr="002228E5">
              <w:rPr>
                <w:rFonts w:ascii="Arial" w:hAnsi="Arial" w:cs="Arial"/>
                <w:color w:val="000000" w:themeColor="text1"/>
                <w:sz w:val="20"/>
                <w:szCs w:val="20"/>
              </w:rPr>
              <w:t>Alzheimer’s disease (n=8,238)</w:t>
            </w:r>
          </w:p>
        </w:tc>
        <w:tc>
          <w:tcPr>
            <w:tcW w:w="582" w:type="pct"/>
            <w:tcBorders>
              <w:top w:val="single" w:sz="4" w:space="0" w:color="auto"/>
              <w:left w:val="single" w:sz="4" w:space="0" w:color="auto"/>
            </w:tcBorders>
          </w:tcPr>
          <w:p w14:paraId="12D0F409"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1.12</w:t>
            </w:r>
          </w:p>
          <w:p w14:paraId="752EB8E9"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(1.05-1.20)</w:t>
            </w:r>
          </w:p>
        </w:tc>
        <w:tc>
          <w:tcPr>
            <w:tcW w:w="582" w:type="pct"/>
            <w:tcBorders>
              <w:top w:val="single" w:sz="4" w:space="0" w:color="auto"/>
            </w:tcBorders>
          </w:tcPr>
          <w:p w14:paraId="1C78B2F7"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1.14</w:t>
            </w:r>
          </w:p>
          <w:p w14:paraId="5D766BFF"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(1.07-1.22)</w:t>
            </w:r>
          </w:p>
        </w:tc>
        <w:tc>
          <w:tcPr>
            <w:tcW w:w="593" w:type="pct"/>
            <w:tcBorders>
              <w:top w:val="single" w:sz="4" w:space="0" w:color="auto"/>
            </w:tcBorders>
          </w:tcPr>
          <w:p w14:paraId="2319ED4E"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1.11</w:t>
            </w:r>
          </w:p>
          <w:p w14:paraId="34B190BE"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(1.04-1.20)</w:t>
            </w:r>
          </w:p>
        </w:tc>
        <w:tc>
          <w:tcPr>
            <w:tcW w:w="147" w:type="pct"/>
            <w:tcBorders>
              <w:top w:val="single" w:sz="4" w:space="0" w:color="auto"/>
            </w:tcBorders>
          </w:tcPr>
          <w:p w14:paraId="1B0AA6D6" w14:textId="77777777" w:rsidR="00333FC7" w:rsidRPr="002228E5" w:rsidRDefault="00333FC7" w:rsidP="004735DE">
            <w:pPr>
              <w:spacing w:line="360" w:lineRule="auto"/>
              <w:jc w:val="center"/>
              <w:rPr>
                <w:rFonts w:ascii="Arial" w:hAnsi="Arial" w:cs="Arial"/>
                <w:sz w:val="20"/>
                <w:szCs w:val="20"/>
              </w:rPr>
            </w:pPr>
          </w:p>
        </w:tc>
        <w:tc>
          <w:tcPr>
            <w:tcW w:w="582" w:type="pct"/>
            <w:tcBorders>
              <w:top w:val="single" w:sz="4" w:space="0" w:color="auto"/>
            </w:tcBorders>
          </w:tcPr>
          <w:p w14:paraId="02AF231B"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1.15</w:t>
            </w:r>
          </w:p>
          <w:p w14:paraId="13E2819A"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(1.08-1.22)</w:t>
            </w:r>
          </w:p>
        </w:tc>
        <w:tc>
          <w:tcPr>
            <w:tcW w:w="582" w:type="pct"/>
            <w:tcBorders>
              <w:top w:val="single" w:sz="4" w:space="0" w:color="auto"/>
            </w:tcBorders>
          </w:tcPr>
          <w:p w14:paraId="7392ACAA"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1.15</w:t>
            </w:r>
          </w:p>
          <w:p w14:paraId="5CF6DDAF"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(1.08-1.22)</w:t>
            </w:r>
          </w:p>
        </w:tc>
        <w:tc>
          <w:tcPr>
            <w:tcW w:w="583" w:type="pct"/>
            <w:tcBorders>
              <w:top w:val="single" w:sz="4" w:space="0" w:color="auto"/>
              <w:right w:val="single" w:sz="4" w:space="0" w:color="auto"/>
            </w:tcBorders>
          </w:tcPr>
          <w:p w14:paraId="05A35A05"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1.12</w:t>
            </w:r>
          </w:p>
          <w:p w14:paraId="66C12451"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(1.06-1.19)</w:t>
            </w:r>
          </w:p>
        </w:tc>
      </w:tr>
      <w:tr w:rsidR="00333FC7" w:rsidRPr="002228E5" w14:paraId="3F99674B" w14:textId="77777777" w:rsidTr="004735DE">
        <w:tc>
          <w:tcPr>
            <w:tcW w:w="1347" w:type="pct"/>
            <w:tcBorders>
              <w:left w:val="single" w:sz="4" w:space="0" w:color="auto"/>
              <w:right w:val="single" w:sz="4" w:space="0" w:color="auto"/>
            </w:tcBorders>
          </w:tcPr>
          <w:p w14:paraId="4C64D32E" w14:textId="77777777" w:rsidR="00333FC7" w:rsidRPr="002228E5" w:rsidRDefault="00333FC7" w:rsidP="004735DE">
            <w:pPr>
              <w:spacing w:line="360" w:lineRule="auto"/>
              <w:rPr>
                <w:rFonts w:ascii="Arial" w:hAnsi="Arial" w:cs="Arial"/>
                <w:color w:val="000000" w:themeColor="text1"/>
                <w:sz w:val="20"/>
                <w:szCs w:val="20"/>
              </w:rPr>
            </w:pPr>
            <w:r w:rsidRPr="002228E5">
              <w:rPr>
                <w:rFonts w:ascii="Arial" w:hAnsi="Arial" w:cs="Arial"/>
                <w:color w:val="000000" w:themeColor="text1"/>
                <w:sz w:val="20"/>
                <w:szCs w:val="20"/>
              </w:rPr>
              <w:t xml:space="preserve">Vascular dementia (n=2,821) </w:t>
            </w:r>
          </w:p>
          <w:p w14:paraId="53067B6E" w14:textId="77777777" w:rsidR="00333FC7" w:rsidRPr="002228E5" w:rsidRDefault="00333FC7" w:rsidP="004735DE">
            <w:pPr>
              <w:spacing w:line="360" w:lineRule="auto"/>
              <w:rPr>
                <w:rFonts w:ascii="Arial" w:hAnsi="Arial" w:cs="Arial"/>
                <w:color w:val="000000" w:themeColor="text1"/>
                <w:sz w:val="20"/>
                <w:szCs w:val="20"/>
              </w:rPr>
            </w:pPr>
          </w:p>
        </w:tc>
        <w:tc>
          <w:tcPr>
            <w:tcW w:w="582" w:type="pct"/>
            <w:tcBorders>
              <w:left w:val="single" w:sz="4" w:space="0" w:color="auto"/>
            </w:tcBorders>
          </w:tcPr>
          <w:p w14:paraId="3AB9FE22"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0.99</w:t>
            </w:r>
          </w:p>
          <w:p w14:paraId="0C5729A8"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sz w:val="20"/>
                <w:szCs w:val="20"/>
              </w:rPr>
              <w:t>(0.89-1.10)</w:t>
            </w:r>
          </w:p>
        </w:tc>
        <w:tc>
          <w:tcPr>
            <w:tcW w:w="582" w:type="pct"/>
          </w:tcPr>
          <w:p w14:paraId="06E5DA91"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1.02</w:t>
            </w:r>
          </w:p>
          <w:p w14:paraId="3AFE998F"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sz w:val="20"/>
                <w:szCs w:val="20"/>
              </w:rPr>
              <w:t>(0.91-1.13)</w:t>
            </w:r>
          </w:p>
        </w:tc>
        <w:tc>
          <w:tcPr>
            <w:tcW w:w="593" w:type="pct"/>
          </w:tcPr>
          <w:p w14:paraId="5455D538"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1.04</w:t>
            </w:r>
          </w:p>
          <w:p w14:paraId="7BE1B01D"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sz w:val="20"/>
                <w:szCs w:val="20"/>
              </w:rPr>
              <w:t>(0.93-1.16)</w:t>
            </w:r>
          </w:p>
        </w:tc>
        <w:tc>
          <w:tcPr>
            <w:tcW w:w="147" w:type="pct"/>
          </w:tcPr>
          <w:p w14:paraId="1C2E4285" w14:textId="77777777" w:rsidR="00333FC7" w:rsidRPr="002228E5" w:rsidRDefault="00333FC7" w:rsidP="004735DE">
            <w:pPr>
              <w:spacing w:line="360" w:lineRule="auto"/>
              <w:jc w:val="center"/>
              <w:rPr>
                <w:rFonts w:ascii="Arial" w:hAnsi="Arial" w:cs="Arial"/>
                <w:sz w:val="20"/>
                <w:szCs w:val="20"/>
              </w:rPr>
            </w:pPr>
          </w:p>
        </w:tc>
        <w:tc>
          <w:tcPr>
            <w:tcW w:w="582" w:type="pct"/>
          </w:tcPr>
          <w:p w14:paraId="35BAB711"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1.14</w:t>
            </w:r>
          </w:p>
          <w:p w14:paraId="570DDD58"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(1.03-1.26)</w:t>
            </w:r>
          </w:p>
        </w:tc>
        <w:tc>
          <w:tcPr>
            <w:tcW w:w="582" w:type="pct"/>
          </w:tcPr>
          <w:p w14:paraId="49F14E76"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1.15</w:t>
            </w:r>
          </w:p>
          <w:p w14:paraId="495BE85F"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(1.04-1.28)</w:t>
            </w:r>
          </w:p>
        </w:tc>
        <w:tc>
          <w:tcPr>
            <w:tcW w:w="583" w:type="pct"/>
            <w:tcBorders>
              <w:right w:val="single" w:sz="4" w:space="0" w:color="auto"/>
            </w:tcBorders>
          </w:tcPr>
          <w:p w14:paraId="65EE66BE"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1.15</w:t>
            </w:r>
          </w:p>
          <w:p w14:paraId="05E865E3"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(1.04-1.28)</w:t>
            </w:r>
          </w:p>
        </w:tc>
      </w:tr>
      <w:tr w:rsidR="00333FC7" w:rsidRPr="002228E5" w14:paraId="10D45091" w14:textId="77777777" w:rsidTr="004735DE">
        <w:tc>
          <w:tcPr>
            <w:tcW w:w="1347" w:type="pct"/>
            <w:tcBorders>
              <w:left w:val="single" w:sz="4" w:space="0" w:color="auto"/>
              <w:bottom w:val="single" w:sz="4" w:space="0" w:color="auto"/>
              <w:right w:val="single" w:sz="4" w:space="0" w:color="auto"/>
            </w:tcBorders>
          </w:tcPr>
          <w:p w14:paraId="7B1C7A11" w14:textId="77777777" w:rsidR="00333FC7" w:rsidRPr="002228E5" w:rsidRDefault="00333FC7" w:rsidP="004735DE">
            <w:pPr>
              <w:spacing w:line="360" w:lineRule="auto"/>
              <w:rPr>
                <w:rFonts w:ascii="Arial" w:hAnsi="Arial" w:cs="Arial"/>
                <w:color w:val="000000" w:themeColor="text1"/>
                <w:sz w:val="20"/>
                <w:szCs w:val="20"/>
              </w:rPr>
            </w:pPr>
            <w:r w:rsidRPr="002228E5">
              <w:rPr>
                <w:rFonts w:ascii="Arial" w:hAnsi="Arial" w:cs="Arial"/>
                <w:color w:val="000000" w:themeColor="text1"/>
                <w:sz w:val="20"/>
                <w:szCs w:val="20"/>
              </w:rPr>
              <w:t>Dementia with Lewy bodies (n=548)</w:t>
            </w:r>
          </w:p>
          <w:p w14:paraId="0E83C581" w14:textId="77777777" w:rsidR="00333FC7" w:rsidRPr="002228E5" w:rsidRDefault="00333FC7" w:rsidP="004735DE">
            <w:pPr>
              <w:spacing w:line="360" w:lineRule="auto"/>
              <w:rPr>
                <w:rFonts w:ascii="Arial" w:hAnsi="Arial" w:cs="Arial"/>
                <w:sz w:val="20"/>
                <w:szCs w:val="20"/>
              </w:rPr>
            </w:pPr>
          </w:p>
        </w:tc>
        <w:tc>
          <w:tcPr>
            <w:tcW w:w="582" w:type="pct"/>
            <w:tcBorders>
              <w:left w:val="single" w:sz="4" w:space="0" w:color="auto"/>
              <w:bottom w:val="single" w:sz="4" w:space="0" w:color="auto"/>
            </w:tcBorders>
          </w:tcPr>
          <w:p w14:paraId="703CABEB" w14:textId="77777777" w:rsidR="00333FC7" w:rsidRPr="002228E5" w:rsidRDefault="00333FC7" w:rsidP="004735DE">
            <w:pPr>
              <w:spacing w:line="360" w:lineRule="auto"/>
              <w:jc w:val="center"/>
              <w:rPr>
                <w:rFonts w:ascii="Arial" w:hAnsi="Arial" w:cs="Arial"/>
                <w:bCs/>
                <w:sz w:val="20"/>
                <w:szCs w:val="20"/>
              </w:rPr>
            </w:pPr>
            <w:r w:rsidRPr="002228E5">
              <w:rPr>
                <w:rFonts w:ascii="Arial" w:hAnsi="Arial" w:cs="Arial"/>
                <w:bCs/>
                <w:sz w:val="20"/>
                <w:szCs w:val="20"/>
              </w:rPr>
              <w:t>0.94</w:t>
            </w:r>
          </w:p>
          <w:p w14:paraId="629C5034" w14:textId="77777777" w:rsidR="00333FC7" w:rsidRPr="002228E5" w:rsidRDefault="00333FC7" w:rsidP="004735DE">
            <w:pPr>
              <w:spacing w:line="360" w:lineRule="auto"/>
              <w:jc w:val="center"/>
              <w:rPr>
                <w:rFonts w:ascii="Arial" w:hAnsi="Arial" w:cs="Arial"/>
                <w:bCs/>
                <w:sz w:val="20"/>
                <w:szCs w:val="20"/>
              </w:rPr>
            </w:pPr>
            <w:r w:rsidRPr="002228E5">
              <w:rPr>
                <w:rFonts w:ascii="Arial" w:hAnsi="Arial" w:cs="Arial"/>
                <w:bCs/>
                <w:sz w:val="20"/>
                <w:szCs w:val="20"/>
              </w:rPr>
              <w:t>(0.74-1.18)</w:t>
            </w:r>
          </w:p>
        </w:tc>
        <w:tc>
          <w:tcPr>
            <w:tcW w:w="582" w:type="pct"/>
            <w:tcBorders>
              <w:bottom w:val="single" w:sz="4" w:space="0" w:color="auto"/>
            </w:tcBorders>
          </w:tcPr>
          <w:p w14:paraId="21BDC238" w14:textId="77777777" w:rsidR="00333FC7" w:rsidRPr="002228E5" w:rsidRDefault="00333FC7" w:rsidP="004735DE">
            <w:pPr>
              <w:spacing w:line="360" w:lineRule="auto"/>
              <w:jc w:val="center"/>
              <w:rPr>
                <w:rFonts w:ascii="Arial" w:hAnsi="Arial" w:cs="Arial"/>
                <w:bCs/>
                <w:sz w:val="20"/>
                <w:szCs w:val="20"/>
              </w:rPr>
            </w:pPr>
            <w:r w:rsidRPr="002228E5">
              <w:rPr>
                <w:rFonts w:ascii="Arial" w:hAnsi="Arial" w:cs="Arial"/>
                <w:bCs/>
                <w:sz w:val="20"/>
                <w:szCs w:val="20"/>
              </w:rPr>
              <w:t>0.98</w:t>
            </w:r>
          </w:p>
          <w:p w14:paraId="07D0A455" w14:textId="77777777" w:rsidR="00333FC7" w:rsidRPr="002228E5" w:rsidRDefault="00333FC7" w:rsidP="004735DE">
            <w:pPr>
              <w:spacing w:line="360" w:lineRule="auto"/>
              <w:jc w:val="center"/>
              <w:rPr>
                <w:rFonts w:ascii="Arial" w:hAnsi="Arial" w:cs="Arial"/>
                <w:bCs/>
                <w:sz w:val="20"/>
                <w:szCs w:val="20"/>
              </w:rPr>
            </w:pPr>
            <w:r w:rsidRPr="002228E5">
              <w:rPr>
                <w:rFonts w:ascii="Arial" w:hAnsi="Arial" w:cs="Arial"/>
                <w:bCs/>
                <w:sz w:val="20"/>
                <w:szCs w:val="20"/>
              </w:rPr>
              <w:t>(0.77-1.23)</w:t>
            </w:r>
          </w:p>
        </w:tc>
        <w:tc>
          <w:tcPr>
            <w:tcW w:w="593" w:type="pct"/>
            <w:tcBorders>
              <w:bottom w:val="single" w:sz="4" w:space="0" w:color="auto"/>
            </w:tcBorders>
          </w:tcPr>
          <w:p w14:paraId="6A3CF704" w14:textId="77777777" w:rsidR="00333FC7" w:rsidRPr="002228E5" w:rsidRDefault="00333FC7" w:rsidP="004735DE">
            <w:pPr>
              <w:spacing w:line="360" w:lineRule="auto"/>
              <w:jc w:val="center"/>
              <w:rPr>
                <w:rFonts w:ascii="Arial" w:hAnsi="Arial" w:cs="Arial"/>
                <w:iCs/>
                <w:sz w:val="20"/>
                <w:szCs w:val="20"/>
              </w:rPr>
            </w:pPr>
            <w:r w:rsidRPr="002228E5">
              <w:rPr>
                <w:rFonts w:ascii="Arial" w:hAnsi="Arial" w:cs="Arial"/>
                <w:iCs/>
                <w:sz w:val="20"/>
                <w:szCs w:val="20"/>
              </w:rPr>
              <w:t>0.99</w:t>
            </w:r>
          </w:p>
          <w:p w14:paraId="3FDD3FC0" w14:textId="77777777" w:rsidR="00333FC7" w:rsidRPr="002228E5" w:rsidRDefault="00333FC7" w:rsidP="004735DE">
            <w:pPr>
              <w:spacing w:line="360" w:lineRule="auto"/>
              <w:jc w:val="center"/>
              <w:rPr>
                <w:rFonts w:ascii="Arial" w:hAnsi="Arial" w:cs="Arial"/>
                <w:iCs/>
                <w:sz w:val="20"/>
                <w:szCs w:val="20"/>
              </w:rPr>
            </w:pPr>
            <w:r w:rsidRPr="002228E5">
              <w:rPr>
                <w:rFonts w:ascii="Arial" w:hAnsi="Arial" w:cs="Arial"/>
                <w:iCs/>
                <w:sz w:val="20"/>
                <w:szCs w:val="20"/>
              </w:rPr>
              <w:t>(0.77-1.28)</w:t>
            </w:r>
          </w:p>
        </w:tc>
        <w:tc>
          <w:tcPr>
            <w:tcW w:w="147" w:type="pct"/>
            <w:tcBorders>
              <w:bottom w:val="single" w:sz="4" w:space="0" w:color="auto"/>
            </w:tcBorders>
          </w:tcPr>
          <w:p w14:paraId="25E386C9" w14:textId="77777777" w:rsidR="00333FC7" w:rsidRPr="002228E5" w:rsidRDefault="00333FC7" w:rsidP="004735DE">
            <w:pPr>
              <w:spacing w:line="360" w:lineRule="auto"/>
              <w:jc w:val="center"/>
              <w:rPr>
                <w:rFonts w:ascii="Arial" w:hAnsi="Arial" w:cs="Arial"/>
                <w:sz w:val="20"/>
                <w:szCs w:val="20"/>
              </w:rPr>
            </w:pPr>
          </w:p>
        </w:tc>
        <w:tc>
          <w:tcPr>
            <w:tcW w:w="582" w:type="pct"/>
            <w:tcBorders>
              <w:bottom w:val="single" w:sz="4" w:space="0" w:color="auto"/>
            </w:tcBorders>
          </w:tcPr>
          <w:p w14:paraId="24B6A549"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1.29</w:t>
            </w:r>
          </w:p>
          <w:p w14:paraId="0DEFBA50"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(1.04-1.59)</w:t>
            </w:r>
          </w:p>
        </w:tc>
        <w:tc>
          <w:tcPr>
            <w:tcW w:w="582" w:type="pct"/>
            <w:tcBorders>
              <w:bottom w:val="single" w:sz="4" w:space="0" w:color="auto"/>
            </w:tcBorders>
          </w:tcPr>
          <w:p w14:paraId="40CB4BE8"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1.29</w:t>
            </w:r>
          </w:p>
          <w:p w14:paraId="522BC9A3"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(1.04-1.60)</w:t>
            </w:r>
          </w:p>
        </w:tc>
        <w:tc>
          <w:tcPr>
            <w:tcW w:w="583" w:type="pct"/>
            <w:tcBorders>
              <w:bottom w:val="single" w:sz="4" w:space="0" w:color="auto"/>
              <w:right w:val="single" w:sz="4" w:space="0" w:color="auto"/>
            </w:tcBorders>
          </w:tcPr>
          <w:p w14:paraId="74E3618E"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1.38</w:t>
            </w:r>
          </w:p>
          <w:p w14:paraId="522281A4" w14:textId="77777777" w:rsidR="00333FC7" w:rsidRPr="002228E5" w:rsidRDefault="00333FC7" w:rsidP="004735DE">
            <w:pPr>
              <w:spacing w:line="360" w:lineRule="auto"/>
              <w:jc w:val="center"/>
              <w:rPr>
                <w:rFonts w:ascii="Arial" w:hAnsi="Arial" w:cs="Arial"/>
                <w:b/>
                <w:bCs/>
                <w:sz w:val="20"/>
                <w:szCs w:val="20"/>
              </w:rPr>
            </w:pPr>
            <w:r w:rsidRPr="002228E5">
              <w:rPr>
                <w:rFonts w:ascii="Arial" w:hAnsi="Arial" w:cs="Arial"/>
                <w:b/>
                <w:bCs/>
                <w:sz w:val="20"/>
                <w:szCs w:val="20"/>
              </w:rPr>
              <w:t>(1.09-1.75)</w:t>
            </w:r>
          </w:p>
        </w:tc>
      </w:tr>
    </w:tbl>
    <w:p w14:paraId="3C2371F0" w14:textId="77777777" w:rsidR="00333FC7" w:rsidRPr="002228E5" w:rsidRDefault="00333FC7" w:rsidP="00333FC7">
      <w:pPr>
        <w:rPr>
          <w:rFonts w:ascii="Arial" w:hAnsi="Arial" w:cs="Arial"/>
          <w:sz w:val="20"/>
          <w:szCs w:val="20"/>
        </w:rPr>
      </w:pPr>
    </w:p>
    <w:p w14:paraId="36D6E4EC" w14:textId="77777777" w:rsidR="00333FC7" w:rsidRPr="002228E5" w:rsidRDefault="00333FC7" w:rsidP="00333FC7">
      <w:pPr>
        <w:rPr>
          <w:rFonts w:ascii="Arial" w:hAnsi="Arial" w:cs="Arial"/>
          <w:sz w:val="20"/>
          <w:szCs w:val="20"/>
        </w:rPr>
      </w:pPr>
      <w:r w:rsidRPr="002228E5">
        <w:rPr>
          <w:rFonts w:ascii="Arial" w:hAnsi="Arial" w:cs="Arial"/>
          <w:b/>
          <w:sz w:val="20"/>
          <w:szCs w:val="20"/>
        </w:rPr>
        <w:t>Model 1:</w:t>
      </w:r>
      <w:r w:rsidRPr="002228E5">
        <w:rPr>
          <w:rFonts w:ascii="Arial" w:hAnsi="Arial" w:cs="Arial"/>
          <w:sz w:val="20"/>
          <w:szCs w:val="20"/>
        </w:rPr>
        <w:t xml:space="preserve"> Adjusted for age and gender</w:t>
      </w:r>
    </w:p>
    <w:p w14:paraId="6D18F850" w14:textId="77777777" w:rsidR="00333FC7" w:rsidRPr="002228E5" w:rsidRDefault="00333FC7" w:rsidP="00333FC7">
      <w:pPr>
        <w:rPr>
          <w:rFonts w:ascii="Arial" w:eastAsia="Times New Roman" w:hAnsi="Arial" w:cs="Arial"/>
          <w:sz w:val="20"/>
          <w:szCs w:val="20"/>
        </w:rPr>
      </w:pPr>
      <w:r w:rsidRPr="002228E5">
        <w:rPr>
          <w:rFonts w:ascii="Arial" w:hAnsi="Arial" w:cs="Arial"/>
          <w:b/>
          <w:sz w:val="20"/>
          <w:szCs w:val="20"/>
        </w:rPr>
        <w:t>Model 2:</w:t>
      </w:r>
      <w:r w:rsidRPr="002228E5">
        <w:rPr>
          <w:rFonts w:ascii="Arial" w:hAnsi="Arial" w:cs="Arial"/>
          <w:sz w:val="20"/>
          <w:szCs w:val="20"/>
        </w:rPr>
        <w:t xml:space="preserve"> Adjusted for age, gender, </w:t>
      </w:r>
      <w:r w:rsidRPr="002228E5">
        <w:rPr>
          <w:rFonts w:ascii="Arial" w:eastAsia="Times New Roman" w:hAnsi="Arial" w:cs="Arial"/>
          <w:sz w:val="20"/>
          <w:szCs w:val="20"/>
        </w:rPr>
        <w:t>marital status, ethnicity, index of deprivation, and MMSE score</w:t>
      </w:r>
    </w:p>
    <w:p w14:paraId="71FB194F" w14:textId="77777777" w:rsidR="00333FC7" w:rsidRDefault="00333FC7" w:rsidP="00333FC7">
      <w:pPr>
        <w:rPr>
          <w:rFonts w:ascii="Arial" w:eastAsia="Times New Roman" w:hAnsi="Arial" w:cs="Arial"/>
          <w:sz w:val="20"/>
          <w:szCs w:val="20"/>
        </w:rPr>
      </w:pPr>
      <w:r w:rsidRPr="002228E5">
        <w:rPr>
          <w:rFonts w:ascii="Arial" w:eastAsia="Times New Roman" w:hAnsi="Arial" w:cs="Arial"/>
          <w:b/>
          <w:sz w:val="20"/>
          <w:szCs w:val="20"/>
        </w:rPr>
        <w:t>Model 3:</w:t>
      </w:r>
      <w:r w:rsidRPr="002228E5">
        <w:rPr>
          <w:rFonts w:ascii="Arial" w:eastAsia="Times New Roman" w:hAnsi="Arial" w:cs="Arial"/>
          <w:sz w:val="20"/>
          <w:szCs w:val="20"/>
        </w:rPr>
        <w:t xml:space="preserve"> Adjusted for the above, HoNOS scores (agitation, psychosis, non-accidental self-injury, problem-drinking or drug taking, depressed mood, physical illness or disability, activities of daily living, living conditions, occupational / recreational activities, social relationships), pharmacotherapy, and hospitalisation in the year prior to dementia diagnosis</w:t>
      </w:r>
    </w:p>
    <w:p w14:paraId="4906DC77" w14:textId="77777777" w:rsidR="00333FC7" w:rsidRPr="002228E5" w:rsidRDefault="00333FC7" w:rsidP="00333FC7">
      <w:pPr>
        <w:rPr>
          <w:rFonts w:ascii="Arial" w:eastAsia="Times New Roman" w:hAnsi="Arial" w:cs="Arial"/>
          <w:sz w:val="20"/>
          <w:szCs w:val="20"/>
        </w:rPr>
      </w:pPr>
    </w:p>
    <w:p w14:paraId="2744A94F" w14:textId="77777777" w:rsidR="00333FC7" w:rsidRDefault="00333FC7" w:rsidP="00333FC7">
      <w:pPr>
        <w:rPr>
          <w:rFonts w:ascii="Arial" w:eastAsia="Times New Roman" w:hAnsi="Arial" w:cs="Arial"/>
          <w:sz w:val="20"/>
          <w:szCs w:val="20"/>
        </w:rPr>
      </w:pPr>
      <w:r>
        <w:rPr>
          <w:rFonts w:ascii="Arial" w:eastAsia="Times New Roman" w:hAnsi="Arial" w:cs="Arial"/>
          <w:sz w:val="20"/>
          <w:szCs w:val="20"/>
        </w:rPr>
        <w:t>* additionally adjusted for dementia subtype</w:t>
      </w:r>
    </w:p>
    <w:p w14:paraId="101FFAA4" w14:textId="77777777" w:rsidR="00333FC7" w:rsidRPr="002228E5" w:rsidRDefault="00333FC7" w:rsidP="00333FC7">
      <w:pPr>
        <w:rPr>
          <w:rFonts w:ascii="Arial" w:eastAsia="Times New Roman" w:hAnsi="Arial" w:cs="Arial"/>
          <w:sz w:val="20"/>
          <w:szCs w:val="20"/>
        </w:rPr>
      </w:pPr>
    </w:p>
    <w:p w14:paraId="35DF2F3C" w14:textId="77777777" w:rsidR="00333FC7" w:rsidRPr="002228E5" w:rsidRDefault="00333FC7" w:rsidP="00333FC7">
      <w:pPr>
        <w:rPr>
          <w:rFonts w:ascii="Arial" w:hAnsi="Arial" w:cs="Arial"/>
          <w:sz w:val="20"/>
          <w:szCs w:val="20"/>
        </w:rPr>
      </w:pPr>
      <w:r w:rsidRPr="002228E5">
        <w:rPr>
          <w:rFonts w:ascii="Arial" w:hAnsi="Arial" w:cs="Arial"/>
          <w:b/>
          <w:sz w:val="20"/>
          <w:szCs w:val="20"/>
        </w:rPr>
        <w:t>Bold</w:t>
      </w:r>
      <w:r w:rsidRPr="002228E5">
        <w:rPr>
          <w:rFonts w:ascii="Arial" w:hAnsi="Arial" w:cs="Arial"/>
          <w:sz w:val="20"/>
          <w:szCs w:val="20"/>
        </w:rPr>
        <w:t xml:space="preserve"> p&lt;0.05</w:t>
      </w:r>
    </w:p>
    <w:p w14:paraId="4DE264E4" w14:textId="31C6E0EE" w:rsidR="00333FC7" w:rsidRPr="00BE3B90" w:rsidRDefault="00333FC7" w:rsidP="00333FC7">
      <w:pPr>
        <w:rPr>
          <w:rFonts w:ascii="Arial" w:hAnsi="Arial" w:cs="Arial"/>
          <w:sz w:val="20"/>
          <w:szCs w:val="20"/>
        </w:rPr>
        <w:sectPr w:rsidR="00333FC7" w:rsidRPr="00BE3B90" w:rsidSect="00173BEB">
          <w:pgSz w:w="16840" w:h="11900" w:orient="landscape"/>
          <w:pgMar w:top="1440" w:right="1440" w:bottom="1440" w:left="1440" w:header="720" w:footer="720" w:gutter="0"/>
          <w:cols w:space="720"/>
          <w:docGrid w:linePitch="360"/>
        </w:sectPr>
      </w:pPr>
      <w:r w:rsidRPr="002228E5">
        <w:rPr>
          <w:rFonts w:ascii="Arial" w:hAnsi="Arial" w:cs="Arial"/>
          <w:b/>
          <w:i/>
          <w:sz w:val="20"/>
          <w:szCs w:val="20"/>
        </w:rPr>
        <w:t>Italics</w:t>
      </w:r>
      <w:r w:rsidRPr="002228E5">
        <w:rPr>
          <w:rFonts w:ascii="Arial" w:hAnsi="Arial" w:cs="Arial"/>
          <w:sz w:val="20"/>
          <w:szCs w:val="20"/>
        </w:rPr>
        <w:t xml:space="preserve"> 0.05&lt;p&lt;0.10</w:t>
      </w:r>
    </w:p>
    <w:p w14:paraId="01456A5B" w14:textId="77777777" w:rsidR="00333FC7" w:rsidRDefault="00333FC7" w:rsidP="00BE3B90">
      <w:pPr>
        <w:pStyle w:val="Heading1"/>
      </w:pPr>
      <w:r>
        <w:lastRenderedPageBreak/>
        <w:t xml:space="preserve">Supplementary Table 1: Weight loss x subtype interactions comparing vascular dementia and dementia with Lewy bodies to Alzheimer’s disease in Cox regression models </w:t>
      </w:r>
    </w:p>
    <w:p w14:paraId="5F0DCB45" w14:textId="77777777" w:rsidR="00333FC7" w:rsidRDefault="00333FC7" w:rsidP="00333FC7">
      <w:pPr>
        <w:rPr>
          <w:rFonts w:cstheme="minorHAnsi"/>
        </w:rPr>
      </w:pPr>
    </w:p>
    <w:tbl>
      <w:tblPr>
        <w:tblStyle w:val="TableGrid"/>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0"/>
        <w:gridCol w:w="1139"/>
        <w:gridCol w:w="1109"/>
        <w:gridCol w:w="1139"/>
        <w:gridCol w:w="1149"/>
        <w:gridCol w:w="1149"/>
        <w:gridCol w:w="717"/>
      </w:tblGrid>
      <w:tr w:rsidR="00333FC7" w:rsidRPr="002228E5" w14:paraId="217CD69A" w14:textId="77777777" w:rsidTr="004735DE">
        <w:tc>
          <w:tcPr>
            <w:tcW w:w="1483" w:type="pct"/>
            <w:tcBorders>
              <w:top w:val="single" w:sz="4" w:space="0" w:color="auto"/>
              <w:bottom w:val="nil"/>
            </w:tcBorders>
          </w:tcPr>
          <w:p w14:paraId="2F3C0856" w14:textId="77777777" w:rsidR="00333FC7" w:rsidRPr="002228E5" w:rsidRDefault="00333FC7" w:rsidP="004735DE">
            <w:pPr>
              <w:spacing w:line="360" w:lineRule="auto"/>
              <w:rPr>
                <w:rFonts w:ascii="Arial" w:hAnsi="Arial" w:cs="Arial"/>
                <w:sz w:val="20"/>
                <w:szCs w:val="20"/>
              </w:rPr>
            </w:pPr>
          </w:p>
        </w:tc>
        <w:tc>
          <w:tcPr>
            <w:tcW w:w="3517" w:type="pct"/>
            <w:gridSpan w:val="6"/>
            <w:tcBorders>
              <w:top w:val="single" w:sz="4" w:space="0" w:color="auto"/>
              <w:bottom w:val="single" w:sz="4" w:space="0" w:color="auto"/>
            </w:tcBorders>
          </w:tcPr>
          <w:p w14:paraId="2D188A42"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Mortality</w:t>
            </w:r>
          </w:p>
        </w:tc>
      </w:tr>
      <w:tr w:rsidR="00333FC7" w:rsidRPr="002228E5" w14:paraId="7A407FFF" w14:textId="77777777" w:rsidTr="004735DE">
        <w:tc>
          <w:tcPr>
            <w:tcW w:w="1483" w:type="pct"/>
            <w:tcBorders>
              <w:top w:val="nil"/>
            </w:tcBorders>
          </w:tcPr>
          <w:p w14:paraId="4D419681" w14:textId="77777777" w:rsidR="00333FC7" w:rsidRPr="002228E5" w:rsidRDefault="00333FC7" w:rsidP="004735DE">
            <w:pPr>
              <w:spacing w:line="360" w:lineRule="auto"/>
              <w:rPr>
                <w:rFonts w:ascii="Arial" w:hAnsi="Arial" w:cs="Arial"/>
                <w:sz w:val="20"/>
                <w:szCs w:val="20"/>
              </w:rPr>
            </w:pPr>
          </w:p>
        </w:tc>
        <w:tc>
          <w:tcPr>
            <w:tcW w:w="1262" w:type="pct"/>
            <w:gridSpan w:val="2"/>
            <w:tcBorders>
              <w:top w:val="single" w:sz="4" w:space="0" w:color="auto"/>
              <w:bottom w:val="nil"/>
            </w:tcBorders>
          </w:tcPr>
          <w:p w14:paraId="6837B46B"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1</w:t>
            </w:r>
          </w:p>
        </w:tc>
        <w:tc>
          <w:tcPr>
            <w:tcW w:w="1259" w:type="pct"/>
            <w:gridSpan w:val="2"/>
            <w:tcBorders>
              <w:top w:val="single" w:sz="4" w:space="0" w:color="auto"/>
              <w:bottom w:val="nil"/>
            </w:tcBorders>
          </w:tcPr>
          <w:p w14:paraId="3C1159BE"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2</w:t>
            </w:r>
          </w:p>
        </w:tc>
        <w:tc>
          <w:tcPr>
            <w:tcW w:w="996" w:type="pct"/>
            <w:gridSpan w:val="2"/>
            <w:tcBorders>
              <w:top w:val="single" w:sz="4" w:space="0" w:color="auto"/>
              <w:bottom w:val="nil"/>
            </w:tcBorders>
          </w:tcPr>
          <w:p w14:paraId="00ACA4F2"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3</w:t>
            </w:r>
          </w:p>
        </w:tc>
      </w:tr>
      <w:tr w:rsidR="00333FC7" w:rsidRPr="002228E5" w14:paraId="7897A391" w14:textId="77777777" w:rsidTr="004735DE">
        <w:tc>
          <w:tcPr>
            <w:tcW w:w="1483" w:type="pct"/>
          </w:tcPr>
          <w:p w14:paraId="177B60A9" w14:textId="77777777" w:rsidR="00333FC7" w:rsidRPr="002228E5" w:rsidRDefault="00333FC7" w:rsidP="004735DE">
            <w:pPr>
              <w:spacing w:line="360" w:lineRule="auto"/>
              <w:rPr>
                <w:rFonts w:ascii="Arial" w:hAnsi="Arial" w:cs="Arial"/>
                <w:sz w:val="20"/>
                <w:szCs w:val="20"/>
              </w:rPr>
            </w:pPr>
          </w:p>
        </w:tc>
        <w:tc>
          <w:tcPr>
            <w:tcW w:w="631" w:type="pct"/>
            <w:tcBorders>
              <w:top w:val="nil"/>
              <w:bottom w:val="single" w:sz="4" w:space="0" w:color="auto"/>
            </w:tcBorders>
          </w:tcPr>
          <w:p w14:paraId="7337FE8B"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HR (95% CI)</w:t>
            </w:r>
          </w:p>
        </w:tc>
        <w:tc>
          <w:tcPr>
            <w:tcW w:w="631" w:type="pct"/>
            <w:tcBorders>
              <w:top w:val="nil"/>
              <w:bottom w:val="single" w:sz="4" w:space="0" w:color="auto"/>
            </w:tcBorders>
          </w:tcPr>
          <w:p w14:paraId="462D21D1"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p-value</w:t>
            </w:r>
          </w:p>
        </w:tc>
        <w:tc>
          <w:tcPr>
            <w:tcW w:w="614" w:type="pct"/>
            <w:tcBorders>
              <w:top w:val="nil"/>
              <w:bottom w:val="single" w:sz="4" w:space="0" w:color="auto"/>
            </w:tcBorders>
          </w:tcPr>
          <w:p w14:paraId="4C772A90"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HR (95% CI)</w:t>
            </w:r>
          </w:p>
        </w:tc>
        <w:tc>
          <w:tcPr>
            <w:tcW w:w="645" w:type="pct"/>
            <w:tcBorders>
              <w:top w:val="nil"/>
              <w:bottom w:val="single" w:sz="4" w:space="0" w:color="auto"/>
            </w:tcBorders>
          </w:tcPr>
          <w:p w14:paraId="12A8B5C6"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p-value</w:t>
            </w:r>
          </w:p>
        </w:tc>
        <w:tc>
          <w:tcPr>
            <w:tcW w:w="645" w:type="pct"/>
            <w:tcBorders>
              <w:top w:val="nil"/>
              <w:bottom w:val="single" w:sz="4" w:space="0" w:color="auto"/>
            </w:tcBorders>
          </w:tcPr>
          <w:p w14:paraId="6D523023"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HR (95% CI)</w:t>
            </w:r>
          </w:p>
        </w:tc>
        <w:tc>
          <w:tcPr>
            <w:tcW w:w="351" w:type="pct"/>
            <w:tcBorders>
              <w:top w:val="nil"/>
              <w:bottom w:val="single" w:sz="4" w:space="0" w:color="auto"/>
            </w:tcBorders>
          </w:tcPr>
          <w:p w14:paraId="050DAC4C"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p-value</w:t>
            </w:r>
          </w:p>
        </w:tc>
      </w:tr>
      <w:tr w:rsidR="00333FC7" w:rsidRPr="002228E5" w14:paraId="24841400" w14:textId="77777777" w:rsidTr="004735DE">
        <w:trPr>
          <w:trHeight w:val="295"/>
        </w:trPr>
        <w:tc>
          <w:tcPr>
            <w:tcW w:w="1483" w:type="pct"/>
          </w:tcPr>
          <w:p w14:paraId="6C6AE836" w14:textId="77777777" w:rsidR="00333FC7" w:rsidRPr="002228E5" w:rsidRDefault="00333FC7" w:rsidP="004735DE">
            <w:pPr>
              <w:spacing w:line="360" w:lineRule="auto"/>
              <w:rPr>
                <w:rFonts w:ascii="Arial" w:hAnsi="Arial" w:cs="Arial"/>
                <w:color w:val="000000" w:themeColor="text1"/>
                <w:sz w:val="20"/>
                <w:szCs w:val="20"/>
              </w:rPr>
            </w:pPr>
            <w:r w:rsidRPr="002228E5">
              <w:rPr>
                <w:rFonts w:ascii="Arial" w:hAnsi="Arial" w:cs="Arial"/>
                <w:color w:val="000000" w:themeColor="text1"/>
                <w:sz w:val="20"/>
                <w:szCs w:val="20"/>
              </w:rPr>
              <w:t>Alzheimer’s disease (n=8,238)</w:t>
            </w:r>
          </w:p>
        </w:tc>
        <w:tc>
          <w:tcPr>
            <w:tcW w:w="631" w:type="pct"/>
            <w:tcBorders>
              <w:top w:val="single" w:sz="4" w:space="0" w:color="auto"/>
            </w:tcBorders>
          </w:tcPr>
          <w:p w14:paraId="5C5B473E" w14:textId="77777777" w:rsidR="00333FC7" w:rsidRPr="0029306E" w:rsidRDefault="00333FC7" w:rsidP="004735DE">
            <w:pPr>
              <w:spacing w:line="360" w:lineRule="auto"/>
              <w:jc w:val="center"/>
              <w:rPr>
                <w:rFonts w:ascii="Arial" w:hAnsi="Arial" w:cs="Arial"/>
                <w:sz w:val="20"/>
                <w:szCs w:val="20"/>
              </w:rPr>
            </w:pPr>
            <w:r>
              <w:rPr>
                <w:rFonts w:ascii="Arial" w:hAnsi="Arial" w:cs="Arial"/>
                <w:sz w:val="20"/>
                <w:szCs w:val="20"/>
              </w:rPr>
              <w:t>Reference</w:t>
            </w:r>
          </w:p>
        </w:tc>
        <w:tc>
          <w:tcPr>
            <w:tcW w:w="631" w:type="pct"/>
            <w:tcBorders>
              <w:top w:val="single" w:sz="4" w:space="0" w:color="auto"/>
            </w:tcBorders>
          </w:tcPr>
          <w:p w14:paraId="34C8F775" w14:textId="77777777" w:rsidR="00333FC7" w:rsidRPr="002228E5" w:rsidRDefault="00333FC7" w:rsidP="004735DE">
            <w:pPr>
              <w:spacing w:line="360" w:lineRule="auto"/>
              <w:jc w:val="center"/>
              <w:rPr>
                <w:rFonts w:ascii="Arial" w:hAnsi="Arial" w:cs="Arial"/>
                <w:b/>
                <w:bCs/>
                <w:sz w:val="20"/>
                <w:szCs w:val="20"/>
              </w:rPr>
            </w:pPr>
          </w:p>
        </w:tc>
        <w:tc>
          <w:tcPr>
            <w:tcW w:w="614" w:type="pct"/>
            <w:tcBorders>
              <w:top w:val="single" w:sz="4" w:space="0" w:color="auto"/>
            </w:tcBorders>
          </w:tcPr>
          <w:p w14:paraId="1CCA067E" w14:textId="77777777" w:rsidR="00333FC7" w:rsidRPr="002228E5" w:rsidRDefault="00333FC7" w:rsidP="004735DE">
            <w:pPr>
              <w:spacing w:line="360" w:lineRule="auto"/>
              <w:jc w:val="center"/>
              <w:rPr>
                <w:rFonts w:ascii="Arial" w:hAnsi="Arial" w:cs="Arial"/>
                <w:b/>
                <w:bCs/>
                <w:sz w:val="20"/>
                <w:szCs w:val="20"/>
              </w:rPr>
            </w:pPr>
            <w:r>
              <w:rPr>
                <w:rFonts w:ascii="Arial" w:hAnsi="Arial" w:cs="Arial"/>
                <w:sz w:val="20"/>
                <w:szCs w:val="20"/>
              </w:rPr>
              <w:t>Reference</w:t>
            </w:r>
          </w:p>
        </w:tc>
        <w:tc>
          <w:tcPr>
            <w:tcW w:w="645" w:type="pct"/>
            <w:tcBorders>
              <w:top w:val="single" w:sz="4" w:space="0" w:color="auto"/>
            </w:tcBorders>
          </w:tcPr>
          <w:p w14:paraId="0D67D217" w14:textId="77777777" w:rsidR="00333FC7" w:rsidRPr="002228E5" w:rsidRDefault="00333FC7" w:rsidP="004735DE">
            <w:pPr>
              <w:spacing w:line="360" w:lineRule="auto"/>
              <w:jc w:val="center"/>
              <w:rPr>
                <w:rFonts w:ascii="Arial" w:hAnsi="Arial" w:cs="Arial"/>
                <w:b/>
                <w:bCs/>
                <w:sz w:val="20"/>
                <w:szCs w:val="20"/>
              </w:rPr>
            </w:pPr>
          </w:p>
        </w:tc>
        <w:tc>
          <w:tcPr>
            <w:tcW w:w="645" w:type="pct"/>
            <w:tcBorders>
              <w:top w:val="single" w:sz="4" w:space="0" w:color="auto"/>
            </w:tcBorders>
          </w:tcPr>
          <w:p w14:paraId="62F36650" w14:textId="77777777" w:rsidR="00333FC7" w:rsidRPr="002228E5" w:rsidRDefault="00333FC7" w:rsidP="004735DE">
            <w:pPr>
              <w:spacing w:line="360" w:lineRule="auto"/>
              <w:jc w:val="center"/>
              <w:rPr>
                <w:rFonts w:ascii="Arial" w:hAnsi="Arial" w:cs="Arial"/>
                <w:b/>
                <w:bCs/>
                <w:sz w:val="20"/>
                <w:szCs w:val="20"/>
              </w:rPr>
            </w:pPr>
            <w:r>
              <w:rPr>
                <w:rFonts w:ascii="Arial" w:hAnsi="Arial" w:cs="Arial"/>
                <w:sz w:val="20"/>
                <w:szCs w:val="20"/>
              </w:rPr>
              <w:t>Reference</w:t>
            </w:r>
          </w:p>
        </w:tc>
        <w:tc>
          <w:tcPr>
            <w:tcW w:w="351" w:type="pct"/>
            <w:tcBorders>
              <w:top w:val="single" w:sz="4" w:space="0" w:color="auto"/>
            </w:tcBorders>
          </w:tcPr>
          <w:p w14:paraId="2EA9007A" w14:textId="77777777" w:rsidR="00333FC7" w:rsidRPr="002228E5" w:rsidRDefault="00333FC7" w:rsidP="004735DE">
            <w:pPr>
              <w:spacing w:line="360" w:lineRule="auto"/>
              <w:jc w:val="center"/>
              <w:rPr>
                <w:rFonts w:ascii="Arial" w:hAnsi="Arial" w:cs="Arial"/>
                <w:sz w:val="20"/>
                <w:szCs w:val="20"/>
              </w:rPr>
            </w:pPr>
          </w:p>
        </w:tc>
      </w:tr>
      <w:tr w:rsidR="00333FC7" w:rsidRPr="002228E5" w14:paraId="468F57FE" w14:textId="77777777" w:rsidTr="004735DE">
        <w:tc>
          <w:tcPr>
            <w:tcW w:w="1483" w:type="pct"/>
          </w:tcPr>
          <w:p w14:paraId="7A000901" w14:textId="77777777" w:rsidR="00333FC7" w:rsidRPr="002228E5" w:rsidRDefault="00333FC7" w:rsidP="004735DE">
            <w:pPr>
              <w:spacing w:line="360" w:lineRule="auto"/>
              <w:rPr>
                <w:rFonts w:ascii="Arial" w:hAnsi="Arial" w:cs="Arial"/>
                <w:color w:val="000000" w:themeColor="text1"/>
                <w:sz w:val="20"/>
                <w:szCs w:val="20"/>
              </w:rPr>
            </w:pPr>
            <w:r w:rsidRPr="002228E5">
              <w:rPr>
                <w:rFonts w:ascii="Arial" w:hAnsi="Arial" w:cs="Arial"/>
                <w:color w:val="000000" w:themeColor="text1"/>
                <w:sz w:val="20"/>
                <w:szCs w:val="20"/>
              </w:rPr>
              <w:t xml:space="preserve">Vascular dementia (n=2,821) </w:t>
            </w:r>
          </w:p>
        </w:tc>
        <w:tc>
          <w:tcPr>
            <w:tcW w:w="631" w:type="pct"/>
          </w:tcPr>
          <w:p w14:paraId="6E6676BA" w14:textId="77777777" w:rsidR="00333FC7" w:rsidRPr="00CC6706" w:rsidRDefault="00333FC7" w:rsidP="004735DE">
            <w:pPr>
              <w:spacing w:line="360" w:lineRule="auto"/>
              <w:jc w:val="center"/>
              <w:rPr>
                <w:rFonts w:ascii="Arial" w:hAnsi="Arial" w:cs="Arial"/>
                <w:sz w:val="20"/>
                <w:szCs w:val="20"/>
              </w:rPr>
            </w:pPr>
            <w:r w:rsidRPr="00CC6706">
              <w:rPr>
                <w:rFonts w:ascii="Arial" w:hAnsi="Arial" w:cs="Arial"/>
                <w:sz w:val="20"/>
                <w:szCs w:val="20"/>
              </w:rPr>
              <w:t>0.87 (0.76-0.99)</w:t>
            </w:r>
          </w:p>
        </w:tc>
        <w:tc>
          <w:tcPr>
            <w:tcW w:w="631" w:type="pct"/>
          </w:tcPr>
          <w:p w14:paraId="6BE5B813"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0.031</w:t>
            </w:r>
          </w:p>
        </w:tc>
        <w:tc>
          <w:tcPr>
            <w:tcW w:w="614" w:type="pct"/>
          </w:tcPr>
          <w:p w14:paraId="66D3B081" w14:textId="77777777" w:rsidR="00333FC7" w:rsidRPr="00CC6706" w:rsidRDefault="00333FC7" w:rsidP="004735DE">
            <w:pPr>
              <w:spacing w:line="360" w:lineRule="auto"/>
              <w:jc w:val="center"/>
              <w:rPr>
                <w:rFonts w:ascii="Arial" w:hAnsi="Arial" w:cs="Arial"/>
                <w:sz w:val="20"/>
                <w:szCs w:val="20"/>
              </w:rPr>
            </w:pPr>
            <w:r>
              <w:rPr>
                <w:rFonts w:ascii="Arial" w:hAnsi="Arial" w:cs="Arial"/>
                <w:sz w:val="20"/>
                <w:szCs w:val="20"/>
              </w:rPr>
              <w:t>0.88 (0.78-1.00)</w:t>
            </w:r>
          </w:p>
        </w:tc>
        <w:tc>
          <w:tcPr>
            <w:tcW w:w="645" w:type="pct"/>
          </w:tcPr>
          <w:p w14:paraId="62272B97"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0.057</w:t>
            </w:r>
          </w:p>
        </w:tc>
        <w:tc>
          <w:tcPr>
            <w:tcW w:w="645" w:type="pct"/>
          </w:tcPr>
          <w:p w14:paraId="13C01AD2" w14:textId="77777777" w:rsidR="00333FC7" w:rsidRPr="00CC6706" w:rsidRDefault="00333FC7" w:rsidP="004735DE">
            <w:pPr>
              <w:spacing w:line="360" w:lineRule="auto"/>
              <w:jc w:val="center"/>
              <w:rPr>
                <w:rFonts w:ascii="Arial" w:hAnsi="Arial" w:cs="Arial"/>
                <w:sz w:val="20"/>
                <w:szCs w:val="20"/>
              </w:rPr>
            </w:pPr>
            <w:r w:rsidRPr="00CC6706">
              <w:rPr>
                <w:rFonts w:ascii="Arial" w:hAnsi="Arial" w:cs="Arial"/>
                <w:sz w:val="20"/>
                <w:szCs w:val="20"/>
              </w:rPr>
              <w:t>0.92</w:t>
            </w:r>
            <w:r>
              <w:rPr>
                <w:rFonts w:ascii="Arial" w:hAnsi="Arial" w:cs="Arial"/>
                <w:sz w:val="20"/>
                <w:szCs w:val="20"/>
              </w:rPr>
              <w:t xml:space="preserve"> (0.81-1.05)</w:t>
            </w:r>
          </w:p>
        </w:tc>
        <w:tc>
          <w:tcPr>
            <w:tcW w:w="351" w:type="pct"/>
          </w:tcPr>
          <w:p w14:paraId="4BD1B165"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0.217</w:t>
            </w:r>
          </w:p>
        </w:tc>
      </w:tr>
      <w:tr w:rsidR="00333FC7" w:rsidRPr="002228E5" w14:paraId="1A840D67" w14:textId="77777777" w:rsidTr="004735DE">
        <w:trPr>
          <w:trHeight w:val="295"/>
        </w:trPr>
        <w:tc>
          <w:tcPr>
            <w:tcW w:w="1483" w:type="pct"/>
          </w:tcPr>
          <w:p w14:paraId="042F7F1F" w14:textId="77777777" w:rsidR="00333FC7" w:rsidRPr="0029306E" w:rsidRDefault="00333FC7" w:rsidP="004735DE">
            <w:pPr>
              <w:spacing w:line="360" w:lineRule="auto"/>
              <w:rPr>
                <w:rFonts w:ascii="Arial" w:hAnsi="Arial" w:cs="Arial"/>
                <w:color w:val="000000" w:themeColor="text1"/>
                <w:sz w:val="20"/>
                <w:szCs w:val="20"/>
              </w:rPr>
            </w:pPr>
            <w:r w:rsidRPr="002228E5">
              <w:rPr>
                <w:rFonts w:ascii="Arial" w:hAnsi="Arial" w:cs="Arial"/>
                <w:color w:val="000000" w:themeColor="text1"/>
                <w:sz w:val="20"/>
                <w:szCs w:val="20"/>
              </w:rPr>
              <w:t>Dementia with Lewy bodies (n=548)</w:t>
            </w:r>
          </w:p>
        </w:tc>
        <w:tc>
          <w:tcPr>
            <w:tcW w:w="631" w:type="pct"/>
          </w:tcPr>
          <w:p w14:paraId="2D2C858E" w14:textId="77777777" w:rsidR="00333FC7" w:rsidRPr="002228E5" w:rsidRDefault="00333FC7" w:rsidP="004735DE">
            <w:pPr>
              <w:spacing w:line="360" w:lineRule="auto"/>
              <w:jc w:val="center"/>
              <w:rPr>
                <w:rFonts w:ascii="Arial" w:hAnsi="Arial" w:cs="Arial"/>
                <w:bCs/>
                <w:sz w:val="20"/>
                <w:szCs w:val="20"/>
              </w:rPr>
            </w:pPr>
            <w:r>
              <w:rPr>
                <w:rFonts w:ascii="Arial" w:hAnsi="Arial" w:cs="Arial"/>
                <w:bCs/>
                <w:sz w:val="20"/>
                <w:szCs w:val="20"/>
              </w:rPr>
              <w:t>0.82 (0.64-1.04)</w:t>
            </w:r>
          </w:p>
        </w:tc>
        <w:tc>
          <w:tcPr>
            <w:tcW w:w="631" w:type="pct"/>
          </w:tcPr>
          <w:p w14:paraId="200C6265" w14:textId="77777777" w:rsidR="00333FC7" w:rsidRPr="002228E5" w:rsidRDefault="00333FC7" w:rsidP="004735DE">
            <w:pPr>
              <w:spacing w:line="360" w:lineRule="auto"/>
              <w:jc w:val="center"/>
              <w:rPr>
                <w:rFonts w:ascii="Arial" w:hAnsi="Arial" w:cs="Arial"/>
                <w:bCs/>
                <w:sz w:val="20"/>
                <w:szCs w:val="20"/>
              </w:rPr>
            </w:pPr>
            <w:r>
              <w:rPr>
                <w:rFonts w:ascii="Arial" w:hAnsi="Arial" w:cs="Arial"/>
                <w:bCs/>
                <w:sz w:val="20"/>
                <w:szCs w:val="20"/>
              </w:rPr>
              <w:t>0.106</w:t>
            </w:r>
          </w:p>
        </w:tc>
        <w:tc>
          <w:tcPr>
            <w:tcW w:w="614" w:type="pct"/>
          </w:tcPr>
          <w:p w14:paraId="16276CF3" w14:textId="77777777" w:rsidR="00333FC7" w:rsidRPr="002228E5" w:rsidRDefault="00333FC7" w:rsidP="004735DE">
            <w:pPr>
              <w:spacing w:line="360" w:lineRule="auto"/>
              <w:jc w:val="center"/>
              <w:rPr>
                <w:rFonts w:ascii="Arial" w:hAnsi="Arial" w:cs="Arial"/>
                <w:bCs/>
                <w:sz w:val="20"/>
                <w:szCs w:val="20"/>
              </w:rPr>
            </w:pPr>
            <w:r>
              <w:rPr>
                <w:rFonts w:ascii="Arial" w:hAnsi="Arial" w:cs="Arial"/>
                <w:bCs/>
                <w:sz w:val="20"/>
                <w:szCs w:val="20"/>
              </w:rPr>
              <w:t>0.83 (0.66-1.06)</w:t>
            </w:r>
          </w:p>
        </w:tc>
        <w:tc>
          <w:tcPr>
            <w:tcW w:w="645" w:type="pct"/>
          </w:tcPr>
          <w:p w14:paraId="018B58DC" w14:textId="77777777" w:rsidR="00333FC7" w:rsidRPr="002228E5" w:rsidRDefault="00333FC7" w:rsidP="004735DE">
            <w:pPr>
              <w:spacing w:line="360" w:lineRule="auto"/>
              <w:jc w:val="center"/>
              <w:rPr>
                <w:rFonts w:ascii="Arial" w:hAnsi="Arial" w:cs="Arial"/>
                <w:iCs/>
                <w:sz w:val="20"/>
                <w:szCs w:val="20"/>
              </w:rPr>
            </w:pPr>
            <w:r>
              <w:rPr>
                <w:rFonts w:ascii="Arial" w:hAnsi="Arial" w:cs="Arial"/>
                <w:iCs/>
                <w:sz w:val="20"/>
                <w:szCs w:val="20"/>
              </w:rPr>
              <w:t>0.138</w:t>
            </w:r>
          </w:p>
        </w:tc>
        <w:tc>
          <w:tcPr>
            <w:tcW w:w="645" w:type="pct"/>
          </w:tcPr>
          <w:p w14:paraId="59DC9456" w14:textId="77777777" w:rsidR="00333FC7" w:rsidRPr="002228E5" w:rsidRDefault="00333FC7" w:rsidP="004735DE">
            <w:pPr>
              <w:spacing w:line="360" w:lineRule="auto"/>
              <w:jc w:val="center"/>
              <w:rPr>
                <w:rFonts w:ascii="Arial" w:hAnsi="Arial" w:cs="Arial"/>
                <w:iCs/>
                <w:sz w:val="20"/>
                <w:szCs w:val="20"/>
              </w:rPr>
            </w:pPr>
            <w:r>
              <w:rPr>
                <w:rFonts w:ascii="Arial" w:hAnsi="Arial" w:cs="Arial"/>
                <w:iCs/>
                <w:sz w:val="20"/>
                <w:szCs w:val="20"/>
              </w:rPr>
              <w:t>0.87 (0.68-1.11)</w:t>
            </w:r>
          </w:p>
        </w:tc>
        <w:tc>
          <w:tcPr>
            <w:tcW w:w="351" w:type="pct"/>
          </w:tcPr>
          <w:p w14:paraId="7E338BB8"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0.261</w:t>
            </w:r>
          </w:p>
        </w:tc>
      </w:tr>
      <w:tr w:rsidR="00333FC7" w:rsidRPr="002228E5" w14:paraId="29104381" w14:textId="77777777" w:rsidTr="004735DE">
        <w:tc>
          <w:tcPr>
            <w:tcW w:w="1483" w:type="pct"/>
          </w:tcPr>
          <w:p w14:paraId="5702F020" w14:textId="77777777" w:rsidR="00333FC7" w:rsidRPr="002228E5" w:rsidRDefault="00333FC7" w:rsidP="004735DE">
            <w:pPr>
              <w:spacing w:line="360" w:lineRule="auto"/>
              <w:rPr>
                <w:rFonts w:ascii="Arial" w:hAnsi="Arial" w:cs="Arial"/>
                <w:color w:val="000000" w:themeColor="text1"/>
                <w:sz w:val="20"/>
                <w:szCs w:val="20"/>
              </w:rPr>
            </w:pPr>
          </w:p>
        </w:tc>
        <w:tc>
          <w:tcPr>
            <w:tcW w:w="631" w:type="pct"/>
            <w:tcBorders>
              <w:bottom w:val="nil"/>
            </w:tcBorders>
          </w:tcPr>
          <w:p w14:paraId="26C2CEF2" w14:textId="77777777" w:rsidR="00333FC7" w:rsidRPr="002228E5" w:rsidRDefault="00333FC7" w:rsidP="004735DE">
            <w:pPr>
              <w:spacing w:line="360" w:lineRule="auto"/>
              <w:jc w:val="center"/>
              <w:rPr>
                <w:rFonts w:ascii="Arial" w:hAnsi="Arial" w:cs="Arial"/>
                <w:bCs/>
                <w:sz w:val="20"/>
                <w:szCs w:val="20"/>
              </w:rPr>
            </w:pPr>
          </w:p>
        </w:tc>
        <w:tc>
          <w:tcPr>
            <w:tcW w:w="631" w:type="pct"/>
            <w:tcBorders>
              <w:bottom w:val="nil"/>
            </w:tcBorders>
          </w:tcPr>
          <w:p w14:paraId="1A89F328" w14:textId="77777777" w:rsidR="00333FC7" w:rsidRPr="002228E5" w:rsidRDefault="00333FC7" w:rsidP="004735DE">
            <w:pPr>
              <w:spacing w:line="360" w:lineRule="auto"/>
              <w:jc w:val="center"/>
              <w:rPr>
                <w:rFonts w:ascii="Arial" w:hAnsi="Arial" w:cs="Arial"/>
                <w:bCs/>
                <w:sz w:val="20"/>
                <w:szCs w:val="20"/>
              </w:rPr>
            </w:pPr>
          </w:p>
        </w:tc>
        <w:tc>
          <w:tcPr>
            <w:tcW w:w="614" w:type="pct"/>
            <w:tcBorders>
              <w:bottom w:val="nil"/>
            </w:tcBorders>
          </w:tcPr>
          <w:p w14:paraId="394205D2" w14:textId="77777777" w:rsidR="00333FC7" w:rsidRPr="002228E5" w:rsidRDefault="00333FC7" w:rsidP="004735DE">
            <w:pPr>
              <w:spacing w:line="360" w:lineRule="auto"/>
              <w:jc w:val="center"/>
              <w:rPr>
                <w:rFonts w:ascii="Arial" w:hAnsi="Arial" w:cs="Arial"/>
                <w:bCs/>
                <w:sz w:val="20"/>
                <w:szCs w:val="20"/>
              </w:rPr>
            </w:pPr>
          </w:p>
        </w:tc>
        <w:tc>
          <w:tcPr>
            <w:tcW w:w="645" w:type="pct"/>
            <w:tcBorders>
              <w:bottom w:val="nil"/>
            </w:tcBorders>
          </w:tcPr>
          <w:p w14:paraId="34E61D49" w14:textId="77777777" w:rsidR="00333FC7" w:rsidRPr="002228E5" w:rsidRDefault="00333FC7" w:rsidP="004735DE">
            <w:pPr>
              <w:spacing w:line="360" w:lineRule="auto"/>
              <w:jc w:val="center"/>
              <w:rPr>
                <w:rFonts w:ascii="Arial" w:hAnsi="Arial" w:cs="Arial"/>
                <w:iCs/>
                <w:sz w:val="20"/>
                <w:szCs w:val="20"/>
              </w:rPr>
            </w:pPr>
          </w:p>
        </w:tc>
        <w:tc>
          <w:tcPr>
            <w:tcW w:w="645" w:type="pct"/>
            <w:tcBorders>
              <w:bottom w:val="nil"/>
            </w:tcBorders>
          </w:tcPr>
          <w:p w14:paraId="7AFE44BF" w14:textId="77777777" w:rsidR="00333FC7" w:rsidRPr="002228E5" w:rsidRDefault="00333FC7" w:rsidP="004735DE">
            <w:pPr>
              <w:spacing w:line="360" w:lineRule="auto"/>
              <w:jc w:val="center"/>
              <w:rPr>
                <w:rFonts w:ascii="Arial" w:hAnsi="Arial" w:cs="Arial"/>
                <w:iCs/>
                <w:sz w:val="20"/>
                <w:szCs w:val="20"/>
              </w:rPr>
            </w:pPr>
          </w:p>
        </w:tc>
        <w:tc>
          <w:tcPr>
            <w:tcW w:w="351" w:type="pct"/>
            <w:tcBorders>
              <w:bottom w:val="nil"/>
            </w:tcBorders>
          </w:tcPr>
          <w:p w14:paraId="07A03B51" w14:textId="77777777" w:rsidR="00333FC7" w:rsidRPr="002228E5" w:rsidRDefault="00333FC7" w:rsidP="004735DE">
            <w:pPr>
              <w:spacing w:line="360" w:lineRule="auto"/>
              <w:jc w:val="center"/>
              <w:rPr>
                <w:rFonts w:ascii="Arial" w:hAnsi="Arial" w:cs="Arial"/>
                <w:sz w:val="20"/>
                <w:szCs w:val="20"/>
              </w:rPr>
            </w:pPr>
          </w:p>
        </w:tc>
      </w:tr>
      <w:tr w:rsidR="00333FC7" w:rsidRPr="002228E5" w14:paraId="61F60AB2" w14:textId="77777777" w:rsidTr="004735DE">
        <w:tc>
          <w:tcPr>
            <w:tcW w:w="1483" w:type="pct"/>
          </w:tcPr>
          <w:p w14:paraId="6FFA84BA" w14:textId="77777777" w:rsidR="00333FC7" w:rsidRPr="002228E5" w:rsidRDefault="00333FC7" w:rsidP="004735DE">
            <w:pPr>
              <w:spacing w:line="360" w:lineRule="auto"/>
              <w:rPr>
                <w:rFonts w:ascii="Arial" w:hAnsi="Arial" w:cs="Arial"/>
                <w:color w:val="000000" w:themeColor="text1"/>
                <w:sz w:val="20"/>
                <w:szCs w:val="20"/>
              </w:rPr>
            </w:pPr>
          </w:p>
        </w:tc>
        <w:tc>
          <w:tcPr>
            <w:tcW w:w="3517" w:type="pct"/>
            <w:gridSpan w:val="6"/>
            <w:tcBorders>
              <w:top w:val="nil"/>
              <w:bottom w:val="single" w:sz="4" w:space="0" w:color="auto"/>
            </w:tcBorders>
          </w:tcPr>
          <w:p w14:paraId="78C2BDBE"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Emergency Hospitalisation</w:t>
            </w:r>
          </w:p>
        </w:tc>
      </w:tr>
      <w:tr w:rsidR="00333FC7" w:rsidRPr="002228E5" w14:paraId="05FB0373" w14:textId="77777777" w:rsidTr="004735DE">
        <w:tc>
          <w:tcPr>
            <w:tcW w:w="1483" w:type="pct"/>
          </w:tcPr>
          <w:p w14:paraId="3705456D" w14:textId="77777777" w:rsidR="00333FC7" w:rsidRPr="002228E5" w:rsidRDefault="00333FC7" w:rsidP="004735DE">
            <w:pPr>
              <w:spacing w:line="360" w:lineRule="auto"/>
              <w:rPr>
                <w:rFonts w:ascii="Arial" w:hAnsi="Arial" w:cs="Arial"/>
                <w:color w:val="000000" w:themeColor="text1"/>
                <w:sz w:val="20"/>
                <w:szCs w:val="20"/>
              </w:rPr>
            </w:pPr>
          </w:p>
        </w:tc>
        <w:tc>
          <w:tcPr>
            <w:tcW w:w="1262" w:type="pct"/>
            <w:gridSpan w:val="2"/>
            <w:tcBorders>
              <w:top w:val="single" w:sz="4" w:space="0" w:color="auto"/>
              <w:bottom w:val="nil"/>
            </w:tcBorders>
          </w:tcPr>
          <w:p w14:paraId="60453C9D" w14:textId="77777777" w:rsidR="00333FC7" w:rsidRPr="002228E5" w:rsidRDefault="00333FC7" w:rsidP="004735DE">
            <w:pPr>
              <w:spacing w:line="360" w:lineRule="auto"/>
              <w:jc w:val="center"/>
              <w:rPr>
                <w:rFonts w:ascii="Arial" w:hAnsi="Arial" w:cs="Arial"/>
                <w:bCs/>
                <w:sz w:val="20"/>
                <w:szCs w:val="20"/>
              </w:rPr>
            </w:pPr>
            <w:r w:rsidRPr="002228E5">
              <w:rPr>
                <w:rFonts w:ascii="Arial" w:hAnsi="Arial" w:cs="Arial"/>
                <w:sz w:val="20"/>
                <w:szCs w:val="20"/>
              </w:rPr>
              <w:t>Model 1</w:t>
            </w:r>
          </w:p>
        </w:tc>
        <w:tc>
          <w:tcPr>
            <w:tcW w:w="1259" w:type="pct"/>
            <w:gridSpan w:val="2"/>
            <w:tcBorders>
              <w:top w:val="single" w:sz="4" w:space="0" w:color="auto"/>
              <w:bottom w:val="nil"/>
            </w:tcBorders>
          </w:tcPr>
          <w:p w14:paraId="5B3340F4" w14:textId="77777777" w:rsidR="00333FC7" w:rsidRPr="002228E5" w:rsidRDefault="00333FC7" w:rsidP="004735DE">
            <w:pPr>
              <w:spacing w:line="360" w:lineRule="auto"/>
              <w:jc w:val="center"/>
              <w:rPr>
                <w:rFonts w:ascii="Arial" w:hAnsi="Arial" w:cs="Arial"/>
                <w:iCs/>
                <w:sz w:val="20"/>
                <w:szCs w:val="20"/>
              </w:rPr>
            </w:pPr>
            <w:r w:rsidRPr="002228E5">
              <w:rPr>
                <w:rFonts w:ascii="Arial" w:hAnsi="Arial" w:cs="Arial"/>
                <w:sz w:val="20"/>
                <w:szCs w:val="20"/>
              </w:rPr>
              <w:t>Model 2</w:t>
            </w:r>
          </w:p>
        </w:tc>
        <w:tc>
          <w:tcPr>
            <w:tcW w:w="996" w:type="pct"/>
            <w:gridSpan w:val="2"/>
            <w:tcBorders>
              <w:top w:val="single" w:sz="4" w:space="0" w:color="auto"/>
              <w:bottom w:val="nil"/>
            </w:tcBorders>
          </w:tcPr>
          <w:p w14:paraId="584FBC63" w14:textId="77777777" w:rsidR="00333FC7" w:rsidRPr="002228E5" w:rsidRDefault="00333FC7" w:rsidP="004735DE">
            <w:pPr>
              <w:spacing w:line="360" w:lineRule="auto"/>
              <w:jc w:val="center"/>
              <w:rPr>
                <w:rFonts w:ascii="Arial" w:hAnsi="Arial" w:cs="Arial"/>
                <w:sz w:val="20"/>
                <w:szCs w:val="20"/>
              </w:rPr>
            </w:pPr>
            <w:r w:rsidRPr="002228E5">
              <w:rPr>
                <w:rFonts w:ascii="Arial" w:hAnsi="Arial" w:cs="Arial"/>
                <w:sz w:val="20"/>
                <w:szCs w:val="20"/>
              </w:rPr>
              <w:t>Model 3</w:t>
            </w:r>
          </w:p>
        </w:tc>
      </w:tr>
      <w:tr w:rsidR="00333FC7" w:rsidRPr="002228E5" w14:paraId="26FA805C" w14:textId="77777777" w:rsidTr="004735DE">
        <w:tc>
          <w:tcPr>
            <w:tcW w:w="1483" w:type="pct"/>
          </w:tcPr>
          <w:p w14:paraId="09C01252" w14:textId="77777777" w:rsidR="00333FC7" w:rsidRPr="002228E5" w:rsidRDefault="00333FC7" w:rsidP="004735DE">
            <w:pPr>
              <w:spacing w:line="360" w:lineRule="auto"/>
              <w:rPr>
                <w:rFonts w:ascii="Arial" w:hAnsi="Arial" w:cs="Arial"/>
                <w:color w:val="000000" w:themeColor="text1"/>
                <w:sz w:val="20"/>
                <w:szCs w:val="20"/>
              </w:rPr>
            </w:pPr>
          </w:p>
        </w:tc>
        <w:tc>
          <w:tcPr>
            <w:tcW w:w="631" w:type="pct"/>
            <w:tcBorders>
              <w:top w:val="nil"/>
              <w:bottom w:val="single" w:sz="4" w:space="0" w:color="auto"/>
            </w:tcBorders>
          </w:tcPr>
          <w:p w14:paraId="288B8877" w14:textId="77777777" w:rsidR="00333FC7" w:rsidRPr="002228E5" w:rsidRDefault="00333FC7" w:rsidP="004735DE">
            <w:pPr>
              <w:spacing w:line="360" w:lineRule="auto"/>
              <w:jc w:val="center"/>
              <w:rPr>
                <w:rFonts w:ascii="Arial" w:hAnsi="Arial" w:cs="Arial"/>
                <w:bCs/>
                <w:sz w:val="20"/>
                <w:szCs w:val="20"/>
              </w:rPr>
            </w:pPr>
            <w:r>
              <w:rPr>
                <w:rFonts w:ascii="Arial" w:hAnsi="Arial" w:cs="Arial"/>
                <w:sz w:val="20"/>
                <w:szCs w:val="20"/>
              </w:rPr>
              <w:t>HR (95% CI)</w:t>
            </w:r>
          </w:p>
        </w:tc>
        <w:tc>
          <w:tcPr>
            <w:tcW w:w="631" w:type="pct"/>
            <w:tcBorders>
              <w:top w:val="nil"/>
              <w:bottom w:val="single" w:sz="4" w:space="0" w:color="auto"/>
            </w:tcBorders>
          </w:tcPr>
          <w:p w14:paraId="0BFF0B4F" w14:textId="77777777" w:rsidR="00333FC7" w:rsidRPr="002228E5" w:rsidRDefault="00333FC7" w:rsidP="004735DE">
            <w:pPr>
              <w:spacing w:line="360" w:lineRule="auto"/>
              <w:jc w:val="center"/>
              <w:rPr>
                <w:rFonts w:ascii="Arial" w:hAnsi="Arial" w:cs="Arial"/>
                <w:bCs/>
                <w:sz w:val="20"/>
                <w:szCs w:val="20"/>
              </w:rPr>
            </w:pPr>
            <w:r>
              <w:rPr>
                <w:rFonts w:ascii="Arial" w:hAnsi="Arial" w:cs="Arial"/>
                <w:sz w:val="20"/>
                <w:szCs w:val="20"/>
              </w:rPr>
              <w:t>p-value</w:t>
            </w:r>
          </w:p>
        </w:tc>
        <w:tc>
          <w:tcPr>
            <w:tcW w:w="614" w:type="pct"/>
            <w:tcBorders>
              <w:top w:val="nil"/>
              <w:bottom w:val="single" w:sz="4" w:space="0" w:color="auto"/>
            </w:tcBorders>
          </w:tcPr>
          <w:p w14:paraId="52619384" w14:textId="77777777" w:rsidR="00333FC7" w:rsidRPr="002228E5" w:rsidRDefault="00333FC7" w:rsidP="004735DE">
            <w:pPr>
              <w:spacing w:line="360" w:lineRule="auto"/>
              <w:jc w:val="center"/>
              <w:rPr>
                <w:rFonts w:ascii="Arial" w:hAnsi="Arial" w:cs="Arial"/>
                <w:bCs/>
                <w:sz w:val="20"/>
                <w:szCs w:val="20"/>
              </w:rPr>
            </w:pPr>
            <w:r>
              <w:rPr>
                <w:rFonts w:ascii="Arial" w:hAnsi="Arial" w:cs="Arial"/>
                <w:sz w:val="20"/>
                <w:szCs w:val="20"/>
              </w:rPr>
              <w:t>HR (95% CI)</w:t>
            </w:r>
          </w:p>
        </w:tc>
        <w:tc>
          <w:tcPr>
            <w:tcW w:w="645" w:type="pct"/>
            <w:tcBorders>
              <w:top w:val="nil"/>
              <w:bottom w:val="single" w:sz="4" w:space="0" w:color="auto"/>
            </w:tcBorders>
          </w:tcPr>
          <w:p w14:paraId="0465032D" w14:textId="77777777" w:rsidR="00333FC7" w:rsidRPr="002228E5" w:rsidRDefault="00333FC7" w:rsidP="004735DE">
            <w:pPr>
              <w:spacing w:line="360" w:lineRule="auto"/>
              <w:jc w:val="center"/>
              <w:rPr>
                <w:rFonts w:ascii="Arial" w:hAnsi="Arial" w:cs="Arial"/>
                <w:iCs/>
                <w:sz w:val="20"/>
                <w:szCs w:val="20"/>
              </w:rPr>
            </w:pPr>
            <w:r>
              <w:rPr>
                <w:rFonts w:ascii="Arial" w:hAnsi="Arial" w:cs="Arial"/>
                <w:sz w:val="20"/>
                <w:szCs w:val="20"/>
              </w:rPr>
              <w:t>p-value</w:t>
            </w:r>
          </w:p>
        </w:tc>
        <w:tc>
          <w:tcPr>
            <w:tcW w:w="645" w:type="pct"/>
            <w:tcBorders>
              <w:top w:val="nil"/>
              <w:bottom w:val="single" w:sz="4" w:space="0" w:color="auto"/>
            </w:tcBorders>
          </w:tcPr>
          <w:p w14:paraId="32378F1E" w14:textId="77777777" w:rsidR="00333FC7" w:rsidRPr="002228E5" w:rsidRDefault="00333FC7" w:rsidP="004735DE">
            <w:pPr>
              <w:spacing w:line="360" w:lineRule="auto"/>
              <w:jc w:val="center"/>
              <w:rPr>
                <w:rFonts w:ascii="Arial" w:hAnsi="Arial" w:cs="Arial"/>
                <w:iCs/>
                <w:sz w:val="20"/>
                <w:szCs w:val="20"/>
              </w:rPr>
            </w:pPr>
            <w:r>
              <w:rPr>
                <w:rFonts w:ascii="Arial" w:hAnsi="Arial" w:cs="Arial"/>
                <w:sz w:val="20"/>
                <w:szCs w:val="20"/>
              </w:rPr>
              <w:t>HR (95% CI)</w:t>
            </w:r>
          </w:p>
        </w:tc>
        <w:tc>
          <w:tcPr>
            <w:tcW w:w="351" w:type="pct"/>
            <w:tcBorders>
              <w:top w:val="nil"/>
              <w:bottom w:val="single" w:sz="4" w:space="0" w:color="auto"/>
            </w:tcBorders>
          </w:tcPr>
          <w:p w14:paraId="187A4D77"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p-value</w:t>
            </w:r>
          </w:p>
        </w:tc>
      </w:tr>
      <w:tr w:rsidR="00333FC7" w:rsidRPr="002228E5" w14:paraId="6DBF5172" w14:textId="77777777" w:rsidTr="004735DE">
        <w:tc>
          <w:tcPr>
            <w:tcW w:w="1483" w:type="pct"/>
          </w:tcPr>
          <w:p w14:paraId="731B10C0" w14:textId="77777777" w:rsidR="00333FC7" w:rsidRPr="002228E5" w:rsidRDefault="00333FC7" w:rsidP="004735DE">
            <w:pPr>
              <w:spacing w:line="360" w:lineRule="auto"/>
              <w:rPr>
                <w:rFonts w:ascii="Arial" w:hAnsi="Arial" w:cs="Arial"/>
                <w:color w:val="000000" w:themeColor="text1"/>
                <w:sz w:val="20"/>
                <w:szCs w:val="20"/>
              </w:rPr>
            </w:pPr>
            <w:r w:rsidRPr="002228E5">
              <w:rPr>
                <w:rFonts w:ascii="Arial" w:hAnsi="Arial" w:cs="Arial"/>
                <w:color w:val="000000" w:themeColor="text1"/>
                <w:sz w:val="20"/>
                <w:szCs w:val="20"/>
              </w:rPr>
              <w:t>Alzheimer’s disease (n=8,238)</w:t>
            </w:r>
          </w:p>
        </w:tc>
        <w:tc>
          <w:tcPr>
            <w:tcW w:w="631" w:type="pct"/>
            <w:tcBorders>
              <w:top w:val="single" w:sz="4" w:space="0" w:color="auto"/>
            </w:tcBorders>
          </w:tcPr>
          <w:p w14:paraId="705E92F4" w14:textId="77777777" w:rsidR="00333FC7" w:rsidRPr="002228E5" w:rsidRDefault="00333FC7" w:rsidP="004735DE">
            <w:pPr>
              <w:spacing w:line="360" w:lineRule="auto"/>
              <w:jc w:val="center"/>
              <w:rPr>
                <w:rFonts w:ascii="Arial" w:hAnsi="Arial" w:cs="Arial"/>
                <w:bCs/>
                <w:sz w:val="20"/>
                <w:szCs w:val="20"/>
              </w:rPr>
            </w:pPr>
            <w:r>
              <w:rPr>
                <w:rFonts w:ascii="Arial" w:hAnsi="Arial" w:cs="Arial"/>
                <w:sz w:val="20"/>
                <w:szCs w:val="20"/>
              </w:rPr>
              <w:t>Reference</w:t>
            </w:r>
          </w:p>
        </w:tc>
        <w:tc>
          <w:tcPr>
            <w:tcW w:w="631" w:type="pct"/>
            <w:tcBorders>
              <w:top w:val="single" w:sz="4" w:space="0" w:color="auto"/>
            </w:tcBorders>
          </w:tcPr>
          <w:p w14:paraId="7738888F" w14:textId="77777777" w:rsidR="00333FC7" w:rsidRPr="002228E5" w:rsidRDefault="00333FC7" w:rsidP="004735DE">
            <w:pPr>
              <w:spacing w:line="360" w:lineRule="auto"/>
              <w:jc w:val="center"/>
              <w:rPr>
                <w:rFonts w:ascii="Arial" w:hAnsi="Arial" w:cs="Arial"/>
                <w:bCs/>
                <w:sz w:val="20"/>
                <w:szCs w:val="20"/>
              </w:rPr>
            </w:pPr>
          </w:p>
        </w:tc>
        <w:tc>
          <w:tcPr>
            <w:tcW w:w="614" w:type="pct"/>
            <w:tcBorders>
              <w:top w:val="single" w:sz="4" w:space="0" w:color="auto"/>
            </w:tcBorders>
          </w:tcPr>
          <w:p w14:paraId="4EDBC1C5" w14:textId="77777777" w:rsidR="00333FC7" w:rsidRPr="002228E5" w:rsidRDefault="00333FC7" w:rsidP="004735DE">
            <w:pPr>
              <w:spacing w:line="360" w:lineRule="auto"/>
              <w:jc w:val="center"/>
              <w:rPr>
                <w:rFonts w:ascii="Arial" w:hAnsi="Arial" w:cs="Arial"/>
                <w:bCs/>
                <w:sz w:val="20"/>
                <w:szCs w:val="20"/>
              </w:rPr>
            </w:pPr>
            <w:r>
              <w:rPr>
                <w:rFonts w:ascii="Arial" w:hAnsi="Arial" w:cs="Arial"/>
                <w:sz w:val="20"/>
                <w:szCs w:val="20"/>
              </w:rPr>
              <w:t>Reference</w:t>
            </w:r>
          </w:p>
        </w:tc>
        <w:tc>
          <w:tcPr>
            <w:tcW w:w="645" w:type="pct"/>
            <w:tcBorders>
              <w:top w:val="single" w:sz="4" w:space="0" w:color="auto"/>
            </w:tcBorders>
          </w:tcPr>
          <w:p w14:paraId="5FA58B17" w14:textId="77777777" w:rsidR="00333FC7" w:rsidRPr="002228E5" w:rsidRDefault="00333FC7" w:rsidP="004735DE">
            <w:pPr>
              <w:spacing w:line="360" w:lineRule="auto"/>
              <w:jc w:val="center"/>
              <w:rPr>
                <w:rFonts w:ascii="Arial" w:hAnsi="Arial" w:cs="Arial"/>
                <w:iCs/>
                <w:sz w:val="20"/>
                <w:szCs w:val="20"/>
              </w:rPr>
            </w:pPr>
          </w:p>
        </w:tc>
        <w:tc>
          <w:tcPr>
            <w:tcW w:w="645" w:type="pct"/>
            <w:tcBorders>
              <w:top w:val="single" w:sz="4" w:space="0" w:color="auto"/>
            </w:tcBorders>
          </w:tcPr>
          <w:p w14:paraId="6CD5DA1A" w14:textId="77777777" w:rsidR="00333FC7" w:rsidRPr="002228E5" w:rsidRDefault="00333FC7" w:rsidP="004735DE">
            <w:pPr>
              <w:spacing w:line="360" w:lineRule="auto"/>
              <w:jc w:val="center"/>
              <w:rPr>
                <w:rFonts w:ascii="Arial" w:hAnsi="Arial" w:cs="Arial"/>
                <w:iCs/>
                <w:sz w:val="20"/>
                <w:szCs w:val="20"/>
              </w:rPr>
            </w:pPr>
            <w:r>
              <w:rPr>
                <w:rFonts w:ascii="Arial" w:hAnsi="Arial" w:cs="Arial"/>
                <w:sz w:val="20"/>
                <w:szCs w:val="20"/>
              </w:rPr>
              <w:t>Reference</w:t>
            </w:r>
          </w:p>
        </w:tc>
        <w:tc>
          <w:tcPr>
            <w:tcW w:w="351" w:type="pct"/>
            <w:tcBorders>
              <w:top w:val="single" w:sz="4" w:space="0" w:color="auto"/>
            </w:tcBorders>
          </w:tcPr>
          <w:p w14:paraId="631D1519" w14:textId="77777777" w:rsidR="00333FC7" w:rsidRPr="002228E5" w:rsidRDefault="00333FC7" w:rsidP="004735DE">
            <w:pPr>
              <w:spacing w:line="360" w:lineRule="auto"/>
              <w:jc w:val="center"/>
              <w:rPr>
                <w:rFonts w:ascii="Arial" w:hAnsi="Arial" w:cs="Arial"/>
                <w:sz w:val="20"/>
                <w:szCs w:val="20"/>
              </w:rPr>
            </w:pPr>
          </w:p>
        </w:tc>
      </w:tr>
      <w:tr w:rsidR="00333FC7" w:rsidRPr="002228E5" w14:paraId="652E0E3C" w14:textId="77777777" w:rsidTr="004735DE">
        <w:tc>
          <w:tcPr>
            <w:tcW w:w="1483" w:type="pct"/>
          </w:tcPr>
          <w:p w14:paraId="5FA47BCC" w14:textId="77777777" w:rsidR="00333FC7" w:rsidRPr="002228E5" w:rsidRDefault="00333FC7" w:rsidP="004735DE">
            <w:pPr>
              <w:spacing w:line="360" w:lineRule="auto"/>
              <w:rPr>
                <w:rFonts w:ascii="Arial" w:hAnsi="Arial" w:cs="Arial"/>
                <w:color w:val="000000" w:themeColor="text1"/>
                <w:sz w:val="20"/>
                <w:szCs w:val="20"/>
              </w:rPr>
            </w:pPr>
            <w:r w:rsidRPr="002228E5">
              <w:rPr>
                <w:rFonts w:ascii="Arial" w:hAnsi="Arial" w:cs="Arial"/>
                <w:color w:val="000000" w:themeColor="text1"/>
                <w:sz w:val="20"/>
                <w:szCs w:val="20"/>
              </w:rPr>
              <w:t xml:space="preserve">Vascular dementia (n=2,821) </w:t>
            </w:r>
          </w:p>
        </w:tc>
        <w:tc>
          <w:tcPr>
            <w:tcW w:w="631" w:type="pct"/>
          </w:tcPr>
          <w:p w14:paraId="442E24D7" w14:textId="77777777" w:rsidR="00333FC7" w:rsidRPr="002228E5" w:rsidRDefault="00333FC7" w:rsidP="004735DE">
            <w:pPr>
              <w:spacing w:line="360" w:lineRule="auto"/>
              <w:jc w:val="center"/>
              <w:rPr>
                <w:rFonts w:ascii="Arial" w:hAnsi="Arial" w:cs="Arial"/>
                <w:bCs/>
                <w:sz w:val="20"/>
                <w:szCs w:val="20"/>
              </w:rPr>
            </w:pPr>
            <w:r>
              <w:rPr>
                <w:rFonts w:ascii="Arial" w:hAnsi="Arial" w:cs="Arial"/>
                <w:bCs/>
                <w:sz w:val="20"/>
                <w:szCs w:val="20"/>
              </w:rPr>
              <w:t>0.99 (0.88-1.11)</w:t>
            </w:r>
          </w:p>
        </w:tc>
        <w:tc>
          <w:tcPr>
            <w:tcW w:w="631" w:type="pct"/>
          </w:tcPr>
          <w:p w14:paraId="39481CE1" w14:textId="77777777" w:rsidR="00333FC7" w:rsidRPr="002228E5" w:rsidRDefault="00333FC7" w:rsidP="004735DE">
            <w:pPr>
              <w:spacing w:line="360" w:lineRule="auto"/>
              <w:jc w:val="center"/>
              <w:rPr>
                <w:rFonts w:ascii="Arial" w:hAnsi="Arial" w:cs="Arial"/>
                <w:bCs/>
                <w:sz w:val="20"/>
                <w:szCs w:val="20"/>
              </w:rPr>
            </w:pPr>
            <w:r>
              <w:rPr>
                <w:rFonts w:ascii="Arial" w:hAnsi="Arial" w:cs="Arial"/>
                <w:bCs/>
                <w:sz w:val="20"/>
                <w:szCs w:val="20"/>
              </w:rPr>
              <w:t>0.812</w:t>
            </w:r>
          </w:p>
        </w:tc>
        <w:tc>
          <w:tcPr>
            <w:tcW w:w="614" w:type="pct"/>
          </w:tcPr>
          <w:p w14:paraId="1E88B63D" w14:textId="77777777" w:rsidR="00333FC7" w:rsidRPr="002228E5" w:rsidRDefault="00333FC7" w:rsidP="004735DE">
            <w:pPr>
              <w:spacing w:line="360" w:lineRule="auto"/>
              <w:jc w:val="center"/>
              <w:rPr>
                <w:rFonts w:ascii="Arial" w:hAnsi="Arial" w:cs="Arial"/>
                <w:bCs/>
                <w:sz w:val="20"/>
                <w:szCs w:val="20"/>
              </w:rPr>
            </w:pPr>
            <w:r>
              <w:rPr>
                <w:rFonts w:ascii="Arial" w:hAnsi="Arial" w:cs="Arial"/>
                <w:bCs/>
                <w:sz w:val="20"/>
                <w:szCs w:val="20"/>
              </w:rPr>
              <w:t>0.99 (0.88-1.12)</w:t>
            </w:r>
          </w:p>
        </w:tc>
        <w:tc>
          <w:tcPr>
            <w:tcW w:w="645" w:type="pct"/>
          </w:tcPr>
          <w:p w14:paraId="7DC3F51C" w14:textId="77777777" w:rsidR="00333FC7" w:rsidRPr="002228E5" w:rsidRDefault="00333FC7" w:rsidP="004735DE">
            <w:pPr>
              <w:spacing w:line="360" w:lineRule="auto"/>
              <w:jc w:val="center"/>
              <w:rPr>
                <w:rFonts w:ascii="Arial" w:hAnsi="Arial" w:cs="Arial"/>
                <w:iCs/>
                <w:sz w:val="20"/>
                <w:szCs w:val="20"/>
              </w:rPr>
            </w:pPr>
            <w:r>
              <w:rPr>
                <w:rFonts w:ascii="Arial" w:hAnsi="Arial" w:cs="Arial"/>
                <w:iCs/>
                <w:sz w:val="20"/>
                <w:szCs w:val="20"/>
              </w:rPr>
              <w:t>0.883</w:t>
            </w:r>
          </w:p>
        </w:tc>
        <w:tc>
          <w:tcPr>
            <w:tcW w:w="645" w:type="pct"/>
          </w:tcPr>
          <w:p w14:paraId="619F20CA" w14:textId="77777777" w:rsidR="00333FC7" w:rsidRPr="002228E5" w:rsidRDefault="00333FC7" w:rsidP="004735DE">
            <w:pPr>
              <w:spacing w:line="360" w:lineRule="auto"/>
              <w:jc w:val="center"/>
              <w:rPr>
                <w:rFonts w:ascii="Arial" w:hAnsi="Arial" w:cs="Arial"/>
                <w:iCs/>
                <w:sz w:val="20"/>
                <w:szCs w:val="20"/>
              </w:rPr>
            </w:pPr>
            <w:r>
              <w:rPr>
                <w:rFonts w:ascii="Arial" w:hAnsi="Arial" w:cs="Arial"/>
                <w:iCs/>
                <w:sz w:val="20"/>
                <w:szCs w:val="20"/>
              </w:rPr>
              <w:t>1.02 (0.90-1.15)</w:t>
            </w:r>
          </w:p>
        </w:tc>
        <w:tc>
          <w:tcPr>
            <w:tcW w:w="351" w:type="pct"/>
          </w:tcPr>
          <w:p w14:paraId="30B9DBB2"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0.768</w:t>
            </w:r>
          </w:p>
        </w:tc>
      </w:tr>
      <w:tr w:rsidR="00333FC7" w:rsidRPr="002228E5" w14:paraId="4FD1102A" w14:textId="77777777" w:rsidTr="004735DE">
        <w:trPr>
          <w:trHeight w:val="227"/>
        </w:trPr>
        <w:tc>
          <w:tcPr>
            <w:tcW w:w="1483" w:type="pct"/>
          </w:tcPr>
          <w:p w14:paraId="32E4F415" w14:textId="77777777" w:rsidR="00333FC7" w:rsidRPr="002228E5" w:rsidRDefault="00333FC7" w:rsidP="004735DE">
            <w:pPr>
              <w:spacing w:line="360" w:lineRule="auto"/>
              <w:rPr>
                <w:rFonts w:ascii="Arial" w:hAnsi="Arial" w:cs="Arial"/>
                <w:color w:val="000000" w:themeColor="text1"/>
                <w:sz w:val="20"/>
                <w:szCs w:val="20"/>
              </w:rPr>
            </w:pPr>
            <w:r w:rsidRPr="002228E5">
              <w:rPr>
                <w:rFonts w:ascii="Arial" w:hAnsi="Arial" w:cs="Arial"/>
                <w:color w:val="000000" w:themeColor="text1"/>
                <w:sz w:val="20"/>
                <w:szCs w:val="20"/>
              </w:rPr>
              <w:t>Dementia with Lewy bodies (n=548)</w:t>
            </w:r>
          </w:p>
        </w:tc>
        <w:tc>
          <w:tcPr>
            <w:tcW w:w="631" w:type="pct"/>
          </w:tcPr>
          <w:p w14:paraId="14748CC5" w14:textId="77777777" w:rsidR="00333FC7" w:rsidRPr="002228E5" w:rsidRDefault="00333FC7" w:rsidP="004735DE">
            <w:pPr>
              <w:spacing w:line="360" w:lineRule="auto"/>
              <w:jc w:val="center"/>
              <w:rPr>
                <w:rFonts w:ascii="Arial" w:hAnsi="Arial" w:cs="Arial"/>
                <w:bCs/>
                <w:sz w:val="20"/>
                <w:szCs w:val="20"/>
              </w:rPr>
            </w:pPr>
            <w:r>
              <w:rPr>
                <w:rFonts w:ascii="Arial" w:hAnsi="Arial" w:cs="Arial"/>
                <w:bCs/>
                <w:sz w:val="20"/>
                <w:szCs w:val="20"/>
              </w:rPr>
              <w:t>1.11 (0.89-1.38)</w:t>
            </w:r>
          </w:p>
        </w:tc>
        <w:tc>
          <w:tcPr>
            <w:tcW w:w="631" w:type="pct"/>
          </w:tcPr>
          <w:p w14:paraId="56490B73" w14:textId="77777777" w:rsidR="00333FC7" w:rsidRPr="002228E5" w:rsidRDefault="00333FC7" w:rsidP="004735DE">
            <w:pPr>
              <w:spacing w:line="360" w:lineRule="auto"/>
              <w:jc w:val="center"/>
              <w:rPr>
                <w:rFonts w:ascii="Arial" w:hAnsi="Arial" w:cs="Arial"/>
                <w:bCs/>
                <w:sz w:val="20"/>
                <w:szCs w:val="20"/>
              </w:rPr>
            </w:pPr>
            <w:r>
              <w:rPr>
                <w:rFonts w:ascii="Arial" w:hAnsi="Arial" w:cs="Arial"/>
                <w:bCs/>
                <w:sz w:val="20"/>
                <w:szCs w:val="20"/>
              </w:rPr>
              <w:t>0.338</w:t>
            </w:r>
          </w:p>
        </w:tc>
        <w:tc>
          <w:tcPr>
            <w:tcW w:w="614" w:type="pct"/>
          </w:tcPr>
          <w:p w14:paraId="4B492939" w14:textId="77777777" w:rsidR="00333FC7" w:rsidRPr="002228E5" w:rsidRDefault="00333FC7" w:rsidP="004735DE">
            <w:pPr>
              <w:spacing w:line="360" w:lineRule="auto"/>
              <w:jc w:val="center"/>
              <w:rPr>
                <w:rFonts w:ascii="Arial" w:hAnsi="Arial" w:cs="Arial"/>
                <w:bCs/>
                <w:sz w:val="20"/>
                <w:szCs w:val="20"/>
              </w:rPr>
            </w:pPr>
            <w:r>
              <w:rPr>
                <w:rFonts w:ascii="Arial" w:hAnsi="Arial" w:cs="Arial"/>
                <w:bCs/>
                <w:sz w:val="20"/>
                <w:szCs w:val="20"/>
              </w:rPr>
              <w:t>1.13 (0.90-1.40)</w:t>
            </w:r>
          </w:p>
        </w:tc>
        <w:tc>
          <w:tcPr>
            <w:tcW w:w="645" w:type="pct"/>
          </w:tcPr>
          <w:p w14:paraId="50BF3F81" w14:textId="77777777" w:rsidR="00333FC7" w:rsidRPr="002228E5" w:rsidRDefault="00333FC7" w:rsidP="004735DE">
            <w:pPr>
              <w:spacing w:line="360" w:lineRule="auto"/>
              <w:jc w:val="center"/>
              <w:rPr>
                <w:rFonts w:ascii="Arial" w:hAnsi="Arial" w:cs="Arial"/>
                <w:iCs/>
                <w:sz w:val="20"/>
                <w:szCs w:val="20"/>
              </w:rPr>
            </w:pPr>
            <w:r>
              <w:rPr>
                <w:rFonts w:ascii="Arial" w:hAnsi="Arial" w:cs="Arial"/>
                <w:iCs/>
                <w:sz w:val="20"/>
                <w:szCs w:val="20"/>
              </w:rPr>
              <w:t>0.290</w:t>
            </w:r>
          </w:p>
        </w:tc>
        <w:tc>
          <w:tcPr>
            <w:tcW w:w="645" w:type="pct"/>
          </w:tcPr>
          <w:p w14:paraId="53F422DC" w14:textId="77777777" w:rsidR="00333FC7" w:rsidRPr="002228E5" w:rsidRDefault="00333FC7" w:rsidP="004735DE">
            <w:pPr>
              <w:spacing w:line="360" w:lineRule="auto"/>
              <w:jc w:val="center"/>
              <w:rPr>
                <w:rFonts w:ascii="Arial" w:hAnsi="Arial" w:cs="Arial"/>
                <w:iCs/>
                <w:sz w:val="20"/>
                <w:szCs w:val="20"/>
              </w:rPr>
            </w:pPr>
            <w:r>
              <w:rPr>
                <w:rFonts w:ascii="Arial" w:hAnsi="Arial" w:cs="Arial"/>
                <w:iCs/>
                <w:sz w:val="20"/>
                <w:szCs w:val="20"/>
              </w:rPr>
              <w:t>1.13 (0.91-1.41)</w:t>
            </w:r>
          </w:p>
        </w:tc>
        <w:tc>
          <w:tcPr>
            <w:tcW w:w="351" w:type="pct"/>
          </w:tcPr>
          <w:p w14:paraId="57EA3A72" w14:textId="77777777" w:rsidR="00333FC7" w:rsidRPr="002228E5" w:rsidRDefault="00333FC7" w:rsidP="004735DE">
            <w:pPr>
              <w:spacing w:line="360" w:lineRule="auto"/>
              <w:jc w:val="center"/>
              <w:rPr>
                <w:rFonts w:ascii="Arial" w:hAnsi="Arial" w:cs="Arial"/>
                <w:sz w:val="20"/>
                <w:szCs w:val="20"/>
              </w:rPr>
            </w:pPr>
            <w:r>
              <w:rPr>
                <w:rFonts w:ascii="Arial" w:hAnsi="Arial" w:cs="Arial"/>
                <w:sz w:val="20"/>
                <w:szCs w:val="20"/>
              </w:rPr>
              <w:t>0.272</w:t>
            </w:r>
          </w:p>
        </w:tc>
      </w:tr>
    </w:tbl>
    <w:p w14:paraId="2265F28D" w14:textId="77777777" w:rsidR="00333FC7" w:rsidRPr="002228E5" w:rsidRDefault="00333FC7" w:rsidP="00333FC7">
      <w:pPr>
        <w:rPr>
          <w:rFonts w:ascii="Arial" w:hAnsi="Arial" w:cs="Arial"/>
          <w:sz w:val="20"/>
          <w:szCs w:val="20"/>
        </w:rPr>
      </w:pPr>
    </w:p>
    <w:p w14:paraId="3C16D627" w14:textId="77777777" w:rsidR="00333FC7" w:rsidRPr="002228E5" w:rsidRDefault="00333FC7" w:rsidP="00333FC7">
      <w:pPr>
        <w:rPr>
          <w:rFonts w:ascii="Arial" w:hAnsi="Arial" w:cs="Arial"/>
          <w:sz w:val="20"/>
          <w:szCs w:val="20"/>
        </w:rPr>
      </w:pPr>
      <w:r w:rsidRPr="002228E5">
        <w:rPr>
          <w:rFonts w:ascii="Arial" w:hAnsi="Arial" w:cs="Arial"/>
          <w:b/>
          <w:sz w:val="20"/>
          <w:szCs w:val="20"/>
        </w:rPr>
        <w:t>Model 1:</w:t>
      </w:r>
      <w:r w:rsidRPr="002228E5">
        <w:rPr>
          <w:rFonts w:ascii="Arial" w:hAnsi="Arial" w:cs="Arial"/>
          <w:sz w:val="20"/>
          <w:szCs w:val="20"/>
        </w:rPr>
        <w:t xml:space="preserve"> Adjusted for age and gender</w:t>
      </w:r>
    </w:p>
    <w:p w14:paraId="53226238" w14:textId="77777777" w:rsidR="00333FC7" w:rsidRPr="002228E5" w:rsidRDefault="00333FC7" w:rsidP="00333FC7">
      <w:pPr>
        <w:rPr>
          <w:rFonts w:ascii="Arial" w:eastAsia="Times New Roman" w:hAnsi="Arial" w:cs="Arial"/>
          <w:sz w:val="20"/>
          <w:szCs w:val="20"/>
        </w:rPr>
      </w:pPr>
      <w:r w:rsidRPr="002228E5">
        <w:rPr>
          <w:rFonts w:ascii="Arial" w:hAnsi="Arial" w:cs="Arial"/>
          <w:b/>
          <w:sz w:val="20"/>
          <w:szCs w:val="20"/>
        </w:rPr>
        <w:t>Model 2:</w:t>
      </w:r>
      <w:r w:rsidRPr="002228E5">
        <w:rPr>
          <w:rFonts w:ascii="Arial" w:hAnsi="Arial" w:cs="Arial"/>
          <w:sz w:val="20"/>
          <w:szCs w:val="20"/>
        </w:rPr>
        <w:t xml:space="preserve"> Adjusted for age, gender, </w:t>
      </w:r>
      <w:r w:rsidRPr="002228E5">
        <w:rPr>
          <w:rFonts w:ascii="Arial" w:eastAsia="Times New Roman" w:hAnsi="Arial" w:cs="Arial"/>
          <w:sz w:val="20"/>
          <w:szCs w:val="20"/>
        </w:rPr>
        <w:t>marital status, ethnicity, index of deprivation, and MMSE score</w:t>
      </w:r>
    </w:p>
    <w:p w14:paraId="691EE631" w14:textId="77777777" w:rsidR="00333FC7" w:rsidRDefault="00333FC7" w:rsidP="00333FC7">
      <w:pPr>
        <w:rPr>
          <w:rFonts w:ascii="Arial" w:eastAsia="Times New Roman" w:hAnsi="Arial" w:cs="Arial"/>
          <w:sz w:val="20"/>
          <w:szCs w:val="20"/>
        </w:rPr>
      </w:pPr>
      <w:r w:rsidRPr="002228E5">
        <w:rPr>
          <w:rFonts w:ascii="Arial" w:eastAsia="Times New Roman" w:hAnsi="Arial" w:cs="Arial"/>
          <w:b/>
          <w:sz w:val="20"/>
          <w:szCs w:val="20"/>
        </w:rPr>
        <w:t>Model 3:</w:t>
      </w:r>
      <w:r w:rsidRPr="002228E5">
        <w:rPr>
          <w:rFonts w:ascii="Arial" w:eastAsia="Times New Roman" w:hAnsi="Arial" w:cs="Arial"/>
          <w:sz w:val="20"/>
          <w:szCs w:val="20"/>
        </w:rPr>
        <w:t xml:space="preserve"> Adjusted for the above, HoNOS scores (agitation, psychosis, non-accidental self-injury, problem-drinking or drug taking, depressed mood, physical illness or disability, activities of daily living, living conditions, occupational / recreational activities, social relationships), pharmacotherapy, and hospitalisation in the year prior to dementia diagnosis</w:t>
      </w:r>
    </w:p>
    <w:p w14:paraId="6171DC8F" w14:textId="77777777" w:rsidR="00333FC7" w:rsidRDefault="00333FC7" w:rsidP="00333FC7">
      <w:pPr>
        <w:rPr>
          <w:rFonts w:cstheme="minorHAnsi"/>
        </w:rPr>
      </w:pPr>
    </w:p>
    <w:p w14:paraId="347042B3" w14:textId="06D16FE4" w:rsidR="00A85D95" w:rsidRPr="00BE3B90" w:rsidRDefault="00333FC7">
      <w:pPr>
        <w:rPr>
          <w:rFonts w:ascii="Arial" w:hAnsi="Arial" w:cs="Arial"/>
          <w:sz w:val="20"/>
          <w:szCs w:val="20"/>
        </w:rPr>
      </w:pPr>
      <w:r w:rsidRPr="0029306E">
        <w:rPr>
          <w:rFonts w:ascii="Arial" w:hAnsi="Arial" w:cs="Arial"/>
          <w:sz w:val="20"/>
          <w:szCs w:val="20"/>
        </w:rPr>
        <w:t>HR=hazard ratio; 95% CI = 95% Confidence interval</w:t>
      </w:r>
    </w:p>
    <w:sectPr w:rsidR="00A85D95" w:rsidRPr="00BE3B90" w:rsidSect="00BE3B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2D54A" w14:textId="77777777" w:rsidR="00EA473D" w:rsidRDefault="00EA473D">
      <w:r>
        <w:separator/>
      </w:r>
    </w:p>
  </w:endnote>
  <w:endnote w:type="continuationSeparator" w:id="0">
    <w:p w14:paraId="29D4608C" w14:textId="77777777" w:rsidR="00EA473D" w:rsidRDefault="00EA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Neue">
    <w:altName w:val="Sylfaen"/>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02CBB" w14:textId="77777777" w:rsidR="00EA473D" w:rsidRDefault="00EA473D">
      <w:r>
        <w:separator/>
      </w:r>
    </w:p>
  </w:footnote>
  <w:footnote w:type="continuationSeparator" w:id="0">
    <w:p w14:paraId="6E14A1CF" w14:textId="77777777" w:rsidR="00EA473D" w:rsidRDefault="00EA4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7055A" w14:textId="77777777" w:rsidR="00BE577C" w:rsidRDefault="005D395D">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0E270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BA42210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C52BCF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3BAB8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12452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DAA9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566C7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C42D75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1876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B94FC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58AE4369"/>
    <w:multiLevelType w:val="multilevel"/>
    <w:tmpl w:val="8C869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291"/>
    <w:rsid w:val="000165B1"/>
    <w:rsid w:val="00025D30"/>
    <w:rsid w:val="000436B1"/>
    <w:rsid w:val="00045117"/>
    <w:rsid w:val="000543E0"/>
    <w:rsid w:val="000F5937"/>
    <w:rsid w:val="00124CE7"/>
    <w:rsid w:val="00133DC7"/>
    <w:rsid w:val="001627F2"/>
    <w:rsid w:val="00167476"/>
    <w:rsid w:val="00195DF6"/>
    <w:rsid w:val="00333FC7"/>
    <w:rsid w:val="00343B0E"/>
    <w:rsid w:val="00396744"/>
    <w:rsid w:val="003D7228"/>
    <w:rsid w:val="003F2310"/>
    <w:rsid w:val="00484EC4"/>
    <w:rsid w:val="0049002F"/>
    <w:rsid w:val="004F06DD"/>
    <w:rsid w:val="0052602B"/>
    <w:rsid w:val="00575A53"/>
    <w:rsid w:val="00592D26"/>
    <w:rsid w:val="005A09F0"/>
    <w:rsid w:val="005C2E67"/>
    <w:rsid w:val="005D395D"/>
    <w:rsid w:val="005E05A2"/>
    <w:rsid w:val="006142C2"/>
    <w:rsid w:val="006204C2"/>
    <w:rsid w:val="00694BF3"/>
    <w:rsid w:val="006A6E22"/>
    <w:rsid w:val="006D30E9"/>
    <w:rsid w:val="007063B9"/>
    <w:rsid w:val="00772041"/>
    <w:rsid w:val="00784D7E"/>
    <w:rsid w:val="007C4857"/>
    <w:rsid w:val="007C7E93"/>
    <w:rsid w:val="007F0102"/>
    <w:rsid w:val="00806C38"/>
    <w:rsid w:val="00834F4E"/>
    <w:rsid w:val="008B50B1"/>
    <w:rsid w:val="008D2DA3"/>
    <w:rsid w:val="008E080D"/>
    <w:rsid w:val="009342B2"/>
    <w:rsid w:val="00955DB1"/>
    <w:rsid w:val="009704DD"/>
    <w:rsid w:val="00982669"/>
    <w:rsid w:val="009D443F"/>
    <w:rsid w:val="009F6291"/>
    <w:rsid w:val="00A41ED6"/>
    <w:rsid w:val="00A440A1"/>
    <w:rsid w:val="00A6015E"/>
    <w:rsid w:val="00A75E12"/>
    <w:rsid w:val="00A85D95"/>
    <w:rsid w:val="00A866A4"/>
    <w:rsid w:val="00AA4C50"/>
    <w:rsid w:val="00AC04EC"/>
    <w:rsid w:val="00AD0112"/>
    <w:rsid w:val="00AF08EF"/>
    <w:rsid w:val="00B06A90"/>
    <w:rsid w:val="00B15CB7"/>
    <w:rsid w:val="00B21F3D"/>
    <w:rsid w:val="00B31AAE"/>
    <w:rsid w:val="00B96197"/>
    <w:rsid w:val="00BB794C"/>
    <w:rsid w:val="00BE3B90"/>
    <w:rsid w:val="00C054F0"/>
    <w:rsid w:val="00C06448"/>
    <w:rsid w:val="00C147F7"/>
    <w:rsid w:val="00C91CE3"/>
    <w:rsid w:val="00CC7B8B"/>
    <w:rsid w:val="00CD269F"/>
    <w:rsid w:val="00D026DA"/>
    <w:rsid w:val="00D05590"/>
    <w:rsid w:val="00D67E48"/>
    <w:rsid w:val="00D85D5B"/>
    <w:rsid w:val="00DC036E"/>
    <w:rsid w:val="00E103F7"/>
    <w:rsid w:val="00E44EA7"/>
    <w:rsid w:val="00E7284A"/>
    <w:rsid w:val="00EA473D"/>
    <w:rsid w:val="00EB515B"/>
    <w:rsid w:val="00EC399A"/>
    <w:rsid w:val="00EC67FB"/>
    <w:rsid w:val="00EE6049"/>
    <w:rsid w:val="00EF3E9C"/>
    <w:rsid w:val="00F07D63"/>
    <w:rsid w:val="00F87CBB"/>
    <w:rsid w:val="00F90E3A"/>
    <w:rsid w:val="00FC374D"/>
  </w:rsids>
  <m:mathPr>
    <m:mathFont m:val="Cambria Math"/>
    <m:brkBin m:val="before"/>
    <m:brkBinSub m:val="--"/>
    <m:smallFrac m:val="0"/>
    <m:dispDef/>
    <m:lMargin m:val="0"/>
    <m:rMargin m:val="0"/>
    <m:defJc m:val="centerGroup"/>
    <m:wrapIndent m:val="1440"/>
    <m:intLim m:val="subSup"/>
    <m:naryLim m:val="undOvr"/>
  </m:mathPr>
  <w:themeFontLang w:val="tr-T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A3AF855"/>
  <w15:chartTrackingRefBased/>
  <w15:docId w15:val="{88AFD7D2-82C7-4C2B-A600-409E825DB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4EA7"/>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Heading1">
    <w:name w:val="heading 1"/>
    <w:basedOn w:val="Body"/>
    <w:next w:val="Normal"/>
    <w:link w:val="Heading1Char"/>
    <w:uiPriority w:val="9"/>
    <w:qFormat/>
    <w:rsid w:val="00772041"/>
    <w:pPr>
      <w:spacing w:line="360" w:lineRule="auto"/>
      <w:outlineLvl w:val="0"/>
    </w:pPr>
    <w:rPr>
      <w:rFonts w:cs="Calibri"/>
      <w:b/>
      <w:bCs/>
      <w:sz w:val="22"/>
      <w:szCs w:val="22"/>
      <w:lang w:val="en-GB"/>
    </w:rPr>
  </w:style>
  <w:style w:type="paragraph" w:styleId="Heading2">
    <w:name w:val="heading 2"/>
    <w:basedOn w:val="Body"/>
    <w:next w:val="Normal"/>
    <w:link w:val="Heading2Char"/>
    <w:uiPriority w:val="9"/>
    <w:unhideWhenUsed/>
    <w:qFormat/>
    <w:rsid w:val="00772041"/>
    <w:pPr>
      <w:spacing w:line="360" w:lineRule="auto"/>
      <w:jc w:val="both"/>
      <w:outlineLvl w:val="1"/>
    </w:pPr>
    <w:rPr>
      <w:rFonts w:cs="Calibri"/>
      <w:b/>
      <w:bCs/>
      <w:i/>
      <w:iCs/>
      <w:sz w:val="22"/>
      <w:szCs w:val="22"/>
    </w:rPr>
  </w:style>
  <w:style w:type="paragraph" w:styleId="Heading3">
    <w:name w:val="heading 3"/>
    <w:basedOn w:val="Normal"/>
    <w:next w:val="Normal"/>
    <w:link w:val="Heading3Char"/>
    <w:uiPriority w:val="9"/>
    <w:semiHidden/>
    <w:unhideWhenUsed/>
    <w:qFormat/>
    <w:rsid w:val="00A85D95"/>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D395D"/>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D395D"/>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D395D"/>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D395D"/>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D395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D395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rsid w:val="00E44EA7"/>
    <w:pPr>
      <w:pBdr>
        <w:top w:val="nil"/>
        <w:left w:val="nil"/>
        <w:bottom w:val="nil"/>
        <w:right w:val="nil"/>
        <w:between w:val="nil"/>
        <w:bar w:val="nil"/>
      </w:pBdr>
      <w:spacing w:after="0" w:line="240" w:lineRule="auto"/>
    </w:pPr>
    <w:rPr>
      <w:rFonts w:ascii="Calibri" w:eastAsia="Arial Unicode MS" w:hAnsi="Calibri" w:cs="Arial Unicode MS"/>
      <w:color w:val="000000"/>
      <w:sz w:val="24"/>
      <w:szCs w:val="24"/>
      <w:u w:color="000000"/>
      <w:bdr w:val="nil"/>
      <w:lang w:val="en-US" w:eastAsia="en-GB"/>
    </w:rPr>
  </w:style>
  <w:style w:type="character" w:customStyle="1" w:styleId="BodyChar">
    <w:name w:val="Body Char"/>
    <w:basedOn w:val="DefaultParagraphFont"/>
    <w:link w:val="Body"/>
    <w:rsid w:val="00E44EA7"/>
    <w:rPr>
      <w:rFonts w:ascii="Calibri" w:eastAsia="Arial Unicode MS" w:hAnsi="Calibri" w:cs="Arial Unicode MS"/>
      <w:color w:val="000000"/>
      <w:sz w:val="24"/>
      <w:szCs w:val="24"/>
      <w:u w:color="000000"/>
      <w:bdr w:val="nil"/>
      <w:lang w:val="en-US" w:eastAsia="en-GB"/>
    </w:rPr>
  </w:style>
  <w:style w:type="paragraph" w:styleId="NoSpacing">
    <w:name w:val="No Spacing"/>
    <w:uiPriority w:val="1"/>
    <w:qFormat/>
    <w:rsid w:val="00E44EA7"/>
    <w:pPr>
      <w:spacing w:after="0" w:line="240" w:lineRule="auto"/>
    </w:pPr>
    <w:rPr>
      <w:sz w:val="24"/>
      <w:szCs w:val="24"/>
    </w:rPr>
  </w:style>
  <w:style w:type="character" w:styleId="CommentReference">
    <w:name w:val="annotation reference"/>
    <w:basedOn w:val="DefaultParagraphFont"/>
    <w:uiPriority w:val="99"/>
    <w:semiHidden/>
    <w:unhideWhenUsed/>
    <w:rsid w:val="00784D7E"/>
    <w:rPr>
      <w:sz w:val="16"/>
      <w:szCs w:val="16"/>
    </w:rPr>
  </w:style>
  <w:style w:type="paragraph" w:styleId="CommentText">
    <w:name w:val="annotation text"/>
    <w:basedOn w:val="Normal"/>
    <w:link w:val="CommentTextChar"/>
    <w:uiPriority w:val="99"/>
    <w:semiHidden/>
    <w:unhideWhenUsed/>
    <w:rsid w:val="00784D7E"/>
    <w:rPr>
      <w:sz w:val="20"/>
      <w:szCs w:val="20"/>
    </w:rPr>
  </w:style>
  <w:style w:type="character" w:customStyle="1" w:styleId="CommentTextChar">
    <w:name w:val="Comment Text Char"/>
    <w:basedOn w:val="DefaultParagraphFont"/>
    <w:link w:val="CommentText"/>
    <w:uiPriority w:val="99"/>
    <w:semiHidden/>
    <w:rsid w:val="00784D7E"/>
    <w:rPr>
      <w:rFonts w:ascii="Times New Roman" w:eastAsia="Arial Unicode MS" w:hAnsi="Times New Roman"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84D7E"/>
    <w:rPr>
      <w:b/>
      <w:bCs/>
    </w:rPr>
  </w:style>
  <w:style w:type="character" w:customStyle="1" w:styleId="CommentSubjectChar">
    <w:name w:val="Comment Subject Char"/>
    <w:basedOn w:val="CommentTextChar"/>
    <w:link w:val="CommentSubject"/>
    <w:uiPriority w:val="99"/>
    <w:semiHidden/>
    <w:rsid w:val="00784D7E"/>
    <w:rPr>
      <w:rFonts w:ascii="Times New Roman" w:eastAsia="Arial Unicode MS" w:hAnsi="Times New Roman" w:cs="Times New Roman"/>
      <w:b/>
      <w:bCs/>
      <w:sz w:val="20"/>
      <w:szCs w:val="20"/>
      <w:bdr w:val="nil"/>
      <w:lang w:val="en-US"/>
    </w:rPr>
  </w:style>
  <w:style w:type="character" w:customStyle="1" w:styleId="Heading1Char">
    <w:name w:val="Heading 1 Char"/>
    <w:basedOn w:val="DefaultParagraphFont"/>
    <w:link w:val="Heading1"/>
    <w:uiPriority w:val="9"/>
    <w:rsid w:val="00772041"/>
    <w:rPr>
      <w:rFonts w:ascii="Calibri" w:eastAsia="Arial Unicode MS" w:hAnsi="Calibri" w:cs="Calibri"/>
      <w:b/>
      <w:bCs/>
      <w:color w:val="000000"/>
      <w:u w:color="000000"/>
      <w:bdr w:val="nil"/>
      <w:lang w:eastAsia="en-GB"/>
    </w:rPr>
  </w:style>
  <w:style w:type="character" w:styleId="Hyperlink">
    <w:name w:val="Hyperlink"/>
    <w:rsid w:val="00A85D95"/>
    <w:rPr>
      <w:u w:val="single"/>
    </w:rPr>
  </w:style>
  <w:style w:type="paragraph" w:customStyle="1" w:styleId="HeaderFooter">
    <w:name w:val="Header &amp; Footer"/>
    <w:rsid w:val="00A85D95"/>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en-GB"/>
      <w14:textOutline w14:w="0" w14:cap="flat" w14:cmpd="sng" w14:algn="ctr">
        <w14:noFill/>
        <w14:prstDash w14:val="solid"/>
        <w14:bevel/>
      </w14:textOutline>
    </w:rPr>
  </w:style>
  <w:style w:type="character" w:customStyle="1" w:styleId="Link">
    <w:name w:val="Link"/>
    <w:rsid w:val="00A85D95"/>
    <w:rPr>
      <w:outline w:val="0"/>
      <w:color w:val="0563C1"/>
      <w:u w:val="single" w:color="0563C1"/>
    </w:rPr>
  </w:style>
  <w:style w:type="character" w:customStyle="1" w:styleId="Hyperlink0">
    <w:name w:val="Hyperlink.0"/>
    <w:basedOn w:val="Link"/>
    <w:rsid w:val="00A85D95"/>
    <w:rPr>
      <w:outline w:val="0"/>
      <w:color w:val="0563C1"/>
      <w:sz w:val="22"/>
      <w:szCs w:val="22"/>
      <w:u w:val="single" w:color="0563C1"/>
    </w:rPr>
  </w:style>
  <w:style w:type="character" w:customStyle="1" w:styleId="Hyperlink1">
    <w:name w:val="Hyperlink.1"/>
    <w:basedOn w:val="Link"/>
    <w:rsid w:val="00A85D95"/>
    <w:rPr>
      <w:strike/>
      <w:dstrike w:val="0"/>
      <w:outline w:val="0"/>
      <w:color w:val="0563C1"/>
      <w:sz w:val="22"/>
      <w:szCs w:val="22"/>
      <w:u w:val="single" w:color="0563C1"/>
    </w:rPr>
  </w:style>
  <w:style w:type="paragraph" w:customStyle="1" w:styleId="Default">
    <w:name w:val="Default"/>
    <w:rsid w:val="00A85D95"/>
    <w:pPr>
      <w:pBdr>
        <w:top w:val="nil"/>
        <w:left w:val="nil"/>
        <w:bottom w:val="nil"/>
        <w:right w:val="nil"/>
        <w:between w:val="nil"/>
        <w:bar w:val="nil"/>
      </w:pBdr>
      <w:spacing w:before="160" w:after="0" w:line="240" w:lineRule="auto"/>
    </w:pPr>
    <w:rPr>
      <w:rFonts w:ascii="Helvetica Neue" w:eastAsia="Helvetica Neue" w:hAnsi="Helvetica Neue" w:cs="Helvetica Neue"/>
      <w:color w:val="000000"/>
      <w:sz w:val="24"/>
      <w:szCs w:val="24"/>
      <w:bdr w:val="nil"/>
      <w:lang w:eastAsia="en-GB"/>
      <w14:textOutline w14:w="0" w14:cap="flat" w14:cmpd="sng" w14:algn="ctr">
        <w14:noFill/>
        <w14:prstDash w14:val="solid"/>
        <w14:bevel/>
      </w14:textOutline>
    </w:rPr>
  </w:style>
  <w:style w:type="character" w:customStyle="1" w:styleId="Hyperlink2">
    <w:name w:val="Hyperlink.2"/>
    <w:basedOn w:val="Link"/>
    <w:rsid w:val="00A85D95"/>
    <w:rPr>
      <w:outline w:val="0"/>
      <w:color w:val="0563C1"/>
      <w:sz w:val="22"/>
      <w:szCs w:val="22"/>
      <w:u w:val="single" w:color="0563C1"/>
      <w:lang w:val="en-US"/>
    </w:rPr>
  </w:style>
  <w:style w:type="character" w:customStyle="1" w:styleId="Hyperlink3">
    <w:name w:val="Hyperlink.3"/>
    <w:basedOn w:val="Link"/>
    <w:rsid w:val="00A85D95"/>
    <w:rPr>
      <w:strike/>
      <w:dstrike w:val="0"/>
      <w:outline w:val="0"/>
      <w:color w:val="0563C1"/>
      <w:sz w:val="22"/>
      <w:szCs w:val="22"/>
      <w:u w:val="single" w:color="0563C1"/>
      <w:lang w:val="en-US"/>
    </w:rPr>
  </w:style>
  <w:style w:type="character" w:customStyle="1" w:styleId="Hyperlink4">
    <w:name w:val="Hyperlink.4"/>
    <w:basedOn w:val="Link"/>
    <w:rsid w:val="00A85D95"/>
    <w:rPr>
      <w:outline w:val="0"/>
      <w:color w:val="0563C1"/>
      <w:u w:val="single" w:color="0563C1"/>
      <w:lang w:val="en-US"/>
    </w:rPr>
  </w:style>
  <w:style w:type="character" w:customStyle="1" w:styleId="Hyperlink5">
    <w:name w:val="Hyperlink.5"/>
    <w:basedOn w:val="Link"/>
    <w:rsid w:val="00A85D95"/>
    <w:rPr>
      <w:rFonts w:ascii="Calibri" w:eastAsia="Calibri" w:hAnsi="Calibri" w:cs="Calibri"/>
      <w:outline w:val="0"/>
      <w:color w:val="0563C1"/>
      <w:sz w:val="22"/>
      <w:szCs w:val="22"/>
      <w:u w:val="single" w:color="0563C1"/>
    </w:rPr>
  </w:style>
  <w:style w:type="paragraph" w:customStyle="1" w:styleId="EndNoteBibliography">
    <w:name w:val="EndNote Bibliography"/>
    <w:rsid w:val="00A85D95"/>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en-US" w:eastAsia="en-GB"/>
    </w:rPr>
  </w:style>
  <w:style w:type="paragraph" w:customStyle="1" w:styleId="EndNoteBibliographyTitle">
    <w:name w:val="EndNote Bibliography Title"/>
    <w:basedOn w:val="Normal"/>
    <w:link w:val="EndNoteBibliographyTitleChar"/>
    <w:rsid w:val="00A85D95"/>
    <w:pPr>
      <w:jc w:val="center"/>
    </w:pPr>
    <w:rPr>
      <w:rFonts w:ascii="Calibri" w:hAnsi="Calibri" w:cs="Calibri"/>
      <w:color w:val="000000"/>
      <w:u w:color="000000"/>
      <w:lang w:eastAsia="en-GB"/>
    </w:rPr>
  </w:style>
  <w:style w:type="character" w:customStyle="1" w:styleId="EndNoteBibliographyTitleChar">
    <w:name w:val="EndNote Bibliography Title Char"/>
    <w:basedOn w:val="BodyChar"/>
    <w:link w:val="EndNoteBibliographyTitle"/>
    <w:rsid w:val="00A85D95"/>
    <w:rPr>
      <w:rFonts w:ascii="Calibri" w:eastAsia="Arial Unicode MS" w:hAnsi="Calibri" w:cs="Calibri"/>
      <w:color w:val="000000"/>
      <w:sz w:val="24"/>
      <w:szCs w:val="24"/>
      <w:u w:color="000000"/>
      <w:bdr w:val="nil"/>
      <w:lang w:val="en-US" w:eastAsia="en-GB"/>
    </w:rPr>
  </w:style>
  <w:style w:type="character" w:customStyle="1" w:styleId="Menzionenonrisolta1">
    <w:name w:val="Menzione non risolta1"/>
    <w:basedOn w:val="DefaultParagraphFont"/>
    <w:uiPriority w:val="99"/>
    <w:semiHidden/>
    <w:unhideWhenUsed/>
    <w:rsid w:val="00A85D95"/>
    <w:rPr>
      <w:color w:val="605E5C"/>
      <w:shd w:val="clear" w:color="auto" w:fill="E1DFDD"/>
    </w:rPr>
  </w:style>
  <w:style w:type="character" w:styleId="FollowedHyperlink">
    <w:name w:val="FollowedHyperlink"/>
    <w:basedOn w:val="DefaultParagraphFont"/>
    <w:uiPriority w:val="99"/>
    <w:semiHidden/>
    <w:unhideWhenUsed/>
    <w:rsid w:val="00A85D95"/>
    <w:rPr>
      <w:color w:val="800080" w:themeColor="followedHyperlink"/>
      <w:u w:val="single"/>
    </w:rPr>
  </w:style>
  <w:style w:type="paragraph" w:styleId="BalloonText">
    <w:name w:val="Balloon Text"/>
    <w:basedOn w:val="Normal"/>
    <w:link w:val="BalloonTextChar"/>
    <w:uiPriority w:val="99"/>
    <w:semiHidden/>
    <w:unhideWhenUsed/>
    <w:rsid w:val="00A85D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D95"/>
    <w:rPr>
      <w:rFonts w:ascii="Segoe UI" w:eastAsia="Arial Unicode MS" w:hAnsi="Segoe UI" w:cs="Segoe UI"/>
      <w:sz w:val="18"/>
      <w:szCs w:val="18"/>
      <w:bdr w:val="nil"/>
      <w:lang w:val="en-US"/>
    </w:rPr>
  </w:style>
  <w:style w:type="paragraph" w:styleId="Header">
    <w:name w:val="header"/>
    <w:basedOn w:val="Normal"/>
    <w:link w:val="HeaderChar"/>
    <w:uiPriority w:val="99"/>
    <w:unhideWhenUsed/>
    <w:rsid w:val="00A85D95"/>
    <w:pPr>
      <w:tabs>
        <w:tab w:val="center" w:pos="4513"/>
        <w:tab w:val="right" w:pos="9026"/>
      </w:tabs>
    </w:pPr>
  </w:style>
  <w:style w:type="character" w:customStyle="1" w:styleId="HeaderChar">
    <w:name w:val="Header Char"/>
    <w:basedOn w:val="DefaultParagraphFont"/>
    <w:link w:val="Header"/>
    <w:uiPriority w:val="99"/>
    <w:rsid w:val="00A85D95"/>
    <w:rPr>
      <w:rFonts w:ascii="Times New Roman" w:eastAsia="Arial Unicode MS" w:hAnsi="Times New Roman" w:cs="Times New Roman"/>
      <w:sz w:val="24"/>
      <w:szCs w:val="24"/>
      <w:bdr w:val="nil"/>
      <w:lang w:val="en-US"/>
    </w:rPr>
  </w:style>
  <w:style w:type="paragraph" w:styleId="Footer">
    <w:name w:val="footer"/>
    <w:basedOn w:val="Normal"/>
    <w:link w:val="FooterChar"/>
    <w:uiPriority w:val="99"/>
    <w:unhideWhenUsed/>
    <w:rsid w:val="00A85D95"/>
    <w:pPr>
      <w:tabs>
        <w:tab w:val="center" w:pos="4513"/>
        <w:tab w:val="right" w:pos="9026"/>
      </w:tabs>
    </w:pPr>
  </w:style>
  <w:style w:type="character" w:customStyle="1" w:styleId="FooterChar">
    <w:name w:val="Footer Char"/>
    <w:basedOn w:val="DefaultParagraphFont"/>
    <w:link w:val="Footer"/>
    <w:uiPriority w:val="99"/>
    <w:rsid w:val="00A85D95"/>
    <w:rPr>
      <w:rFonts w:ascii="Times New Roman" w:eastAsia="Arial Unicode MS" w:hAnsi="Times New Roman" w:cs="Times New Roman"/>
      <w:sz w:val="24"/>
      <w:szCs w:val="24"/>
      <w:bdr w:val="nil"/>
      <w:lang w:val="en-US"/>
    </w:rPr>
  </w:style>
  <w:style w:type="character" w:styleId="UnresolvedMention">
    <w:name w:val="Unresolved Mention"/>
    <w:basedOn w:val="DefaultParagraphFont"/>
    <w:uiPriority w:val="99"/>
    <w:semiHidden/>
    <w:unhideWhenUsed/>
    <w:rsid w:val="00A85D95"/>
    <w:rPr>
      <w:color w:val="605E5C"/>
      <w:shd w:val="clear" w:color="auto" w:fill="E1DFDD"/>
    </w:rPr>
  </w:style>
  <w:style w:type="character" w:styleId="LineNumber">
    <w:name w:val="line number"/>
    <w:basedOn w:val="DefaultParagraphFont"/>
    <w:uiPriority w:val="99"/>
    <w:semiHidden/>
    <w:unhideWhenUsed/>
    <w:rsid w:val="00A85D95"/>
  </w:style>
  <w:style w:type="character" w:customStyle="1" w:styleId="Heading3Char">
    <w:name w:val="Heading 3 Char"/>
    <w:basedOn w:val="DefaultParagraphFont"/>
    <w:link w:val="Heading3"/>
    <w:uiPriority w:val="9"/>
    <w:semiHidden/>
    <w:rsid w:val="00A85D95"/>
    <w:rPr>
      <w:rFonts w:asciiTheme="majorHAnsi" w:eastAsiaTheme="majorEastAsia" w:hAnsiTheme="majorHAnsi" w:cstheme="majorBidi"/>
      <w:color w:val="243F60" w:themeColor="accent1" w:themeShade="7F"/>
      <w:sz w:val="24"/>
      <w:szCs w:val="24"/>
      <w:bdr w:val="nil"/>
      <w:lang w:val="en-US"/>
    </w:rPr>
  </w:style>
  <w:style w:type="table" w:styleId="TableGrid">
    <w:name w:val="Table Grid"/>
    <w:basedOn w:val="TableNormal"/>
    <w:uiPriority w:val="39"/>
    <w:rsid w:val="00333F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Body"/>
    <w:next w:val="Normal"/>
    <w:link w:val="TitleChar"/>
    <w:uiPriority w:val="10"/>
    <w:qFormat/>
    <w:rsid w:val="00772041"/>
    <w:pPr>
      <w:spacing w:line="360" w:lineRule="auto"/>
    </w:pPr>
    <w:rPr>
      <w:b/>
      <w:bCs/>
    </w:rPr>
  </w:style>
  <w:style w:type="character" w:customStyle="1" w:styleId="TitleChar">
    <w:name w:val="Title Char"/>
    <w:basedOn w:val="DefaultParagraphFont"/>
    <w:link w:val="Title"/>
    <w:uiPriority w:val="10"/>
    <w:rsid w:val="00772041"/>
    <w:rPr>
      <w:rFonts w:ascii="Calibri" w:eastAsia="Arial Unicode MS" w:hAnsi="Calibri" w:cs="Arial Unicode MS"/>
      <w:b/>
      <w:bCs/>
      <w:color w:val="000000"/>
      <w:sz w:val="24"/>
      <w:szCs w:val="24"/>
      <w:u w:color="000000"/>
      <w:bdr w:val="nil"/>
      <w:lang w:val="en-US" w:eastAsia="en-GB"/>
    </w:rPr>
  </w:style>
  <w:style w:type="character" w:customStyle="1" w:styleId="Heading2Char">
    <w:name w:val="Heading 2 Char"/>
    <w:basedOn w:val="DefaultParagraphFont"/>
    <w:link w:val="Heading2"/>
    <w:uiPriority w:val="9"/>
    <w:rsid w:val="00772041"/>
    <w:rPr>
      <w:rFonts w:ascii="Calibri" w:eastAsia="Arial Unicode MS" w:hAnsi="Calibri" w:cs="Calibri"/>
      <w:b/>
      <w:bCs/>
      <w:i/>
      <w:iCs/>
      <w:color w:val="000000"/>
      <w:u w:color="000000"/>
      <w:bdr w:val="nil"/>
      <w:lang w:val="en-US" w:eastAsia="en-GB"/>
    </w:rPr>
  </w:style>
  <w:style w:type="paragraph" w:styleId="Bibliography">
    <w:name w:val="Bibliography"/>
    <w:basedOn w:val="Normal"/>
    <w:next w:val="Normal"/>
    <w:uiPriority w:val="37"/>
    <w:semiHidden/>
    <w:unhideWhenUsed/>
    <w:rsid w:val="005D395D"/>
  </w:style>
  <w:style w:type="paragraph" w:styleId="BlockText">
    <w:name w:val="Block Text"/>
    <w:basedOn w:val="Normal"/>
    <w:uiPriority w:val="99"/>
    <w:semiHidden/>
    <w:unhideWhenUsed/>
    <w:rsid w:val="005D395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5D395D"/>
    <w:pPr>
      <w:spacing w:after="120"/>
    </w:pPr>
  </w:style>
  <w:style w:type="character" w:customStyle="1" w:styleId="BodyTextChar">
    <w:name w:val="Body Text Char"/>
    <w:basedOn w:val="DefaultParagraphFont"/>
    <w:link w:val="BodyText"/>
    <w:uiPriority w:val="99"/>
    <w:semiHidden/>
    <w:rsid w:val="005D395D"/>
    <w:rPr>
      <w:rFonts w:ascii="Times New Roman" w:eastAsia="Arial Unicode MS" w:hAnsi="Times New Roman" w:cs="Times New Roman"/>
      <w:sz w:val="24"/>
      <w:szCs w:val="24"/>
      <w:bdr w:val="nil"/>
      <w:lang w:val="en-US"/>
    </w:rPr>
  </w:style>
  <w:style w:type="paragraph" w:styleId="BodyText2">
    <w:name w:val="Body Text 2"/>
    <w:basedOn w:val="Normal"/>
    <w:link w:val="BodyText2Char"/>
    <w:uiPriority w:val="99"/>
    <w:semiHidden/>
    <w:unhideWhenUsed/>
    <w:rsid w:val="005D395D"/>
    <w:pPr>
      <w:spacing w:after="120" w:line="480" w:lineRule="auto"/>
    </w:pPr>
  </w:style>
  <w:style w:type="character" w:customStyle="1" w:styleId="BodyText2Char">
    <w:name w:val="Body Text 2 Char"/>
    <w:basedOn w:val="DefaultParagraphFont"/>
    <w:link w:val="BodyText2"/>
    <w:uiPriority w:val="99"/>
    <w:semiHidden/>
    <w:rsid w:val="005D395D"/>
    <w:rPr>
      <w:rFonts w:ascii="Times New Roman" w:eastAsia="Arial Unicode MS" w:hAnsi="Times New Roman" w:cs="Times New Roman"/>
      <w:sz w:val="24"/>
      <w:szCs w:val="24"/>
      <w:bdr w:val="nil"/>
      <w:lang w:val="en-US"/>
    </w:rPr>
  </w:style>
  <w:style w:type="paragraph" w:styleId="BodyText3">
    <w:name w:val="Body Text 3"/>
    <w:basedOn w:val="Normal"/>
    <w:link w:val="BodyText3Char"/>
    <w:uiPriority w:val="99"/>
    <w:semiHidden/>
    <w:unhideWhenUsed/>
    <w:rsid w:val="005D395D"/>
    <w:pPr>
      <w:spacing w:after="120"/>
    </w:pPr>
    <w:rPr>
      <w:sz w:val="16"/>
      <w:szCs w:val="16"/>
    </w:rPr>
  </w:style>
  <w:style w:type="character" w:customStyle="1" w:styleId="BodyText3Char">
    <w:name w:val="Body Text 3 Char"/>
    <w:basedOn w:val="DefaultParagraphFont"/>
    <w:link w:val="BodyText3"/>
    <w:uiPriority w:val="99"/>
    <w:semiHidden/>
    <w:rsid w:val="005D395D"/>
    <w:rPr>
      <w:rFonts w:ascii="Times New Roman" w:eastAsia="Arial Unicode MS" w:hAnsi="Times New Roman" w:cs="Times New Roman"/>
      <w:sz w:val="16"/>
      <w:szCs w:val="16"/>
      <w:bdr w:val="nil"/>
      <w:lang w:val="en-US"/>
    </w:rPr>
  </w:style>
  <w:style w:type="paragraph" w:styleId="BodyTextFirstIndent">
    <w:name w:val="Body Text First Indent"/>
    <w:basedOn w:val="BodyText"/>
    <w:link w:val="BodyTextFirstIndentChar"/>
    <w:uiPriority w:val="99"/>
    <w:semiHidden/>
    <w:unhideWhenUsed/>
    <w:rsid w:val="005D395D"/>
    <w:pPr>
      <w:spacing w:after="0"/>
      <w:ind w:firstLine="360"/>
    </w:pPr>
  </w:style>
  <w:style w:type="character" w:customStyle="1" w:styleId="BodyTextFirstIndentChar">
    <w:name w:val="Body Text First Indent Char"/>
    <w:basedOn w:val="BodyTextChar"/>
    <w:link w:val="BodyTextFirstIndent"/>
    <w:uiPriority w:val="99"/>
    <w:semiHidden/>
    <w:rsid w:val="005D395D"/>
    <w:rPr>
      <w:rFonts w:ascii="Times New Roman" w:eastAsia="Arial Unicode MS" w:hAnsi="Times New Roman" w:cs="Times New Roman"/>
      <w:sz w:val="24"/>
      <w:szCs w:val="24"/>
      <w:bdr w:val="nil"/>
      <w:lang w:val="en-US"/>
    </w:rPr>
  </w:style>
  <w:style w:type="paragraph" w:styleId="BodyTextIndent">
    <w:name w:val="Body Text Indent"/>
    <w:basedOn w:val="Normal"/>
    <w:link w:val="BodyTextIndentChar"/>
    <w:uiPriority w:val="99"/>
    <w:semiHidden/>
    <w:unhideWhenUsed/>
    <w:rsid w:val="005D395D"/>
    <w:pPr>
      <w:spacing w:after="120"/>
      <w:ind w:left="283"/>
    </w:pPr>
  </w:style>
  <w:style w:type="character" w:customStyle="1" w:styleId="BodyTextIndentChar">
    <w:name w:val="Body Text Indent Char"/>
    <w:basedOn w:val="DefaultParagraphFont"/>
    <w:link w:val="BodyTextIndent"/>
    <w:uiPriority w:val="99"/>
    <w:semiHidden/>
    <w:rsid w:val="005D395D"/>
    <w:rPr>
      <w:rFonts w:ascii="Times New Roman" w:eastAsia="Arial Unicode MS" w:hAnsi="Times New Roman" w:cs="Times New Roman"/>
      <w:sz w:val="24"/>
      <w:szCs w:val="24"/>
      <w:bdr w:val="nil"/>
      <w:lang w:val="en-US"/>
    </w:rPr>
  </w:style>
  <w:style w:type="paragraph" w:styleId="BodyTextFirstIndent2">
    <w:name w:val="Body Text First Indent 2"/>
    <w:basedOn w:val="BodyTextIndent"/>
    <w:link w:val="BodyTextFirstIndent2Char"/>
    <w:uiPriority w:val="99"/>
    <w:semiHidden/>
    <w:unhideWhenUsed/>
    <w:rsid w:val="005D395D"/>
    <w:pPr>
      <w:spacing w:after="0"/>
      <w:ind w:left="360" w:firstLine="360"/>
    </w:pPr>
  </w:style>
  <w:style w:type="character" w:customStyle="1" w:styleId="BodyTextFirstIndent2Char">
    <w:name w:val="Body Text First Indent 2 Char"/>
    <w:basedOn w:val="BodyTextIndentChar"/>
    <w:link w:val="BodyTextFirstIndent2"/>
    <w:uiPriority w:val="99"/>
    <w:semiHidden/>
    <w:rsid w:val="005D395D"/>
    <w:rPr>
      <w:rFonts w:ascii="Times New Roman" w:eastAsia="Arial Unicode MS" w:hAnsi="Times New Roman" w:cs="Times New Roman"/>
      <w:sz w:val="24"/>
      <w:szCs w:val="24"/>
      <w:bdr w:val="nil"/>
      <w:lang w:val="en-US"/>
    </w:rPr>
  </w:style>
  <w:style w:type="paragraph" w:styleId="BodyTextIndent2">
    <w:name w:val="Body Text Indent 2"/>
    <w:basedOn w:val="Normal"/>
    <w:link w:val="BodyTextIndent2Char"/>
    <w:uiPriority w:val="99"/>
    <w:semiHidden/>
    <w:unhideWhenUsed/>
    <w:rsid w:val="005D395D"/>
    <w:pPr>
      <w:spacing w:after="120" w:line="480" w:lineRule="auto"/>
      <w:ind w:left="283"/>
    </w:pPr>
  </w:style>
  <w:style w:type="character" w:customStyle="1" w:styleId="BodyTextIndent2Char">
    <w:name w:val="Body Text Indent 2 Char"/>
    <w:basedOn w:val="DefaultParagraphFont"/>
    <w:link w:val="BodyTextIndent2"/>
    <w:uiPriority w:val="99"/>
    <w:semiHidden/>
    <w:rsid w:val="005D395D"/>
    <w:rPr>
      <w:rFonts w:ascii="Times New Roman" w:eastAsia="Arial Unicode MS" w:hAnsi="Times New Roman" w:cs="Times New Roman"/>
      <w:sz w:val="24"/>
      <w:szCs w:val="24"/>
      <w:bdr w:val="nil"/>
      <w:lang w:val="en-US"/>
    </w:rPr>
  </w:style>
  <w:style w:type="paragraph" w:styleId="BodyTextIndent3">
    <w:name w:val="Body Text Indent 3"/>
    <w:basedOn w:val="Normal"/>
    <w:link w:val="BodyTextIndent3Char"/>
    <w:uiPriority w:val="99"/>
    <w:semiHidden/>
    <w:unhideWhenUsed/>
    <w:rsid w:val="005D395D"/>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D395D"/>
    <w:rPr>
      <w:rFonts w:ascii="Times New Roman" w:eastAsia="Arial Unicode MS" w:hAnsi="Times New Roman" w:cs="Times New Roman"/>
      <w:sz w:val="16"/>
      <w:szCs w:val="16"/>
      <w:bdr w:val="nil"/>
      <w:lang w:val="en-US"/>
    </w:rPr>
  </w:style>
  <w:style w:type="paragraph" w:styleId="Caption">
    <w:name w:val="caption"/>
    <w:basedOn w:val="Normal"/>
    <w:next w:val="Normal"/>
    <w:uiPriority w:val="35"/>
    <w:semiHidden/>
    <w:unhideWhenUsed/>
    <w:qFormat/>
    <w:rsid w:val="005D395D"/>
    <w:pPr>
      <w:spacing w:after="200"/>
    </w:pPr>
    <w:rPr>
      <w:i/>
      <w:iCs/>
      <w:color w:val="1F497D" w:themeColor="text2"/>
      <w:sz w:val="18"/>
      <w:szCs w:val="18"/>
    </w:rPr>
  </w:style>
  <w:style w:type="paragraph" w:styleId="Closing">
    <w:name w:val="Closing"/>
    <w:basedOn w:val="Normal"/>
    <w:link w:val="ClosingChar"/>
    <w:uiPriority w:val="99"/>
    <w:semiHidden/>
    <w:unhideWhenUsed/>
    <w:rsid w:val="005D395D"/>
    <w:pPr>
      <w:ind w:left="4252"/>
    </w:pPr>
  </w:style>
  <w:style w:type="character" w:customStyle="1" w:styleId="ClosingChar">
    <w:name w:val="Closing Char"/>
    <w:basedOn w:val="DefaultParagraphFont"/>
    <w:link w:val="Closing"/>
    <w:uiPriority w:val="99"/>
    <w:semiHidden/>
    <w:rsid w:val="005D395D"/>
    <w:rPr>
      <w:rFonts w:ascii="Times New Roman" w:eastAsia="Arial Unicode MS" w:hAnsi="Times New Roman" w:cs="Times New Roman"/>
      <w:sz w:val="24"/>
      <w:szCs w:val="24"/>
      <w:bdr w:val="nil"/>
      <w:lang w:val="en-US"/>
    </w:rPr>
  </w:style>
  <w:style w:type="paragraph" w:styleId="Date">
    <w:name w:val="Date"/>
    <w:basedOn w:val="Normal"/>
    <w:next w:val="Normal"/>
    <w:link w:val="DateChar"/>
    <w:uiPriority w:val="99"/>
    <w:semiHidden/>
    <w:unhideWhenUsed/>
    <w:rsid w:val="005D395D"/>
  </w:style>
  <w:style w:type="character" w:customStyle="1" w:styleId="DateChar">
    <w:name w:val="Date Char"/>
    <w:basedOn w:val="DefaultParagraphFont"/>
    <w:link w:val="Date"/>
    <w:uiPriority w:val="99"/>
    <w:semiHidden/>
    <w:rsid w:val="005D395D"/>
    <w:rPr>
      <w:rFonts w:ascii="Times New Roman" w:eastAsia="Arial Unicode MS" w:hAnsi="Times New Roman" w:cs="Times New Roman"/>
      <w:sz w:val="24"/>
      <w:szCs w:val="24"/>
      <w:bdr w:val="nil"/>
      <w:lang w:val="en-US"/>
    </w:rPr>
  </w:style>
  <w:style w:type="paragraph" w:styleId="DocumentMap">
    <w:name w:val="Document Map"/>
    <w:basedOn w:val="Normal"/>
    <w:link w:val="DocumentMapChar"/>
    <w:uiPriority w:val="99"/>
    <w:semiHidden/>
    <w:unhideWhenUsed/>
    <w:rsid w:val="005D395D"/>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D395D"/>
    <w:rPr>
      <w:rFonts w:ascii="Segoe UI" w:eastAsia="Arial Unicode MS" w:hAnsi="Segoe UI" w:cs="Segoe UI"/>
      <w:sz w:val="16"/>
      <w:szCs w:val="16"/>
      <w:bdr w:val="nil"/>
      <w:lang w:val="en-US"/>
    </w:rPr>
  </w:style>
  <w:style w:type="paragraph" w:styleId="E-mailSignature">
    <w:name w:val="E-mail Signature"/>
    <w:basedOn w:val="Normal"/>
    <w:link w:val="E-mailSignatureChar"/>
    <w:uiPriority w:val="99"/>
    <w:semiHidden/>
    <w:unhideWhenUsed/>
    <w:rsid w:val="005D395D"/>
  </w:style>
  <w:style w:type="character" w:customStyle="1" w:styleId="E-mailSignatureChar">
    <w:name w:val="E-mail Signature Char"/>
    <w:basedOn w:val="DefaultParagraphFont"/>
    <w:link w:val="E-mailSignature"/>
    <w:uiPriority w:val="99"/>
    <w:semiHidden/>
    <w:rsid w:val="005D395D"/>
    <w:rPr>
      <w:rFonts w:ascii="Times New Roman" w:eastAsia="Arial Unicode MS" w:hAnsi="Times New Roman" w:cs="Times New Roman"/>
      <w:sz w:val="24"/>
      <w:szCs w:val="24"/>
      <w:bdr w:val="nil"/>
      <w:lang w:val="en-US"/>
    </w:rPr>
  </w:style>
  <w:style w:type="paragraph" w:styleId="EndnoteText">
    <w:name w:val="endnote text"/>
    <w:basedOn w:val="Normal"/>
    <w:link w:val="EndnoteTextChar"/>
    <w:uiPriority w:val="99"/>
    <w:semiHidden/>
    <w:unhideWhenUsed/>
    <w:rsid w:val="005D395D"/>
    <w:rPr>
      <w:sz w:val="20"/>
      <w:szCs w:val="20"/>
    </w:rPr>
  </w:style>
  <w:style w:type="character" w:customStyle="1" w:styleId="EndnoteTextChar">
    <w:name w:val="Endnote Text Char"/>
    <w:basedOn w:val="DefaultParagraphFont"/>
    <w:link w:val="EndnoteText"/>
    <w:uiPriority w:val="99"/>
    <w:semiHidden/>
    <w:rsid w:val="005D395D"/>
    <w:rPr>
      <w:rFonts w:ascii="Times New Roman" w:eastAsia="Arial Unicode MS" w:hAnsi="Times New Roman" w:cs="Times New Roman"/>
      <w:sz w:val="20"/>
      <w:szCs w:val="20"/>
      <w:bdr w:val="nil"/>
      <w:lang w:val="en-US"/>
    </w:rPr>
  </w:style>
  <w:style w:type="paragraph" w:styleId="EnvelopeAddress">
    <w:name w:val="envelope address"/>
    <w:basedOn w:val="Normal"/>
    <w:uiPriority w:val="99"/>
    <w:semiHidden/>
    <w:unhideWhenUsed/>
    <w:rsid w:val="005D395D"/>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5D395D"/>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5D395D"/>
    <w:rPr>
      <w:sz w:val="20"/>
      <w:szCs w:val="20"/>
    </w:rPr>
  </w:style>
  <w:style w:type="character" w:customStyle="1" w:styleId="FootnoteTextChar">
    <w:name w:val="Footnote Text Char"/>
    <w:basedOn w:val="DefaultParagraphFont"/>
    <w:link w:val="FootnoteText"/>
    <w:uiPriority w:val="99"/>
    <w:semiHidden/>
    <w:rsid w:val="005D395D"/>
    <w:rPr>
      <w:rFonts w:ascii="Times New Roman" w:eastAsia="Arial Unicode MS" w:hAnsi="Times New Roman" w:cs="Times New Roman"/>
      <w:sz w:val="20"/>
      <w:szCs w:val="20"/>
      <w:bdr w:val="nil"/>
      <w:lang w:val="en-US"/>
    </w:rPr>
  </w:style>
  <w:style w:type="character" w:customStyle="1" w:styleId="Heading4Char">
    <w:name w:val="Heading 4 Char"/>
    <w:basedOn w:val="DefaultParagraphFont"/>
    <w:link w:val="Heading4"/>
    <w:uiPriority w:val="9"/>
    <w:semiHidden/>
    <w:rsid w:val="005D395D"/>
    <w:rPr>
      <w:rFonts w:asciiTheme="majorHAnsi" w:eastAsiaTheme="majorEastAsia" w:hAnsiTheme="majorHAnsi" w:cstheme="majorBidi"/>
      <w:i/>
      <w:iCs/>
      <w:color w:val="365F91" w:themeColor="accent1" w:themeShade="BF"/>
      <w:sz w:val="24"/>
      <w:szCs w:val="24"/>
      <w:bdr w:val="nil"/>
      <w:lang w:val="en-US"/>
    </w:rPr>
  </w:style>
  <w:style w:type="character" w:customStyle="1" w:styleId="Heading5Char">
    <w:name w:val="Heading 5 Char"/>
    <w:basedOn w:val="DefaultParagraphFont"/>
    <w:link w:val="Heading5"/>
    <w:uiPriority w:val="9"/>
    <w:semiHidden/>
    <w:rsid w:val="005D395D"/>
    <w:rPr>
      <w:rFonts w:asciiTheme="majorHAnsi" w:eastAsiaTheme="majorEastAsia" w:hAnsiTheme="majorHAnsi" w:cstheme="majorBidi"/>
      <w:color w:val="365F91" w:themeColor="accent1" w:themeShade="BF"/>
      <w:sz w:val="24"/>
      <w:szCs w:val="24"/>
      <w:bdr w:val="nil"/>
      <w:lang w:val="en-US"/>
    </w:rPr>
  </w:style>
  <w:style w:type="character" w:customStyle="1" w:styleId="Heading6Char">
    <w:name w:val="Heading 6 Char"/>
    <w:basedOn w:val="DefaultParagraphFont"/>
    <w:link w:val="Heading6"/>
    <w:uiPriority w:val="9"/>
    <w:semiHidden/>
    <w:rsid w:val="005D395D"/>
    <w:rPr>
      <w:rFonts w:asciiTheme="majorHAnsi" w:eastAsiaTheme="majorEastAsia" w:hAnsiTheme="majorHAnsi" w:cstheme="majorBidi"/>
      <w:color w:val="243F60" w:themeColor="accent1" w:themeShade="7F"/>
      <w:sz w:val="24"/>
      <w:szCs w:val="24"/>
      <w:bdr w:val="nil"/>
      <w:lang w:val="en-US"/>
    </w:rPr>
  </w:style>
  <w:style w:type="character" w:customStyle="1" w:styleId="Heading7Char">
    <w:name w:val="Heading 7 Char"/>
    <w:basedOn w:val="DefaultParagraphFont"/>
    <w:link w:val="Heading7"/>
    <w:uiPriority w:val="9"/>
    <w:semiHidden/>
    <w:rsid w:val="005D395D"/>
    <w:rPr>
      <w:rFonts w:asciiTheme="majorHAnsi" w:eastAsiaTheme="majorEastAsia" w:hAnsiTheme="majorHAnsi" w:cstheme="majorBidi"/>
      <w:i/>
      <w:iCs/>
      <w:color w:val="243F60" w:themeColor="accent1" w:themeShade="7F"/>
      <w:sz w:val="24"/>
      <w:szCs w:val="24"/>
      <w:bdr w:val="nil"/>
      <w:lang w:val="en-US"/>
    </w:rPr>
  </w:style>
  <w:style w:type="character" w:customStyle="1" w:styleId="Heading8Char">
    <w:name w:val="Heading 8 Char"/>
    <w:basedOn w:val="DefaultParagraphFont"/>
    <w:link w:val="Heading8"/>
    <w:uiPriority w:val="9"/>
    <w:semiHidden/>
    <w:rsid w:val="005D395D"/>
    <w:rPr>
      <w:rFonts w:asciiTheme="majorHAnsi" w:eastAsiaTheme="majorEastAsia" w:hAnsiTheme="majorHAnsi" w:cstheme="majorBidi"/>
      <w:color w:val="272727" w:themeColor="text1" w:themeTint="D8"/>
      <w:sz w:val="21"/>
      <w:szCs w:val="21"/>
      <w:bdr w:val="nil"/>
      <w:lang w:val="en-US"/>
    </w:rPr>
  </w:style>
  <w:style w:type="character" w:customStyle="1" w:styleId="Heading9Char">
    <w:name w:val="Heading 9 Char"/>
    <w:basedOn w:val="DefaultParagraphFont"/>
    <w:link w:val="Heading9"/>
    <w:uiPriority w:val="9"/>
    <w:semiHidden/>
    <w:rsid w:val="005D395D"/>
    <w:rPr>
      <w:rFonts w:asciiTheme="majorHAnsi" w:eastAsiaTheme="majorEastAsia" w:hAnsiTheme="majorHAnsi" w:cstheme="majorBidi"/>
      <w:i/>
      <w:iCs/>
      <w:color w:val="272727" w:themeColor="text1" w:themeTint="D8"/>
      <w:sz w:val="21"/>
      <w:szCs w:val="21"/>
      <w:bdr w:val="nil"/>
      <w:lang w:val="en-US"/>
    </w:rPr>
  </w:style>
  <w:style w:type="paragraph" w:styleId="HTMLAddress">
    <w:name w:val="HTML Address"/>
    <w:basedOn w:val="Normal"/>
    <w:link w:val="HTMLAddressChar"/>
    <w:uiPriority w:val="99"/>
    <w:semiHidden/>
    <w:unhideWhenUsed/>
    <w:rsid w:val="005D395D"/>
    <w:rPr>
      <w:i/>
      <w:iCs/>
    </w:rPr>
  </w:style>
  <w:style w:type="character" w:customStyle="1" w:styleId="HTMLAddressChar">
    <w:name w:val="HTML Address Char"/>
    <w:basedOn w:val="DefaultParagraphFont"/>
    <w:link w:val="HTMLAddress"/>
    <w:uiPriority w:val="99"/>
    <w:semiHidden/>
    <w:rsid w:val="005D395D"/>
    <w:rPr>
      <w:rFonts w:ascii="Times New Roman" w:eastAsia="Arial Unicode MS" w:hAnsi="Times New Roman" w:cs="Times New Roman"/>
      <w:i/>
      <w:iCs/>
      <w:sz w:val="24"/>
      <w:szCs w:val="24"/>
      <w:bdr w:val="nil"/>
      <w:lang w:val="en-US"/>
    </w:rPr>
  </w:style>
  <w:style w:type="paragraph" w:styleId="HTMLPreformatted">
    <w:name w:val="HTML Preformatted"/>
    <w:basedOn w:val="Normal"/>
    <w:link w:val="HTMLPreformattedChar"/>
    <w:uiPriority w:val="99"/>
    <w:semiHidden/>
    <w:unhideWhenUsed/>
    <w:rsid w:val="005D395D"/>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D395D"/>
    <w:rPr>
      <w:rFonts w:ascii="Consolas" w:eastAsia="Arial Unicode MS" w:hAnsi="Consolas" w:cs="Times New Roman"/>
      <w:sz w:val="20"/>
      <w:szCs w:val="20"/>
      <w:bdr w:val="nil"/>
      <w:lang w:val="en-US"/>
    </w:rPr>
  </w:style>
  <w:style w:type="paragraph" w:styleId="Index1">
    <w:name w:val="index 1"/>
    <w:basedOn w:val="Normal"/>
    <w:next w:val="Normal"/>
    <w:autoRedefine/>
    <w:uiPriority w:val="99"/>
    <w:semiHidden/>
    <w:unhideWhenUsed/>
    <w:rsid w:val="005D395D"/>
    <w:pPr>
      <w:ind w:left="240" w:hanging="240"/>
    </w:pPr>
  </w:style>
  <w:style w:type="paragraph" w:styleId="Index2">
    <w:name w:val="index 2"/>
    <w:basedOn w:val="Normal"/>
    <w:next w:val="Normal"/>
    <w:autoRedefine/>
    <w:uiPriority w:val="99"/>
    <w:semiHidden/>
    <w:unhideWhenUsed/>
    <w:rsid w:val="005D395D"/>
    <w:pPr>
      <w:ind w:left="480" w:hanging="240"/>
    </w:pPr>
  </w:style>
  <w:style w:type="paragraph" w:styleId="Index3">
    <w:name w:val="index 3"/>
    <w:basedOn w:val="Normal"/>
    <w:next w:val="Normal"/>
    <w:autoRedefine/>
    <w:uiPriority w:val="99"/>
    <w:semiHidden/>
    <w:unhideWhenUsed/>
    <w:rsid w:val="005D395D"/>
    <w:pPr>
      <w:ind w:left="720" w:hanging="240"/>
    </w:pPr>
  </w:style>
  <w:style w:type="paragraph" w:styleId="Index4">
    <w:name w:val="index 4"/>
    <w:basedOn w:val="Normal"/>
    <w:next w:val="Normal"/>
    <w:autoRedefine/>
    <w:uiPriority w:val="99"/>
    <w:semiHidden/>
    <w:unhideWhenUsed/>
    <w:rsid w:val="005D395D"/>
    <w:pPr>
      <w:ind w:left="960" w:hanging="240"/>
    </w:pPr>
  </w:style>
  <w:style w:type="paragraph" w:styleId="Index5">
    <w:name w:val="index 5"/>
    <w:basedOn w:val="Normal"/>
    <w:next w:val="Normal"/>
    <w:autoRedefine/>
    <w:uiPriority w:val="99"/>
    <w:semiHidden/>
    <w:unhideWhenUsed/>
    <w:rsid w:val="005D395D"/>
    <w:pPr>
      <w:ind w:left="1200" w:hanging="240"/>
    </w:pPr>
  </w:style>
  <w:style w:type="paragraph" w:styleId="Index6">
    <w:name w:val="index 6"/>
    <w:basedOn w:val="Normal"/>
    <w:next w:val="Normal"/>
    <w:autoRedefine/>
    <w:uiPriority w:val="99"/>
    <w:semiHidden/>
    <w:unhideWhenUsed/>
    <w:rsid w:val="005D395D"/>
    <w:pPr>
      <w:ind w:left="1440" w:hanging="240"/>
    </w:pPr>
  </w:style>
  <w:style w:type="paragraph" w:styleId="Index7">
    <w:name w:val="index 7"/>
    <w:basedOn w:val="Normal"/>
    <w:next w:val="Normal"/>
    <w:autoRedefine/>
    <w:uiPriority w:val="99"/>
    <w:semiHidden/>
    <w:unhideWhenUsed/>
    <w:rsid w:val="005D395D"/>
    <w:pPr>
      <w:ind w:left="1680" w:hanging="240"/>
    </w:pPr>
  </w:style>
  <w:style w:type="paragraph" w:styleId="Index8">
    <w:name w:val="index 8"/>
    <w:basedOn w:val="Normal"/>
    <w:next w:val="Normal"/>
    <w:autoRedefine/>
    <w:uiPriority w:val="99"/>
    <w:semiHidden/>
    <w:unhideWhenUsed/>
    <w:rsid w:val="005D395D"/>
    <w:pPr>
      <w:ind w:left="1920" w:hanging="240"/>
    </w:pPr>
  </w:style>
  <w:style w:type="paragraph" w:styleId="Index9">
    <w:name w:val="index 9"/>
    <w:basedOn w:val="Normal"/>
    <w:next w:val="Normal"/>
    <w:autoRedefine/>
    <w:uiPriority w:val="99"/>
    <w:semiHidden/>
    <w:unhideWhenUsed/>
    <w:rsid w:val="005D395D"/>
    <w:pPr>
      <w:ind w:left="2160" w:hanging="240"/>
    </w:pPr>
  </w:style>
  <w:style w:type="paragraph" w:styleId="IndexHeading">
    <w:name w:val="index heading"/>
    <w:basedOn w:val="Normal"/>
    <w:next w:val="Index1"/>
    <w:uiPriority w:val="99"/>
    <w:semiHidden/>
    <w:unhideWhenUsed/>
    <w:rsid w:val="005D395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D395D"/>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D395D"/>
    <w:rPr>
      <w:rFonts w:ascii="Times New Roman" w:eastAsia="Arial Unicode MS" w:hAnsi="Times New Roman" w:cs="Times New Roman"/>
      <w:i/>
      <w:iCs/>
      <w:color w:val="4F81BD" w:themeColor="accent1"/>
      <w:sz w:val="24"/>
      <w:szCs w:val="24"/>
      <w:bdr w:val="nil"/>
      <w:lang w:val="en-US"/>
    </w:rPr>
  </w:style>
  <w:style w:type="paragraph" w:styleId="List">
    <w:name w:val="List"/>
    <w:basedOn w:val="Normal"/>
    <w:uiPriority w:val="99"/>
    <w:semiHidden/>
    <w:unhideWhenUsed/>
    <w:rsid w:val="005D395D"/>
    <w:pPr>
      <w:ind w:left="283" w:hanging="283"/>
      <w:contextualSpacing/>
    </w:pPr>
  </w:style>
  <w:style w:type="paragraph" w:styleId="List2">
    <w:name w:val="List 2"/>
    <w:basedOn w:val="Normal"/>
    <w:uiPriority w:val="99"/>
    <w:semiHidden/>
    <w:unhideWhenUsed/>
    <w:rsid w:val="005D395D"/>
    <w:pPr>
      <w:ind w:left="566" w:hanging="283"/>
      <w:contextualSpacing/>
    </w:pPr>
  </w:style>
  <w:style w:type="paragraph" w:styleId="List3">
    <w:name w:val="List 3"/>
    <w:basedOn w:val="Normal"/>
    <w:uiPriority w:val="99"/>
    <w:semiHidden/>
    <w:unhideWhenUsed/>
    <w:rsid w:val="005D395D"/>
    <w:pPr>
      <w:ind w:left="849" w:hanging="283"/>
      <w:contextualSpacing/>
    </w:pPr>
  </w:style>
  <w:style w:type="paragraph" w:styleId="List4">
    <w:name w:val="List 4"/>
    <w:basedOn w:val="Normal"/>
    <w:uiPriority w:val="99"/>
    <w:semiHidden/>
    <w:unhideWhenUsed/>
    <w:rsid w:val="005D395D"/>
    <w:pPr>
      <w:ind w:left="1132" w:hanging="283"/>
      <w:contextualSpacing/>
    </w:pPr>
  </w:style>
  <w:style w:type="paragraph" w:styleId="List5">
    <w:name w:val="List 5"/>
    <w:basedOn w:val="Normal"/>
    <w:uiPriority w:val="99"/>
    <w:semiHidden/>
    <w:unhideWhenUsed/>
    <w:rsid w:val="005D395D"/>
    <w:pPr>
      <w:ind w:left="1415" w:hanging="283"/>
      <w:contextualSpacing/>
    </w:pPr>
  </w:style>
  <w:style w:type="paragraph" w:styleId="ListBullet">
    <w:name w:val="List Bullet"/>
    <w:basedOn w:val="Normal"/>
    <w:uiPriority w:val="99"/>
    <w:semiHidden/>
    <w:unhideWhenUsed/>
    <w:rsid w:val="005D395D"/>
    <w:pPr>
      <w:numPr>
        <w:numId w:val="2"/>
      </w:numPr>
      <w:contextualSpacing/>
    </w:pPr>
  </w:style>
  <w:style w:type="paragraph" w:styleId="ListBullet2">
    <w:name w:val="List Bullet 2"/>
    <w:basedOn w:val="Normal"/>
    <w:uiPriority w:val="99"/>
    <w:semiHidden/>
    <w:unhideWhenUsed/>
    <w:rsid w:val="005D395D"/>
    <w:pPr>
      <w:numPr>
        <w:numId w:val="3"/>
      </w:numPr>
      <w:contextualSpacing/>
    </w:pPr>
  </w:style>
  <w:style w:type="paragraph" w:styleId="ListBullet3">
    <w:name w:val="List Bullet 3"/>
    <w:basedOn w:val="Normal"/>
    <w:uiPriority w:val="99"/>
    <w:semiHidden/>
    <w:unhideWhenUsed/>
    <w:rsid w:val="005D395D"/>
    <w:pPr>
      <w:numPr>
        <w:numId w:val="4"/>
      </w:numPr>
      <w:contextualSpacing/>
    </w:pPr>
  </w:style>
  <w:style w:type="paragraph" w:styleId="ListBullet4">
    <w:name w:val="List Bullet 4"/>
    <w:basedOn w:val="Normal"/>
    <w:uiPriority w:val="99"/>
    <w:semiHidden/>
    <w:unhideWhenUsed/>
    <w:rsid w:val="005D395D"/>
    <w:pPr>
      <w:numPr>
        <w:numId w:val="5"/>
      </w:numPr>
      <w:contextualSpacing/>
    </w:pPr>
  </w:style>
  <w:style w:type="paragraph" w:styleId="ListBullet5">
    <w:name w:val="List Bullet 5"/>
    <w:basedOn w:val="Normal"/>
    <w:uiPriority w:val="99"/>
    <w:semiHidden/>
    <w:unhideWhenUsed/>
    <w:rsid w:val="005D395D"/>
    <w:pPr>
      <w:numPr>
        <w:numId w:val="6"/>
      </w:numPr>
      <w:contextualSpacing/>
    </w:pPr>
  </w:style>
  <w:style w:type="paragraph" w:styleId="ListContinue">
    <w:name w:val="List Continue"/>
    <w:basedOn w:val="Normal"/>
    <w:uiPriority w:val="99"/>
    <w:semiHidden/>
    <w:unhideWhenUsed/>
    <w:rsid w:val="005D395D"/>
    <w:pPr>
      <w:spacing w:after="120"/>
      <w:ind w:left="283"/>
      <w:contextualSpacing/>
    </w:pPr>
  </w:style>
  <w:style w:type="paragraph" w:styleId="ListContinue2">
    <w:name w:val="List Continue 2"/>
    <w:basedOn w:val="Normal"/>
    <w:uiPriority w:val="99"/>
    <w:semiHidden/>
    <w:unhideWhenUsed/>
    <w:rsid w:val="005D395D"/>
    <w:pPr>
      <w:spacing w:after="120"/>
      <w:ind w:left="566"/>
      <w:contextualSpacing/>
    </w:pPr>
  </w:style>
  <w:style w:type="paragraph" w:styleId="ListContinue3">
    <w:name w:val="List Continue 3"/>
    <w:basedOn w:val="Normal"/>
    <w:uiPriority w:val="99"/>
    <w:semiHidden/>
    <w:unhideWhenUsed/>
    <w:rsid w:val="005D395D"/>
    <w:pPr>
      <w:spacing w:after="120"/>
      <w:ind w:left="849"/>
      <w:contextualSpacing/>
    </w:pPr>
  </w:style>
  <w:style w:type="paragraph" w:styleId="ListContinue4">
    <w:name w:val="List Continue 4"/>
    <w:basedOn w:val="Normal"/>
    <w:uiPriority w:val="99"/>
    <w:semiHidden/>
    <w:unhideWhenUsed/>
    <w:rsid w:val="005D395D"/>
    <w:pPr>
      <w:spacing w:after="120"/>
      <w:ind w:left="1132"/>
      <w:contextualSpacing/>
    </w:pPr>
  </w:style>
  <w:style w:type="paragraph" w:styleId="ListContinue5">
    <w:name w:val="List Continue 5"/>
    <w:basedOn w:val="Normal"/>
    <w:uiPriority w:val="99"/>
    <w:semiHidden/>
    <w:unhideWhenUsed/>
    <w:rsid w:val="005D395D"/>
    <w:pPr>
      <w:spacing w:after="120"/>
      <w:ind w:left="1415"/>
      <w:contextualSpacing/>
    </w:pPr>
  </w:style>
  <w:style w:type="paragraph" w:styleId="ListNumber">
    <w:name w:val="List Number"/>
    <w:basedOn w:val="Normal"/>
    <w:uiPriority w:val="99"/>
    <w:semiHidden/>
    <w:unhideWhenUsed/>
    <w:rsid w:val="005D395D"/>
    <w:pPr>
      <w:numPr>
        <w:numId w:val="7"/>
      </w:numPr>
      <w:contextualSpacing/>
    </w:pPr>
  </w:style>
  <w:style w:type="paragraph" w:styleId="ListNumber2">
    <w:name w:val="List Number 2"/>
    <w:basedOn w:val="Normal"/>
    <w:uiPriority w:val="99"/>
    <w:semiHidden/>
    <w:unhideWhenUsed/>
    <w:rsid w:val="005D395D"/>
    <w:pPr>
      <w:numPr>
        <w:numId w:val="8"/>
      </w:numPr>
      <w:contextualSpacing/>
    </w:pPr>
  </w:style>
  <w:style w:type="paragraph" w:styleId="ListNumber3">
    <w:name w:val="List Number 3"/>
    <w:basedOn w:val="Normal"/>
    <w:uiPriority w:val="99"/>
    <w:semiHidden/>
    <w:unhideWhenUsed/>
    <w:rsid w:val="005D395D"/>
    <w:pPr>
      <w:numPr>
        <w:numId w:val="9"/>
      </w:numPr>
      <w:contextualSpacing/>
    </w:pPr>
  </w:style>
  <w:style w:type="paragraph" w:styleId="ListNumber4">
    <w:name w:val="List Number 4"/>
    <w:basedOn w:val="Normal"/>
    <w:uiPriority w:val="99"/>
    <w:semiHidden/>
    <w:unhideWhenUsed/>
    <w:rsid w:val="005D395D"/>
    <w:pPr>
      <w:numPr>
        <w:numId w:val="10"/>
      </w:numPr>
      <w:contextualSpacing/>
    </w:pPr>
  </w:style>
  <w:style w:type="paragraph" w:styleId="ListNumber5">
    <w:name w:val="List Number 5"/>
    <w:basedOn w:val="Normal"/>
    <w:uiPriority w:val="99"/>
    <w:semiHidden/>
    <w:unhideWhenUsed/>
    <w:rsid w:val="005D395D"/>
    <w:pPr>
      <w:numPr>
        <w:numId w:val="11"/>
      </w:numPr>
      <w:contextualSpacing/>
    </w:pPr>
  </w:style>
  <w:style w:type="paragraph" w:styleId="ListParagraph">
    <w:name w:val="List Paragraph"/>
    <w:basedOn w:val="Normal"/>
    <w:uiPriority w:val="34"/>
    <w:qFormat/>
    <w:rsid w:val="005D395D"/>
    <w:pPr>
      <w:ind w:left="720"/>
      <w:contextualSpacing/>
    </w:pPr>
  </w:style>
  <w:style w:type="paragraph" w:styleId="MacroText">
    <w:name w:val="macro"/>
    <w:link w:val="MacroTextChar"/>
    <w:uiPriority w:val="99"/>
    <w:semiHidden/>
    <w:unhideWhenUsed/>
    <w:rsid w:val="005D395D"/>
    <w:pPr>
      <w:pBdr>
        <w:top w:val="nil"/>
        <w:left w:val="nil"/>
        <w:bottom w:val="nil"/>
        <w:right w:val="nil"/>
        <w:between w:val="nil"/>
        <w:bar w:val="nil"/>
      </w:pBd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Arial Unicode MS" w:hAnsi="Consolas" w:cs="Times New Roman"/>
      <w:sz w:val="20"/>
      <w:szCs w:val="20"/>
      <w:bdr w:val="nil"/>
      <w:lang w:val="en-US"/>
    </w:rPr>
  </w:style>
  <w:style w:type="character" w:customStyle="1" w:styleId="MacroTextChar">
    <w:name w:val="Macro Text Char"/>
    <w:basedOn w:val="DefaultParagraphFont"/>
    <w:link w:val="MacroText"/>
    <w:uiPriority w:val="99"/>
    <w:semiHidden/>
    <w:rsid w:val="005D395D"/>
    <w:rPr>
      <w:rFonts w:ascii="Consolas" w:eastAsia="Arial Unicode MS" w:hAnsi="Consolas" w:cs="Times New Roman"/>
      <w:sz w:val="20"/>
      <w:szCs w:val="20"/>
      <w:bdr w:val="nil"/>
      <w:lang w:val="en-US"/>
    </w:rPr>
  </w:style>
  <w:style w:type="paragraph" w:styleId="MessageHeader">
    <w:name w:val="Message Header"/>
    <w:basedOn w:val="Normal"/>
    <w:link w:val="MessageHeaderChar"/>
    <w:uiPriority w:val="99"/>
    <w:semiHidden/>
    <w:unhideWhenUsed/>
    <w:rsid w:val="005D395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5D395D"/>
    <w:rPr>
      <w:rFonts w:asciiTheme="majorHAnsi" w:eastAsiaTheme="majorEastAsia" w:hAnsiTheme="majorHAnsi" w:cstheme="majorBidi"/>
      <w:sz w:val="24"/>
      <w:szCs w:val="24"/>
      <w:bdr w:val="nil"/>
      <w:shd w:val="pct20" w:color="auto" w:fill="auto"/>
      <w:lang w:val="en-US"/>
    </w:rPr>
  </w:style>
  <w:style w:type="paragraph" w:styleId="NormalWeb">
    <w:name w:val="Normal (Web)"/>
    <w:basedOn w:val="Normal"/>
    <w:uiPriority w:val="99"/>
    <w:semiHidden/>
    <w:unhideWhenUsed/>
    <w:rsid w:val="005D395D"/>
  </w:style>
  <w:style w:type="paragraph" w:styleId="NormalIndent">
    <w:name w:val="Normal Indent"/>
    <w:basedOn w:val="Normal"/>
    <w:uiPriority w:val="99"/>
    <w:semiHidden/>
    <w:unhideWhenUsed/>
    <w:rsid w:val="005D395D"/>
    <w:pPr>
      <w:ind w:left="720"/>
    </w:pPr>
  </w:style>
  <w:style w:type="paragraph" w:styleId="NoteHeading">
    <w:name w:val="Note Heading"/>
    <w:basedOn w:val="Normal"/>
    <w:next w:val="Normal"/>
    <w:link w:val="NoteHeadingChar"/>
    <w:uiPriority w:val="99"/>
    <w:semiHidden/>
    <w:unhideWhenUsed/>
    <w:rsid w:val="005D395D"/>
  </w:style>
  <w:style w:type="character" w:customStyle="1" w:styleId="NoteHeadingChar">
    <w:name w:val="Note Heading Char"/>
    <w:basedOn w:val="DefaultParagraphFont"/>
    <w:link w:val="NoteHeading"/>
    <w:uiPriority w:val="99"/>
    <w:semiHidden/>
    <w:rsid w:val="005D395D"/>
    <w:rPr>
      <w:rFonts w:ascii="Times New Roman" w:eastAsia="Arial Unicode MS" w:hAnsi="Times New Roman" w:cs="Times New Roman"/>
      <w:sz w:val="24"/>
      <w:szCs w:val="24"/>
      <w:bdr w:val="nil"/>
      <w:lang w:val="en-US"/>
    </w:rPr>
  </w:style>
  <w:style w:type="paragraph" w:styleId="PlainText">
    <w:name w:val="Plain Text"/>
    <w:basedOn w:val="Normal"/>
    <w:link w:val="PlainTextChar"/>
    <w:uiPriority w:val="99"/>
    <w:semiHidden/>
    <w:unhideWhenUsed/>
    <w:rsid w:val="005D395D"/>
    <w:rPr>
      <w:rFonts w:ascii="Consolas" w:hAnsi="Consolas"/>
      <w:sz w:val="21"/>
      <w:szCs w:val="21"/>
    </w:rPr>
  </w:style>
  <w:style w:type="character" w:customStyle="1" w:styleId="PlainTextChar">
    <w:name w:val="Plain Text Char"/>
    <w:basedOn w:val="DefaultParagraphFont"/>
    <w:link w:val="PlainText"/>
    <w:uiPriority w:val="99"/>
    <w:semiHidden/>
    <w:rsid w:val="005D395D"/>
    <w:rPr>
      <w:rFonts w:ascii="Consolas" w:eastAsia="Arial Unicode MS" w:hAnsi="Consolas" w:cs="Times New Roman"/>
      <w:sz w:val="21"/>
      <w:szCs w:val="21"/>
      <w:bdr w:val="nil"/>
      <w:lang w:val="en-US"/>
    </w:rPr>
  </w:style>
  <w:style w:type="paragraph" w:styleId="Quote">
    <w:name w:val="Quote"/>
    <w:basedOn w:val="Normal"/>
    <w:next w:val="Normal"/>
    <w:link w:val="QuoteChar"/>
    <w:uiPriority w:val="29"/>
    <w:qFormat/>
    <w:rsid w:val="005D395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D395D"/>
    <w:rPr>
      <w:rFonts w:ascii="Times New Roman" w:eastAsia="Arial Unicode MS" w:hAnsi="Times New Roman" w:cs="Times New Roman"/>
      <w:i/>
      <w:iCs/>
      <w:color w:val="404040" w:themeColor="text1" w:themeTint="BF"/>
      <w:sz w:val="24"/>
      <w:szCs w:val="24"/>
      <w:bdr w:val="nil"/>
      <w:lang w:val="en-US"/>
    </w:rPr>
  </w:style>
  <w:style w:type="paragraph" w:styleId="Salutation">
    <w:name w:val="Salutation"/>
    <w:basedOn w:val="Normal"/>
    <w:next w:val="Normal"/>
    <w:link w:val="SalutationChar"/>
    <w:uiPriority w:val="99"/>
    <w:semiHidden/>
    <w:unhideWhenUsed/>
    <w:rsid w:val="005D395D"/>
  </w:style>
  <w:style w:type="character" w:customStyle="1" w:styleId="SalutationChar">
    <w:name w:val="Salutation Char"/>
    <w:basedOn w:val="DefaultParagraphFont"/>
    <w:link w:val="Salutation"/>
    <w:uiPriority w:val="99"/>
    <w:semiHidden/>
    <w:rsid w:val="005D395D"/>
    <w:rPr>
      <w:rFonts w:ascii="Times New Roman" w:eastAsia="Arial Unicode MS" w:hAnsi="Times New Roman" w:cs="Times New Roman"/>
      <w:sz w:val="24"/>
      <w:szCs w:val="24"/>
      <w:bdr w:val="nil"/>
      <w:lang w:val="en-US"/>
    </w:rPr>
  </w:style>
  <w:style w:type="paragraph" w:styleId="Signature">
    <w:name w:val="Signature"/>
    <w:basedOn w:val="Normal"/>
    <w:link w:val="SignatureChar"/>
    <w:uiPriority w:val="99"/>
    <w:semiHidden/>
    <w:unhideWhenUsed/>
    <w:rsid w:val="005D395D"/>
    <w:pPr>
      <w:ind w:left="4252"/>
    </w:pPr>
  </w:style>
  <w:style w:type="character" w:customStyle="1" w:styleId="SignatureChar">
    <w:name w:val="Signature Char"/>
    <w:basedOn w:val="DefaultParagraphFont"/>
    <w:link w:val="Signature"/>
    <w:uiPriority w:val="99"/>
    <w:semiHidden/>
    <w:rsid w:val="005D395D"/>
    <w:rPr>
      <w:rFonts w:ascii="Times New Roman" w:eastAsia="Arial Unicode MS" w:hAnsi="Times New Roman" w:cs="Times New Roman"/>
      <w:sz w:val="24"/>
      <w:szCs w:val="24"/>
      <w:bdr w:val="nil"/>
      <w:lang w:val="en-US"/>
    </w:rPr>
  </w:style>
  <w:style w:type="paragraph" w:styleId="Subtitle">
    <w:name w:val="Subtitle"/>
    <w:basedOn w:val="Normal"/>
    <w:next w:val="Normal"/>
    <w:link w:val="SubtitleChar"/>
    <w:uiPriority w:val="11"/>
    <w:qFormat/>
    <w:rsid w:val="005D395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5D395D"/>
    <w:rPr>
      <w:rFonts w:eastAsiaTheme="minorEastAsia"/>
      <w:color w:val="5A5A5A" w:themeColor="text1" w:themeTint="A5"/>
      <w:spacing w:val="15"/>
      <w:bdr w:val="nil"/>
      <w:lang w:val="en-US"/>
    </w:rPr>
  </w:style>
  <w:style w:type="paragraph" w:styleId="TableofAuthorities">
    <w:name w:val="table of authorities"/>
    <w:basedOn w:val="Normal"/>
    <w:next w:val="Normal"/>
    <w:uiPriority w:val="99"/>
    <w:semiHidden/>
    <w:unhideWhenUsed/>
    <w:rsid w:val="005D395D"/>
    <w:pPr>
      <w:ind w:left="240" w:hanging="240"/>
    </w:pPr>
  </w:style>
  <w:style w:type="paragraph" w:styleId="TableofFigures">
    <w:name w:val="table of figures"/>
    <w:basedOn w:val="Normal"/>
    <w:next w:val="Normal"/>
    <w:uiPriority w:val="99"/>
    <w:semiHidden/>
    <w:unhideWhenUsed/>
    <w:rsid w:val="005D395D"/>
  </w:style>
  <w:style w:type="paragraph" w:styleId="TOAHeading">
    <w:name w:val="toa heading"/>
    <w:basedOn w:val="Normal"/>
    <w:next w:val="Normal"/>
    <w:uiPriority w:val="99"/>
    <w:semiHidden/>
    <w:unhideWhenUsed/>
    <w:rsid w:val="005D395D"/>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5D395D"/>
    <w:pPr>
      <w:spacing w:after="100"/>
    </w:pPr>
  </w:style>
  <w:style w:type="paragraph" w:styleId="TOC2">
    <w:name w:val="toc 2"/>
    <w:basedOn w:val="Normal"/>
    <w:next w:val="Normal"/>
    <w:autoRedefine/>
    <w:uiPriority w:val="39"/>
    <w:semiHidden/>
    <w:unhideWhenUsed/>
    <w:rsid w:val="005D395D"/>
    <w:pPr>
      <w:spacing w:after="100"/>
      <w:ind w:left="240"/>
    </w:pPr>
  </w:style>
  <w:style w:type="paragraph" w:styleId="TOC3">
    <w:name w:val="toc 3"/>
    <w:basedOn w:val="Normal"/>
    <w:next w:val="Normal"/>
    <w:autoRedefine/>
    <w:uiPriority w:val="39"/>
    <w:semiHidden/>
    <w:unhideWhenUsed/>
    <w:rsid w:val="005D395D"/>
    <w:pPr>
      <w:spacing w:after="100"/>
      <w:ind w:left="480"/>
    </w:pPr>
  </w:style>
  <w:style w:type="paragraph" w:styleId="TOC4">
    <w:name w:val="toc 4"/>
    <w:basedOn w:val="Normal"/>
    <w:next w:val="Normal"/>
    <w:autoRedefine/>
    <w:uiPriority w:val="39"/>
    <w:semiHidden/>
    <w:unhideWhenUsed/>
    <w:rsid w:val="005D395D"/>
    <w:pPr>
      <w:spacing w:after="100"/>
      <w:ind w:left="720"/>
    </w:pPr>
  </w:style>
  <w:style w:type="paragraph" w:styleId="TOC5">
    <w:name w:val="toc 5"/>
    <w:basedOn w:val="Normal"/>
    <w:next w:val="Normal"/>
    <w:autoRedefine/>
    <w:uiPriority w:val="39"/>
    <w:semiHidden/>
    <w:unhideWhenUsed/>
    <w:rsid w:val="005D395D"/>
    <w:pPr>
      <w:spacing w:after="100"/>
      <w:ind w:left="960"/>
    </w:pPr>
  </w:style>
  <w:style w:type="paragraph" w:styleId="TOC6">
    <w:name w:val="toc 6"/>
    <w:basedOn w:val="Normal"/>
    <w:next w:val="Normal"/>
    <w:autoRedefine/>
    <w:uiPriority w:val="39"/>
    <w:semiHidden/>
    <w:unhideWhenUsed/>
    <w:rsid w:val="005D395D"/>
    <w:pPr>
      <w:spacing w:after="100"/>
      <w:ind w:left="1200"/>
    </w:pPr>
  </w:style>
  <w:style w:type="paragraph" w:styleId="TOC7">
    <w:name w:val="toc 7"/>
    <w:basedOn w:val="Normal"/>
    <w:next w:val="Normal"/>
    <w:autoRedefine/>
    <w:uiPriority w:val="39"/>
    <w:semiHidden/>
    <w:unhideWhenUsed/>
    <w:rsid w:val="005D395D"/>
    <w:pPr>
      <w:spacing w:after="100"/>
      <w:ind w:left="1440"/>
    </w:pPr>
  </w:style>
  <w:style w:type="paragraph" w:styleId="TOC8">
    <w:name w:val="toc 8"/>
    <w:basedOn w:val="Normal"/>
    <w:next w:val="Normal"/>
    <w:autoRedefine/>
    <w:uiPriority w:val="39"/>
    <w:semiHidden/>
    <w:unhideWhenUsed/>
    <w:rsid w:val="005D395D"/>
    <w:pPr>
      <w:spacing w:after="100"/>
      <w:ind w:left="1680"/>
    </w:pPr>
  </w:style>
  <w:style w:type="paragraph" w:styleId="TOC9">
    <w:name w:val="toc 9"/>
    <w:basedOn w:val="Normal"/>
    <w:next w:val="Normal"/>
    <w:autoRedefine/>
    <w:uiPriority w:val="39"/>
    <w:semiHidden/>
    <w:unhideWhenUsed/>
    <w:rsid w:val="005D395D"/>
    <w:pPr>
      <w:spacing w:after="100"/>
      <w:ind w:left="1920"/>
    </w:pPr>
  </w:style>
  <w:style w:type="paragraph" w:styleId="TOCHeading">
    <w:name w:val="TOC Heading"/>
    <w:basedOn w:val="Heading1"/>
    <w:next w:val="Normal"/>
    <w:uiPriority w:val="39"/>
    <w:semiHidden/>
    <w:unhideWhenUsed/>
    <w:qFormat/>
    <w:rsid w:val="005D395D"/>
    <w:pPr>
      <w:keepNext/>
      <w:keepLines/>
      <w:spacing w:before="240" w:line="240" w:lineRule="auto"/>
      <w:outlineLvl w:val="9"/>
    </w:pPr>
    <w:rPr>
      <w:rFonts w:asciiTheme="majorHAnsi" w:eastAsiaTheme="majorEastAsia" w:hAnsiTheme="majorHAnsi" w:cstheme="majorBidi"/>
      <w:b w:val="0"/>
      <w:bCs w:val="0"/>
      <w:color w:val="365F91"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407398">
      <w:bodyDiv w:val="1"/>
      <w:marLeft w:val="0"/>
      <w:marRight w:val="0"/>
      <w:marTop w:val="0"/>
      <w:marBottom w:val="0"/>
      <w:divBdr>
        <w:top w:val="none" w:sz="0" w:space="0" w:color="auto"/>
        <w:left w:val="none" w:sz="0" w:space="0" w:color="auto"/>
        <w:bottom w:val="none" w:sz="0" w:space="0" w:color="auto"/>
        <w:right w:val="none" w:sz="0" w:space="0" w:color="auto"/>
      </w:divBdr>
    </w:div>
    <w:div w:id="173565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pinarsoysal@hot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ontent.digital.nhs.uk/hes"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272FD-45F4-4651-91E3-4A2B94DB3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5968</Words>
  <Characters>34501</Characters>
  <Application>Microsoft Office Word</Application>
  <DocSecurity>0</DocSecurity>
  <Lines>823</Lines>
  <Paragraphs>376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Pinar Soysal</dc:creator>
  <cp:keywords/>
  <dc:description/>
  <cp:lastModifiedBy>Blanshard, Lisa</cp:lastModifiedBy>
  <cp:revision>5</cp:revision>
  <cp:lastPrinted>2021-11-18T10:02:00Z</cp:lastPrinted>
  <dcterms:created xsi:type="dcterms:W3CDTF">2021-11-18T07:50:00Z</dcterms:created>
  <dcterms:modified xsi:type="dcterms:W3CDTF">2021-11-18T10:03:00Z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http://www.zotero.org/styles/vancouver</vt:lpwstr>
  </property>
</Properties>
</file>