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49EA1" w14:textId="07F45F18" w:rsidR="000C1086" w:rsidRPr="00E375C6" w:rsidRDefault="000C1086" w:rsidP="00E375C6">
      <w:pPr>
        <w:pStyle w:val="Title"/>
      </w:pPr>
      <w:r w:rsidRPr="00E375C6">
        <w:t xml:space="preserve">Fostering ‘parental </w:t>
      </w:r>
      <w:r w:rsidR="0032663A" w:rsidRPr="00E375C6">
        <w:t>participation in</w:t>
      </w:r>
      <w:r w:rsidRPr="00E375C6">
        <w:t xml:space="preserve"> schooling’: primary school teachers’ insights from the COVID-19 school closures</w:t>
      </w:r>
    </w:p>
    <w:p w14:paraId="6F95C435" w14:textId="654B4897" w:rsidR="00E11B21" w:rsidRPr="007733A1" w:rsidRDefault="00E11B21" w:rsidP="00B33F0B">
      <w:pPr>
        <w:spacing w:line="480" w:lineRule="auto"/>
        <w:rPr>
          <w:color w:val="000000" w:themeColor="text1"/>
        </w:rPr>
      </w:pPr>
      <w:r w:rsidRPr="007733A1">
        <w:rPr>
          <w:color w:val="000000" w:themeColor="text1"/>
        </w:rPr>
        <w:t xml:space="preserve">Sara </w:t>
      </w:r>
      <w:proofErr w:type="spellStart"/>
      <w:r w:rsidRPr="007733A1">
        <w:rPr>
          <w:color w:val="000000" w:themeColor="text1"/>
        </w:rPr>
        <w:t>Spear</w:t>
      </w:r>
      <w:r w:rsidRPr="007733A1">
        <w:rPr>
          <w:color w:val="000000" w:themeColor="text1"/>
          <w:vertAlign w:val="superscript"/>
        </w:rPr>
        <w:t>a</w:t>
      </w:r>
      <w:proofErr w:type="spellEnd"/>
      <w:r w:rsidRPr="007733A1">
        <w:rPr>
          <w:color w:val="000000" w:themeColor="text1"/>
        </w:rPr>
        <w:t xml:space="preserve">*, John </w:t>
      </w:r>
      <w:proofErr w:type="spellStart"/>
      <w:r w:rsidRPr="007733A1">
        <w:rPr>
          <w:color w:val="000000" w:themeColor="text1"/>
        </w:rPr>
        <w:t>Parkin</w:t>
      </w:r>
      <w:r w:rsidRPr="007733A1">
        <w:rPr>
          <w:color w:val="000000" w:themeColor="text1"/>
          <w:vertAlign w:val="superscript"/>
        </w:rPr>
        <w:t>b</w:t>
      </w:r>
      <w:proofErr w:type="spellEnd"/>
      <w:r w:rsidRPr="007733A1">
        <w:rPr>
          <w:color w:val="000000" w:themeColor="text1"/>
        </w:rPr>
        <w:t xml:space="preserve">, Tommy van </w:t>
      </w:r>
      <w:proofErr w:type="spellStart"/>
      <w:r w:rsidRPr="007733A1">
        <w:rPr>
          <w:color w:val="000000" w:themeColor="text1"/>
        </w:rPr>
        <w:t>Steen</w:t>
      </w:r>
      <w:r w:rsidRPr="007733A1">
        <w:rPr>
          <w:color w:val="000000" w:themeColor="text1"/>
          <w:vertAlign w:val="superscript"/>
        </w:rPr>
        <w:t>c</w:t>
      </w:r>
      <w:proofErr w:type="spellEnd"/>
      <w:r w:rsidRPr="007733A1">
        <w:rPr>
          <w:color w:val="000000" w:themeColor="text1"/>
        </w:rPr>
        <w:t xml:space="preserve"> and Janet </w:t>
      </w:r>
      <w:proofErr w:type="spellStart"/>
      <w:r w:rsidRPr="007733A1">
        <w:rPr>
          <w:color w:val="000000" w:themeColor="text1"/>
        </w:rPr>
        <w:t>Goodall</w:t>
      </w:r>
      <w:r w:rsidRPr="007733A1">
        <w:rPr>
          <w:color w:val="000000" w:themeColor="text1"/>
          <w:vertAlign w:val="superscript"/>
        </w:rPr>
        <w:t>d</w:t>
      </w:r>
      <w:proofErr w:type="spellEnd"/>
    </w:p>
    <w:p w14:paraId="5F950CBA" w14:textId="77777777" w:rsidR="00E11B21" w:rsidRPr="007733A1" w:rsidRDefault="00E11B21" w:rsidP="00E11B21">
      <w:pPr>
        <w:rPr>
          <w:i/>
          <w:iCs/>
          <w:color w:val="000000" w:themeColor="text1"/>
        </w:rPr>
      </w:pPr>
      <w:proofErr w:type="spellStart"/>
      <w:r w:rsidRPr="007733A1">
        <w:rPr>
          <w:color w:val="000000" w:themeColor="text1"/>
          <w:vertAlign w:val="superscript"/>
        </w:rPr>
        <w:t>a</w:t>
      </w:r>
      <w:r w:rsidRPr="007733A1">
        <w:rPr>
          <w:i/>
          <w:iCs/>
          <w:color w:val="000000" w:themeColor="text1"/>
        </w:rPr>
        <w:t>School</w:t>
      </w:r>
      <w:proofErr w:type="spellEnd"/>
      <w:r w:rsidRPr="007733A1">
        <w:rPr>
          <w:i/>
          <w:iCs/>
          <w:color w:val="000000" w:themeColor="text1"/>
        </w:rPr>
        <w:t xml:space="preserve"> of Management, Anglia Ruskin University, Cambridge, UK</w:t>
      </w:r>
    </w:p>
    <w:p w14:paraId="741635ED" w14:textId="5F93CBCD" w:rsidR="00E11B21" w:rsidRPr="007733A1" w:rsidRDefault="00E11B21" w:rsidP="00E11B21">
      <w:pPr>
        <w:rPr>
          <w:i/>
          <w:iCs/>
          <w:color w:val="000000" w:themeColor="text1"/>
        </w:rPr>
      </w:pPr>
      <w:proofErr w:type="spellStart"/>
      <w:r w:rsidRPr="007733A1">
        <w:rPr>
          <w:color w:val="000000" w:themeColor="text1"/>
          <w:vertAlign w:val="superscript"/>
        </w:rPr>
        <w:t>b</w:t>
      </w:r>
      <w:r w:rsidRPr="007733A1">
        <w:rPr>
          <w:i/>
          <w:iCs/>
          <w:color w:val="000000" w:themeColor="text1"/>
        </w:rPr>
        <w:t>School</w:t>
      </w:r>
      <w:proofErr w:type="spellEnd"/>
      <w:r w:rsidRPr="007733A1">
        <w:rPr>
          <w:i/>
          <w:iCs/>
          <w:color w:val="000000" w:themeColor="text1"/>
        </w:rPr>
        <w:t xml:space="preserve"> of Education and Social Care, Anglia Ruskin University, Cambridge, UK</w:t>
      </w:r>
    </w:p>
    <w:p w14:paraId="43FE616C" w14:textId="69D8D36B" w:rsidR="00E11B21" w:rsidRPr="007733A1" w:rsidRDefault="00E11B21" w:rsidP="00E11B21">
      <w:pPr>
        <w:rPr>
          <w:i/>
          <w:iCs/>
          <w:color w:val="000000" w:themeColor="text1"/>
        </w:rPr>
      </w:pPr>
      <w:r w:rsidRPr="007733A1">
        <w:rPr>
          <w:color w:val="000000" w:themeColor="text1"/>
          <w:vertAlign w:val="superscript"/>
        </w:rPr>
        <w:t>c</w:t>
      </w:r>
      <w:r w:rsidRPr="007733A1">
        <w:rPr>
          <w:rFonts w:cstheme="minorHAnsi"/>
          <w:i/>
          <w:iCs/>
          <w:color w:val="000000" w:themeColor="text1"/>
        </w:rPr>
        <w:t xml:space="preserve"> Institute of Security and Global Affairs, Universiteit Leiden, Leiden, The Netherlands</w:t>
      </w:r>
    </w:p>
    <w:p w14:paraId="131FB6B1" w14:textId="51FCE846" w:rsidR="00E11B21" w:rsidRPr="007733A1" w:rsidRDefault="00E11B21" w:rsidP="00E11B21">
      <w:pPr>
        <w:rPr>
          <w:i/>
          <w:iCs/>
          <w:color w:val="000000" w:themeColor="text1"/>
        </w:rPr>
      </w:pPr>
      <w:proofErr w:type="spellStart"/>
      <w:r w:rsidRPr="007733A1">
        <w:rPr>
          <w:color w:val="000000" w:themeColor="text1"/>
          <w:vertAlign w:val="superscript"/>
        </w:rPr>
        <w:t>d</w:t>
      </w:r>
      <w:r w:rsidRPr="007733A1">
        <w:rPr>
          <w:i/>
          <w:iCs/>
          <w:color w:val="000000" w:themeColor="text1"/>
        </w:rPr>
        <w:t>School</w:t>
      </w:r>
      <w:proofErr w:type="spellEnd"/>
      <w:r w:rsidRPr="007733A1">
        <w:rPr>
          <w:i/>
          <w:iCs/>
          <w:color w:val="000000" w:themeColor="text1"/>
        </w:rPr>
        <w:t xml:space="preserve"> of Education, Swansea University</w:t>
      </w:r>
      <w:r w:rsidRPr="007733A1">
        <w:rPr>
          <w:b/>
          <w:bCs/>
          <w:i/>
          <w:iCs/>
          <w:color w:val="000000" w:themeColor="text1"/>
        </w:rPr>
        <w:t>, </w:t>
      </w:r>
      <w:r w:rsidRPr="007733A1">
        <w:rPr>
          <w:i/>
          <w:iCs/>
          <w:color w:val="000000" w:themeColor="text1"/>
        </w:rPr>
        <w:t>Swansea, West Glamorgan, UK</w:t>
      </w:r>
    </w:p>
    <w:p w14:paraId="0440A6A8" w14:textId="77777777" w:rsidR="00E11B21" w:rsidRPr="007733A1" w:rsidRDefault="00E11B21" w:rsidP="00E11B21">
      <w:pPr>
        <w:rPr>
          <w:i/>
          <w:color w:val="000000" w:themeColor="text1"/>
        </w:rPr>
      </w:pPr>
    </w:p>
    <w:p w14:paraId="3F462691" w14:textId="77777777" w:rsidR="00E11B21" w:rsidRPr="007733A1" w:rsidRDefault="00E11B21" w:rsidP="00E11B21">
      <w:pPr>
        <w:rPr>
          <w:color w:val="000000" w:themeColor="text1"/>
        </w:rPr>
      </w:pPr>
      <w:r w:rsidRPr="007733A1">
        <w:rPr>
          <w:color w:val="000000" w:themeColor="text1"/>
        </w:rPr>
        <w:t>*</w:t>
      </w:r>
      <w:proofErr w:type="gramStart"/>
      <w:r w:rsidRPr="007733A1">
        <w:rPr>
          <w:color w:val="000000" w:themeColor="text1"/>
        </w:rPr>
        <w:t>corresponding</w:t>
      </w:r>
      <w:proofErr w:type="gramEnd"/>
      <w:r w:rsidRPr="007733A1">
        <w:rPr>
          <w:color w:val="000000" w:themeColor="text1"/>
        </w:rPr>
        <w:t xml:space="preserve"> author</w:t>
      </w:r>
    </w:p>
    <w:p w14:paraId="0142509C" w14:textId="77777777" w:rsidR="00E11B21" w:rsidRPr="007733A1" w:rsidRDefault="00E11B21" w:rsidP="00E11B21">
      <w:pPr>
        <w:rPr>
          <w:color w:val="000000" w:themeColor="text1"/>
        </w:rPr>
      </w:pPr>
    </w:p>
    <w:p w14:paraId="681B3288" w14:textId="76C6D166" w:rsidR="00E11B21" w:rsidRPr="007733A1" w:rsidRDefault="00E11B21" w:rsidP="00E11B21">
      <w:pPr>
        <w:rPr>
          <w:color w:val="000000" w:themeColor="text1"/>
        </w:rPr>
      </w:pPr>
      <w:r w:rsidRPr="007733A1">
        <w:rPr>
          <w:color w:val="000000" w:themeColor="text1"/>
        </w:rPr>
        <w:t xml:space="preserve">Sara Spear, </w:t>
      </w:r>
      <w:hyperlink r:id="rId7" w:history="1">
        <w:r w:rsidR="00B33F0B" w:rsidRPr="007733A1">
          <w:rPr>
            <w:rStyle w:val="Hyperlink"/>
            <w:color w:val="000000" w:themeColor="text1"/>
          </w:rPr>
          <w:t>sara.spear@aru.ac.uk</w:t>
        </w:r>
      </w:hyperlink>
      <w:r w:rsidRPr="007733A1">
        <w:rPr>
          <w:color w:val="000000" w:themeColor="text1"/>
        </w:rPr>
        <w:t xml:space="preserve">, </w:t>
      </w:r>
      <w:proofErr w:type="spellStart"/>
      <w:r w:rsidRPr="007733A1">
        <w:rPr>
          <w:color w:val="000000" w:themeColor="text1"/>
        </w:rPr>
        <w:t>ORCid</w:t>
      </w:r>
      <w:proofErr w:type="spellEnd"/>
      <w:r w:rsidRPr="007733A1">
        <w:rPr>
          <w:color w:val="000000" w:themeColor="text1"/>
        </w:rPr>
        <w:t xml:space="preserve"> ID: </w:t>
      </w:r>
      <w:hyperlink r:id="rId8" w:history="1">
        <w:r w:rsidRPr="007733A1">
          <w:rPr>
            <w:rStyle w:val="Hyperlink"/>
            <w:color w:val="000000" w:themeColor="text1"/>
          </w:rPr>
          <w:t>https://orcid.org/0000-0002-1693-9018</w:t>
        </w:r>
      </w:hyperlink>
      <w:r w:rsidRPr="007733A1">
        <w:rPr>
          <w:color w:val="000000" w:themeColor="text1"/>
        </w:rPr>
        <w:t>.</w:t>
      </w:r>
    </w:p>
    <w:p w14:paraId="766E7EA5" w14:textId="77777777" w:rsidR="00E11B21" w:rsidRPr="007733A1" w:rsidRDefault="00E11B21" w:rsidP="00E11B21">
      <w:pPr>
        <w:rPr>
          <w:color w:val="000000" w:themeColor="text1"/>
        </w:rPr>
      </w:pPr>
    </w:p>
    <w:p w14:paraId="213893A4" w14:textId="49C4F3BB" w:rsidR="00E11B21" w:rsidRPr="007733A1" w:rsidRDefault="00E11B21" w:rsidP="00E11B21">
      <w:pPr>
        <w:rPr>
          <w:color w:val="000000" w:themeColor="text1"/>
        </w:rPr>
      </w:pPr>
      <w:r w:rsidRPr="007733A1">
        <w:rPr>
          <w:color w:val="000000" w:themeColor="text1"/>
        </w:rPr>
        <w:t xml:space="preserve">John Parkin, </w:t>
      </w:r>
      <w:hyperlink r:id="rId9" w:history="1">
        <w:r w:rsidR="00B33F0B" w:rsidRPr="007733A1">
          <w:rPr>
            <w:rStyle w:val="Hyperlink"/>
            <w:color w:val="000000" w:themeColor="text1"/>
          </w:rPr>
          <w:t>john.parkin@aru.ac.uk</w:t>
        </w:r>
      </w:hyperlink>
      <w:r w:rsidR="00E1775D" w:rsidRPr="007733A1">
        <w:rPr>
          <w:color w:val="000000" w:themeColor="text1"/>
        </w:rPr>
        <w:t xml:space="preserve">, </w:t>
      </w:r>
      <w:proofErr w:type="spellStart"/>
      <w:r w:rsidR="00E1775D" w:rsidRPr="007733A1">
        <w:rPr>
          <w:color w:val="000000" w:themeColor="text1"/>
        </w:rPr>
        <w:t>ORCid</w:t>
      </w:r>
      <w:proofErr w:type="spellEnd"/>
      <w:r w:rsidR="00E1775D" w:rsidRPr="007733A1">
        <w:rPr>
          <w:color w:val="000000" w:themeColor="text1"/>
        </w:rPr>
        <w:t xml:space="preserve"> ID: </w:t>
      </w:r>
      <w:hyperlink r:id="rId10" w:history="1">
        <w:r w:rsidR="00E1775D" w:rsidRPr="007733A1">
          <w:rPr>
            <w:rStyle w:val="Hyperlink"/>
            <w:color w:val="000000" w:themeColor="text1"/>
          </w:rPr>
          <w:t>https://orcid.org/0000-0002-7406-9006</w:t>
        </w:r>
      </w:hyperlink>
      <w:r w:rsidR="00E1775D" w:rsidRPr="007733A1">
        <w:rPr>
          <w:color w:val="000000" w:themeColor="text1"/>
        </w:rPr>
        <w:t xml:space="preserve"> </w:t>
      </w:r>
    </w:p>
    <w:p w14:paraId="0B8FF722" w14:textId="2D089B22" w:rsidR="00B33F0B" w:rsidRPr="007733A1" w:rsidRDefault="00B33F0B" w:rsidP="00E11B21">
      <w:pPr>
        <w:rPr>
          <w:color w:val="000000" w:themeColor="text1"/>
        </w:rPr>
      </w:pPr>
    </w:p>
    <w:p w14:paraId="3E3441A4" w14:textId="5FA325AE" w:rsidR="00B33F0B" w:rsidRPr="007733A1" w:rsidRDefault="00B33F0B" w:rsidP="00E11B21">
      <w:pPr>
        <w:rPr>
          <w:color w:val="000000" w:themeColor="text1"/>
        </w:rPr>
      </w:pPr>
      <w:r w:rsidRPr="007733A1">
        <w:rPr>
          <w:color w:val="000000" w:themeColor="text1"/>
        </w:rPr>
        <w:t xml:space="preserve">Tommy van Steen, </w:t>
      </w:r>
      <w:hyperlink r:id="rId11" w:history="1">
        <w:r w:rsidRPr="007733A1">
          <w:rPr>
            <w:rStyle w:val="Hyperlink"/>
            <w:color w:val="000000" w:themeColor="text1"/>
          </w:rPr>
          <w:t>t.van.steen@fgga.leidenuniv.nl</w:t>
        </w:r>
      </w:hyperlink>
      <w:r w:rsidRPr="007733A1">
        <w:rPr>
          <w:color w:val="000000" w:themeColor="text1"/>
        </w:rPr>
        <w:t xml:space="preserve">, </w:t>
      </w:r>
      <w:proofErr w:type="spellStart"/>
      <w:r w:rsidRPr="007733A1">
        <w:rPr>
          <w:rFonts w:cstheme="minorHAnsi"/>
          <w:color w:val="000000" w:themeColor="text1"/>
        </w:rPr>
        <w:t>ORCid</w:t>
      </w:r>
      <w:proofErr w:type="spellEnd"/>
      <w:r w:rsidRPr="007733A1">
        <w:rPr>
          <w:rFonts w:cstheme="minorHAnsi"/>
          <w:color w:val="000000" w:themeColor="text1"/>
        </w:rPr>
        <w:t xml:space="preserve"> ID: </w:t>
      </w:r>
      <w:hyperlink r:id="rId12" w:history="1">
        <w:r w:rsidRPr="007733A1">
          <w:rPr>
            <w:rStyle w:val="Hyperlink"/>
            <w:rFonts w:cstheme="minorHAnsi"/>
            <w:color w:val="000000" w:themeColor="text1"/>
          </w:rPr>
          <w:t>https://orcid.org/0000-0002-5805-4664</w:t>
        </w:r>
      </w:hyperlink>
    </w:p>
    <w:p w14:paraId="5DE2D27F" w14:textId="77777777" w:rsidR="00E11B21" w:rsidRPr="007733A1" w:rsidRDefault="00E11B21" w:rsidP="00E11B21">
      <w:pPr>
        <w:rPr>
          <w:color w:val="000000" w:themeColor="text1"/>
        </w:rPr>
      </w:pPr>
    </w:p>
    <w:p w14:paraId="1284AB96" w14:textId="7D168DCF" w:rsidR="00E11B21" w:rsidRPr="007733A1" w:rsidRDefault="00E11B21" w:rsidP="00E11B21">
      <w:pPr>
        <w:rPr>
          <w:color w:val="000000" w:themeColor="text1"/>
        </w:rPr>
      </w:pPr>
      <w:r w:rsidRPr="007733A1">
        <w:rPr>
          <w:color w:val="000000" w:themeColor="text1"/>
        </w:rPr>
        <w:t xml:space="preserve">Janet Goodall, </w:t>
      </w:r>
      <w:hyperlink r:id="rId13" w:history="1">
        <w:r w:rsidRPr="007733A1">
          <w:rPr>
            <w:rStyle w:val="Hyperlink"/>
            <w:color w:val="000000" w:themeColor="text1"/>
          </w:rPr>
          <w:t>j.s.goodall@swansea.ac.uk</w:t>
        </w:r>
      </w:hyperlink>
      <w:r w:rsidR="00B33F0B" w:rsidRPr="007733A1">
        <w:rPr>
          <w:color w:val="000000" w:themeColor="text1"/>
        </w:rPr>
        <w:t xml:space="preserve">, </w:t>
      </w:r>
      <w:proofErr w:type="spellStart"/>
      <w:r w:rsidRPr="007733A1">
        <w:rPr>
          <w:color w:val="000000" w:themeColor="text1"/>
        </w:rPr>
        <w:t>ORCid</w:t>
      </w:r>
      <w:proofErr w:type="spellEnd"/>
      <w:r w:rsidRPr="007733A1">
        <w:rPr>
          <w:color w:val="000000" w:themeColor="text1"/>
        </w:rPr>
        <w:t xml:space="preserve"> ID: </w:t>
      </w:r>
      <w:hyperlink r:id="rId14" w:history="1">
        <w:r w:rsidRPr="007733A1">
          <w:rPr>
            <w:rStyle w:val="Hyperlink"/>
            <w:color w:val="000000" w:themeColor="text1"/>
            <w:shd w:val="clear" w:color="auto" w:fill="FFFFFF"/>
            <w:lang w:eastAsia="en-GB"/>
          </w:rPr>
          <w:t>https://orcid.org/0000-0002-0172-2035</w:t>
        </w:r>
      </w:hyperlink>
    </w:p>
    <w:p w14:paraId="4D35EF44" w14:textId="2928DDD8" w:rsidR="000F608D" w:rsidRPr="007733A1" w:rsidRDefault="000F608D" w:rsidP="000F608D">
      <w:pPr>
        <w:spacing w:line="480" w:lineRule="auto"/>
        <w:rPr>
          <w:rFonts w:cstheme="minorHAnsi"/>
          <w:i/>
          <w:iCs/>
          <w:color w:val="000000" w:themeColor="text1"/>
        </w:rPr>
      </w:pPr>
    </w:p>
    <w:p w14:paraId="4D29A428" w14:textId="77777777" w:rsidR="000F608D" w:rsidRPr="007733A1" w:rsidRDefault="000F608D" w:rsidP="000F608D">
      <w:pPr>
        <w:rPr>
          <w:rFonts w:cstheme="minorHAnsi"/>
          <w:color w:val="000000" w:themeColor="text1"/>
        </w:rPr>
      </w:pPr>
    </w:p>
    <w:p w14:paraId="1052CE14" w14:textId="22B67A2B" w:rsidR="005046C5" w:rsidRPr="007733A1" w:rsidRDefault="005046C5">
      <w:pPr>
        <w:rPr>
          <w:rFonts w:cstheme="minorHAnsi"/>
          <w:color w:val="000000" w:themeColor="text1"/>
        </w:rPr>
      </w:pPr>
      <w:r w:rsidRPr="007733A1">
        <w:rPr>
          <w:rFonts w:cstheme="minorHAnsi"/>
          <w:color w:val="000000" w:themeColor="text1"/>
        </w:rPr>
        <w:br w:type="page"/>
      </w:r>
    </w:p>
    <w:p w14:paraId="7731706B" w14:textId="2D589772" w:rsidR="005046C5" w:rsidRPr="007733A1" w:rsidRDefault="005046C5" w:rsidP="005046C5">
      <w:pPr>
        <w:spacing w:line="480" w:lineRule="auto"/>
        <w:rPr>
          <w:rFonts w:cs="Calibri (Body)"/>
          <w:b/>
          <w:bCs/>
          <w:color w:val="000000" w:themeColor="text1"/>
        </w:rPr>
      </w:pPr>
      <w:r w:rsidRPr="007733A1">
        <w:rPr>
          <w:rFonts w:cs="Calibri (Body)"/>
          <w:b/>
          <w:bCs/>
          <w:color w:val="000000" w:themeColor="text1"/>
        </w:rPr>
        <w:lastRenderedPageBreak/>
        <w:t xml:space="preserve">Fostering ‘parental </w:t>
      </w:r>
      <w:r w:rsidR="0032663A" w:rsidRPr="007733A1">
        <w:rPr>
          <w:rFonts w:cs="Calibri (Body)"/>
          <w:b/>
          <w:bCs/>
          <w:color w:val="000000" w:themeColor="text1"/>
        </w:rPr>
        <w:t>participation in</w:t>
      </w:r>
      <w:r w:rsidRPr="007733A1">
        <w:rPr>
          <w:rFonts w:cs="Calibri (Body)"/>
          <w:b/>
          <w:bCs/>
          <w:color w:val="000000" w:themeColor="text1"/>
        </w:rPr>
        <w:t xml:space="preserve"> schooling’: primary school teachers’ insights from the COVID-19 school closures</w:t>
      </w:r>
    </w:p>
    <w:p w14:paraId="6F46B2B3" w14:textId="72C21630" w:rsidR="00B33F0B" w:rsidRPr="00E375C6" w:rsidRDefault="005046C5" w:rsidP="00E375C6">
      <w:pPr>
        <w:pStyle w:val="Heading1"/>
      </w:pPr>
      <w:r w:rsidRPr="00E375C6">
        <w:t>A</w:t>
      </w:r>
      <w:r w:rsidR="00B33F0B" w:rsidRPr="00E375C6">
        <w:t>bstract</w:t>
      </w:r>
    </w:p>
    <w:p w14:paraId="670E21E8" w14:textId="3FC33D10" w:rsidR="00385CF5" w:rsidRPr="007733A1" w:rsidRDefault="005046C5" w:rsidP="00385CF5">
      <w:pPr>
        <w:spacing w:after="240" w:line="480" w:lineRule="auto"/>
        <w:rPr>
          <w:rFonts w:eastAsia="Times New Roman" w:cstheme="minorHAnsi"/>
          <w:color w:val="000000" w:themeColor="text1"/>
        </w:rPr>
      </w:pPr>
      <w:r w:rsidRPr="007733A1">
        <w:rPr>
          <w:rFonts w:cstheme="minorHAnsi"/>
          <w:color w:val="000000" w:themeColor="text1"/>
        </w:rPr>
        <w:t>The COVID-19 school closures presented an unprecedented challenge to primary education</w:t>
      </w:r>
      <w:r w:rsidR="005623B1" w:rsidRPr="007733A1">
        <w:rPr>
          <w:rFonts w:cstheme="minorHAnsi"/>
          <w:color w:val="000000" w:themeColor="text1"/>
        </w:rPr>
        <w:t xml:space="preserve"> on a global scale</w:t>
      </w:r>
      <w:r w:rsidRPr="007733A1">
        <w:rPr>
          <w:rFonts w:cstheme="minorHAnsi"/>
          <w:color w:val="000000" w:themeColor="text1"/>
        </w:rPr>
        <w:t xml:space="preserve">, with teachers, parents, and children having to rapidly adjust to a remote learning environment, and with concerns that this would exacerbate educational inequalities. Parental engagement has been widely acknowledged to have a positive impact on children’s academic achievement, and </w:t>
      </w:r>
      <w:r w:rsidR="002145CB" w:rsidRPr="007733A1">
        <w:rPr>
          <w:rFonts w:cstheme="minorHAnsi"/>
          <w:color w:val="000000" w:themeColor="text1"/>
        </w:rPr>
        <w:t xml:space="preserve">previous studies have found that efforts </w:t>
      </w:r>
      <w:r w:rsidR="00955B4A" w:rsidRPr="007733A1">
        <w:rPr>
          <w:rFonts w:cstheme="minorHAnsi"/>
          <w:color w:val="000000" w:themeColor="text1"/>
        </w:rPr>
        <w:t>by</w:t>
      </w:r>
      <w:r w:rsidR="002145CB" w:rsidRPr="007733A1">
        <w:rPr>
          <w:rFonts w:cstheme="minorHAnsi"/>
          <w:color w:val="000000" w:themeColor="text1"/>
        </w:rPr>
        <w:t xml:space="preserve"> schools </w:t>
      </w:r>
      <w:r w:rsidRPr="007733A1">
        <w:rPr>
          <w:rFonts w:cstheme="minorHAnsi"/>
          <w:color w:val="000000" w:themeColor="text1"/>
        </w:rPr>
        <w:t>to</w:t>
      </w:r>
      <w:r w:rsidR="002145CB" w:rsidRPr="007733A1">
        <w:rPr>
          <w:rFonts w:cstheme="minorHAnsi"/>
          <w:color w:val="000000" w:themeColor="text1"/>
        </w:rPr>
        <w:t xml:space="preserve"> foster parental engagement can </w:t>
      </w:r>
      <w:r w:rsidR="00DA56A5" w:rsidRPr="007733A1">
        <w:rPr>
          <w:rFonts w:cstheme="minorHAnsi"/>
          <w:color w:val="000000" w:themeColor="text1"/>
        </w:rPr>
        <w:t>help close the gap between advantaged and disadvantaged pupils.</w:t>
      </w:r>
      <w:r w:rsidR="002145CB" w:rsidRPr="007733A1">
        <w:rPr>
          <w:rFonts w:cstheme="minorHAnsi"/>
          <w:color w:val="000000" w:themeColor="text1"/>
        </w:rPr>
        <w:t xml:space="preserve"> </w:t>
      </w:r>
      <w:r w:rsidR="00385CF5" w:rsidRPr="007733A1">
        <w:rPr>
          <w:rFonts w:cstheme="minorHAnsi"/>
          <w:color w:val="000000" w:themeColor="text1"/>
        </w:rPr>
        <w:t>We therefore sought to explore how teachers</w:t>
      </w:r>
      <w:r w:rsidR="005623B1" w:rsidRPr="007733A1">
        <w:rPr>
          <w:rFonts w:cstheme="minorHAnsi"/>
          <w:color w:val="000000" w:themeColor="text1"/>
        </w:rPr>
        <w:t xml:space="preserve"> perceive</w:t>
      </w:r>
      <w:r w:rsidR="00385CF5" w:rsidRPr="007733A1">
        <w:rPr>
          <w:rFonts w:cstheme="minorHAnsi"/>
          <w:color w:val="000000" w:themeColor="text1"/>
        </w:rPr>
        <w:t>d</w:t>
      </w:r>
      <w:r w:rsidR="005623B1" w:rsidRPr="007733A1">
        <w:rPr>
          <w:rFonts w:cstheme="minorHAnsi"/>
          <w:color w:val="000000" w:themeColor="text1"/>
        </w:rPr>
        <w:t xml:space="preserve"> parental engagement during the school closures</w:t>
      </w:r>
      <w:r w:rsidR="00274991" w:rsidRPr="007733A1">
        <w:rPr>
          <w:rFonts w:cstheme="minorHAnsi"/>
          <w:color w:val="000000" w:themeColor="text1"/>
        </w:rPr>
        <w:t>,</w:t>
      </w:r>
      <w:r w:rsidR="00385CF5" w:rsidRPr="007733A1">
        <w:rPr>
          <w:rFonts w:cstheme="minorHAnsi"/>
          <w:color w:val="000000" w:themeColor="text1"/>
        </w:rPr>
        <w:t xml:space="preserve"> and how they fostered this in a remote learning environment. </w:t>
      </w:r>
      <w:r w:rsidRPr="007733A1">
        <w:rPr>
          <w:rFonts w:cstheme="minorHAnsi"/>
          <w:color w:val="000000" w:themeColor="text1"/>
        </w:rPr>
        <w:t>Our research involved an exploratory mixed methods study with primary educators in England, with an online survey (n = 271)</w:t>
      </w:r>
      <w:r w:rsidR="00082C5F" w:rsidRPr="007733A1">
        <w:rPr>
          <w:rFonts w:cstheme="minorHAnsi"/>
          <w:color w:val="000000" w:themeColor="text1"/>
        </w:rPr>
        <w:t xml:space="preserve"> and </w:t>
      </w:r>
      <w:r w:rsidRPr="007733A1">
        <w:rPr>
          <w:rFonts w:cstheme="minorHAnsi"/>
          <w:color w:val="000000" w:themeColor="text1"/>
        </w:rPr>
        <w:t>semi-structured interviews (n = 24)</w:t>
      </w:r>
      <w:r w:rsidR="00753F9A" w:rsidRPr="007733A1">
        <w:rPr>
          <w:rFonts w:cstheme="minorHAnsi"/>
          <w:color w:val="000000" w:themeColor="text1"/>
        </w:rPr>
        <w:t xml:space="preserve"> in June and July 2020, after the first</w:t>
      </w:r>
      <w:r w:rsidR="00E7396F" w:rsidRPr="007733A1">
        <w:rPr>
          <w:rFonts w:cstheme="minorHAnsi"/>
          <w:color w:val="000000" w:themeColor="text1"/>
        </w:rPr>
        <w:t xml:space="preserve"> </w:t>
      </w:r>
      <w:r w:rsidR="00753F9A" w:rsidRPr="007733A1">
        <w:rPr>
          <w:rFonts w:cstheme="minorHAnsi"/>
          <w:color w:val="000000" w:themeColor="text1"/>
        </w:rPr>
        <w:t>school closures</w:t>
      </w:r>
      <w:r w:rsidR="00E7396F" w:rsidRPr="007733A1">
        <w:rPr>
          <w:rFonts w:cstheme="minorHAnsi"/>
          <w:color w:val="000000" w:themeColor="text1"/>
        </w:rPr>
        <w:t xml:space="preserve"> in England</w:t>
      </w:r>
      <w:r w:rsidR="00385CF5" w:rsidRPr="007733A1">
        <w:rPr>
          <w:rFonts w:cstheme="minorHAnsi"/>
          <w:color w:val="000000" w:themeColor="text1"/>
        </w:rPr>
        <w:t xml:space="preserve">, and then again </w:t>
      </w:r>
      <w:r w:rsidR="00753F9A" w:rsidRPr="007733A1">
        <w:rPr>
          <w:rFonts w:cstheme="minorHAnsi"/>
          <w:color w:val="000000" w:themeColor="text1"/>
        </w:rPr>
        <w:t>after the second closures</w:t>
      </w:r>
      <w:r w:rsidR="00385CF5" w:rsidRPr="007733A1">
        <w:rPr>
          <w:rFonts w:cstheme="minorHAnsi"/>
          <w:color w:val="000000" w:themeColor="text1"/>
        </w:rPr>
        <w:t xml:space="preserve"> in April 2021 (n = 14)</w:t>
      </w:r>
      <w:r w:rsidR="00753F9A" w:rsidRPr="007733A1">
        <w:rPr>
          <w:rFonts w:cstheme="minorHAnsi"/>
          <w:color w:val="000000" w:themeColor="text1"/>
        </w:rPr>
        <w:t xml:space="preserve">. </w:t>
      </w:r>
      <w:r w:rsidR="00385CF5" w:rsidRPr="007733A1">
        <w:rPr>
          <w:rFonts w:cstheme="minorHAnsi"/>
          <w:color w:val="000000" w:themeColor="text1"/>
        </w:rPr>
        <w:t xml:space="preserve">We found that </w:t>
      </w:r>
      <w:r w:rsidR="00691CC8" w:rsidRPr="007733A1">
        <w:rPr>
          <w:rFonts w:cstheme="minorHAnsi"/>
          <w:color w:val="000000" w:themeColor="text1"/>
        </w:rPr>
        <w:t xml:space="preserve">teachers’ </w:t>
      </w:r>
      <w:r w:rsidR="00385CF5" w:rsidRPr="007733A1">
        <w:rPr>
          <w:rFonts w:eastAsia="Times New Roman" w:cstheme="minorHAnsi"/>
          <w:color w:val="000000" w:themeColor="text1"/>
        </w:rPr>
        <w:t>expectation</w:t>
      </w:r>
      <w:r w:rsidR="00691CC8" w:rsidRPr="007733A1">
        <w:rPr>
          <w:rFonts w:eastAsia="Times New Roman" w:cstheme="minorHAnsi"/>
          <w:color w:val="000000" w:themeColor="text1"/>
        </w:rPr>
        <w:t>s for</w:t>
      </w:r>
      <w:r w:rsidR="00385CF5" w:rsidRPr="007733A1">
        <w:rPr>
          <w:rFonts w:eastAsia="Times New Roman" w:cstheme="minorHAnsi"/>
          <w:color w:val="000000" w:themeColor="text1"/>
        </w:rPr>
        <w:t xml:space="preserve"> parent</w:t>
      </w:r>
      <w:r w:rsidR="00274991" w:rsidRPr="007733A1">
        <w:rPr>
          <w:rFonts w:eastAsia="Times New Roman" w:cstheme="minorHAnsi"/>
          <w:color w:val="000000" w:themeColor="text1"/>
        </w:rPr>
        <w:t xml:space="preserve">al engagement </w:t>
      </w:r>
      <w:r w:rsidR="00385CF5" w:rsidRPr="007733A1">
        <w:rPr>
          <w:rFonts w:eastAsia="Times New Roman" w:cstheme="minorHAnsi"/>
          <w:color w:val="000000" w:themeColor="text1"/>
        </w:rPr>
        <w:t>during the school closures</w:t>
      </w:r>
      <w:r w:rsidR="00691CC8" w:rsidRPr="007733A1">
        <w:rPr>
          <w:rFonts w:eastAsia="Times New Roman" w:cstheme="minorHAnsi"/>
          <w:color w:val="000000" w:themeColor="text1"/>
        </w:rPr>
        <w:t xml:space="preserve"> could be </w:t>
      </w:r>
      <w:r w:rsidR="00274991" w:rsidRPr="007733A1">
        <w:rPr>
          <w:rFonts w:eastAsia="Times New Roman" w:cstheme="minorHAnsi"/>
          <w:color w:val="000000" w:themeColor="text1"/>
        </w:rPr>
        <w:t>conceptualised as</w:t>
      </w:r>
      <w:r w:rsidR="00385CF5" w:rsidRPr="007733A1">
        <w:rPr>
          <w:rFonts w:eastAsia="Times New Roman" w:cstheme="minorHAnsi"/>
          <w:color w:val="000000" w:themeColor="text1"/>
        </w:rPr>
        <w:t xml:space="preserve"> ‘parental participation in schooling’</w:t>
      </w:r>
      <w:r w:rsidR="00691CC8" w:rsidRPr="007733A1">
        <w:rPr>
          <w:rFonts w:eastAsia="Times New Roman" w:cstheme="minorHAnsi"/>
          <w:color w:val="000000" w:themeColor="text1"/>
        </w:rPr>
        <w:t xml:space="preserve">, with parents required to </w:t>
      </w:r>
      <w:r w:rsidR="00691CC8" w:rsidRPr="007733A1">
        <w:rPr>
          <w:color w:val="000000" w:themeColor="text1"/>
        </w:rPr>
        <w:t>enabl</w:t>
      </w:r>
      <w:r w:rsidR="00274991" w:rsidRPr="007733A1">
        <w:rPr>
          <w:color w:val="000000" w:themeColor="text1"/>
        </w:rPr>
        <w:t>e</w:t>
      </w:r>
      <w:r w:rsidR="00691CC8" w:rsidRPr="007733A1">
        <w:rPr>
          <w:color w:val="000000" w:themeColor="text1"/>
        </w:rPr>
        <w:t xml:space="preserve"> children’s access to learning resources provided by </w:t>
      </w:r>
      <w:proofErr w:type="gramStart"/>
      <w:r w:rsidR="00691CC8" w:rsidRPr="007733A1">
        <w:rPr>
          <w:color w:val="000000" w:themeColor="text1"/>
        </w:rPr>
        <w:t xml:space="preserve">teachers, </w:t>
      </w:r>
      <w:r w:rsidR="00274991" w:rsidRPr="007733A1">
        <w:rPr>
          <w:color w:val="000000" w:themeColor="text1"/>
        </w:rPr>
        <w:t>and</w:t>
      </w:r>
      <w:proofErr w:type="gramEnd"/>
      <w:r w:rsidR="00691CC8" w:rsidRPr="007733A1">
        <w:rPr>
          <w:color w:val="000000" w:themeColor="text1"/>
        </w:rPr>
        <w:t xml:space="preserve"> participat</w:t>
      </w:r>
      <w:r w:rsidR="00274991" w:rsidRPr="007733A1">
        <w:rPr>
          <w:color w:val="000000" w:themeColor="text1"/>
        </w:rPr>
        <w:t xml:space="preserve">e </w:t>
      </w:r>
      <w:r w:rsidR="00691CC8" w:rsidRPr="007733A1">
        <w:rPr>
          <w:color w:val="000000" w:themeColor="text1"/>
        </w:rPr>
        <w:t>in</w:t>
      </w:r>
      <w:r w:rsidR="00274991" w:rsidRPr="007733A1">
        <w:rPr>
          <w:color w:val="000000" w:themeColor="text1"/>
        </w:rPr>
        <w:t xml:space="preserve"> or supervise the completion of</w:t>
      </w:r>
      <w:r w:rsidR="00691CC8" w:rsidRPr="007733A1">
        <w:rPr>
          <w:color w:val="000000" w:themeColor="text1"/>
        </w:rPr>
        <w:t xml:space="preserve"> the learning activities set by teachers. There were however </w:t>
      </w:r>
      <w:r w:rsidR="00274991" w:rsidRPr="007733A1">
        <w:rPr>
          <w:color w:val="000000" w:themeColor="text1"/>
        </w:rPr>
        <w:t xml:space="preserve">many </w:t>
      </w:r>
      <w:r w:rsidR="00691CC8" w:rsidRPr="007733A1">
        <w:rPr>
          <w:color w:val="000000" w:themeColor="text1"/>
        </w:rPr>
        <w:t xml:space="preserve">barriers for parents in participating in schooling, particularly for those in disadvantaged groups. The </w:t>
      </w:r>
      <w:r w:rsidR="00385CF5" w:rsidRPr="007733A1">
        <w:rPr>
          <w:rFonts w:eastAsia="Times New Roman" w:cstheme="minorHAnsi"/>
          <w:color w:val="000000" w:themeColor="text1"/>
        </w:rPr>
        <w:t>strategies</w:t>
      </w:r>
      <w:r w:rsidR="00691CC8" w:rsidRPr="007733A1">
        <w:rPr>
          <w:rFonts w:eastAsia="Times New Roman" w:cstheme="minorHAnsi"/>
          <w:color w:val="000000" w:themeColor="text1"/>
        </w:rPr>
        <w:t xml:space="preserve"> that teachers used to effectively</w:t>
      </w:r>
      <w:r w:rsidR="00385CF5" w:rsidRPr="007733A1">
        <w:rPr>
          <w:rFonts w:eastAsia="Times New Roman" w:cstheme="minorHAnsi"/>
          <w:color w:val="000000" w:themeColor="text1"/>
        </w:rPr>
        <w:t xml:space="preserve"> foster parental participation in school</w:t>
      </w:r>
      <w:r w:rsidR="00691CC8" w:rsidRPr="007733A1">
        <w:rPr>
          <w:rFonts w:eastAsia="Times New Roman" w:cstheme="minorHAnsi"/>
          <w:color w:val="000000" w:themeColor="text1"/>
        </w:rPr>
        <w:t>ing</w:t>
      </w:r>
      <w:r w:rsidR="00385CF5" w:rsidRPr="007733A1">
        <w:rPr>
          <w:rFonts w:eastAsia="Times New Roman" w:cstheme="minorHAnsi"/>
          <w:color w:val="000000" w:themeColor="text1"/>
        </w:rPr>
        <w:t xml:space="preserve"> have implications </w:t>
      </w:r>
      <w:r w:rsidR="00F3599D" w:rsidRPr="007733A1">
        <w:rPr>
          <w:rFonts w:eastAsia="Times New Roman" w:cstheme="minorHAnsi"/>
          <w:color w:val="000000" w:themeColor="text1"/>
        </w:rPr>
        <w:t>for encouraging parental engagement</w:t>
      </w:r>
      <w:r w:rsidR="00D01320" w:rsidRPr="007733A1">
        <w:rPr>
          <w:rFonts w:eastAsia="Times New Roman" w:cstheme="minorHAnsi"/>
          <w:color w:val="000000" w:themeColor="text1"/>
        </w:rPr>
        <w:t xml:space="preserve"> in children’s learning</w:t>
      </w:r>
      <w:r w:rsidR="00F3599D" w:rsidRPr="007733A1">
        <w:rPr>
          <w:rFonts w:eastAsia="Times New Roman" w:cstheme="minorHAnsi"/>
          <w:color w:val="000000" w:themeColor="text1"/>
        </w:rPr>
        <w:t xml:space="preserve"> beyond the school closures. </w:t>
      </w:r>
    </w:p>
    <w:p w14:paraId="4EA64A3B" w14:textId="77777777" w:rsidR="00E375C6" w:rsidRDefault="00E375C6" w:rsidP="00E375C6"/>
    <w:p w14:paraId="7995CC26" w14:textId="77777777" w:rsidR="00E375C6" w:rsidRDefault="00E375C6" w:rsidP="00E375C6"/>
    <w:p w14:paraId="3C5D3B30" w14:textId="1792E632" w:rsidR="00B33F0B" w:rsidRPr="007733A1" w:rsidRDefault="005046C5" w:rsidP="00E375C6">
      <w:pPr>
        <w:pStyle w:val="Heading1"/>
      </w:pPr>
      <w:r w:rsidRPr="007733A1">
        <w:lastRenderedPageBreak/>
        <w:t>Keywords</w:t>
      </w:r>
    </w:p>
    <w:p w14:paraId="6AC8F055" w14:textId="5C7AA0E8" w:rsidR="005046C5" w:rsidRDefault="005046C5" w:rsidP="00B33F0B">
      <w:pPr>
        <w:spacing w:line="480" w:lineRule="auto"/>
        <w:rPr>
          <w:rFonts w:cstheme="minorHAnsi"/>
          <w:color w:val="000000" w:themeColor="text1"/>
        </w:rPr>
      </w:pPr>
      <w:r w:rsidRPr="007733A1">
        <w:rPr>
          <w:rFonts w:cstheme="minorHAnsi"/>
          <w:color w:val="000000" w:themeColor="text1"/>
        </w:rPr>
        <w:t>COVID-19; parental engagement; primary schools; remote learning; school closures; teachers</w:t>
      </w:r>
    </w:p>
    <w:p w14:paraId="677BDE90" w14:textId="77777777" w:rsidR="00E375C6" w:rsidRPr="007733A1" w:rsidRDefault="00E375C6" w:rsidP="00B33F0B">
      <w:pPr>
        <w:spacing w:line="480" w:lineRule="auto"/>
        <w:rPr>
          <w:rFonts w:cstheme="minorHAnsi"/>
          <w:color w:val="000000" w:themeColor="text1"/>
        </w:rPr>
      </w:pPr>
    </w:p>
    <w:p w14:paraId="47F68944" w14:textId="069F38FB" w:rsidR="005046C5" w:rsidRPr="007733A1" w:rsidRDefault="005046C5" w:rsidP="00E375C6">
      <w:pPr>
        <w:pStyle w:val="Heading1"/>
      </w:pPr>
      <w:r w:rsidRPr="007733A1">
        <w:t>I</w:t>
      </w:r>
      <w:r w:rsidR="00B33F0B" w:rsidRPr="007733A1">
        <w:t>ntroduction</w:t>
      </w:r>
    </w:p>
    <w:p w14:paraId="57FCDBFB" w14:textId="161624F0" w:rsidR="005046C5" w:rsidRDefault="00FA5410" w:rsidP="00376F9E">
      <w:pPr>
        <w:spacing w:after="240" w:line="480" w:lineRule="auto"/>
        <w:rPr>
          <w:rFonts w:cstheme="minorHAnsi"/>
          <w:color w:val="000000" w:themeColor="text1"/>
        </w:rPr>
      </w:pPr>
      <w:r w:rsidRPr="007733A1">
        <w:rPr>
          <w:rFonts w:eastAsia="Times New Roman" w:cstheme="minorHAnsi"/>
          <w:color w:val="000000" w:themeColor="text1"/>
          <w:lang w:eastAsia="en-GB"/>
        </w:rPr>
        <w:t xml:space="preserve">The COVID-19 pandemic </w:t>
      </w:r>
      <w:r w:rsidR="00717BAA" w:rsidRPr="007733A1">
        <w:rPr>
          <w:rFonts w:eastAsia="Times New Roman" w:cstheme="minorHAnsi"/>
          <w:color w:val="000000" w:themeColor="text1"/>
          <w:lang w:eastAsia="en-GB"/>
        </w:rPr>
        <w:t>caused</w:t>
      </w:r>
      <w:r w:rsidRPr="007733A1">
        <w:rPr>
          <w:rFonts w:eastAsia="Times New Roman" w:cstheme="minorHAnsi"/>
          <w:color w:val="000000" w:themeColor="text1"/>
          <w:lang w:eastAsia="en-GB"/>
        </w:rPr>
        <w:t xml:space="preserve"> school closures in</w:t>
      </w:r>
      <w:r w:rsidR="00717BAA" w:rsidRPr="007733A1">
        <w:rPr>
          <w:rFonts w:eastAsia="Times New Roman" w:cstheme="minorHAnsi"/>
          <w:color w:val="000000" w:themeColor="text1"/>
          <w:lang w:eastAsia="en-GB"/>
        </w:rPr>
        <w:t xml:space="preserve"> at least</w:t>
      </w:r>
      <w:r w:rsidRPr="007733A1">
        <w:rPr>
          <w:rFonts w:eastAsia="Times New Roman" w:cstheme="minorHAnsi"/>
          <w:color w:val="000000" w:themeColor="text1"/>
          <w:lang w:eastAsia="en-GB"/>
        </w:rPr>
        <w:t xml:space="preserve"> </w:t>
      </w:r>
      <w:r w:rsidR="00717BAA" w:rsidRPr="007733A1">
        <w:rPr>
          <w:rFonts w:eastAsia="Times New Roman" w:cstheme="minorHAnsi"/>
          <w:color w:val="000000" w:themeColor="text1"/>
          <w:lang w:eastAsia="en-GB"/>
        </w:rPr>
        <w:t>191</w:t>
      </w:r>
      <w:r w:rsidRPr="007733A1">
        <w:rPr>
          <w:rFonts w:eastAsia="Times New Roman" w:cstheme="minorHAnsi"/>
          <w:color w:val="000000" w:themeColor="text1"/>
          <w:lang w:eastAsia="en-GB"/>
        </w:rPr>
        <w:t xml:space="preserve"> countries around the world (UN, 2020), </w:t>
      </w:r>
      <w:r w:rsidR="00717BAA" w:rsidRPr="007733A1">
        <w:rPr>
          <w:rFonts w:cstheme="minorHAnsi"/>
          <w:color w:val="000000" w:themeColor="text1"/>
        </w:rPr>
        <w:t xml:space="preserve">resulting in a wholesale shift to remote teaching and home learning over prolonged periods (Cullinane &amp; </w:t>
      </w:r>
      <w:proofErr w:type="spellStart"/>
      <w:r w:rsidR="00717BAA" w:rsidRPr="007733A1">
        <w:rPr>
          <w:rFonts w:cstheme="minorHAnsi"/>
          <w:color w:val="000000" w:themeColor="text1"/>
        </w:rPr>
        <w:t>Montacute</w:t>
      </w:r>
      <w:proofErr w:type="spellEnd"/>
      <w:r w:rsidR="00717BAA" w:rsidRPr="007733A1">
        <w:rPr>
          <w:rFonts w:cstheme="minorHAnsi"/>
          <w:color w:val="000000" w:themeColor="text1"/>
        </w:rPr>
        <w:t>, 2020). In England, as in many other countries, the initial closure period in 2020 was followed by another closure period in 2021</w:t>
      </w:r>
      <w:r w:rsidR="00717BAA" w:rsidRPr="007733A1">
        <w:rPr>
          <w:rFonts w:eastAsia="Times New Roman" w:cstheme="minorHAnsi"/>
          <w:color w:val="000000" w:themeColor="text1"/>
          <w:lang w:eastAsia="en-GB"/>
        </w:rPr>
        <w:t xml:space="preserve"> as cases of COVID-19 in the population rose for a second time. This presented </w:t>
      </w:r>
      <w:r w:rsidR="00FD585A" w:rsidRPr="007733A1">
        <w:rPr>
          <w:rFonts w:cstheme="minorHAnsi"/>
          <w:color w:val="000000" w:themeColor="text1"/>
        </w:rPr>
        <w:t xml:space="preserve">serious </w:t>
      </w:r>
      <w:r w:rsidR="005046C5" w:rsidRPr="007733A1">
        <w:rPr>
          <w:rFonts w:cstheme="minorHAnsi"/>
          <w:color w:val="000000" w:themeColor="text1"/>
        </w:rPr>
        <w:t xml:space="preserve">challenges for schools and families, as unscheduled school closures can negatively impact pupils' academic achievement (Marcotte </w:t>
      </w:r>
      <w:r w:rsidR="001C3A2D" w:rsidRPr="007733A1">
        <w:rPr>
          <w:rFonts w:cstheme="minorHAnsi"/>
          <w:color w:val="000000" w:themeColor="text1"/>
        </w:rPr>
        <w:t>&amp;</w:t>
      </w:r>
      <w:r w:rsidR="005046C5" w:rsidRPr="007733A1">
        <w:rPr>
          <w:rFonts w:cstheme="minorHAnsi"/>
          <w:color w:val="000000" w:themeColor="text1"/>
        </w:rPr>
        <w:t xml:space="preserve"> </w:t>
      </w:r>
      <w:proofErr w:type="spellStart"/>
      <w:r w:rsidR="005046C5" w:rsidRPr="007733A1">
        <w:rPr>
          <w:rFonts w:cstheme="minorHAnsi"/>
          <w:color w:val="000000" w:themeColor="text1"/>
        </w:rPr>
        <w:t>Hemelt</w:t>
      </w:r>
      <w:proofErr w:type="spellEnd"/>
      <w:r w:rsidR="005046C5" w:rsidRPr="007733A1">
        <w:rPr>
          <w:rFonts w:cstheme="minorHAnsi"/>
          <w:color w:val="000000" w:themeColor="text1"/>
        </w:rPr>
        <w:t xml:space="preserve">, 2008; </w:t>
      </w:r>
      <w:proofErr w:type="spellStart"/>
      <w:r w:rsidR="005046C5" w:rsidRPr="007733A1">
        <w:rPr>
          <w:rFonts w:cstheme="minorHAnsi"/>
          <w:color w:val="000000" w:themeColor="text1"/>
        </w:rPr>
        <w:t>Thamtanajit</w:t>
      </w:r>
      <w:proofErr w:type="spellEnd"/>
      <w:r w:rsidR="005046C5" w:rsidRPr="007733A1">
        <w:rPr>
          <w:rFonts w:cstheme="minorHAnsi"/>
          <w:color w:val="000000" w:themeColor="text1"/>
        </w:rPr>
        <w:t>, 2020), and</w:t>
      </w:r>
      <w:r w:rsidR="005046C5" w:rsidRPr="007733A1">
        <w:rPr>
          <w:rFonts w:eastAsia="Times New Roman" w:cstheme="minorHAnsi"/>
          <w:color w:val="000000" w:themeColor="text1"/>
          <w:lang w:eastAsia="en-GB"/>
        </w:rPr>
        <w:t xml:space="preserve"> increase educational inequalities (Andrew et al., 2020; </w:t>
      </w:r>
      <w:r w:rsidR="005046C5" w:rsidRPr="007733A1">
        <w:rPr>
          <w:rFonts w:cstheme="minorHAnsi"/>
          <w:color w:val="000000" w:themeColor="text1"/>
        </w:rPr>
        <w:t xml:space="preserve">Cullinane </w:t>
      </w:r>
      <w:r w:rsidR="001C3A2D" w:rsidRPr="007733A1">
        <w:rPr>
          <w:rFonts w:cstheme="minorHAnsi"/>
          <w:color w:val="000000" w:themeColor="text1"/>
        </w:rPr>
        <w:t>&amp;</w:t>
      </w:r>
      <w:r w:rsidR="005046C5" w:rsidRPr="007733A1">
        <w:rPr>
          <w:rFonts w:cstheme="minorHAnsi"/>
          <w:color w:val="000000" w:themeColor="text1"/>
        </w:rPr>
        <w:t xml:space="preserve"> </w:t>
      </w:r>
      <w:proofErr w:type="spellStart"/>
      <w:r w:rsidR="005046C5" w:rsidRPr="007733A1">
        <w:rPr>
          <w:rFonts w:cstheme="minorHAnsi"/>
          <w:color w:val="000000" w:themeColor="text1"/>
        </w:rPr>
        <w:t>Montacute</w:t>
      </w:r>
      <w:proofErr w:type="spellEnd"/>
      <w:r w:rsidR="005046C5" w:rsidRPr="007733A1">
        <w:rPr>
          <w:rFonts w:cstheme="minorHAnsi"/>
          <w:color w:val="000000" w:themeColor="text1"/>
        </w:rPr>
        <w:t xml:space="preserve">, </w:t>
      </w:r>
      <w:r w:rsidR="005046C5" w:rsidRPr="007733A1">
        <w:rPr>
          <w:rFonts w:eastAsia="Times New Roman" w:cstheme="minorHAnsi"/>
          <w:color w:val="000000" w:themeColor="text1"/>
          <w:lang w:eastAsia="en-GB"/>
        </w:rPr>
        <w:t xml:space="preserve">2020; Van Lancker </w:t>
      </w:r>
      <w:r w:rsidR="001C3A2D" w:rsidRPr="007733A1">
        <w:rPr>
          <w:rFonts w:eastAsia="Times New Roman" w:cstheme="minorHAnsi"/>
          <w:color w:val="000000" w:themeColor="text1"/>
          <w:lang w:eastAsia="en-GB"/>
        </w:rPr>
        <w:t>&amp;</w:t>
      </w:r>
      <w:r w:rsidR="005046C5" w:rsidRPr="007733A1">
        <w:rPr>
          <w:rFonts w:eastAsia="Times New Roman" w:cstheme="minorHAnsi"/>
          <w:color w:val="000000" w:themeColor="text1"/>
          <w:lang w:eastAsia="en-GB"/>
        </w:rPr>
        <w:t xml:space="preserve"> Parolin, 2020). </w:t>
      </w:r>
      <w:r w:rsidR="005046C5" w:rsidRPr="007733A1">
        <w:rPr>
          <w:rFonts w:cstheme="minorHAnsi"/>
          <w:color w:val="000000" w:themeColor="text1"/>
        </w:rPr>
        <w:t>UNESCO (2020) note a global 'digital divide' in distance learning regarding access to computers and the internet, and c</w:t>
      </w:r>
      <w:r w:rsidR="005046C5" w:rsidRPr="007733A1">
        <w:rPr>
          <w:rFonts w:eastAsia="Times New Roman" w:cstheme="minorHAnsi"/>
          <w:color w:val="000000" w:themeColor="text1"/>
          <w:lang w:eastAsia="en-GB"/>
        </w:rPr>
        <w:t>hildren from low-income families are more likely to live in homes without access to the internet, a suitable place to do homework, or books at the appropriate reading level, plus inadequate heating, lack of healthy food, and limited access to outdoor leisure space (</w:t>
      </w:r>
      <w:r w:rsidR="005046C5" w:rsidRPr="007733A1">
        <w:rPr>
          <w:rFonts w:cstheme="minorHAnsi"/>
          <w:color w:val="000000" w:themeColor="text1"/>
        </w:rPr>
        <w:t xml:space="preserve">Cullinane </w:t>
      </w:r>
      <w:r w:rsidR="001C3A2D" w:rsidRPr="007733A1">
        <w:rPr>
          <w:rFonts w:cstheme="minorHAnsi"/>
          <w:color w:val="000000" w:themeColor="text1"/>
        </w:rPr>
        <w:t>&amp;</w:t>
      </w:r>
      <w:r w:rsidR="005046C5" w:rsidRPr="007733A1">
        <w:rPr>
          <w:rFonts w:cstheme="minorHAnsi"/>
          <w:color w:val="000000" w:themeColor="text1"/>
        </w:rPr>
        <w:t xml:space="preserve"> </w:t>
      </w:r>
      <w:proofErr w:type="spellStart"/>
      <w:r w:rsidR="005046C5" w:rsidRPr="007733A1">
        <w:rPr>
          <w:rFonts w:cstheme="minorHAnsi"/>
          <w:color w:val="000000" w:themeColor="text1"/>
        </w:rPr>
        <w:t>Montacute</w:t>
      </w:r>
      <w:proofErr w:type="spellEnd"/>
      <w:r w:rsidR="005046C5" w:rsidRPr="007733A1">
        <w:rPr>
          <w:rFonts w:eastAsia="Times New Roman" w:cstheme="minorHAnsi"/>
          <w:color w:val="000000" w:themeColor="text1"/>
          <w:lang w:eastAsia="en-GB"/>
        </w:rPr>
        <w:t xml:space="preserve">, 2020; Van Lancker </w:t>
      </w:r>
      <w:r w:rsidR="001C3A2D" w:rsidRPr="007733A1">
        <w:rPr>
          <w:rFonts w:eastAsia="Times New Roman" w:cstheme="minorHAnsi"/>
          <w:color w:val="000000" w:themeColor="text1"/>
          <w:lang w:eastAsia="en-GB"/>
        </w:rPr>
        <w:t>&amp;</w:t>
      </w:r>
      <w:r w:rsidR="005046C5" w:rsidRPr="007733A1">
        <w:rPr>
          <w:rFonts w:eastAsia="Times New Roman" w:cstheme="minorHAnsi"/>
          <w:color w:val="000000" w:themeColor="text1"/>
          <w:lang w:eastAsia="en-GB"/>
        </w:rPr>
        <w:t xml:space="preserve"> Parolin, 2020). Lucas et al. (2020) proposed that </w:t>
      </w:r>
      <w:r w:rsidR="00E7396F" w:rsidRPr="007733A1">
        <w:rPr>
          <w:rFonts w:eastAsia="Times New Roman" w:cstheme="minorHAnsi"/>
          <w:color w:val="000000" w:themeColor="text1"/>
          <w:lang w:eastAsia="en-GB"/>
        </w:rPr>
        <w:t xml:space="preserve">it would be essential for teachers to </w:t>
      </w:r>
      <w:r w:rsidR="005046C5" w:rsidRPr="007733A1">
        <w:rPr>
          <w:rFonts w:eastAsia="Times New Roman" w:cstheme="minorHAnsi"/>
          <w:color w:val="000000" w:themeColor="text1"/>
          <w:lang w:eastAsia="en-GB"/>
        </w:rPr>
        <w:t>work with parents during the school closures</w:t>
      </w:r>
      <w:r w:rsidR="00E7396F" w:rsidRPr="007733A1">
        <w:rPr>
          <w:rFonts w:eastAsia="Times New Roman" w:cstheme="minorHAnsi"/>
          <w:color w:val="000000" w:themeColor="text1"/>
          <w:lang w:eastAsia="en-GB"/>
        </w:rPr>
        <w:t xml:space="preserve"> to minimise these inequalities. </w:t>
      </w:r>
      <w:r w:rsidR="005046C5" w:rsidRPr="007733A1">
        <w:rPr>
          <w:rFonts w:eastAsia="Times New Roman" w:cstheme="minorHAnsi"/>
          <w:color w:val="000000" w:themeColor="text1"/>
          <w:lang w:eastAsia="en-GB"/>
        </w:rPr>
        <w:t xml:space="preserve">We therefore </w:t>
      </w:r>
      <w:r w:rsidR="00776448" w:rsidRPr="007733A1">
        <w:rPr>
          <w:rFonts w:eastAsia="Times New Roman" w:cstheme="minorHAnsi"/>
          <w:color w:val="000000" w:themeColor="text1"/>
          <w:lang w:eastAsia="en-GB"/>
        </w:rPr>
        <w:t>explore how teachers perceived parental engagement during the school closures, and how they fostered this in a remote learning environment</w:t>
      </w:r>
      <w:r w:rsidR="00E972A3" w:rsidRPr="007733A1">
        <w:rPr>
          <w:rFonts w:cstheme="minorHAnsi"/>
          <w:color w:val="000000" w:themeColor="text1"/>
        </w:rPr>
        <w:t>.</w:t>
      </w:r>
    </w:p>
    <w:p w14:paraId="6A93D0DE" w14:textId="77777777" w:rsidR="00E375C6" w:rsidRPr="007733A1" w:rsidRDefault="00E375C6" w:rsidP="00376F9E">
      <w:pPr>
        <w:spacing w:after="240" w:line="480" w:lineRule="auto"/>
        <w:rPr>
          <w:rFonts w:cstheme="minorHAnsi"/>
          <w:color w:val="000000" w:themeColor="text1"/>
        </w:rPr>
      </w:pPr>
    </w:p>
    <w:p w14:paraId="21EAC9DD" w14:textId="5A1350CC" w:rsidR="005046C5" w:rsidRPr="007733A1" w:rsidRDefault="00376F9E" w:rsidP="00E375C6">
      <w:pPr>
        <w:pStyle w:val="Heading1"/>
        <w:rPr>
          <w:lang w:eastAsia="en-GB"/>
        </w:rPr>
      </w:pPr>
      <w:r w:rsidRPr="007733A1">
        <w:rPr>
          <w:lang w:eastAsia="en-GB"/>
        </w:rPr>
        <w:lastRenderedPageBreak/>
        <w:t>Parental engagement</w:t>
      </w:r>
      <w:r w:rsidR="00E845BB" w:rsidRPr="007733A1">
        <w:rPr>
          <w:lang w:eastAsia="en-GB"/>
        </w:rPr>
        <w:t xml:space="preserve"> and involvement</w:t>
      </w:r>
    </w:p>
    <w:p w14:paraId="27508B0E" w14:textId="316B0F43" w:rsidR="00233BA8" w:rsidRPr="007733A1" w:rsidRDefault="00D32CC1" w:rsidP="00376F9E">
      <w:pPr>
        <w:spacing w:after="240" w:line="480" w:lineRule="auto"/>
        <w:rPr>
          <w:rFonts w:cstheme="minorHAnsi"/>
          <w:color w:val="000000" w:themeColor="text1"/>
        </w:rPr>
      </w:pPr>
      <w:r w:rsidRPr="007733A1">
        <w:rPr>
          <w:rFonts w:cstheme="minorHAnsi"/>
          <w:color w:val="000000" w:themeColor="text1"/>
        </w:rPr>
        <w:t xml:space="preserve">Current understanding of parental engagement </w:t>
      </w:r>
      <w:r w:rsidR="005C47C2" w:rsidRPr="007733A1">
        <w:rPr>
          <w:rFonts w:cstheme="minorHAnsi"/>
          <w:color w:val="000000" w:themeColor="text1"/>
        </w:rPr>
        <w:t xml:space="preserve">with children’s learning </w:t>
      </w:r>
      <w:r w:rsidRPr="007733A1">
        <w:rPr>
          <w:rFonts w:cstheme="minorHAnsi"/>
          <w:color w:val="000000" w:themeColor="text1"/>
        </w:rPr>
        <w:t xml:space="preserve">and involvement </w:t>
      </w:r>
      <w:r w:rsidR="005C47C2" w:rsidRPr="007733A1">
        <w:rPr>
          <w:rFonts w:cstheme="minorHAnsi"/>
          <w:color w:val="000000" w:themeColor="text1"/>
        </w:rPr>
        <w:t xml:space="preserve">with school/schooling </w:t>
      </w:r>
      <w:r w:rsidRPr="007733A1">
        <w:rPr>
          <w:rFonts w:cstheme="minorHAnsi"/>
          <w:color w:val="000000" w:themeColor="text1"/>
        </w:rPr>
        <w:t xml:space="preserve">builds on the work of Epstein, who identified six types of parent involvement </w:t>
      </w:r>
      <w:r w:rsidR="001A4607" w:rsidRPr="007733A1">
        <w:rPr>
          <w:rFonts w:cstheme="minorHAnsi"/>
          <w:color w:val="000000" w:themeColor="text1"/>
        </w:rPr>
        <w:t xml:space="preserve">– parenting, communicating, volunteering, learning at home, decision making, and collaborating with community </w:t>
      </w:r>
      <w:r w:rsidRPr="007733A1">
        <w:rPr>
          <w:rFonts w:cstheme="minorHAnsi"/>
          <w:color w:val="000000" w:themeColor="text1"/>
        </w:rPr>
        <w:t>(Epstein &amp; Dauber, 1991; Epstein 1995)</w:t>
      </w:r>
      <w:r w:rsidR="005C47C2" w:rsidRPr="007733A1">
        <w:rPr>
          <w:rFonts w:cstheme="minorHAnsi"/>
          <w:color w:val="000000" w:themeColor="text1"/>
        </w:rPr>
        <w:t xml:space="preserve"> – </w:t>
      </w:r>
      <w:r w:rsidRPr="007733A1">
        <w:rPr>
          <w:rFonts w:cstheme="minorHAnsi"/>
          <w:color w:val="000000" w:themeColor="text1"/>
        </w:rPr>
        <w:t xml:space="preserve">and three overlapping spheres of influence – family, school, and community – where children’s learning takes place (Epstein et al., 2002). </w:t>
      </w:r>
      <w:r w:rsidRPr="007733A1">
        <w:rPr>
          <w:rFonts w:eastAsia="Times New Roman" w:cstheme="minorHAnsi"/>
          <w:color w:val="000000" w:themeColor="text1"/>
        </w:rPr>
        <w:t xml:space="preserve">Authors have developed from this a </w:t>
      </w:r>
      <w:r w:rsidR="00E845BB" w:rsidRPr="007733A1">
        <w:rPr>
          <w:rFonts w:eastAsia="Times New Roman" w:cstheme="minorHAnsi"/>
          <w:color w:val="000000" w:themeColor="text1"/>
        </w:rPr>
        <w:t>distinction between ‘parental engagement’ and ‘parental involvement’</w:t>
      </w:r>
      <w:r w:rsidRPr="007733A1">
        <w:rPr>
          <w:rFonts w:eastAsia="Times New Roman" w:cstheme="minorHAnsi"/>
          <w:color w:val="000000" w:themeColor="text1"/>
        </w:rPr>
        <w:t>,</w:t>
      </w:r>
      <w:r w:rsidR="00426CC8" w:rsidRPr="007733A1">
        <w:rPr>
          <w:rFonts w:eastAsia="Times New Roman" w:cstheme="minorHAnsi"/>
          <w:color w:val="000000" w:themeColor="text1"/>
        </w:rPr>
        <w:t xml:space="preserve"> which is particularly relevant in </w:t>
      </w:r>
      <w:r w:rsidR="00C73953" w:rsidRPr="007733A1">
        <w:rPr>
          <w:rFonts w:eastAsia="Times New Roman" w:cstheme="minorHAnsi"/>
          <w:color w:val="000000" w:themeColor="text1"/>
        </w:rPr>
        <w:t>the context</w:t>
      </w:r>
      <w:r w:rsidR="00426CC8" w:rsidRPr="007733A1">
        <w:rPr>
          <w:rFonts w:eastAsia="Times New Roman" w:cstheme="minorHAnsi"/>
          <w:color w:val="000000" w:themeColor="text1"/>
        </w:rPr>
        <w:t xml:space="preserve"> of the</w:t>
      </w:r>
      <w:r w:rsidRPr="007733A1">
        <w:rPr>
          <w:rFonts w:eastAsia="Times New Roman" w:cstheme="minorHAnsi"/>
          <w:color w:val="000000" w:themeColor="text1"/>
        </w:rPr>
        <w:t xml:space="preserve"> COVID-19</w:t>
      </w:r>
      <w:r w:rsidR="00426CC8" w:rsidRPr="007733A1">
        <w:rPr>
          <w:rFonts w:eastAsia="Times New Roman" w:cstheme="minorHAnsi"/>
          <w:color w:val="000000" w:themeColor="text1"/>
        </w:rPr>
        <w:t xml:space="preserve"> school closures</w:t>
      </w:r>
      <w:r w:rsidR="00883679" w:rsidRPr="007733A1">
        <w:rPr>
          <w:rFonts w:eastAsia="Times New Roman" w:cstheme="minorHAnsi"/>
          <w:color w:val="000000" w:themeColor="text1"/>
        </w:rPr>
        <w:t xml:space="preserve">. </w:t>
      </w:r>
      <w:r w:rsidR="00233BA8" w:rsidRPr="007733A1">
        <w:rPr>
          <w:rFonts w:cstheme="minorHAnsi"/>
          <w:color w:val="000000" w:themeColor="text1"/>
        </w:rPr>
        <w:t>‘</w:t>
      </w:r>
      <w:r w:rsidR="00233BA8" w:rsidRPr="007733A1">
        <w:rPr>
          <w:rFonts w:eastAsia="Times New Roman" w:cstheme="minorHAnsi"/>
          <w:color w:val="000000" w:themeColor="text1"/>
        </w:rPr>
        <w:t xml:space="preserve">Parents’ here refers to the adult(s) with caring responsibility for a child, so could include parents, grandparents, other family members, carers, and foster parents (Goodall, 2013). </w:t>
      </w:r>
      <w:r w:rsidR="002C4DBA" w:rsidRPr="007733A1">
        <w:rPr>
          <w:rFonts w:cstheme="minorHAnsi"/>
          <w:color w:val="000000" w:themeColor="text1"/>
        </w:rPr>
        <w:t xml:space="preserve">Parental involvement takes place in and around the school (Goodall and Montgomery, 2014; </w:t>
      </w:r>
      <w:r w:rsidR="002C4DBA" w:rsidRPr="007733A1">
        <w:rPr>
          <w:rFonts w:eastAsia="Times New Roman" w:cstheme="minorHAnsi"/>
          <w:color w:val="000000" w:themeColor="text1"/>
        </w:rPr>
        <w:t xml:space="preserve">Goodall, 2017), through activities </w:t>
      </w:r>
      <w:r w:rsidR="002C4DBA" w:rsidRPr="007733A1">
        <w:rPr>
          <w:rFonts w:cstheme="minorHAnsi"/>
          <w:color w:val="000000" w:themeColor="text1"/>
        </w:rPr>
        <w:t xml:space="preserve">such as attending parents’ evenings, workshops, and social events (Goodall 2013; 2018) and volunteering in the classroom (Lewis </w:t>
      </w:r>
      <w:r w:rsidR="002C4DBA" w:rsidRPr="007733A1">
        <w:rPr>
          <w:rFonts w:eastAsia="Times New Roman" w:cstheme="minorHAnsi"/>
          <w:color w:val="000000" w:themeColor="text1"/>
          <w:lang w:eastAsia="en-GB"/>
        </w:rPr>
        <w:t>et al</w:t>
      </w:r>
      <w:r w:rsidR="002C4DBA" w:rsidRPr="007733A1">
        <w:rPr>
          <w:rFonts w:cstheme="minorHAnsi"/>
          <w:color w:val="000000" w:themeColor="text1"/>
        </w:rPr>
        <w:t>., 2011)</w:t>
      </w:r>
      <w:r w:rsidR="00233BA8" w:rsidRPr="007733A1">
        <w:rPr>
          <w:rFonts w:cstheme="minorHAnsi"/>
          <w:color w:val="000000" w:themeColor="text1"/>
        </w:rPr>
        <w:t xml:space="preserve">. </w:t>
      </w:r>
      <w:r w:rsidR="00883679" w:rsidRPr="007733A1">
        <w:rPr>
          <w:rFonts w:cstheme="minorHAnsi"/>
          <w:color w:val="000000" w:themeColor="text1"/>
        </w:rPr>
        <w:t xml:space="preserve">Parental engagement takes place away from school, either </w:t>
      </w:r>
      <w:r w:rsidR="00883679" w:rsidRPr="007733A1">
        <w:rPr>
          <w:rFonts w:eastAsia="Times New Roman" w:cstheme="minorHAnsi"/>
          <w:color w:val="000000" w:themeColor="text1"/>
        </w:rPr>
        <w:t>in the home, or during leisure and family activities (</w:t>
      </w:r>
      <w:r w:rsidR="00883679" w:rsidRPr="007733A1">
        <w:rPr>
          <w:rFonts w:cstheme="minorHAnsi"/>
          <w:color w:val="000000" w:themeColor="text1"/>
        </w:rPr>
        <w:t xml:space="preserve">Goodall &amp; Ghent, 2014). It </w:t>
      </w:r>
      <w:r w:rsidR="005046C5" w:rsidRPr="007733A1">
        <w:rPr>
          <w:rFonts w:cstheme="minorHAnsi"/>
          <w:color w:val="000000" w:themeColor="text1"/>
        </w:rPr>
        <w:t>includes activities where parents support their child’s learning and academic achievement (Watt, 2016</w:t>
      </w:r>
      <w:r w:rsidR="005046C5" w:rsidRPr="007733A1">
        <w:rPr>
          <w:rFonts w:eastAsia="ArialUnicodeMS" w:cstheme="minorHAnsi"/>
          <w:color w:val="000000" w:themeColor="text1"/>
        </w:rPr>
        <w:t xml:space="preserve">), as well as a </w:t>
      </w:r>
      <w:r w:rsidR="005046C5" w:rsidRPr="007733A1">
        <w:rPr>
          <w:rFonts w:eastAsia="Times New Roman" w:cstheme="minorHAnsi"/>
          <w:color w:val="000000" w:themeColor="text1"/>
        </w:rPr>
        <w:t>positive attitude and commitment towards education and learning (</w:t>
      </w:r>
      <w:r w:rsidR="005046C5" w:rsidRPr="007733A1">
        <w:rPr>
          <w:rFonts w:cstheme="minorHAnsi"/>
          <w:color w:val="000000" w:themeColor="text1"/>
        </w:rPr>
        <w:t xml:space="preserve">De Gaetano, 2007; Goodall, 2013; 2017, Goodall </w:t>
      </w:r>
      <w:r w:rsidR="001C3A2D" w:rsidRPr="007733A1">
        <w:rPr>
          <w:rFonts w:cstheme="minorHAnsi"/>
          <w:color w:val="000000" w:themeColor="text1"/>
        </w:rPr>
        <w:t>&amp;</w:t>
      </w:r>
      <w:r w:rsidR="005046C5" w:rsidRPr="007733A1">
        <w:rPr>
          <w:rFonts w:cstheme="minorHAnsi"/>
          <w:color w:val="000000" w:themeColor="text1"/>
        </w:rPr>
        <w:t xml:space="preserve"> Ghent, 2014; Hill </w:t>
      </w:r>
      <w:r w:rsidR="001C3A2D" w:rsidRPr="007733A1">
        <w:rPr>
          <w:rFonts w:cstheme="minorHAnsi"/>
          <w:color w:val="000000" w:themeColor="text1"/>
        </w:rPr>
        <w:t>&amp;</w:t>
      </w:r>
      <w:r w:rsidR="005046C5" w:rsidRPr="007733A1">
        <w:rPr>
          <w:rFonts w:cstheme="minorHAnsi"/>
          <w:color w:val="000000" w:themeColor="text1"/>
        </w:rPr>
        <w:t xml:space="preserve"> Tyson, 2009). </w:t>
      </w:r>
    </w:p>
    <w:p w14:paraId="474EE2F9" w14:textId="30046C9A" w:rsidR="005046C5" w:rsidRPr="007733A1" w:rsidRDefault="002B3FC3" w:rsidP="00376F9E">
      <w:pPr>
        <w:spacing w:after="240" w:line="480" w:lineRule="auto"/>
        <w:rPr>
          <w:rFonts w:eastAsia="Times New Roman" w:cstheme="minorHAnsi"/>
          <w:color w:val="000000" w:themeColor="text1"/>
        </w:rPr>
      </w:pPr>
      <w:r w:rsidRPr="007733A1">
        <w:rPr>
          <w:rFonts w:cstheme="minorHAnsi"/>
          <w:color w:val="000000" w:themeColor="text1"/>
        </w:rPr>
        <w:t>Goodall and Montgomery (2014) conceptualise</w:t>
      </w:r>
      <w:r w:rsidR="005C47C2" w:rsidRPr="007733A1">
        <w:rPr>
          <w:rFonts w:cstheme="minorHAnsi"/>
          <w:color w:val="000000" w:themeColor="text1"/>
        </w:rPr>
        <w:t>d</w:t>
      </w:r>
      <w:r w:rsidRPr="007733A1">
        <w:rPr>
          <w:rFonts w:cstheme="minorHAnsi"/>
          <w:color w:val="000000" w:themeColor="text1"/>
        </w:rPr>
        <w:t xml:space="preserve"> a continuum, with ‘parental involvement with the school’ at one end, and ‘parental engagement with children’s learning’ at the other end. </w:t>
      </w:r>
      <w:r w:rsidR="00782577" w:rsidRPr="007733A1">
        <w:rPr>
          <w:rFonts w:eastAsia="Times New Roman" w:cstheme="minorHAnsi"/>
          <w:color w:val="000000" w:themeColor="text1"/>
        </w:rPr>
        <w:t xml:space="preserve">However, not all parental involvement </w:t>
      </w:r>
      <w:r w:rsidR="00233BA8" w:rsidRPr="007733A1">
        <w:rPr>
          <w:rFonts w:eastAsia="Times New Roman" w:cstheme="minorHAnsi"/>
          <w:color w:val="000000" w:themeColor="text1"/>
        </w:rPr>
        <w:t xml:space="preserve">and engagement </w:t>
      </w:r>
      <w:r w:rsidR="00782577" w:rsidRPr="007733A1">
        <w:rPr>
          <w:rFonts w:eastAsia="Times New Roman" w:cstheme="minorHAnsi"/>
          <w:color w:val="000000" w:themeColor="text1"/>
        </w:rPr>
        <w:t xml:space="preserve">activities may </w:t>
      </w:r>
      <w:r w:rsidR="006544EA" w:rsidRPr="007733A1">
        <w:rPr>
          <w:rFonts w:eastAsia="Times New Roman" w:cstheme="minorHAnsi"/>
          <w:color w:val="000000" w:themeColor="text1"/>
        </w:rPr>
        <w:t>provide</w:t>
      </w:r>
      <w:r w:rsidR="00782577" w:rsidRPr="007733A1">
        <w:rPr>
          <w:rFonts w:eastAsia="Times New Roman" w:cstheme="minorHAnsi"/>
          <w:color w:val="000000" w:themeColor="text1"/>
        </w:rPr>
        <w:t xml:space="preserve"> the same benefits. </w:t>
      </w:r>
      <w:proofErr w:type="spellStart"/>
      <w:r w:rsidR="00782577" w:rsidRPr="007733A1">
        <w:rPr>
          <w:rFonts w:eastAsia="Times New Roman" w:cstheme="minorHAnsi"/>
          <w:color w:val="000000" w:themeColor="text1"/>
        </w:rPr>
        <w:t>Jeynes</w:t>
      </w:r>
      <w:proofErr w:type="spellEnd"/>
      <w:r w:rsidR="00782577" w:rsidRPr="007733A1">
        <w:rPr>
          <w:rFonts w:eastAsia="Times New Roman" w:cstheme="minorHAnsi"/>
          <w:color w:val="000000" w:themeColor="text1"/>
        </w:rPr>
        <w:t xml:space="preserve"> (2005) </w:t>
      </w:r>
      <w:r w:rsidR="008B7088" w:rsidRPr="007733A1">
        <w:rPr>
          <w:rFonts w:eastAsia="Times New Roman" w:cstheme="minorHAnsi"/>
          <w:color w:val="000000" w:themeColor="text1"/>
        </w:rPr>
        <w:t xml:space="preserve">and Hill and Tyson (2009) both </w:t>
      </w:r>
      <w:r w:rsidR="00782577" w:rsidRPr="007733A1">
        <w:rPr>
          <w:rFonts w:eastAsia="Times New Roman" w:cstheme="minorHAnsi"/>
          <w:color w:val="000000" w:themeColor="text1"/>
        </w:rPr>
        <w:t>found that parents checking on</w:t>
      </w:r>
      <w:r w:rsidR="008B7088" w:rsidRPr="007733A1">
        <w:rPr>
          <w:rFonts w:eastAsia="Times New Roman" w:cstheme="minorHAnsi"/>
          <w:color w:val="000000" w:themeColor="text1"/>
        </w:rPr>
        <w:t xml:space="preserve"> </w:t>
      </w:r>
      <w:r w:rsidR="008B7088" w:rsidRPr="007733A1">
        <w:rPr>
          <w:rFonts w:eastAsia="Times New Roman" w:cstheme="minorHAnsi"/>
          <w:color w:val="000000" w:themeColor="text1"/>
        </w:rPr>
        <w:lastRenderedPageBreak/>
        <w:t>and helping with</w:t>
      </w:r>
      <w:r w:rsidR="00782577" w:rsidRPr="007733A1">
        <w:rPr>
          <w:rFonts w:eastAsia="Times New Roman" w:cstheme="minorHAnsi"/>
          <w:color w:val="000000" w:themeColor="text1"/>
        </w:rPr>
        <w:t xml:space="preserve"> a child’s homework did not have a positive impact on academic </w:t>
      </w:r>
      <w:proofErr w:type="gramStart"/>
      <w:r w:rsidR="00782577" w:rsidRPr="007733A1">
        <w:rPr>
          <w:rFonts w:eastAsia="Times New Roman" w:cstheme="minorHAnsi"/>
          <w:color w:val="000000" w:themeColor="text1"/>
        </w:rPr>
        <w:t>achievement</w:t>
      </w:r>
      <w:r w:rsidRPr="007733A1">
        <w:rPr>
          <w:rFonts w:eastAsia="Times New Roman" w:cstheme="minorHAnsi"/>
          <w:color w:val="000000" w:themeColor="text1"/>
        </w:rPr>
        <w:t>,</w:t>
      </w:r>
      <w:r w:rsidR="00782577" w:rsidRPr="007733A1">
        <w:rPr>
          <w:rFonts w:eastAsia="Times New Roman" w:cstheme="minorHAnsi"/>
          <w:color w:val="000000" w:themeColor="text1"/>
        </w:rPr>
        <w:t xml:space="preserve"> and</w:t>
      </w:r>
      <w:proofErr w:type="gramEnd"/>
      <w:r w:rsidR="00782577" w:rsidRPr="007733A1">
        <w:rPr>
          <w:rFonts w:eastAsia="Times New Roman" w:cstheme="minorHAnsi"/>
          <w:color w:val="000000" w:themeColor="text1"/>
        </w:rPr>
        <w:t xml:space="preserve"> could </w:t>
      </w:r>
      <w:r w:rsidR="008B7088" w:rsidRPr="007733A1">
        <w:rPr>
          <w:rFonts w:eastAsia="Times New Roman" w:cstheme="minorHAnsi"/>
          <w:color w:val="000000" w:themeColor="text1"/>
        </w:rPr>
        <w:t>even</w:t>
      </w:r>
      <w:r w:rsidR="00782577" w:rsidRPr="007733A1">
        <w:rPr>
          <w:rFonts w:eastAsia="Times New Roman" w:cstheme="minorHAnsi"/>
          <w:color w:val="000000" w:themeColor="text1"/>
        </w:rPr>
        <w:t xml:space="preserve"> have a negative impact. </w:t>
      </w:r>
      <w:r w:rsidR="003521D9" w:rsidRPr="007733A1">
        <w:rPr>
          <w:rFonts w:eastAsia="Times New Roman" w:cstheme="minorHAnsi"/>
          <w:color w:val="000000" w:themeColor="text1"/>
        </w:rPr>
        <w:t>In contrast, a</w:t>
      </w:r>
      <w:r w:rsidR="00E31CD3" w:rsidRPr="007733A1">
        <w:rPr>
          <w:rFonts w:eastAsia="Times New Roman" w:cstheme="minorHAnsi"/>
          <w:color w:val="000000" w:themeColor="text1"/>
        </w:rPr>
        <w:t xml:space="preserve"> supportive</w:t>
      </w:r>
      <w:r w:rsidR="00C73953" w:rsidRPr="007733A1">
        <w:rPr>
          <w:rFonts w:eastAsia="Times New Roman" w:cstheme="minorHAnsi"/>
          <w:color w:val="000000" w:themeColor="text1"/>
        </w:rPr>
        <w:t xml:space="preserve"> </w:t>
      </w:r>
      <w:r w:rsidR="003521D9" w:rsidRPr="007733A1">
        <w:rPr>
          <w:rFonts w:eastAsia="Times New Roman" w:cstheme="minorHAnsi"/>
          <w:color w:val="000000" w:themeColor="text1"/>
        </w:rPr>
        <w:t xml:space="preserve">home </w:t>
      </w:r>
      <w:r w:rsidR="00E31CD3" w:rsidRPr="007733A1">
        <w:rPr>
          <w:rFonts w:eastAsia="Times New Roman" w:cstheme="minorHAnsi"/>
          <w:color w:val="000000" w:themeColor="text1"/>
        </w:rPr>
        <w:t xml:space="preserve">learning </w:t>
      </w:r>
      <w:r w:rsidR="003521D9" w:rsidRPr="007733A1">
        <w:rPr>
          <w:rFonts w:eastAsia="Times New Roman" w:cstheme="minorHAnsi"/>
          <w:color w:val="000000" w:themeColor="text1"/>
        </w:rPr>
        <w:t>environment</w:t>
      </w:r>
      <w:r w:rsidR="00E31CD3" w:rsidRPr="007733A1">
        <w:rPr>
          <w:rFonts w:eastAsia="Times New Roman" w:cstheme="minorHAnsi"/>
          <w:color w:val="000000" w:themeColor="text1"/>
        </w:rPr>
        <w:t xml:space="preserve">, including conversations around learning, active interest in the school curriculum, and parental expectations </w:t>
      </w:r>
      <w:r w:rsidR="008B3572" w:rsidRPr="007733A1">
        <w:rPr>
          <w:rFonts w:eastAsia="Times New Roman" w:cstheme="minorHAnsi"/>
          <w:color w:val="000000" w:themeColor="text1"/>
        </w:rPr>
        <w:t>and aspirations for their children</w:t>
      </w:r>
      <w:r w:rsidR="009E3C45" w:rsidRPr="007733A1">
        <w:rPr>
          <w:rFonts w:eastAsia="Times New Roman" w:cstheme="minorHAnsi"/>
          <w:color w:val="000000" w:themeColor="text1"/>
        </w:rPr>
        <w:t>,</w:t>
      </w:r>
      <w:r w:rsidR="003521D9" w:rsidRPr="007733A1">
        <w:rPr>
          <w:rFonts w:eastAsia="Times New Roman" w:cstheme="minorHAnsi"/>
          <w:color w:val="000000" w:themeColor="text1"/>
        </w:rPr>
        <w:t xml:space="preserve"> </w:t>
      </w:r>
      <w:r w:rsidRPr="007733A1">
        <w:rPr>
          <w:rFonts w:eastAsia="Times New Roman" w:cstheme="minorHAnsi"/>
          <w:color w:val="000000" w:themeColor="text1"/>
        </w:rPr>
        <w:t xml:space="preserve">has </w:t>
      </w:r>
      <w:r w:rsidR="008B3572" w:rsidRPr="007733A1">
        <w:rPr>
          <w:rFonts w:eastAsia="Times New Roman" w:cstheme="minorHAnsi"/>
          <w:color w:val="000000" w:themeColor="text1"/>
        </w:rPr>
        <w:t>been found to have a</w:t>
      </w:r>
      <w:r w:rsidRPr="007733A1">
        <w:rPr>
          <w:rFonts w:eastAsia="Times New Roman" w:cstheme="minorHAnsi"/>
          <w:color w:val="000000" w:themeColor="text1"/>
        </w:rPr>
        <w:t xml:space="preserve"> </w:t>
      </w:r>
      <w:r w:rsidR="003521D9" w:rsidRPr="007733A1">
        <w:rPr>
          <w:rFonts w:eastAsia="Times New Roman" w:cstheme="minorHAnsi"/>
          <w:color w:val="000000" w:themeColor="text1"/>
        </w:rPr>
        <w:t>beneficial impact on children’s success (</w:t>
      </w:r>
      <w:r w:rsidR="00E31CD3" w:rsidRPr="007733A1">
        <w:rPr>
          <w:rFonts w:eastAsia="Times New Roman" w:cstheme="minorHAnsi"/>
          <w:color w:val="000000" w:themeColor="text1"/>
        </w:rPr>
        <w:t xml:space="preserve">Goodall, 2018; </w:t>
      </w:r>
      <w:proofErr w:type="spellStart"/>
      <w:r w:rsidR="003521D9" w:rsidRPr="007733A1">
        <w:rPr>
          <w:rFonts w:eastAsia="Times New Roman" w:cstheme="minorHAnsi"/>
          <w:color w:val="000000" w:themeColor="text1"/>
        </w:rPr>
        <w:t>Jeynes</w:t>
      </w:r>
      <w:proofErr w:type="spellEnd"/>
      <w:r w:rsidR="003521D9" w:rsidRPr="007733A1">
        <w:rPr>
          <w:rFonts w:eastAsia="Times New Roman" w:cstheme="minorHAnsi"/>
          <w:color w:val="000000" w:themeColor="text1"/>
        </w:rPr>
        <w:t xml:space="preserve">, 2018; </w:t>
      </w:r>
      <w:proofErr w:type="spellStart"/>
      <w:r w:rsidR="003521D9" w:rsidRPr="007733A1">
        <w:rPr>
          <w:rFonts w:eastAsia="Times New Roman" w:cstheme="minorHAnsi"/>
          <w:color w:val="000000" w:themeColor="text1"/>
        </w:rPr>
        <w:t>Leithwood</w:t>
      </w:r>
      <w:proofErr w:type="spellEnd"/>
      <w:r w:rsidR="003521D9" w:rsidRPr="007733A1">
        <w:rPr>
          <w:rFonts w:eastAsia="Times New Roman" w:cstheme="minorHAnsi"/>
          <w:color w:val="000000" w:themeColor="text1"/>
        </w:rPr>
        <w:t xml:space="preserve"> &amp; Patrician, 2015</w:t>
      </w:r>
      <w:r w:rsidR="00C73953" w:rsidRPr="007733A1">
        <w:rPr>
          <w:rFonts w:eastAsia="Times New Roman" w:cstheme="minorHAnsi"/>
          <w:color w:val="000000" w:themeColor="text1"/>
        </w:rPr>
        <w:t>;</w:t>
      </w:r>
      <w:r w:rsidR="008B3572" w:rsidRPr="007733A1">
        <w:rPr>
          <w:rFonts w:eastAsia="Times New Roman" w:cstheme="minorHAnsi"/>
          <w:color w:val="000000" w:themeColor="text1"/>
        </w:rPr>
        <w:t xml:space="preserve"> Ule et al., 2015;</w:t>
      </w:r>
      <w:r w:rsidR="00C73953" w:rsidRPr="007733A1">
        <w:rPr>
          <w:rFonts w:eastAsia="Times New Roman" w:cstheme="minorHAnsi"/>
          <w:color w:val="000000" w:themeColor="text1"/>
        </w:rPr>
        <w:t xml:space="preserve"> Torre &amp; Murphy, 2016</w:t>
      </w:r>
      <w:r w:rsidR="003521D9" w:rsidRPr="007733A1">
        <w:rPr>
          <w:rFonts w:eastAsia="Times New Roman" w:cstheme="minorHAnsi"/>
          <w:color w:val="000000" w:themeColor="text1"/>
        </w:rPr>
        <w:t>).</w:t>
      </w:r>
      <w:r w:rsidRPr="007733A1">
        <w:rPr>
          <w:rFonts w:eastAsia="Times New Roman" w:cstheme="minorHAnsi"/>
          <w:color w:val="000000" w:themeColor="text1"/>
        </w:rPr>
        <w:t xml:space="preserve"> </w:t>
      </w:r>
      <w:r w:rsidR="00C73953" w:rsidRPr="007733A1">
        <w:rPr>
          <w:rFonts w:eastAsia="Times New Roman" w:cstheme="minorHAnsi"/>
          <w:color w:val="000000" w:themeColor="text1"/>
        </w:rPr>
        <w:t xml:space="preserve">Overall, </w:t>
      </w:r>
      <w:r w:rsidR="00C73953" w:rsidRPr="007733A1">
        <w:rPr>
          <w:rFonts w:cstheme="minorHAnsi"/>
          <w:color w:val="000000" w:themeColor="text1"/>
        </w:rPr>
        <w:t>p</w:t>
      </w:r>
      <w:r w:rsidR="00426CC8" w:rsidRPr="007733A1">
        <w:rPr>
          <w:rFonts w:cstheme="minorHAnsi"/>
          <w:color w:val="000000" w:themeColor="text1"/>
        </w:rPr>
        <w:t>arental engagement</w:t>
      </w:r>
      <w:r w:rsidR="00233BA8" w:rsidRPr="007733A1">
        <w:rPr>
          <w:rFonts w:cstheme="minorHAnsi"/>
          <w:color w:val="000000" w:themeColor="text1"/>
        </w:rPr>
        <w:t xml:space="preserve"> with children’s learning</w:t>
      </w:r>
      <w:r w:rsidR="00426CC8" w:rsidRPr="007733A1">
        <w:rPr>
          <w:rFonts w:cstheme="minorHAnsi"/>
          <w:color w:val="000000" w:themeColor="text1"/>
        </w:rPr>
        <w:t xml:space="preserve"> has been widely acknowledged to have </w:t>
      </w:r>
      <w:r w:rsidR="008B3572" w:rsidRPr="007733A1">
        <w:rPr>
          <w:rFonts w:cstheme="minorHAnsi"/>
          <w:color w:val="000000" w:themeColor="text1"/>
        </w:rPr>
        <w:t>the</w:t>
      </w:r>
      <w:r w:rsidR="00426CC8" w:rsidRPr="007733A1">
        <w:rPr>
          <w:rFonts w:cstheme="minorHAnsi"/>
          <w:color w:val="000000" w:themeColor="text1"/>
        </w:rPr>
        <w:t xml:space="preserve"> greate</w:t>
      </w:r>
      <w:r w:rsidR="008B3572" w:rsidRPr="007733A1">
        <w:rPr>
          <w:rFonts w:cstheme="minorHAnsi"/>
          <w:color w:val="000000" w:themeColor="text1"/>
        </w:rPr>
        <w:t>r</w:t>
      </w:r>
      <w:r w:rsidR="00426CC8" w:rsidRPr="007733A1">
        <w:rPr>
          <w:rFonts w:cstheme="minorHAnsi"/>
          <w:color w:val="000000" w:themeColor="text1"/>
        </w:rPr>
        <w:t xml:space="preserve"> impact on children’s attainment and achievement (</w:t>
      </w:r>
      <w:proofErr w:type="spellStart"/>
      <w:r w:rsidR="00426CC8" w:rsidRPr="007733A1">
        <w:rPr>
          <w:rFonts w:cstheme="minorHAnsi"/>
          <w:color w:val="000000" w:themeColor="text1"/>
        </w:rPr>
        <w:t>Cabus</w:t>
      </w:r>
      <w:proofErr w:type="spellEnd"/>
      <w:r w:rsidR="00426CC8" w:rsidRPr="007733A1">
        <w:rPr>
          <w:rFonts w:cstheme="minorHAnsi"/>
          <w:color w:val="000000" w:themeColor="text1"/>
        </w:rPr>
        <w:t xml:space="preserve"> &amp; </w:t>
      </w:r>
      <w:proofErr w:type="spellStart"/>
      <w:r w:rsidR="00426CC8" w:rsidRPr="007733A1">
        <w:rPr>
          <w:rFonts w:cstheme="minorHAnsi"/>
          <w:color w:val="000000" w:themeColor="text1"/>
        </w:rPr>
        <w:t>Ariës</w:t>
      </w:r>
      <w:proofErr w:type="spellEnd"/>
      <w:r w:rsidR="00426CC8" w:rsidRPr="007733A1">
        <w:rPr>
          <w:rFonts w:cstheme="minorHAnsi"/>
          <w:color w:val="000000" w:themeColor="text1"/>
        </w:rPr>
        <w:t xml:space="preserve">, 2017; Goodall &amp; Ghent, 2014; Harris &amp; Goodall, 2008; </w:t>
      </w:r>
      <w:r w:rsidR="00426CC8" w:rsidRPr="007733A1">
        <w:rPr>
          <w:rFonts w:eastAsia="ArialUnicodeMS" w:cstheme="minorHAnsi"/>
          <w:noProof/>
          <w:color w:val="000000" w:themeColor="text1"/>
        </w:rPr>
        <w:t xml:space="preserve">Jeynes, 2012; 2014), but in itself can be </w:t>
      </w:r>
      <w:r w:rsidR="005046C5" w:rsidRPr="007733A1">
        <w:rPr>
          <w:rFonts w:cstheme="minorHAnsi"/>
          <w:color w:val="000000" w:themeColor="text1"/>
        </w:rPr>
        <w:t xml:space="preserve">supported by parental involvement with the school (Goodall </w:t>
      </w:r>
      <w:r w:rsidR="001C3A2D" w:rsidRPr="007733A1">
        <w:rPr>
          <w:rFonts w:cstheme="minorHAnsi"/>
          <w:color w:val="000000" w:themeColor="text1"/>
        </w:rPr>
        <w:t>&amp;</w:t>
      </w:r>
      <w:r w:rsidR="005046C5" w:rsidRPr="007733A1">
        <w:rPr>
          <w:rFonts w:cstheme="minorHAnsi"/>
          <w:color w:val="000000" w:themeColor="text1"/>
        </w:rPr>
        <w:t xml:space="preserve"> </w:t>
      </w:r>
      <w:proofErr w:type="spellStart"/>
      <w:r w:rsidR="005046C5" w:rsidRPr="007733A1">
        <w:rPr>
          <w:rFonts w:cstheme="minorHAnsi"/>
          <w:color w:val="000000" w:themeColor="text1"/>
        </w:rPr>
        <w:t>Vorhaus</w:t>
      </w:r>
      <w:proofErr w:type="spellEnd"/>
      <w:r w:rsidR="005046C5" w:rsidRPr="007733A1">
        <w:rPr>
          <w:rFonts w:cstheme="minorHAnsi"/>
          <w:color w:val="000000" w:themeColor="text1"/>
        </w:rPr>
        <w:t xml:space="preserve">, 2011; </w:t>
      </w:r>
      <w:r w:rsidR="000B74E5" w:rsidRPr="007733A1">
        <w:rPr>
          <w:rFonts w:cstheme="minorHAnsi"/>
          <w:color w:val="000000" w:themeColor="text1"/>
        </w:rPr>
        <w:t xml:space="preserve">Spear et al. 2021; </w:t>
      </w:r>
      <w:r w:rsidR="005046C5" w:rsidRPr="007733A1">
        <w:rPr>
          <w:rFonts w:cstheme="minorHAnsi"/>
          <w:color w:val="000000" w:themeColor="text1"/>
        </w:rPr>
        <w:t xml:space="preserve">Torre </w:t>
      </w:r>
      <w:r w:rsidR="001C3A2D" w:rsidRPr="007733A1">
        <w:rPr>
          <w:rFonts w:cstheme="minorHAnsi"/>
          <w:color w:val="000000" w:themeColor="text1"/>
        </w:rPr>
        <w:t>&amp;</w:t>
      </w:r>
      <w:r w:rsidR="005046C5" w:rsidRPr="007733A1">
        <w:rPr>
          <w:rFonts w:cstheme="minorHAnsi"/>
          <w:color w:val="000000" w:themeColor="text1"/>
        </w:rPr>
        <w:t xml:space="preserve"> Murphy, 2016; Watt, 2016). </w:t>
      </w:r>
    </w:p>
    <w:p w14:paraId="3866536F" w14:textId="023967BA" w:rsidR="005046C5" w:rsidRPr="007733A1" w:rsidRDefault="009E3C45" w:rsidP="00376F9E">
      <w:pPr>
        <w:spacing w:after="240" w:line="480" w:lineRule="auto"/>
        <w:rPr>
          <w:rFonts w:cstheme="minorHAnsi"/>
          <w:color w:val="000000" w:themeColor="text1"/>
        </w:rPr>
      </w:pPr>
      <w:r w:rsidRPr="007733A1">
        <w:rPr>
          <w:rFonts w:cstheme="minorHAnsi"/>
          <w:color w:val="000000" w:themeColor="text1"/>
        </w:rPr>
        <w:t xml:space="preserve">During the COVID-19 school closures, physical involvement with the school was not possible, and other parent involvement activities, such as two-way communication and parent-teacher meetings (Goodall, 2013; 2018; </w:t>
      </w:r>
      <w:proofErr w:type="spellStart"/>
      <w:r w:rsidRPr="007733A1">
        <w:rPr>
          <w:rFonts w:cstheme="minorHAnsi"/>
          <w:color w:val="000000" w:themeColor="text1"/>
        </w:rPr>
        <w:t>Jeynes</w:t>
      </w:r>
      <w:proofErr w:type="spellEnd"/>
      <w:r w:rsidRPr="007733A1">
        <w:rPr>
          <w:rFonts w:cstheme="minorHAnsi"/>
          <w:color w:val="000000" w:themeColor="text1"/>
        </w:rPr>
        <w:t>, 2018), had to be adapted for the remote learning environment. Parental</w:t>
      </w:r>
      <w:r w:rsidR="005046C5" w:rsidRPr="007733A1">
        <w:rPr>
          <w:rFonts w:cstheme="minorHAnsi"/>
          <w:color w:val="000000" w:themeColor="text1"/>
        </w:rPr>
        <w:t xml:space="preserve"> engagement activities such as taking children on cultural outings (Watt, 2016), and providing learning opportunities through clubs and groups (Goodall </w:t>
      </w:r>
      <w:r w:rsidR="001C3A2D" w:rsidRPr="007733A1">
        <w:rPr>
          <w:rFonts w:cstheme="minorHAnsi"/>
          <w:color w:val="000000" w:themeColor="text1"/>
        </w:rPr>
        <w:t>&amp;</w:t>
      </w:r>
      <w:r w:rsidR="005046C5" w:rsidRPr="007733A1">
        <w:rPr>
          <w:rFonts w:cstheme="minorHAnsi"/>
          <w:color w:val="000000" w:themeColor="text1"/>
        </w:rPr>
        <w:t xml:space="preserve"> Ghent, 2014) were mostly suspended too.</w:t>
      </w:r>
      <w:r w:rsidR="00D75B71" w:rsidRPr="007733A1">
        <w:rPr>
          <w:rFonts w:cstheme="minorHAnsi"/>
          <w:color w:val="000000" w:themeColor="text1"/>
        </w:rPr>
        <w:t xml:space="preserve"> Other </w:t>
      </w:r>
      <w:r w:rsidR="005046C5" w:rsidRPr="007733A1">
        <w:rPr>
          <w:rFonts w:eastAsia="Times New Roman" w:cstheme="minorHAnsi"/>
          <w:color w:val="000000" w:themeColor="text1"/>
        </w:rPr>
        <w:t xml:space="preserve">aspects of parental engagement were therefore arguably more crucial than ever, such as </w:t>
      </w:r>
      <w:r w:rsidR="005046C5" w:rsidRPr="007733A1">
        <w:rPr>
          <w:rFonts w:cstheme="minorHAnsi"/>
          <w:color w:val="000000" w:themeColor="text1"/>
        </w:rPr>
        <w:t>reading with children (</w:t>
      </w:r>
      <w:proofErr w:type="spellStart"/>
      <w:r w:rsidR="005046C5" w:rsidRPr="007733A1">
        <w:rPr>
          <w:rFonts w:cstheme="minorHAnsi"/>
          <w:color w:val="000000" w:themeColor="text1"/>
        </w:rPr>
        <w:t>Jeynes</w:t>
      </w:r>
      <w:proofErr w:type="spellEnd"/>
      <w:r w:rsidR="005046C5" w:rsidRPr="007733A1">
        <w:rPr>
          <w:rFonts w:cstheme="minorHAnsi"/>
          <w:color w:val="000000" w:themeColor="text1"/>
        </w:rPr>
        <w:t xml:space="preserve">, 2012; 2018; Watt, 2016), and </w:t>
      </w:r>
      <w:r w:rsidR="005046C5" w:rsidRPr="007733A1">
        <w:rPr>
          <w:rFonts w:eastAsia="ArialUnicodeMS" w:cstheme="minorHAnsi"/>
          <w:color w:val="000000" w:themeColor="text1"/>
        </w:rPr>
        <w:t>creating a</w:t>
      </w:r>
      <w:r w:rsidR="005046C5" w:rsidRPr="007733A1">
        <w:rPr>
          <w:rFonts w:cstheme="minorHAnsi"/>
          <w:color w:val="000000" w:themeColor="text1"/>
        </w:rPr>
        <w:t xml:space="preserve"> supportive home learning environment (</w:t>
      </w:r>
      <w:proofErr w:type="spellStart"/>
      <w:r w:rsidR="005046C5" w:rsidRPr="007733A1">
        <w:rPr>
          <w:rFonts w:cstheme="minorHAnsi"/>
          <w:color w:val="000000" w:themeColor="text1"/>
        </w:rPr>
        <w:t>Cabus</w:t>
      </w:r>
      <w:proofErr w:type="spellEnd"/>
      <w:r w:rsidR="005046C5" w:rsidRPr="007733A1">
        <w:rPr>
          <w:rFonts w:cstheme="minorHAnsi"/>
          <w:color w:val="000000" w:themeColor="text1"/>
        </w:rPr>
        <w:t xml:space="preserve"> </w:t>
      </w:r>
      <w:r w:rsidR="001C3A2D" w:rsidRPr="007733A1">
        <w:rPr>
          <w:rFonts w:cstheme="minorHAnsi"/>
          <w:color w:val="000000" w:themeColor="text1"/>
        </w:rPr>
        <w:t>&amp;</w:t>
      </w:r>
      <w:r w:rsidR="005046C5" w:rsidRPr="007733A1">
        <w:rPr>
          <w:rFonts w:cstheme="minorHAnsi"/>
          <w:color w:val="000000" w:themeColor="text1"/>
        </w:rPr>
        <w:t xml:space="preserve"> </w:t>
      </w:r>
      <w:proofErr w:type="spellStart"/>
      <w:r w:rsidR="005046C5" w:rsidRPr="007733A1">
        <w:rPr>
          <w:rFonts w:cstheme="minorHAnsi"/>
          <w:color w:val="000000" w:themeColor="text1"/>
        </w:rPr>
        <w:t>Ariës</w:t>
      </w:r>
      <w:proofErr w:type="spellEnd"/>
      <w:r w:rsidR="005046C5" w:rsidRPr="007733A1">
        <w:rPr>
          <w:rFonts w:cstheme="minorHAnsi"/>
          <w:color w:val="000000" w:themeColor="text1"/>
        </w:rPr>
        <w:t xml:space="preserve">, 2017; </w:t>
      </w:r>
      <w:proofErr w:type="spellStart"/>
      <w:r w:rsidR="005046C5" w:rsidRPr="007733A1">
        <w:rPr>
          <w:rFonts w:cstheme="minorHAnsi"/>
          <w:color w:val="000000" w:themeColor="text1"/>
        </w:rPr>
        <w:t>Jeynes</w:t>
      </w:r>
      <w:proofErr w:type="spellEnd"/>
      <w:r w:rsidR="005046C5" w:rsidRPr="007733A1">
        <w:rPr>
          <w:rFonts w:cstheme="minorHAnsi"/>
          <w:color w:val="000000" w:themeColor="text1"/>
        </w:rPr>
        <w:t xml:space="preserve">, 2018; </w:t>
      </w:r>
      <w:r w:rsidR="005046C5" w:rsidRPr="007733A1">
        <w:rPr>
          <w:rFonts w:cstheme="minorHAnsi"/>
          <w:noProof/>
          <w:color w:val="000000" w:themeColor="text1"/>
        </w:rPr>
        <w:t xml:space="preserve">Sylva </w:t>
      </w:r>
      <w:r w:rsidR="001C3A2D" w:rsidRPr="007733A1">
        <w:rPr>
          <w:rFonts w:cstheme="minorHAnsi"/>
          <w:noProof/>
          <w:color w:val="000000" w:themeColor="text1"/>
        </w:rPr>
        <w:t>&amp;</w:t>
      </w:r>
      <w:r w:rsidR="005046C5" w:rsidRPr="007733A1">
        <w:rPr>
          <w:rFonts w:cstheme="minorHAnsi"/>
          <w:noProof/>
          <w:color w:val="000000" w:themeColor="text1"/>
        </w:rPr>
        <w:t xml:space="preserve"> Jelley, 2017; Sylva </w:t>
      </w:r>
      <w:r w:rsidR="005046C5" w:rsidRPr="007733A1">
        <w:rPr>
          <w:rFonts w:eastAsia="Times New Roman" w:cstheme="minorHAnsi"/>
          <w:color w:val="000000" w:themeColor="text1"/>
          <w:lang w:eastAsia="en-GB"/>
        </w:rPr>
        <w:t>et al</w:t>
      </w:r>
      <w:r w:rsidR="005046C5" w:rsidRPr="007733A1">
        <w:rPr>
          <w:rFonts w:cstheme="minorHAnsi"/>
          <w:color w:val="000000" w:themeColor="text1"/>
        </w:rPr>
        <w:t>.,</w:t>
      </w:r>
      <w:r w:rsidR="005046C5" w:rsidRPr="007733A1">
        <w:rPr>
          <w:rFonts w:cstheme="minorHAnsi"/>
          <w:noProof/>
          <w:color w:val="000000" w:themeColor="text1"/>
        </w:rPr>
        <w:t xml:space="preserve"> 2008; </w:t>
      </w:r>
      <w:r w:rsidR="005046C5" w:rsidRPr="007733A1">
        <w:rPr>
          <w:rFonts w:cstheme="minorHAnsi"/>
          <w:color w:val="000000" w:themeColor="text1"/>
        </w:rPr>
        <w:t xml:space="preserve">Torre </w:t>
      </w:r>
      <w:r w:rsidR="001C3A2D" w:rsidRPr="007733A1">
        <w:rPr>
          <w:rFonts w:cstheme="minorHAnsi"/>
          <w:color w:val="000000" w:themeColor="text1"/>
        </w:rPr>
        <w:t>&amp;</w:t>
      </w:r>
      <w:r w:rsidR="005046C5" w:rsidRPr="007733A1">
        <w:rPr>
          <w:rFonts w:cstheme="minorHAnsi"/>
          <w:color w:val="000000" w:themeColor="text1"/>
        </w:rPr>
        <w:t xml:space="preserve"> Murphy, 2016</w:t>
      </w:r>
      <w:r w:rsidR="005046C5" w:rsidRPr="007733A1">
        <w:rPr>
          <w:rFonts w:cstheme="minorHAnsi"/>
          <w:color w:val="000000" w:themeColor="text1"/>
        </w:rPr>
        <w:fldChar w:fldCharType="begin"/>
      </w:r>
      <w:r w:rsidR="005046C5" w:rsidRPr="007733A1">
        <w:rPr>
          <w:rFonts w:cstheme="minorHAnsi"/>
          <w:color w:val="000000" w:themeColor="text1"/>
        </w:rPr>
        <w:instrText xml:space="preserve"> ADDIN EN.CITE &lt;EndNote&gt;&lt;Cite&gt;&lt;Author&gt;Sylva&lt;/Author&gt;&lt;Year&gt;2017&lt;/Year&gt;&lt;RecNum&gt;16017&lt;/RecNum&gt;&lt;DisplayText&gt;(Sylva, Siraj-Blatchford et al. 2008, Sylva and Jelley 2017)&lt;/DisplayText&gt;&lt;record&gt;&lt;rec-number&gt;16017&lt;/rec-number&gt;&lt;foreign-keys&gt;&lt;key app="EN" db-id="22sssvx92zee9pewev7v0rek5v2zpsx25fwt" timestamp="0"&gt;16017&lt;/key&gt;&lt;/foreign-keys&gt;&lt;ref-type name="Report"&gt;27&lt;/ref-type&gt;&lt;contributors&gt;&lt;authors&gt;&lt;author&gt;Sylva, K. &lt;/author&gt;&lt;author&gt;Jelley, F. &lt;/author&gt;&lt;/authors&gt;&lt;/contributors&gt;&lt;titles&gt;&lt;title&gt;Engaging parents effectively: Evaluation of the PEN Home Learning Project&lt;/title&gt;&lt;/titles&gt;&lt;dates&gt;&lt;year&gt;2017&lt;/year&gt;&lt;/dates&gt;&lt;pub-location&gt;The Sutton Trust&lt;/pub-location&gt;&lt;urls&gt;&lt;/urls&gt;&lt;/record&gt;&lt;/Cite&gt;&lt;Cite&gt;&lt;Author&gt;Sylva&lt;/Author&gt;&lt;Year&gt;2008&lt;/Year&gt;&lt;RecNum&gt;19832&lt;/RecNum&gt;&lt;record&gt;&lt;rec-number&gt;19832&lt;/rec-number&gt;&lt;foreign-keys&gt;&lt;key app="EN" db-id="22sssvx92zee9pewev7v0rek5v2zpsx25fwt" timestamp="1546110424"&gt;19832&lt;/key&gt;&lt;/foreign-keys&gt;&lt;ref-type name="Report"&gt;27&lt;/ref-type&gt;&lt;contributors&gt;&lt;authors&gt;&lt;author&gt;Sylva, Kathy&lt;/author&gt;&lt;author&gt;Siraj-Blatchford, Iram&lt;/author&gt;&lt;author&gt;Taggart, Brenda&lt;/author&gt;&lt;/authors&gt;&lt;/contributors&gt;&lt;titles&gt;&lt;title&gt;Final report from the primary phase: pre-school, school and family influences on children&amp;apos;s development during key stage 2 (age 7-11)&lt;/title&gt;&lt;short-title&gt;Final report from the primary phase: pre-school, school and family influences on children&amp;apos;s development during key stage 2 (age 7-11)&lt;/short-title&gt;&lt;/titles&gt;&lt;dates&gt;&lt;year&gt;2008&lt;/year&gt;&lt;/dates&gt;&lt;publisher&gt;Sure Start&lt;/publisher&gt;&lt;urls&gt;&lt;related-urls&gt;&lt;url&gt;http://dera.ioe.ac.uk/8543/7/SSU-SF-2004-01.pdf&lt;/url&gt;&lt;/related-urls&gt;&lt;/urls&gt;&lt;/record&gt;&lt;/Cite&gt;&lt;/EndNote&gt;</w:instrText>
      </w:r>
      <w:r w:rsidR="005046C5" w:rsidRPr="007733A1">
        <w:rPr>
          <w:rFonts w:cstheme="minorHAnsi"/>
          <w:color w:val="000000" w:themeColor="text1"/>
        </w:rPr>
        <w:fldChar w:fldCharType="separate"/>
      </w:r>
      <w:r w:rsidR="005046C5" w:rsidRPr="007733A1">
        <w:rPr>
          <w:rFonts w:cstheme="minorHAnsi"/>
          <w:noProof/>
          <w:color w:val="000000" w:themeColor="text1"/>
        </w:rPr>
        <w:t>)</w:t>
      </w:r>
      <w:r w:rsidR="005046C5" w:rsidRPr="007733A1">
        <w:rPr>
          <w:rFonts w:cstheme="minorHAnsi"/>
          <w:color w:val="000000" w:themeColor="text1"/>
        </w:rPr>
        <w:fldChar w:fldCharType="end"/>
      </w:r>
      <w:r w:rsidRPr="007733A1">
        <w:rPr>
          <w:rFonts w:cstheme="minorHAnsi"/>
          <w:color w:val="000000" w:themeColor="text1"/>
        </w:rPr>
        <w:t>.</w:t>
      </w:r>
      <w:r w:rsidR="00D75B71" w:rsidRPr="007733A1">
        <w:rPr>
          <w:rFonts w:cstheme="minorHAnsi"/>
          <w:color w:val="000000" w:themeColor="text1"/>
        </w:rPr>
        <w:t xml:space="preserve"> </w:t>
      </w:r>
      <w:r w:rsidR="005046C5" w:rsidRPr="007733A1">
        <w:rPr>
          <w:rFonts w:cstheme="minorHAnsi"/>
          <w:color w:val="000000" w:themeColor="text1"/>
        </w:rPr>
        <w:t xml:space="preserve">The pool of people who might have usually participated in engagement activities with children, such as grandparents and other family members, was also reduced, when restrictions were in place on households mixing. This put the onus on parents/primary </w:t>
      </w:r>
      <w:r w:rsidR="005046C5" w:rsidRPr="007733A1">
        <w:rPr>
          <w:rFonts w:cstheme="minorHAnsi"/>
          <w:color w:val="000000" w:themeColor="text1"/>
        </w:rPr>
        <w:lastRenderedPageBreak/>
        <w:t>carers in supporting children’s learning during the school closures. It is clear in the literature however that parental engagement can vary widely between different groups of parents, with subsequent implications for children’s development and achievement.</w:t>
      </w:r>
    </w:p>
    <w:p w14:paraId="12CFD676" w14:textId="40550DDC" w:rsidR="005046C5" w:rsidRPr="00E375C6" w:rsidRDefault="005046C5" w:rsidP="00E375C6">
      <w:pPr>
        <w:pStyle w:val="Heading2"/>
      </w:pPr>
      <w:r w:rsidRPr="00E375C6">
        <w:t>Differences in parental engagement</w:t>
      </w:r>
    </w:p>
    <w:p w14:paraId="4A633A0B" w14:textId="2E3047C2" w:rsidR="005046C5" w:rsidRPr="007733A1" w:rsidRDefault="005046C5" w:rsidP="00376F9E">
      <w:pPr>
        <w:spacing w:after="240" w:line="480" w:lineRule="auto"/>
        <w:rPr>
          <w:rFonts w:cstheme="minorHAnsi"/>
          <w:color w:val="000000" w:themeColor="text1"/>
        </w:rPr>
      </w:pPr>
      <w:r w:rsidRPr="007733A1">
        <w:rPr>
          <w:rFonts w:eastAsia="Times New Roman" w:cstheme="minorHAnsi"/>
          <w:color w:val="000000" w:themeColor="text1"/>
        </w:rPr>
        <w:t>P</w:t>
      </w:r>
      <w:r w:rsidRPr="007733A1">
        <w:rPr>
          <w:rFonts w:cstheme="minorHAnsi"/>
          <w:color w:val="000000" w:themeColor="text1"/>
        </w:rPr>
        <w:t>arents’ own educational background, attitudes towards education, and self-efficacy</w:t>
      </w:r>
      <w:r w:rsidR="004C3950" w:rsidRPr="007733A1">
        <w:rPr>
          <w:rFonts w:cstheme="minorHAnsi"/>
          <w:color w:val="000000" w:themeColor="text1"/>
        </w:rPr>
        <w:t>,</w:t>
      </w:r>
      <w:r w:rsidRPr="007733A1">
        <w:rPr>
          <w:rFonts w:cstheme="minorHAnsi"/>
          <w:color w:val="000000" w:themeColor="text1"/>
        </w:rPr>
        <w:t xml:space="preserve"> are all factors which can affect parental engagement (Hornby </w:t>
      </w:r>
      <w:r w:rsidR="00D62C21" w:rsidRPr="007733A1">
        <w:rPr>
          <w:rFonts w:cstheme="minorHAnsi"/>
          <w:color w:val="000000" w:themeColor="text1"/>
        </w:rPr>
        <w:t>&amp;</w:t>
      </w:r>
      <w:r w:rsidRPr="007733A1">
        <w:rPr>
          <w:rFonts w:cstheme="minorHAnsi"/>
          <w:color w:val="000000" w:themeColor="text1"/>
        </w:rPr>
        <w:t xml:space="preserve"> </w:t>
      </w:r>
      <w:proofErr w:type="spellStart"/>
      <w:r w:rsidRPr="007733A1">
        <w:rPr>
          <w:rFonts w:cstheme="minorHAnsi"/>
          <w:color w:val="000000" w:themeColor="text1"/>
        </w:rPr>
        <w:t>Lafaele</w:t>
      </w:r>
      <w:proofErr w:type="spellEnd"/>
      <w:r w:rsidRPr="007733A1">
        <w:rPr>
          <w:rFonts w:cstheme="minorHAnsi"/>
          <w:color w:val="000000" w:themeColor="text1"/>
        </w:rPr>
        <w:t xml:space="preserve">, 2011; </w:t>
      </w:r>
      <w:proofErr w:type="spellStart"/>
      <w:r w:rsidRPr="007733A1">
        <w:rPr>
          <w:rFonts w:cstheme="minorHAnsi"/>
          <w:color w:val="000000" w:themeColor="text1"/>
        </w:rPr>
        <w:t>Waanders</w:t>
      </w:r>
      <w:proofErr w:type="spellEnd"/>
      <w:r w:rsidRPr="007733A1">
        <w:rPr>
          <w:rFonts w:cstheme="minorHAnsi"/>
          <w:color w:val="000000" w:themeColor="text1"/>
        </w:rPr>
        <w:t xml:space="preserve"> </w:t>
      </w:r>
      <w:r w:rsidRPr="007733A1">
        <w:rPr>
          <w:rFonts w:eastAsia="Times New Roman" w:cstheme="minorHAnsi"/>
          <w:color w:val="000000" w:themeColor="text1"/>
          <w:lang w:eastAsia="en-GB"/>
        </w:rPr>
        <w:t>et al</w:t>
      </w:r>
      <w:r w:rsidRPr="007733A1">
        <w:rPr>
          <w:rFonts w:cstheme="minorHAnsi"/>
          <w:color w:val="000000" w:themeColor="text1"/>
        </w:rPr>
        <w:t xml:space="preserve">., 2007). Parental engagement has been found to increase with social status, income, and parents’ level of education (Harris </w:t>
      </w:r>
      <w:r w:rsidR="001C3A2D" w:rsidRPr="007733A1">
        <w:rPr>
          <w:rFonts w:cstheme="minorHAnsi"/>
          <w:color w:val="000000" w:themeColor="text1"/>
        </w:rPr>
        <w:t>&amp;</w:t>
      </w:r>
      <w:r w:rsidRPr="007733A1">
        <w:rPr>
          <w:rFonts w:cstheme="minorHAnsi"/>
          <w:color w:val="000000" w:themeColor="text1"/>
        </w:rPr>
        <w:t xml:space="preserve"> Goodall, 2008), whereas </w:t>
      </w:r>
      <w:r w:rsidRPr="007733A1">
        <w:rPr>
          <w:rFonts w:eastAsia="Times New Roman" w:cstheme="minorHAnsi"/>
          <w:color w:val="000000" w:themeColor="text1"/>
        </w:rPr>
        <w:t>language barriers, negative experiences with previous schools/teachers, difficulties during parents’ own schooling, lack of confidence in their own academic ability, and a belief that school is responsible for their child’s education, can all hinder parental engagement (</w:t>
      </w:r>
      <w:r w:rsidRPr="007733A1">
        <w:rPr>
          <w:rFonts w:eastAsia="ArialUnicodeMS" w:cstheme="minorHAnsi"/>
          <w:color w:val="000000" w:themeColor="text1"/>
        </w:rPr>
        <w:t xml:space="preserve">Hornby </w:t>
      </w:r>
      <w:r w:rsidR="001C3A2D" w:rsidRPr="007733A1">
        <w:rPr>
          <w:rFonts w:eastAsia="ArialUnicodeMS" w:cstheme="minorHAnsi"/>
          <w:color w:val="000000" w:themeColor="text1"/>
        </w:rPr>
        <w:t>&amp;</w:t>
      </w:r>
      <w:r w:rsidRPr="007733A1">
        <w:rPr>
          <w:rFonts w:eastAsia="ArialUnicodeMS" w:cstheme="minorHAnsi"/>
          <w:color w:val="000000" w:themeColor="text1"/>
        </w:rPr>
        <w:t xml:space="preserve"> </w:t>
      </w:r>
      <w:proofErr w:type="spellStart"/>
      <w:r w:rsidRPr="007733A1">
        <w:rPr>
          <w:rFonts w:eastAsia="ArialUnicodeMS" w:cstheme="minorHAnsi"/>
          <w:color w:val="000000" w:themeColor="text1"/>
        </w:rPr>
        <w:t>Lafaele</w:t>
      </w:r>
      <w:proofErr w:type="spellEnd"/>
      <w:r w:rsidRPr="007733A1">
        <w:rPr>
          <w:rFonts w:eastAsia="ArialUnicodeMS" w:cstheme="minorHAnsi"/>
          <w:color w:val="000000" w:themeColor="text1"/>
        </w:rPr>
        <w:t>, 2011).</w:t>
      </w:r>
      <w:r w:rsidRPr="007733A1">
        <w:rPr>
          <w:rFonts w:cstheme="minorHAnsi"/>
          <w:color w:val="000000" w:themeColor="text1"/>
        </w:rPr>
        <w:t xml:space="preserve"> Lareau (2008) described middle class parents’ approach to</w:t>
      </w:r>
      <w:r w:rsidRPr="007733A1">
        <w:rPr>
          <w:rFonts w:eastAsia="Times New Roman" w:cstheme="minorHAnsi"/>
          <w:color w:val="000000" w:themeColor="text1"/>
          <w:lang w:eastAsia="en-GB"/>
        </w:rPr>
        <w:t xml:space="preserve"> their children’s academic and social development </w:t>
      </w:r>
      <w:r w:rsidRPr="007733A1">
        <w:rPr>
          <w:rFonts w:cstheme="minorHAnsi"/>
          <w:color w:val="000000" w:themeColor="text1"/>
        </w:rPr>
        <w:t>as ‘concerted cultivation’</w:t>
      </w:r>
      <w:r w:rsidRPr="007733A1">
        <w:rPr>
          <w:rFonts w:eastAsia="Times New Roman" w:cstheme="minorHAnsi"/>
          <w:color w:val="000000" w:themeColor="text1"/>
          <w:lang w:eastAsia="en-GB"/>
        </w:rPr>
        <w:t>. This approach includes providing children with a diverse range of extracurricular and cultural activities, being attentive to their schoolwork and school activities (Matsuoka, 2019), and having high aspirations for their achievement (Redford et al., 2009), and has been strongly associated with family socio-economic status, and with student learning behaviours which are effective in the current system and therefore lead to academic achievement (</w:t>
      </w:r>
      <w:proofErr w:type="spellStart"/>
      <w:r w:rsidRPr="007733A1">
        <w:rPr>
          <w:rFonts w:eastAsia="Times New Roman" w:cstheme="minorHAnsi"/>
          <w:color w:val="000000" w:themeColor="text1"/>
          <w:lang w:eastAsia="en-GB"/>
        </w:rPr>
        <w:t>Bodovski</w:t>
      </w:r>
      <w:proofErr w:type="spellEnd"/>
      <w:r w:rsidRPr="007733A1">
        <w:rPr>
          <w:rFonts w:eastAsia="Times New Roman" w:cstheme="minorHAnsi"/>
          <w:color w:val="000000" w:themeColor="text1"/>
          <w:lang w:eastAsia="en-GB"/>
        </w:rPr>
        <w:t xml:space="preserve"> </w:t>
      </w:r>
      <w:r w:rsidR="001C3A2D" w:rsidRPr="007733A1">
        <w:rPr>
          <w:rFonts w:eastAsia="Times New Roman" w:cstheme="minorHAnsi"/>
          <w:color w:val="000000" w:themeColor="text1"/>
          <w:lang w:eastAsia="en-GB"/>
        </w:rPr>
        <w:t>&amp;</w:t>
      </w:r>
      <w:r w:rsidRPr="007733A1">
        <w:rPr>
          <w:rFonts w:eastAsia="Times New Roman" w:cstheme="minorHAnsi"/>
          <w:color w:val="000000" w:themeColor="text1"/>
          <w:lang w:eastAsia="en-GB"/>
        </w:rPr>
        <w:t xml:space="preserve"> Farkas, 2008; Goodall, 2019).</w:t>
      </w:r>
    </w:p>
    <w:p w14:paraId="0689CA78" w14:textId="08595D7C" w:rsidR="005046C5" w:rsidRPr="007733A1" w:rsidRDefault="005046C5" w:rsidP="00376F9E">
      <w:pPr>
        <w:spacing w:after="240" w:line="480" w:lineRule="auto"/>
        <w:rPr>
          <w:rFonts w:eastAsia="Times New Roman" w:cstheme="minorHAnsi"/>
          <w:color w:val="000000" w:themeColor="text1"/>
        </w:rPr>
      </w:pPr>
      <w:r w:rsidRPr="007733A1">
        <w:rPr>
          <w:rFonts w:eastAsia="ArialUnicodeMS" w:cstheme="minorHAnsi"/>
          <w:color w:val="000000" w:themeColor="text1"/>
        </w:rPr>
        <w:t xml:space="preserve">In contrast, Lareau (2011) described </w:t>
      </w:r>
      <w:r w:rsidRPr="007733A1">
        <w:rPr>
          <w:rFonts w:eastAsia="Times New Roman" w:cstheme="minorHAnsi"/>
          <w:color w:val="000000" w:themeColor="text1"/>
          <w:lang w:eastAsia="en-GB"/>
        </w:rPr>
        <w:t xml:space="preserve">working class and poor parents as taking an approach of ‘accomplishment of natural growth’ to their children’s development. Here, parents provide comfort, food, shelter, and other basic support to their children, but view education as the responsibility of teachers and school staff. </w:t>
      </w:r>
      <w:r w:rsidRPr="007733A1">
        <w:rPr>
          <w:rFonts w:eastAsia="ArialUnicodeMS" w:cstheme="minorHAnsi"/>
          <w:color w:val="000000" w:themeColor="text1"/>
          <w:lang w:eastAsia="en-GB"/>
        </w:rPr>
        <w:t xml:space="preserve">Mayo and Siraj (2015) </w:t>
      </w:r>
      <w:r w:rsidRPr="007733A1">
        <w:rPr>
          <w:rFonts w:eastAsia="Times New Roman" w:cstheme="minorHAnsi"/>
          <w:color w:val="000000" w:themeColor="text1"/>
          <w:lang w:eastAsia="en-GB"/>
        </w:rPr>
        <w:t xml:space="preserve">found that this approach was evident amongst parents with low socio-economic status and with children </w:t>
      </w:r>
      <w:r w:rsidRPr="007733A1">
        <w:rPr>
          <w:rFonts w:eastAsia="Times New Roman" w:cstheme="minorHAnsi"/>
          <w:color w:val="000000" w:themeColor="text1"/>
          <w:lang w:eastAsia="en-GB"/>
        </w:rPr>
        <w:lastRenderedPageBreak/>
        <w:t>progressing poorly in school. However, parents with low socio-economic status but with children who were academically successful, emphasised the value of education and were more involved with their child’s school, and their child’s learning at home (</w:t>
      </w:r>
      <w:r w:rsidRPr="007733A1">
        <w:rPr>
          <w:rFonts w:eastAsia="ArialUnicodeMS" w:cstheme="minorHAnsi"/>
          <w:color w:val="000000" w:themeColor="text1"/>
          <w:lang w:eastAsia="en-GB"/>
        </w:rPr>
        <w:t xml:space="preserve">Mayo </w:t>
      </w:r>
      <w:r w:rsidR="001C3A2D" w:rsidRPr="007733A1">
        <w:rPr>
          <w:rFonts w:eastAsia="ArialUnicodeMS" w:cstheme="minorHAnsi"/>
          <w:color w:val="000000" w:themeColor="text1"/>
          <w:lang w:eastAsia="en-GB"/>
        </w:rPr>
        <w:t>&amp;</w:t>
      </w:r>
      <w:r w:rsidRPr="007733A1">
        <w:rPr>
          <w:rFonts w:eastAsia="ArialUnicodeMS" w:cstheme="minorHAnsi"/>
          <w:color w:val="000000" w:themeColor="text1"/>
          <w:lang w:eastAsia="en-GB"/>
        </w:rPr>
        <w:t xml:space="preserve"> Siraj, 2015), in line with the concerted cultivation approach. This illustrates how parental engagement can</w:t>
      </w:r>
      <w:r w:rsidRPr="007733A1">
        <w:rPr>
          <w:rFonts w:eastAsia="Times New Roman" w:cstheme="minorHAnsi"/>
          <w:color w:val="000000" w:themeColor="text1"/>
        </w:rPr>
        <w:t xml:space="preserve"> mitigate differences in socio-economic status and family background, as also noted by </w:t>
      </w:r>
      <w:proofErr w:type="spellStart"/>
      <w:r w:rsidRPr="007733A1">
        <w:rPr>
          <w:rFonts w:eastAsia="Times New Roman" w:cstheme="minorHAnsi"/>
          <w:color w:val="000000" w:themeColor="text1"/>
        </w:rPr>
        <w:t>Leithwood</w:t>
      </w:r>
      <w:proofErr w:type="spellEnd"/>
      <w:r w:rsidRPr="007733A1">
        <w:rPr>
          <w:rFonts w:eastAsia="Times New Roman" w:cstheme="minorHAnsi"/>
          <w:color w:val="000000" w:themeColor="text1"/>
        </w:rPr>
        <w:t xml:space="preserve"> and Patrician (2015). Parental engagement therefore offers </w:t>
      </w:r>
      <w:proofErr w:type="gramStart"/>
      <w:r w:rsidRPr="007733A1">
        <w:rPr>
          <w:rFonts w:eastAsia="Times New Roman" w:cstheme="minorHAnsi"/>
          <w:color w:val="000000" w:themeColor="text1"/>
        </w:rPr>
        <w:t>particular benefits</w:t>
      </w:r>
      <w:proofErr w:type="gramEnd"/>
      <w:r w:rsidRPr="007733A1">
        <w:rPr>
          <w:rFonts w:eastAsia="Times New Roman" w:cstheme="minorHAnsi"/>
          <w:color w:val="000000" w:themeColor="text1"/>
        </w:rPr>
        <w:t xml:space="preserve"> for children from low socio-economic status groups who are facing an ‘educational debt’ from the cumulative effect of the inequalities in their environment (Ladson-Billings, 2006).</w:t>
      </w:r>
    </w:p>
    <w:p w14:paraId="5053E58F" w14:textId="4F14DEAB" w:rsidR="005046C5" w:rsidRDefault="00C34733" w:rsidP="00703F69">
      <w:pPr>
        <w:spacing w:after="240" w:line="480" w:lineRule="auto"/>
        <w:rPr>
          <w:rFonts w:cstheme="minorHAnsi"/>
          <w:color w:val="000000" w:themeColor="text1"/>
        </w:rPr>
      </w:pPr>
      <w:r w:rsidRPr="007733A1">
        <w:rPr>
          <w:rFonts w:eastAsia="Times New Roman" w:cstheme="minorHAnsi"/>
          <w:color w:val="000000" w:themeColor="text1"/>
        </w:rPr>
        <w:t xml:space="preserve">Despite the potential value of parental engagement, </w:t>
      </w:r>
      <w:r w:rsidR="005046C5" w:rsidRPr="007733A1">
        <w:rPr>
          <w:rFonts w:eastAsia="Times New Roman" w:cstheme="minorHAnsi"/>
          <w:color w:val="000000" w:themeColor="text1"/>
          <w:lang w:eastAsia="en-GB"/>
        </w:rPr>
        <w:t xml:space="preserve">initial studies from during the </w:t>
      </w:r>
      <w:r w:rsidR="00936CF3" w:rsidRPr="007733A1">
        <w:rPr>
          <w:rFonts w:eastAsia="Times New Roman" w:cstheme="minorHAnsi"/>
          <w:color w:val="000000" w:themeColor="text1"/>
          <w:lang w:eastAsia="en-GB"/>
        </w:rPr>
        <w:t xml:space="preserve">first </w:t>
      </w:r>
      <w:r w:rsidR="005046C5" w:rsidRPr="007733A1">
        <w:rPr>
          <w:rFonts w:eastAsia="Times New Roman" w:cstheme="minorHAnsi"/>
          <w:color w:val="000000" w:themeColor="text1"/>
          <w:lang w:eastAsia="en-GB"/>
        </w:rPr>
        <w:t>COVID-19 school closures f</w:t>
      </w:r>
      <w:r w:rsidRPr="007733A1">
        <w:rPr>
          <w:rFonts w:eastAsia="Times New Roman" w:cstheme="minorHAnsi"/>
          <w:color w:val="000000" w:themeColor="text1"/>
          <w:lang w:eastAsia="en-GB"/>
        </w:rPr>
        <w:t>ound</w:t>
      </w:r>
      <w:r w:rsidR="005046C5" w:rsidRPr="007733A1">
        <w:rPr>
          <w:rFonts w:eastAsia="Times New Roman" w:cstheme="minorHAnsi"/>
          <w:color w:val="000000" w:themeColor="text1"/>
          <w:lang w:eastAsia="en-GB"/>
        </w:rPr>
        <w:t xml:space="preserve"> that over half the parents of primary school children were finding it hard to support their children’s learning at home (Andrew et al., 2020)</w:t>
      </w:r>
      <w:r w:rsidRPr="007733A1">
        <w:rPr>
          <w:rFonts w:eastAsia="Times New Roman" w:cstheme="minorHAnsi"/>
          <w:color w:val="000000" w:themeColor="text1"/>
          <w:lang w:eastAsia="en-GB"/>
        </w:rPr>
        <w:t>. W</w:t>
      </w:r>
      <w:r w:rsidR="005046C5" w:rsidRPr="007733A1">
        <w:rPr>
          <w:rFonts w:eastAsia="Times New Roman" w:cstheme="minorHAnsi"/>
          <w:color w:val="000000" w:themeColor="text1"/>
          <w:lang w:eastAsia="en-GB"/>
        </w:rPr>
        <w:t>e</w:t>
      </w:r>
      <w:r w:rsidRPr="007733A1">
        <w:rPr>
          <w:rFonts w:eastAsia="Times New Roman" w:cstheme="minorHAnsi"/>
          <w:color w:val="000000" w:themeColor="text1"/>
          <w:lang w:eastAsia="en-GB"/>
        </w:rPr>
        <w:t xml:space="preserve"> therefore</w:t>
      </w:r>
      <w:r w:rsidR="005046C5" w:rsidRPr="007733A1">
        <w:rPr>
          <w:rFonts w:eastAsia="Times New Roman" w:cstheme="minorHAnsi"/>
          <w:color w:val="000000" w:themeColor="text1"/>
          <w:lang w:eastAsia="en-GB"/>
        </w:rPr>
        <w:t xml:space="preserve"> sought </w:t>
      </w:r>
      <w:r w:rsidR="005046C5" w:rsidRPr="007733A1">
        <w:rPr>
          <w:rFonts w:cstheme="minorHAnsi"/>
          <w:color w:val="000000" w:themeColor="text1"/>
        </w:rPr>
        <w:t xml:space="preserve">to </w:t>
      </w:r>
      <w:r w:rsidR="00F707B7" w:rsidRPr="007733A1">
        <w:rPr>
          <w:rFonts w:cstheme="minorHAnsi"/>
          <w:color w:val="000000" w:themeColor="text1"/>
        </w:rPr>
        <w:t>address the following research questions: 1) how did teachers perceive parental engagement during the school closures? 2) how did teachers encourage parental engagement</w:t>
      </w:r>
      <w:r w:rsidR="00C13B80" w:rsidRPr="007733A1">
        <w:rPr>
          <w:rFonts w:cstheme="minorHAnsi"/>
          <w:color w:val="000000" w:themeColor="text1"/>
        </w:rPr>
        <w:t xml:space="preserve"> in a remote learning environment</w:t>
      </w:r>
      <w:r w:rsidR="00F707B7" w:rsidRPr="007733A1">
        <w:rPr>
          <w:rFonts w:cstheme="minorHAnsi"/>
          <w:color w:val="000000" w:themeColor="text1"/>
        </w:rPr>
        <w:t xml:space="preserve">? 3) </w:t>
      </w:r>
      <w:r w:rsidR="00703F69" w:rsidRPr="007733A1">
        <w:rPr>
          <w:rFonts w:cstheme="minorHAnsi"/>
          <w:color w:val="000000" w:themeColor="text1"/>
        </w:rPr>
        <w:t>did teachers perceive</w:t>
      </w:r>
      <w:r w:rsidR="00F707B7" w:rsidRPr="007733A1">
        <w:rPr>
          <w:rFonts w:cstheme="minorHAnsi"/>
          <w:color w:val="000000" w:themeColor="text1"/>
        </w:rPr>
        <w:t xml:space="preserve"> differences in parental engagement </w:t>
      </w:r>
      <w:r w:rsidR="00703F69" w:rsidRPr="007733A1">
        <w:rPr>
          <w:rFonts w:cstheme="minorHAnsi"/>
          <w:color w:val="000000" w:themeColor="text1"/>
        </w:rPr>
        <w:t xml:space="preserve">activities </w:t>
      </w:r>
      <w:r w:rsidR="0001426D" w:rsidRPr="007733A1">
        <w:rPr>
          <w:rFonts w:cstheme="minorHAnsi"/>
          <w:color w:val="000000" w:themeColor="text1"/>
        </w:rPr>
        <w:t>in families</w:t>
      </w:r>
      <w:r w:rsidR="00703F69" w:rsidRPr="007733A1">
        <w:rPr>
          <w:rFonts w:cstheme="minorHAnsi"/>
          <w:color w:val="000000" w:themeColor="text1"/>
        </w:rPr>
        <w:t xml:space="preserve"> from</w:t>
      </w:r>
      <w:r w:rsidR="00C13B80" w:rsidRPr="007733A1">
        <w:rPr>
          <w:rFonts w:cstheme="minorHAnsi"/>
          <w:color w:val="000000" w:themeColor="text1"/>
        </w:rPr>
        <w:t xml:space="preserve"> </w:t>
      </w:r>
      <w:r w:rsidR="00AA10E5" w:rsidRPr="007733A1">
        <w:rPr>
          <w:rFonts w:cstheme="minorHAnsi"/>
          <w:color w:val="000000" w:themeColor="text1"/>
        </w:rPr>
        <w:t xml:space="preserve">disadvantaged </w:t>
      </w:r>
      <w:r w:rsidR="00C13B80" w:rsidRPr="007733A1">
        <w:rPr>
          <w:rFonts w:cstheme="minorHAnsi"/>
          <w:color w:val="000000" w:themeColor="text1"/>
        </w:rPr>
        <w:t>backgrounds?</w:t>
      </w:r>
      <w:r w:rsidR="005046C5" w:rsidRPr="007733A1">
        <w:rPr>
          <w:rFonts w:cstheme="minorHAnsi"/>
          <w:color w:val="000000" w:themeColor="text1"/>
        </w:rPr>
        <w:t xml:space="preserve"> </w:t>
      </w:r>
      <w:r w:rsidR="00703F69" w:rsidRPr="007733A1">
        <w:rPr>
          <w:rFonts w:cstheme="minorHAnsi"/>
          <w:color w:val="000000" w:themeColor="text1"/>
        </w:rPr>
        <w:t xml:space="preserve">Addressing these research questions will bring insight into </w:t>
      </w:r>
      <w:r w:rsidR="00D62C21" w:rsidRPr="007733A1">
        <w:rPr>
          <w:rFonts w:cstheme="minorHAnsi"/>
          <w:color w:val="000000" w:themeColor="text1"/>
        </w:rPr>
        <w:t>how teachers and parents could work together to support children’s learning at home during the school closures and beyond.</w:t>
      </w:r>
    </w:p>
    <w:p w14:paraId="6EAF3157" w14:textId="77777777" w:rsidR="00E375C6" w:rsidRPr="007733A1" w:rsidRDefault="00E375C6" w:rsidP="00703F69">
      <w:pPr>
        <w:spacing w:after="240" w:line="480" w:lineRule="auto"/>
        <w:rPr>
          <w:rFonts w:eastAsia="Times New Roman" w:cstheme="minorHAnsi"/>
          <w:color w:val="000000" w:themeColor="text1"/>
        </w:rPr>
      </w:pPr>
    </w:p>
    <w:p w14:paraId="3D9A8108" w14:textId="61737B46" w:rsidR="005046C5" w:rsidRPr="007733A1" w:rsidRDefault="00506066" w:rsidP="00E375C6">
      <w:pPr>
        <w:pStyle w:val="Heading1"/>
      </w:pPr>
      <w:r w:rsidRPr="007733A1">
        <w:t>Methodology</w:t>
      </w:r>
    </w:p>
    <w:p w14:paraId="32420573" w14:textId="28E39769" w:rsidR="005046C5" w:rsidRPr="007733A1" w:rsidRDefault="005046C5" w:rsidP="00376F9E">
      <w:pPr>
        <w:spacing w:after="240" w:line="480" w:lineRule="auto"/>
        <w:rPr>
          <w:rFonts w:cstheme="minorHAnsi"/>
          <w:color w:val="000000" w:themeColor="text1"/>
        </w:rPr>
      </w:pPr>
      <w:r w:rsidRPr="007733A1">
        <w:rPr>
          <w:rFonts w:cstheme="minorHAnsi"/>
          <w:color w:val="000000" w:themeColor="text1"/>
        </w:rPr>
        <w:t xml:space="preserve">We undertook an exploratory mixed methods study to investigate the experiences of primary teachers in England (encompassing classes from reception to year six, with children aged four to eleven). The study involved a </w:t>
      </w:r>
      <w:r w:rsidR="003144B9" w:rsidRPr="007733A1">
        <w:rPr>
          <w:rFonts w:cstheme="minorHAnsi"/>
          <w:color w:val="000000" w:themeColor="text1"/>
        </w:rPr>
        <w:t>longitudinal</w:t>
      </w:r>
      <w:r w:rsidRPr="007733A1">
        <w:rPr>
          <w:rFonts w:cstheme="minorHAnsi"/>
          <w:color w:val="000000" w:themeColor="text1"/>
        </w:rPr>
        <w:t xml:space="preserve"> design in t</w:t>
      </w:r>
      <w:r w:rsidR="00753F9A" w:rsidRPr="007733A1">
        <w:rPr>
          <w:rFonts w:cstheme="minorHAnsi"/>
          <w:color w:val="000000" w:themeColor="text1"/>
        </w:rPr>
        <w:t>hree</w:t>
      </w:r>
      <w:r w:rsidRPr="007733A1">
        <w:rPr>
          <w:rFonts w:cstheme="minorHAnsi"/>
          <w:color w:val="000000" w:themeColor="text1"/>
        </w:rPr>
        <w:t xml:space="preserve"> phases – a</w:t>
      </w:r>
      <w:r w:rsidR="00753F9A" w:rsidRPr="007733A1">
        <w:rPr>
          <w:rFonts w:cstheme="minorHAnsi"/>
          <w:color w:val="000000" w:themeColor="text1"/>
        </w:rPr>
        <w:t xml:space="preserve">n </w:t>
      </w:r>
      <w:r w:rsidRPr="007733A1">
        <w:rPr>
          <w:rFonts w:cstheme="minorHAnsi"/>
          <w:color w:val="000000" w:themeColor="text1"/>
        </w:rPr>
        <w:t xml:space="preserve">online </w:t>
      </w:r>
      <w:r w:rsidRPr="007733A1">
        <w:rPr>
          <w:rFonts w:cstheme="minorHAnsi"/>
          <w:color w:val="000000" w:themeColor="text1"/>
        </w:rPr>
        <w:lastRenderedPageBreak/>
        <w:t>survey</w:t>
      </w:r>
      <w:r w:rsidR="003144B9" w:rsidRPr="007733A1">
        <w:rPr>
          <w:rFonts w:cstheme="minorHAnsi"/>
          <w:color w:val="000000" w:themeColor="text1"/>
        </w:rPr>
        <w:t xml:space="preserve"> (collecting predominantly quantitative data</w:t>
      </w:r>
      <w:r w:rsidRPr="007733A1">
        <w:rPr>
          <w:rFonts w:cstheme="minorHAnsi"/>
          <w:color w:val="000000" w:themeColor="text1"/>
        </w:rPr>
        <w:t xml:space="preserve">), followed by </w:t>
      </w:r>
      <w:r w:rsidR="003144B9" w:rsidRPr="007733A1">
        <w:rPr>
          <w:rFonts w:cstheme="minorHAnsi"/>
          <w:color w:val="000000" w:themeColor="text1"/>
        </w:rPr>
        <w:t xml:space="preserve">qualitative </w:t>
      </w:r>
      <w:r w:rsidRPr="007733A1">
        <w:rPr>
          <w:rFonts w:cstheme="minorHAnsi"/>
          <w:color w:val="000000" w:themeColor="text1"/>
        </w:rPr>
        <w:t>semi-structured interviews</w:t>
      </w:r>
      <w:r w:rsidR="00FD5341" w:rsidRPr="007733A1">
        <w:rPr>
          <w:rFonts w:cstheme="minorHAnsi"/>
          <w:color w:val="000000" w:themeColor="text1"/>
        </w:rPr>
        <w:t>,</w:t>
      </w:r>
      <w:r w:rsidR="003144B9" w:rsidRPr="007733A1">
        <w:rPr>
          <w:rFonts w:cstheme="minorHAnsi"/>
          <w:color w:val="000000" w:themeColor="text1"/>
        </w:rPr>
        <w:t xml:space="preserve"> carried out in June</w:t>
      </w:r>
      <w:r w:rsidR="00FD5341" w:rsidRPr="007733A1">
        <w:rPr>
          <w:rFonts w:cstheme="minorHAnsi"/>
          <w:color w:val="000000" w:themeColor="text1"/>
        </w:rPr>
        <w:t xml:space="preserve"> – </w:t>
      </w:r>
      <w:r w:rsidR="003144B9" w:rsidRPr="007733A1">
        <w:rPr>
          <w:rFonts w:cstheme="minorHAnsi"/>
          <w:color w:val="000000" w:themeColor="text1"/>
        </w:rPr>
        <w:t>July 2020</w:t>
      </w:r>
      <w:r w:rsidR="00936CF3" w:rsidRPr="007733A1">
        <w:rPr>
          <w:rFonts w:cstheme="minorHAnsi"/>
          <w:color w:val="000000" w:themeColor="text1"/>
        </w:rPr>
        <w:t xml:space="preserve"> (after the first school closures</w:t>
      </w:r>
      <w:r w:rsidR="00B9752A" w:rsidRPr="007733A1">
        <w:rPr>
          <w:rFonts w:cstheme="minorHAnsi"/>
          <w:color w:val="000000" w:themeColor="text1"/>
        </w:rPr>
        <w:t xml:space="preserve"> from March – June 2020</w:t>
      </w:r>
      <w:r w:rsidR="00936CF3" w:rsidRPr="007733A1">
        <w:rPr>
          <w:rFonts w:cstheme="minorHAnsi"/>
          <w:color w:val="000000" w:themeColor="text1"/>
        </w:rPr>
        <w:t xml:space="preserve">). We then </w:t>
      </w:r>
      <w:r w:rsidR="00FD5341" w:rsidRPr="007733A1">
        <w:rPr>
          <w:rFonts w:cstheme="minorHAnsi"/>
          <w:color w:val="000000" w:themeColor="text1"/>
        </w:rPr>
        <w:t>undertook</w:t>
      </w:r>
      <w:r w:rsidR="003144B9" w:rsidRPr="007733A1">
        <w:rPr>
          <w:rFonts w:cstheme="minorHAnsi"/>
          <w:color w:val="000000" w:themeColor="text1"/>
        </w:rPr>
        <w:t xml:space="preserve"> a further phase of semi-structured interviews with the same participants in April 2021</w:t>
      </w:r>
      <w:r w:rsidR="00936CF3" w:rsidRPr="007733A1">
        <w:rPr>
          <w:rFonts w:cstheme="minorHAnsi"/>
          <w:color w:val="000000" w:themeColor="text1"/>
        </w:rPr>
        <w:t xml:space="preserve"> (after the second school closures</w:t>
      </w:r>
      <w:r w:rsidR="00B9752A" w:rsidRPr="007733A1">
        <w:rPr>
          <w:rFonts w:cstheme="minorHAnsi"/>
          <w:color w:val="000000" w:themeColor="text1"/>
        </w:rPr>
        <w:t xml:space="preserve"> from January – March 2021</w:t>
      </w:r>
      <w:r w:rsidR="00936CF3" w:rsidRPr="007733A1">
        <w:rPr>
          <w:rFonts w:cstheme="minorHAnsi"/>
          <w:color w:val="000000" w:themeColor="text1"/>
        </w:rPr>
        <w:t>)</w:t>
      </w:r>
      <w:r w:rsidR="003144B9" w:rsidRPr="007733A1">
        <w:rPr>
          <w:rFonts w:cstheme="minorHAnsi"/>
          <w:color w:val="000000" w:themeColor="text1"/>
        </w:rPr>
        <w:t xml:space="preserve">. </w:t>
      </w:r>
      <w:r w:rsidRPr="007733A1">
        <w:rPr>
          <w:rFonts w:cstheme="minorHAnsi"/>
          <w:color w:val="000000" w:themeColor="text1"/>
        </w:rPr>
        <w:t xml:space="preserve">This combination of methods </w:t>
      </w:r>
      <w:r w:rsidR="00936CF3" w:rsidRPr="007733A1">
        <w:rPr>
          <w:rFonts w:cstheme="minorHAnsi"/>
          <w:color w:val="000000" w:themeColor="text1"/>
        </w:rPr>
        <w:t xml:space="preserve">over 11 months </w:t>
      </w:r>
      <w:r w:rsidRPr="007733A1">
        <w:rPr>
          <w:rFonts w:cstheme="minorHAnsi"/>
          <w:color w:val="000000" w:themeColor="text1"/>
        </w:rPr>
        <w:t>enabled us to gain a comprehensive understanding of the area of enquiry (Bryman, 2006)</w:t>
      </w:r>
      <w:r w:rsidR="00936CF3" w:rsidRPr="007733A1">
        <w:rPr>
          <w:rFonts w:cstheme="minorHAnsi"/>
          <w:color w:val="000000" w:themeColor="text1"/>
        </w:rPr>
        <w:t xml:space="preserve"> from participants’ experiences of both periods of school closures. </w:t>
      </w:r>
    </w:p>
    <w:p w14:paraId="29D7DDED" w14:textId="2A8A38F2" w:rsidR="005046C5" w:rsidRPr="007733A1" w:rsidRDefault="005046C5" w:rsidP="00E375C6">
      <w:pPr>
        <w:pStyle w:val="Heading2"/>
      </w:pPr>
      <w:r w:rsidRPr="007733A1">
        <w:t>Procedure</w:t>
      </w:r>
    </w:p>
    <w:p w14:paraId="4395499D" w14:textId="5204D409" w:rsidR="005046C5" w:rsidRDefault="005046C5" w:rsidP="00376F9E">
      <w:pPr>
        <w:spacing w:after="240" w:line="480" w:lineRule="auto"/>
        <w:rPr>
          <w:rFonts w:cstheme="minorHAnsi"/>
          <w:color w:val="000000" w:themeColor="text1"/>
        </w:rPr>
      </w:pPr>
      <w:r w:rsidRPr="007733A1">
        <w:rPr>
          <w:rFonts w:cstheme="minorHAnsi"/>
          <w:color w:val="000000" w:themeColor="text1"/>
        </w:rPr>
        <w:t>Ethical approval was obtained prior to the start of the study from the lead author’s University ethics panel. The online survey access page contained the study information, including that participation was voluntary, responses would be anonymous and kept confidential, and participants had the right to withdraw prior to submitting their survey form. Respondents were given the option to enter their contact details at the end of the survey if they would be willing to participate in a follow up interview. Potential interview participants</w:t>
      </w:r>
      <w:r w:rsidR="00936CF3" w:rsidRPr="007733A1">
        <w:rPr>
          <w:rFonts w:cstheme="minorHAnsi"/>
          <w:color w:val="000000" w:themeColor="text1"/>
        </w:rPr>
        <w:t xml:space="preserve"> </w:t>
      </w:r>
      <w:r w:rsidRPr="007733A1">
        <w:rPr>
          <w:rFonts w:cstheme="minorHAnsi"/>
          <w:color w:val="000000" w:themeColor="text1"/>
        </w:rPr>
        <w:t xml:space="preserve">were contacted via email and provided with an information sheet, which included guarantees of anonymity and confidentiality, and that their data could be withdrawn up until two weeks after the interview had taken place. Participants’ informed consent was also confirmed before the start of the interview. </w:t>
      </w:r>
      <w:r w:rsidR="001955E7" w:rsidRPr="007733A1">
        <w:rPr>
          <w:rFonts w:cstheme="minorHAnsi"/>
          <w:color w:val="000000" w:themeColor="text1"/>
        </w:rPr>
        <w:t xml:space="preserve">Participants were contacted again after the second period of school closures, to request a follow-up interview, and we again provided an information sheet and confirmed consent before the start of the interview. </w:t>
      </w:r>
    </w:p>
    <w:p w14:paraId="1E4739CF" w14:textId="77777777" w:rsidR="00E375C6" w:rsidRPr="007733A1" w:rsidRDefault="00E375C6" w:rsidP="00376F9E">
      <w:pPr>
        <w:spacing w:after="240" w:line="480" w:lineRule="auto"/>
        <w:rPr>
          <w:rFonts w:cstheme="minorHAnsi"/>
          <w:color w:val="000000" w:themeColor="text1"/>
        </w:rPr>
      </w:pPr>
    </w:p>
    <w:p w14:paraId="1FF7DBC3" w14:textId="0AAB41AB" w:rsidR="005046C5" w:rsidRPr="007733A1" w:rsidRDefault="005046C5" w:rsidP="00E375C6">
      <w:pPr>
        <w:pStyle w:val="Heading2"/>
      </w:pPr>
      <w:r w:rsidRPr="007733A1">
        <w:lastRenderedPageBreak/>
        <w:t>Participants</w:t>
      </w:r>
    </w:p>
    <w:p w14:paraId="02B67F4A" w14:textId="23F9B55E" w:rsidR="005046C5" w:rsidRPr="007733A1" w:rsidRDefault="005046C5" w:rsidP="00376F9E">
      <w:pPr>
        <w:spacing w:after="240" w:line="480" w:lineRule="auto"/>
        <w:rPr>
          <w:rFonts w:cstheme="minorHAnsi"/>
          <w:color w:val="000000" w:themeColor="text1"/>
        </w:rPr>
      </w:pPr>
      <w:r w:rsidRPr="007733A1">
        <w:rPr>
          <w:rFonts w:cstheme="minorHAnsi"/>
          <w:color w:val="000000" w:themeColor="text1"/>
        </w:rPr>
        <w:t xml:space="preserve">The eligibility criteria for the survey </w:t>
      </w:r>
      <w:proofErr w:type="gramStart"/>
      <w:r w:rsidRPr="007733A1">
        <w:rPr>
          <w:rFonts w:cstheme="minorHAnsi"/>
          <w:color w:val="000000" w:themeColor="text1"/>
        </w:rPr>
        <w:t>was</w:t>
      </w:r>
      <w:proofErr w:type="gramEnd"/>
      <w:r w:rsidRPr="007733A1">
        <w:rPr>
          <w:rFonts w:cstheme="minorHAnsi"/>
          <w:color w:val="000000" w:themeColor="text1"/>
        </w:rPr>
        <w:t xml:space="preserve"> that participants </w:t>
      </w:r>
      <w:r w:rsidRPr="007733A1">
        <w:rPr>
          <w:rFonts w:eastAsia="Times New Roman" w:cstheme="minorHAnsi"/>
          <w:color w:val="000000" w:themeColor="text1"/>
          <w:lang w:eastAsia="en-GB"/>
        </w:rPr>
        <w:t xml:space="preserve">were primary </w:t>
      </w:r>
      <w:r w:rsidR="004C3950" w:rsidRPr="007733A1">
        <w:rPr>
          <w:rFonts w:eastAsia="Times New Roman" w:cstheme="minorHAnsi"/>
          <w:color w:val="000000" w:themeColor="text1"/>
          <w:lang w:eastAsia="en-GB"/>
        </w:rPr>
        <w:t xml:space="preserve">teachers </w:t>
      </w:r>
      <w:r w:rsidRPr="007733A1">
        <w:rPr>
          <w:rFonts w:eastAsia="Times New Roman" w:cstheme="minorHAnsi"/>
          <w:color w:val="000000" w:themeColor="text1"/>
          <w:lang w:eastAsia="en-GB"/>
        </w:rPr>
        <w:t xml:space="preserve">in England, and filter questions at the start of the survey ensured that respondents met this criteria. Survey respondents were recruited via a convenience </w:t>
      </w:r>
      <w:r w:rsidR="00964E44" w:rsidRPr="007733A1">
        <w:rPr>
          <w:rFonts w:eastAsia="Times New Roman" w:cstheme="minorHAnsi"/>
          <w:color w:val="000000" w:themeColor="text1"/>
          <w:lang w:eastAsia="en-GB"/>
        </w:rPr>
        <w:t xml:space="preserve">and snowball </w:t>
      </w:r>
      <w:r w:rsidRPr="007733A1">
        <w:rPr>
          <w:rFonts w:eastAsia="Times New Roman" w:cstheme="minorHAnsi"/>
          <w:color w:val="000000" w:themeColor="text1"/>
          <w:lang w:eastAsia="en-GB"/>
        </w:rPr>
        <w:t xml:space="preserve">sampling strategy, with the researchers </w:t>
      </w:r>
      <w:r w:rsidR="00964E44" w:rsidRPr="007733A1">
        <w:rPr>
          <w:rFonts w:eastAsia="Times New Roman" w:cstheme="minorHAnsi"/>
          <w:color w:val="000000" w:themeColor="text1"/>
          <w:lang w:eastAsia="en-GB"/>
        </w:rPr>
        <w:t>using</w:t>
      </w:r>
      <w:r w:rsidRPr="007733A1">
        <w:rPr>
          <w:rFonts w:eastAsia="Times New Roman" w:cstheme="minorHAnsi"/>
          <w:color w:val="000000" w:themeColor="text1"/>
          <w:lang w:eastAsia="en-GB"/>
        </w:rPr>
        <w:t xml:space="preserve"> social media</w:t>
      </w:r>
      <w:r w:rsidR="005C7F4E" w:rsidRPr="007733A1">
        <w:rPr>
          <w:rFonts w:eastAsia="Times New Roman" w:cstheme="minorHAnsi"/>
          <w:color w:val="000000" w:themeColor="text1"/>
          <w:lang w:eastAsia="en-GB"/>
        </w:rPr>
        <w:t xml:space="preserve"> (Twitter, LinkedIn, and Facebook)</w:t>
      </w:r>
      <w:r w:rsidRPr="007733A1">
        <w:rPr>
          <w:rFonts w:eastAsia="Times New Roman" w:cstheme="minorHAnsi"/>
          <w:color w:val="000000" w:themeColor="text1"/>
          <w:lang w:eastAsia="en-GB"/>
        </w:rPr>
        <w:t xml:space="preserve"> </w:t>
      </w:r>
      <w:r w:rsidR="00964E44" w:rsidRPr="007733A1">
        <w:rPr>
          <w:rFonts w:eastAsia="Times New Roman" w:cstheme="minorHAnsi"/>
          <w:color w:val="000000" w:themeColor="text1"/>
          <w:lang w:eastAsia="en-GB"/>
        </w:rPr>
        <w:t xml:space="preserve">and email </w:t>
      </w:r>
      <w:r w:rsidRPr="007733A1">
        <w:rPr>
          <w:rFonts w:eastAsia="Times New Roman" w:cstheme="minorHAnsi"/>
          <w:color w:val="000000" w:themeColor="text1"/>
          <w:lang w:eastAsia="en-GB"/>
        </w:rPr>
        <w:t xml:space="preserve">to share the survey link with </w:t>
      </w:r>
      <w:r w:rsidR="00964E44" w:rsidRPr="007733A1">
        <w:rPr>
          <w:rFonts w:eastAsia="Times New Roman" w:cstheme="minorHAnsi"/>
          <w:color w:val="000000" w:themeColor="text1"/>
          <w:lang w:eastAsia="en-GB"/>
        </w:rPr>
        <w:t>their</w:t>
      </w:r>
      <w:r w:rsidRPr="007733A1">
        <w:rPr>
          <w:rFonts w:eastAsia="Times New Roman" w:cstheme="minorHAnsi"/>
          <w:color w:val="000000" w:themeColor="text1"/>
          <w:lang w:eastAsia="en-GB"/>
        </w:rPr>
        <w:t xml:space="preserve"> networks</w:t>
      </w:r>
      <w:r w:rsidR="00964E44" w:rsidRPr="007733A1">
        <w:rPr>
          <w:rFonts w:eastAsia="Times New Roman" w:cstheme="minorHAnsi"/>
          <w:color w:val="000000" w:themeColor="text1"/>
          <w:lang w:eastAsia="en-GB"/>
        </w:rPr>
        <w:t xml:space="preserve"> (which included academic colleagues working in or with primary schools, and primary school teachers, leaders, and governors</w:t>
      </w:r>
      <w:r w:rsidR="00FD585A" w:rsidRPr="007733A1">
        <w:rPr>
          <w:rFonts w:eastAsia="Times New Roman" w:cstheme="minorHAnsi"/>
          <w:color w:val="000000" w:themeColor="text1"/>
          <w:lang w:eastAsia="en-GB"/>
        </w:rPr>
        <w:t xml:space="preserve">) </w:t>
      </w:r>
      <w:r w:rsidR="00964E44" w:rsidRPr="007733A1">
        <w:rPr>
          <w:rFonts w:eastAsia="Times New Roman" w:cstheme="minorHAnsi"/>
          <w:color w:val="000000" w:themeColor="text1"/>
          <w:lang w:eastAsia="en-GB"/>
        </w:rPr>
        <w:t>and request that this was then further circulated to their own contacts in primary education</w:t>
      </w:r>
      <w:r w:rsidRPr="007733A1">
        <w:rPr>
          <w:rFonts w:eastAsia="Times New Roman" w:cstheme="minorHAnsi"/>
          <w:color w:val="000000" w:themeColor="text1"/>
          <w:lang w:eastAsia="en-GB"/>
        </w:rPr>
        <w:t xml:space="preserve">. </w:t>
      </w:r>
      <w:r w:rsidR="008878D2" w:rsidRPr="007733A1">
        <w:rPr>
          <w:rFonts w:eastAsia="Times New Roman" w:cstheme="minorHAnsi"/>
          <w:color w:val="000000" w:themeColor="text1"/>
          <w:lang w:eastAsia="en-GB"/>
        </w:rPr>
        <w:t>The target</w:t>
      </w:r>
      <w:r w:rsidR="00566A48" w:rsidRPr="007733A1">
        <w:rPr>
          <w:rFonts w:eastAsia="Times New Roman" w:cstheme="minorHAnsi"/>
          <w:color w:val="000000" w:themeColor="text1"/>
          <w:lang w:eastAsia="en-GB"/>
        </w:rPr>
        <w:t xml:space="preserve"> number of</w:t>
      </w:r>
      <w:r w:rsidR="008878D2" w:rsidRPr="007733A1">
        <w:rPr>
          <w:rFonts w:eastAsia="Times New Roman" w:cstheme="minorHAnsi"/>
          <w:color w:val="000000" w:themeColor="text1"/>
          <w:lang w:eastAsia="en-GB"/>
        </w:rPr>
        <w:t xml:space="preserve"> response</w:t>
      </w:r>
      <w:r w:rsidR="00566A48" w:rsidRPr="007733A1">
        <w:rPr>
          <w:rFonts w:eastAsia="Times New Roman" w:cstheme="minorHAnsi"/>
          <w:color w:val="000000" w:themeColor="text1"/>
          <w:lang w:eastAsia="en-GB"/>
        </w:rPr>
        <w:t>s</w:t>
      </w:r>
      <w:r w:rsidR="008878D2" w:rsidRPr="007733A1">
        <w:rPr>
          <w:rFonts w:eastAsia="Times New Roman" w:cstheme="minorHAnsi"/>
          <w:color w:val="000000" w:themeColor="text1"/>
          <w:lang w:eastAsia="en-GB"/>
        </w:rPr>
        <w:t xml:space="preserve"> was 250, </w:t>
      </w:r>
      <w:r w:rsidR="00E250F2" w:rsidRPr="007733A1">
        <w:rPr>
          <w:rFonts w:eastAsia="Times New Roman" w:cstheme="minorHAnsi"/>
          <w:color w:val="000000" w:themeColor="text1"/>
          <w:lang w:eastAsia="en-GB"/>
        </w:rPr>
        <w:t>including</w:t>
      </w:r>
      <w:r w:rsidR="000F602F" w:rsidRPr="007733A1">
        <w:rPr>
          <w:rFonts w:eastAsia="Times New Roman" w:cstheme="minorHAnsi"/>
          <w:color w:val="000000" w:themeColor="text1"/>
          <w:lang w:eastAsia="en-GB"/>
        </w:rPr>
        <w:t xml:space="preserve"> respondents working in schools</w:t>
      </w:r>
      <w:r w:rsidRPr="007733A1">
        <w:rPr>
          <w:rFonts w:eastAsia="Times New Roman" w:cstheme="minorHAnsi"/>
          <w:color w:val="000000" w:themeColor="text1"/>
          <w:lang w:eastAsia="en-GB"/>
        </w:rPr>
        <w:t xml:space="preserve"> with differing levels of pupil premium (PP).</w:t>
      </w:r>
      <w:r w:rsidR="008878D2" w:rsidRPr="007733A1">
        <w:rPr>
          <w:rFonts w:eastAsia="Times New Roman" w:cstheme="minorHAnsi"/>
          <w:color w:val="000000" w:themeColor="text1"/>
          <w:lang w:eastAsia="en-GB"/>
        </w:rPr>
        <w:t xml:space="preserve"> </w:t>
      </w:r>
      <w:r w:rsidR="00876F42" w:rsidRPr="007733A1">
        <w:rPr>
          <w:rFonts w:eastAsia="Times New Roman" w:cstheme="minorHAnsi"/>
          <w:color w:val="000000" w:themeColor="text1"/>
          <w:lang w:eastAsia="en-GB"/>
        </w:rPr>
        <w:t>The PP</w:t>
      </w:r>
      <w:r w:rsidR="00135DA4" w:rsidRPr="007733A1">
        <w:rPr>
          <w:rFonts w:eastAsia="Times New Roman" w:cstheme="minorHAnsi"/>
          <w:color w:val="000000" w:themeColor="text1"/>
          <w:lang w:eastAsia="en-GB"/>
        </w:rPr>
        <w:t xml:space="preserve"> grant</w:t>
      </w:r>
      <w:r w:rsidR="00876F42" w:rsidRPr="007733A1">
        <w:rPr>
          <w:rFonts w:eastAsia="Times New Roman" w:cstheme="minorHAnsi"/>
          <w:color w:val="000000" w:themeColor="text1"/>
          <w:lang w:eastAsia="en-GB"/>
        </w:rPr>
        <w:t xml:space="preserve"> </w:t>
      </w:r>
      <w:r w:rsidR="00876F42" w:rsidRPr="007733A1">
        <w:rPr>
          <w:rFonts w:cstheme="minorHAnsi"/>
          <w:color w:val="000000" w:themeColor="text1"/>
        </w:rPr>
        <w:t>is additional funding provided to schools from the government, according to the number of disadvantaged pupils within the school (</w:t>
      </w:r>
      <w:r w:rsidR="00135DA4" w:rsidRPr="007733A1">
        <w:rPr>
          <w:rFonts w:cstheme="minorHAnsi"/>
          <w:color w:val="000000" w:themeColor="text1"/>
        </w:rPr>
        <w:t xml:space="preserve">identified as </w:t>
      </w:r>
      <w:r w:rsidR="00876F42" w:rsidRPr="007733A1">
        <w:rPr>
          <w:rFonts w:cstheme="minorHAnsi"/>
          <w:color w:val="000000" w:themeColor="text1"/>
        </w:rPr>
        <w:t xml:space="preserve">pupils from </w:t>
      </w:r>
      <w:proofErr w:type="gramStart"/>
      <w:r w:rsidR="00876F42" w:rsidRPr="007733A1">
        <w:rPr>
          <w:rFonts w:cstheme="minorHAnsi"/>
          <w:color w:val="000000" w:themeColor="text1"/>
        </w:rPr>
        <w:t>low income</w:t>
      </w:r>
      <w:proofErr w:type="gramEnd"/>
      <w:r w:rsidR="00876F42" w:rsidRPr="007733A1">
        <w:rPr>
          <w:rFonts w:cstheme="minorHAnsi"/>
          <w:color w:val="000000" w:themeColor="text1"/>
        </w:rPr>
        <w:t xml:space="preserve"> families </w:t>
      </w:r>
      <w:r w:rsidR="00135DA4" w:rsidRPr="007733A1">
        <w:rPr>
          <w:rFonts w:cstheme="minorHAnsi"/>
          <w:color w:val="000000" w:themeColor="text1"/>
        </w:rPr>
        <w:t xml:space="preserve">who </w:t>
      </w:r>
      <w:r w:rsidR="00876F42" w:rsidRPr="007733A1">
        <w:rPr>
          <w:rFonts w:cstheme="minorHAnsi"/>
          <w:color w:val="000000" w:themeColor="text1"/>
        </w:rPr>
        <w:t>receiv</w:t>
      </w:r>
      <w:r w:rsidR="00135DA4" w:rsidRPr="007733A1">
        <w:rPr>
          <w:rFonts w:cstheme="minorHAnsi"/>
          <w:color w:val="000000" w:themeColor="text1"/>
        </w:rPr>
        <w:t>e</w:t>
      </w:r>
      <w:r w:rsidR="00876F42" w:rsidRPr="007733A1">
        <w:rPr>
          <w:rFonts w:cstheme="minorHAnsi"/>
          <w:color w:val="000000" w:themeColor="text1"/>
        </w:rPr>
        <w:t xml:space="preserve"> free school meals, and pupils who are</w:t>
      </w:r>
      <w:r w:rsidR="00135DA4" w:rsidRPr="007733A1">
        <w:rPr>
          <w:rFonts w:cstheme="minorHAnsi"/>
          <w:color w:val="000000" w:themeColor="text1"/>
        </w:rPr>
        <w:t>, or were,</w:t>
      </w:r>
      <w:r w:rsidR="00876F42" w:rsidRPr="007733A1">
        <w:rPr>
          <w:rFonts w:cstheme="minorHAnsi"/>
          <w:color w:val="000000" w:themeColor="text1"/>
        </w:rPr>
        <w:t xml:space="preserve"> looked after by the local authority). The funding is intended to be used by schools to improve the attainment of </w:t>
      </w:r>
      <w:r w:rsidR="00135DA4" w:rsidRPr="007733A1">
        <w:rPr>
          <w:rFonts w:cstheme="minorHAnsi"/>
          <w:color w:val="000000" w:themeColor="text1"/>
        </w:rPr>
        <w:t xml:space="preserve">these </w:t>
      </w:r>
      <w:r w:rsidR="00876F42" w:rsidRPr="007733A1">
        <w:rPr>
          <w:rFonts w:cstheme="minorHAnsi"/>
          <w:color w:val="000000" w:themeColor="text1"/>
        </w:rPr>
        <w:t>disadvantaged groups by providing additional academic and pastoral support for pupils (DfE, 2021</w:t>
      </w:r>
      <w:r w:rsidR="00730336" w:rsidRPr="007733A1">
        <w:rPr>
          <w:rFonts w:cstheme="minorHAnsi"/>
          <w:color w:val="000000" w:themeColor="text1"/>
        </w:rPr>
        <w:t>a</w:t>
      </w:r>
      <w:r w:rsidR="00876F42" w:rsidRPr="007733A1">
        <w:rPr>
          <w:rFonts w:cstheme="minorHAnsi"/>
          <w:color w:val="000000" w:themeColor="text1"/>
        </w:rPr>
        <w:t xml:space="preserve">). </w:t>
      </w:r>
      <w:r w:rsidR="00730336" w:rsidRPr="007733A1">
        <w:rPr>
          <w:rFonts w:cstheme="minorHAnsi"/>
          <w:color w:val="000000" w:themeColor="text1"/>
        </w:rPr>
        <w:t>The level of PP received by a school therefore indicates the level of d</w:t>
      </w:r>
      <w:r w:rsidR="00D761A6" w:rsidRPr="007733A1">
        <w:rPr>
          <w:rFonts w:cstheme="minorHAnsi"/>
          <w:color w:val="000000" w:themeColor="text1"/>
        </w:rPr>
        <w:t>isadvantage</w:t>
      </w:r>
      <w:r w:rsidR="00730336" w:rsidRPr="007733A1">
        <w:rPr>
          <w:rFonts w:cstheme="minorHAnsi"/>
          <w:color w:val="000000" w:themeColor="text1"/>
        </w:rPr>
        <w:t xml:space="preserve"> in the community they serve</w:t>
      </w:r>
      <w:r w:rsidR="00A71163" w:rsidRPr="007733A1">
        <w:rPr>
          <w:rFonts w:cstheme="minorHAnsi"/>
          <w:color w:val="000000" w:themeColor="text1"/>
        </w:rPr>
        <w:t xml:space="preserve">. Gathering data from teachers in high and low PP schools would enable </w:t>
      </w:r>
      <w:r w:rsidR="000F602F" w:rsidRPr="007733A1">
        <w:rPr>
          <w:rFonts w:cstheme="minorHAnsi"/>
          <w:color w:val="000000" w:themeColor="text1"/>
        </w:rPr>
        <w:t xml:space="preserve">the researchers to address the </w:t>
      </w:r>
      <w:r w:rsidR="00E250F2" w:rsidRPr="007733A1">
        <w:rPr>
          <w:rFonts w:cstheme="minorHAnsi"/>
          <w:color w:val="000000" w:themeColor="text1"/>
        </w:rPr>
        <w:t>study</w:t>
      </w:r>
      <w:r w:rsidR="000F602F" w:rsidRPr="007733A1">
        <w:rPr>
          <w:rFonts w:cstheme="minorHAnsi"/>
          <w:color w:val="000000" w:themeColor="text1"/>
        </w:rPr>
        <w:t xml:space="preserve"> research questions</w:t>
      </w:r>
      <w:r w:rsidR="00E250F2" w:rsidRPr="007733A1">
        <w:rPr>
          <w:rFonts w:cstheme="minorHAnsi"/>
          <w:color w:val="000000" w:themeColor="text1"/>
        </w:rPr>
        <w:t xml:space="preserve">, exploring teachers’ perceptions and encouragement of parental engagement, and any differences </w:t>
      </w:r>
      <w:r w:rsidR="00A71163" w:rsidRPr="007733A1">
        <w:rPr>
          <w:rFonts w:cstheme="minorHAnsi"/>
          <w:color w:val="000000" w:themeColor="text1"/>
        </w:rPr>
        <w:t xml:space="preserve">in parental engagement activities in families from disadvantaged backgrounds. </w:t>
      </w:r>
      <w:r w:rsidRPr="007733A1">
        <w:rPr>
          <w:rFonts w:eastAsia="Times New Roman" w:cstheme="minorHAnsi"/>
          <w:color w:val="000000" w:themeColor="text1"/>
          <w:lang w:eastAsia="en-GB"/>
        </w:rPr>
        <w:t>Participants were recruited during a one</w:t>
      </w:r>
      <w:r w:rsidR="004C3950"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month period, from 5</w:t>
      </w:r>
      <w:r w:rsidRPr="007733A1">
        <w:rPr>
          <w:rFonts w:eastAsia="Times New Roman" w:cstheme="minorHAnsi"/>
          <w:color w:val="000000" w:themeColor="text1"/>
          <w:vertAlign w:val="superscript"/>
          <w:lang w:eastAsia="en-GB"/>
        </w:rPr>
        <w:t>th</w:t>
      </w:r>
      <w:r w:rsidRPr="007733A1">
        <w:rPr>
          <w:rFonts w:eastAsia="Times New Roman" w:cstheme="minorHAnsi"/>
          <w:color w:val="000000" w:themeColor="text1"/>
          <w:lang w:eastAsia="en-GB"/>
        </w:rPr>
        <w:t xml:space="preserve"> June to 5</w:t>
      </w:r>
      <w:r w:rsidRPr="007733A1">
        <w:rPr>
          <w:rFonts w:eastAsia="Times New Roman" w:cstheme="minorHAnsi"/>
          <w:color w:val="000000" w:themeColor="text1"/>
          <w:vertAlign w:val="superscript"/>
          <w:lang w:eastAsia="en-GB"/>
        </w:rPr>
        <w:t>th</w:t>
      </w:r>
      <w:r w:rsidRPr="007733A1">
        <w:rPr>
          <w:rFonts w:eastAsia="Times New Roman" w:cstheme="minorHAnsi"/>
          <w:color w:val="000000" w:themeColor="text1"/>
          <w:lang w:eastAsia="en-GB"/>
        </w:rPr>
        <w:t xml:space="preserve"> July 2020.</w:t>
      </w:r>
      <w:r w:rsidR="008878D2" w:rsidRPr="007733A1">
        <w:rPr>
          <w:rFonts w:eastAsia="Times New Roman" w:cstheme="minorHAnsi"/>
          <w:color w:val="000000" w:themeColor="text1"/>
          <w:lang w:eastAsia="en-GB"/>
        </w:rPr>
        <w:t xml:space="preserve"> </w:t>
      </w:r>
      <w:r w:rsidRPr="007733A1">
        <w:rPr>
          <w:rFonts w:eastAsia="Times New Roman" w:cstheme="minorHAnsi"/>
          <w:color w:val="000000" w:themeColor="text1"/>
          <w:lang w:eastAsia="en-GB"/>
        </w:rPr>
        <w:t xml:space="preserve">Schools began reopening </w:t>
      </w:r>
      <w:r w:rsidR="00B9752A" w:rsidRPr="007733A1">
        <w:rPr>
          <w:rFonts w:eastAsia="Times New Roman" w:cstheme="minorHAnsi"/>
          <w:color w:val="000000" w:themeColor="text1"/>
          <w:lang w:eastAsia="en-GB"/>
        </w:rPr>
        <w:t xml:space="preserve">from the first period of closures </w:t>
      </w:r>
      <w:r w:rsidRPr="007733A1">
        <w:rPr>
          <w:rFonts w:eastAsia="Times New Roman" w:cstheme="minorHAnsi"/>
          <w:color w:val="000000" w:themeColor="text1"/>
          <w:lang w:eastAsia="en-GB"/>
        </w:rPr>
        <w:t>from 5</w:t>
      </w:r>
      <w:r w:rsidRPr="007733A1">
        <w:rPr>
          <w:rFonts w:eastAsia="Times New Roman" w:cstheme="minorHAnsi"/>
          <w:color w:val="000000" w:themeColor="text1"/>
          <w:vertAlign w:val="superscript"/>
          <w:lang w:eastAsia="en-GB"/>
        </w:rPr>
        <w:t>th</w:t>
      </w:r>
      <w:r w:rsidRPr="007733A1">
        <w:rPr>
          <w:rFonts w:eastAsia="Times New Roman" w:cstheme="minorHAnsi"/>
          <w:color w:val="000000" w:themeColor="text1"/>
          <w:lang w:eastAsia="en-GB"/>
        </w:rPr>
        <w:t xml:space="preserve"> June, and so this was a suitable time to reflect on the</w:t>
      </w:r>
      <w:r w:rsidR="00D55B9A" w:rsidRPr="007733A1">
        <w:rPr>
          <w:rFonts w:eastAsia="Times New Roman" w:cstheme="minorHAnsi"/>
          <w:color w:val="000000" w:themeColor="text1"/>
          <w:lang w:eastAsia="en-GB"/>
        </w:rPr>
        <w:t xml:space="preserve"> </w:t>
      </w:r>
      <w:r w:rsidR="00601413" w:rsidRPr="007733A1">
        <w:rPr>
          <w:rFonts w:eastAsia="Times New Roman" w:cstheme="minorHAnsi"/>
          <w:color w:val="000000" w:themeColor="text1"/>
          <w:lang w:eastAsia="en-GB"/>
        </w:rPr>
        <w:t>closure</w:t>
      </w:r>
      <w:r w:rsidRPr="007733A1">
        <w:rPr>
          <w:rFonts w:eastAsia="Times New Roman" w:cstheme="minorHAnsi"/>
          <w:color w:val="000000" w:themeColor="text1"/>
          <w:lang w:eastAsia="en-GB"/>
        </w:rPr>
        <w:t xml:space="preserve"> period.</w:t>
      </w:r>
      <w:r w:rsidR="00834423" w:rsidRPr="007733A1">
        <w:rPr>
          <w:rFonts w:eastAsia="Times New Roman" w:cstheme="minorHAnsi"/>
          <w:color w:val="000000" w:themeColor="text1"/>
          <w:lang w:eastAsia="en-GB"/>
        </w:rPr>
        <w:t xml:space="preserve"> The </w:t>
      </w:r>
      <w:r w:rsidR="00566A48" w:rsidRPr="007733A1">
        <w:rPr>
          <w:rFonts w:eastAsia="Times New Roman" w:cstheme="minorHAnsi"/>
          <w:color w:val="000000" w:themeColor="text1"/>
          <w:lang w:eastAsia="en-GB"/>
        </w:rPr>
        <w:t>final number of responses was 271</w:t>
      </w:r>
      <w:r w:rsidR="00C81DC0" w:rsidRPr="007733A1">
        <w:rPr>
          <w:rFonts w:eastAsia="Times New Roman" w:cstheme="minorHAnsi"/>
          <w:color w:val="000000" w:themeColor="text1"/>
          <w:lang w:eastAsia="en-GB"/>
        </w:rPr>
        <w:t>.</w:t>
      </w:r>
    </w:p>
    <w:p w14:paraId="12A49DEF" w14:textId="3DAFAC1E" w:rsidR="005046C5" w:rsidRPr="007733A1" w:rsidRDefault="005046C5" w:rsidP="00C81DC0">
      <w:pPr>
        <w:spacing w:line="480" w:lineRule="auto"/>
        <w:rPr>
          <w:rFonts w:cstheme="minorHAnsi"/>
          <w:color w:val="000000" w:themeColor="text1"/>
        </w:rPr>
      </w:pPr>
      <w:r w:rsidRPr="007733A1">
        <w:rPr>
          <w:rFonts w:cstheme="minorHAnsi"/>
          <w:color w:val="000000" w:themeColor="text1"/>
        </w:rPr>
        <w:lastRenderedPageBreak/>
        <w:t xml:space="preserve">For the second phase of the study, </w:t>
      </w:r>
      <w:r w:rsidRPr="007733A1">
        <w:rPr>
          <w:rFonts w:eastAsia="Times New Roman" w:cstheme="minorHAnsi"/>
          <w:color w:val="000000" w:themeColor="text1"/>
          <w:lang w:eastAsia="en-GB"/>
        </w:rPr>
        <w:t xml:space="preserve">the researchers used a purposive sampling technique to select interviewees from the pool of survey respondents who provided their contact details for an interview. Responses to the background questions at the start of the survey were used to select participants from </w:t>
      </w:r>
      <w:r w:rsidR="00C81DC0" w:rsidRPr="007733A1">
        <w:rPr>
          <w:rFonts w:eastAsia="Times New Roman" w:cstheme="minorHAnsi"/>
          <w:color w:val="000000" w:themeColor="text1"/>
          <w:lang w:eastAsia="en-GB"/>
        </w:rPr>
        <w:t>schools</w:t>
      </w:r>
      <w:r w:rsidRPr="007733A1">
        <w:rPr>
          <w:rFonts w:eastAsia="Times New Roman" w:cstheme="minorHAnsi"/>
          <w:color w:val="000000" w:themeColor="text1"/>
          <w:lang w:eastAsia="en-GB"/>
        </w:rPr>
        <w:t xml:space="preserve"> with different levels of PP. </w:t>
      </w:r>
      <w:proofErr w:type="gramStart"/>
      <w:r w:rsidRPr="007733A1">
        <w:rPr>
          <w:rFonts w:eastAsia="Times New Roman" w:cstheme="minorHAnsi"/>
          <w:color w:val="000000" w:themeColor="text1"/>
          <w:lang w:eastAsia="en-GB"/>
        </w:rPr>
        <w:t>Twenty four</w:t>
      </w:r>
      <w:proofErr w:type="gramEnd"/>
      <w:r w:rsidRPr="007733A1">
        <w:rPr>
          <w:rFonts w:eastAsia="Times New Roman" w:cstheme="minorHAnsi"/>
          <w:color w:val="000000" w:themeColor="text1"/>
          <w:lang w:eastAsia="en-GB"/>
        </w:rPr>
        <w:t xml:space="preserve"> </w:t>
      </w:r>
      <w:r w:rsidRPr="007733A1">
        <w:rPr>
          <w:rFonts w:cstheme="minorHAnsi"/>
          <w:color w:val="000000" w:themeColor="text1"/>
        </w:rPr>
        <w:t>semi-structured interviews were conducted</w:t>
      </w:r>
      <w:r w:rsidR="00B9752A" w:rsidRPr="007733A1">
        <w:rPr>
          <w:rFonts w:cstheme="minorHAnsi"/>
          <w:color w:val="000000" w:themeColor="text1"/>
        </w:rPr>
        <w:t xml:space="preserve"> in July 2020</w:t>
      </w:r>
      <w:r w:rsidRPr="007733A1">
        <w:rPr>
          <w:rFonts w:cstheme="minorHAnsi"/>
          <w:color w:val="000000" w:themeColor="text1"/>
        </w:rPr>
        <w:t xml:space="preserve"> via </w:t>
      </w:r>
      <w:r w:rsidR="00D55B9A" w:rsidRPr="007733A1">
        <w:rPr>
          <w:rFonts w:cstheme="minorHAnsi"/>
          <w:color w:val="000000" w:themeColor="text1"/>
        </w:rPr>
        <w:t>video call or</w:t>
      </w:r>
      <w:r w:rsidRPr="007733A1">
        <w:rPr>
          <w:rFonts w:cstheme="minorHAnsi"/>
          <w:color w:val="000000" w:themeColor="text1"/>
        </w:rPr>
        <w:t xml:space="preserve"> telephone, due to the </w:t>
      </w:r>
      <w:r w:rsidR="00B9752A" w:rsidRPr="007733A1">
        <w:rPr>
          <w:rFonts w:cstheme="minorHAnsi"/>
          <w:color w:val="000000" w:themeColor="text1"/>
        </w:rPr>
        <w:t>C</w:t>
      </w:r>
      <w:r w:rsidR="00C81DC0" w:rsidRPr="007733A1">
        <w:rPr>
          <w:rFonts w:cstheme="minorHAnsi"/>
          <w:color w:val="000000" w:themeColor="text1"/>
        </w:rPr>
        <w:t>OVID</w:t>
      </w:r>
      <w:r w:rsidR="00B9752A" w:rsidRPr="007733A1">
        <w:rPr>
          <w:rFonts w:cstheme="minorHAnsi"/>
          <w:color w:val="000000" w:themeColor="text1"/>
        </w:rPr>
        <w:t xml:space="preserve">-19 </w:t>
      </w:r>
      <w:r w:rsidRPr="007733A1">
        <w:rPr>
          <w:rFonts w:cstheme="minorHAnsi"/>
          <w:color w:val="000000" w:themeColor="text1"/>
        </w:rPr>
        <w:t xml:space="preserve">restrictions in place at the time. </w:t>
      </w:r>
      <w:r w:rsidR="00233617" w:rsidRPr="007733A1">
        <w:rPr>
          <w:rFonts w:cstheme="minorHAnsi"/>
          <w:color w:val="000000" w:themeColor="text1"/>
        </w:rPr>
        <w:t xml:space="preserve">We contacted these participants again for the </w:t>
      </w:r>
      <w:r w:rsidR="00B9752A" w:rsidRPr="007733A1">
        <w:rPr>
          <w:rFonts w:cstheme="minorHAnsi"/>
          <w:color w:val="000000" w:themeColor="text1"/>
        </w:rPr>
        <w:t>third phase of the study in April 2021, when schools had reopened after the second closure period</w:t>
      </w:r>
      <w:r w:rsidR="00233617" w:rsidRPr="007733A1">
        <w:rPr>
          <w:rFonts w:cstheme="minorHAnsi"/>
          <w:color w:val="000000" w:themeColor="text1"/>
        </w:rPr>
        <w:t xml:space="preserve">, and conducted </w:t>
      </w:r>
      <w:r w:rsidR="00B9752A" w:rsidRPr="007733A1">
        <w:rPr>
          <w:rFonts w:cstheme="minorHAnsi"/>
          <w:color w:val="000000" w:themeColor="text1"/>
        </w:rPr>
        <w:t>1</w:t>
      </w:r>
      <w:r w:rsidR="00323543" w:rsidRPr="007733A1">
        <w:rPr>
          <w:rFonts w:cstheme="minorHAnsi"/>
          <w:color w:val="000000" w:themeColor="text1"/>
        </w:rPr>
        <w:t>4</w:t>
      </w:r>
      <w:r w:rsidR="00C769C3" w:rsidRPr="007733A1">
        <w:rPr>
          <w:rFonts w:cstheme="minorHAnsi"/>
          <w:color w:val="000000" w:themeColor="text1"/>
        </w:rPr>
        <w:t xml:space="preserve"> follow-up</w:t>
      </w:r>
      <w:r w:rsidR="00233617" w:rsidRPr="007733A1">
        <w:rPr>
          <w:rFonts w:cstheme="minorHAnsi"/>
          <w:color w:val="000000" w:themeColor="text1"/>
        </w:rPr>
        <w:t xml:space="preserve"> interviews</w:t>
      </w:r>
      <w:r w:rsidR="00B9752A" w:rsidRPr="007733A1">
        <w:rPr>
          <w:rFonts w:cstheme="minorHAnsi"/>
          <w:color w:val="000000" w:themeColor="text1"/>
        </w:rPr>
        <w:t xml:space="preserve">, as not all </w:t>
      </w:r>
      <w:r w:rsidR="00C769C3" w:rsidRPr="007733A1">
        <w:rPr>
          <w:rFonts w:cstheme="minorHAnsi"/>
          <w:color w:val="000000" w:themeColor="text1"/>
        </w:rPr>
        <w:t xml:space="preserve">original </w:t>
      </w:r>
      <w:r w:rsidR="00B9752A" w:rsidRPr="007733A1">
        <w:rPr>
          <w:rFonts w:cstheme="minorHAnsi"/>
          <w:color w:val="000000" w:themeColor="text1"/>
        </w:rPr>
        <w:t>p</w:t>
      </w:r>
      <w:r w:rsidR="00C769C3" w:rsidRPr="007733A1">
        <w:rPr>
          <w:rFonts w:cstheme="minorHAnsi"/>
          <w:color w:val="000000" w:themeColor="text1"/>
        </w:rPr>
        <w:t>articipants could be reached</w:t>
      </w:r>
      <w:r w:rsidR="00233617" w:rsidRPr="007733A1">
        <w:rPr>
          <w:rFonts w:cstheme="minorHAnsi"/>
          <w:color w:val="000000" w:themeColor="text1"/>
        </w:rPr>
        <w:t xml:space="preserve">. </w:t>
      </w:r>
    </w:p>
    <w:p w14:paraId="01845BD8" w14:textId="77777777" w:rsidR="00145B6F" w:rsidRPr="007733A1" w:rsidRDefault="00145B6F" w:rsidP="00E375C6">
      <w:pPr>
        <w:pStyle w:val="Heading2"/>
      </w:pPr>
      <w:r w:rsidRPr="007733A1">
        <w:t>Measures</w:t>
      </w:r>
    </w:p>
    <w:p w14:paraId="2C9F555D" w14:textId="06B9CD8E" w:rsidR="007733A1" w:rsidRPr="007733A1" w:rsidRDefault="00145B6F" w:rsidP="00376F9E">
      <w:pPr>
        <w:spacing w:after="240" w:line="480" w:lineRule="auto"/>
        <w:rPr>
          <w:rFonts w:cstheme="minorHAnsi"/>
          <w:color w:val="000000" w:themeColor="text1"/>
        </w:rPr>
      </w:pPr>
      <w:r w:rsidRPr="007733A1">
        <w:rPr>
          <w:rFonts w:cstheme="minorHAnsi"/>
          <w:color w:val="000000" w:themeColor="text1"/>
        </w:rPr>
        <w:t xml:space="preserve">The survey was developed for the project, based on the parental engagement literature and initial studies on primary teaching and parental engagement in the first school closure period, such as Andrews et al. (2020) and Lucas et al. (2020). </w:t>
      </w:r>
      <w:r w:rsidRPr="007733A1">
        <w:rPr>
          <w:rFonts w:eastAsia="Times New Roman" w:cstheme="minorHAnsi"/>
          <w:color w:val="000000" w:themeColor="text1"/>
          <w:lang w:eastAsia="en-GB"/>
        </w:rPr>
        <w:t xml:space="preserve">Survey measures collected predominantly quantitative data, with a few free text boxes to allow respondents to expand on their answers, which provided qualitative data. The survey was pre-tested with a small number of teachers and academic experts, to ensure </w:t>
      </w:r>
      <w:r w:rsidRPr="007733A1">
        <w:rPr>
          <w:rFonts w:cstheme="minorHAnsi"/>
          <w:color w:val="000000" w:themeColor="text1"/>
        </w:rPr>
        <w:t xml:space="preserve">its face validity in measuring the concepts of interest in the study (Bryman, 2015). </w:t>
      </w:r>
      <w:r w:rsidR="00730336" w:rsidRPr="007733A1">
        <w:rPr>
          <w:rFonts w:cstheme="minorHAnsi"/>
          <w:color w:val="000000" w:themeColor="text1"/>
        </w:rPr>
        <w:t xml:space="preserve">Example survey measures are shown in Figure 1. </w:t>
      </w:r>
      <w:r w:rsidRPr="007733A1">
        <w:rPr>
          <w:rFonts w:cstheme="minorHAnsi"/>
          <w:color w:val="000000" w:themeColor="text1"/>
        </w:rPr>
        <w:t>The first semi-structured interview schedule was developed based on the survey findings, to explore key issues in greater depth</w:t>
      </w:r>
      <w:r w:rsidR="005013A3" w:rsidRPr="007733A1">
        <w:rPr>
          <w:rFonts w:cstheme="minorHAnsi"/>
          <w:color w:val="000000" w:themeColor="text1"/>
        </w:rPr>
        <w:t xml:space="preserve">, </w:t>
      </w:r>
      <w:r w:rsidR="004A50EE" w:rsidRPr="007733A1">
        <w:rPr>
          <w:rFonts w:cstheme="minorHAnsi"/>
          <w:color w:val="000000" w:themeColor="text1"/>
        </w:rPr>
        <w:t>including</w:t>
      </w:r>
      <w:r w:rsidR="005013A3" w:rsidRPr="007733A1">
        <w:rPr>
          <w:rFonts w:cstheme="minorHAnsi"/>
          <w:color w:val="000000" w:themeColor="text1"/>
        </w:rPr>
        <w:t xml:space="preserve"> </w:t>
      </w:r>
      <w:r w:rsidR="005708D8" w:rsidRPr="007733A1">
        <w:rPr>
          <w:rFonts w:cstheme="minorHAnsi"/>
          <w:color w:val="000000" w:themeColor="text1"/>
        </w:rPr>
        <w:t xml:space="preserve">how </w:t>
      </w:r>
      <w:r w:rsidR="00B629DF" w:rsidRPr="007733A1">
        <w:rPr>
          <w:rFonts w:cstheme="minorHAnsi"/>
          <w:color w:val="000000" w:themeColor="text1"/>
        </w:rPr>
        <w:t>teachers</w:t>
      </w:r>
      <w:r w:rsidR="0064285C" w:rsidRPr="007733A1">
        <w:rPr>
          <w:rFonts w:cstheme="minorHAnsi"/>
          <w:color w:val="000000" w:themeColor="text1"/>
        </w:rPr>
        <w:t xml:space="preserve">’ approach to </w:t>
      </w:r>
      <w:r w:rsidR="00B629DF" w:rsidRPr="007733A1">
        <w:rPr>
          <w:rFonts w:cstheme="minorHAnsi"/>
          <w:color w:val="000000" w:themeColor="text1"/>
        </w:rPr>
        <w:t>remote learning</w:t>
      </w:r>
      <w:r w:rsidR="0064285C" w:rsidRPr="007733A1">
        <w:rPr>
          <w:rFonts w:cstheme="minorHAnsi"/>
          <w:color w:val="000000" w:themeColor="text1"/>
        </w:rPr>
        <w:t>, their use of technology,</w:t>
      </w:r>
      <w:r w:rsidR="00B629DF" w:rsidRPr="007733A1">
        <w:rPr>
          <w:rFonts w:cstheme="minorHAnsi"/>
          <w:color w:val="000000" w:themeColor="text1"/>
        </w:rPr>
        <w:t xml:space="preserve"> </w:t>
      </w:r>
      <w:r w:rsidR="0064285C" w:rsidRPr="007733A1">
        <w:rPr>
          <w:rFonts w:cstheme="minorHAnsi"/>
          <w:color w:val="000000" w:themeColor="text1"/>
        </w:rPr>
        <w:t>and communication with parents, affected parental engagement</w:t>
      </w:r>
      <w:r w:rsidR="00DF3B4A" w:rsidRPr="007733A1">
        <w:rPr>
          <w:rFonts w:cstheme="minorHAnsi"/>
          <w:color w:val="000000" w:themeColor="text1"/>
        </w:rPr>
        <w:t>,</w:t>
      </w:r>
      <w:r w:rsidR="0064285C" w:rsidRPr="007733A1">
        <w:rPr>
          <w:rFonts w:cstheme="minorHAnsi"/>
          <w:color w:val="000000" w:themeColor="text1"/>
        </w:rPr>
        <w:t xml:space="preserve"> </w:t>
      </w:r>
      <w:r w:rsidR="00B629DF" w:rsidRPr="007733A1">
        <w:rPr>
          <w:rFonts w:cstheme="minorHAnsi"/>
          <w:color w:val="000000" w:themeColor="text1"/>
        </w:rPr>
        <w:t xml:space="preserve">and </w:t>
      </w:r>
      <w:r w:rsidR="00DF3B4A" w:rsidRPr="007733A1">
        <w:rPr>
          <w:rFonts w:cstheme="minorHAnsi"/>
          <w:color w:val="000000" w:themeColor="text1"/>
        </w:rPr>
        <w:t xml:space="preserve">differences in parental engagement within the school community. </w:t>
      </w:r>
      <w:r w:rsidRPr="007733A1">
        <w:rPr>
          <w:rFonts w:cstheme="minorHAnsi"/>
          <w:color w:val="000000" w:themeColor="text1"/>
        </w:rPr>
        <w:t xml:space="preserve">The second interview schedule </w:t>
      </w:r>
      <w:r w:rsidR="00D81206" w:rsidRPr="007733A1">
        <w:rPr>
          <w:rFonts w:cstheme="minorHAnsi"/>
          <w:color w:val="000000" w:themeColor="text1"/>
        </w:rPr>
        <w:t xml:space="preserve">followed on from the </w:t>
      </w:r>
      <w:r w:rsidRPr="007733A1">
        <w:rPr>
          <w:rFonts w:cstheme="minorHAnsi"/>
          <w:color w:val="000000" w:themeColor="text1"/>
        </w:rPr>
        <w:t xml:space="preserve">first interviews, to reflect on </w:t>
      </w:r>
      <w:r w:rsidR="00DF3B4A" w:rsidRPr="007733A1">
        <w:rPr>
          <w:rFonts w:cstheme="minorHAnsi"/>
          <w:color w:val="000000" w:themeColor="text1"/>
        </w:rPr>
        <w:t xml:space="preserve">how parental engagement evolved over the school closure </w:t>
      </w:r>
      <w:proofErr w:type="gramStart"/>
      <w:r w:rsidR="00DF3B4A" w:rsidRPr="007733A1">
        <w:rPr>
          <w:rFonts w:cstheme="minorHAnsi"/>
          <w:color w:val="000000" w:themeColor="text1"/>
        </w:rPr>
        <w:t>periods</w:t>
      </w:r>
      <w:r w:rsidR="00D901DC" w:rsidRPr="007733A1">
        <w:rPr>
          <w:rFonts w:cstheme="minorHAnsi"/>
          <w:color w:val="000000" w:themeColor="text1"/>
        </w:rPr>
        <w:t>, and</w:t>
      </w:r>
      <w:proofErr w:type="gramEnd"/>
      <w:r w:rsidR="00D901DC" w:rsidRPr="007733A1">
        <w:rPr>
          <w:rFonts w:cstheme="minorHAnsi"/>
          <w:color w:val="000000" w:themeColor="text1"/>
        </w:rPr>
        <w:t xml:space="preserve"> consider how </w:t>
      </w:r>
      <w:r w:rsidR="00DF3B4A" w:rsidRPr="007733A1">
        <w:rPr>
          <w:rFonts w:cstheme="minorHAnsi"/>
          <w:color w:val="000000" w:themeColor="text1"/>
        </w:rPr>
        <w:t xml:space="preserve">teachers’ </w:t>
      </w:r>
      <w:r w:rsidR="00D901DC" w:rsidRPr="007733A1">
        <w:rPr>
          <w:rFonts w:cstheme="minorHAnsi"/>
          <w:color w:val="000000" w:themeColor="text1"/>
        </w:rPr>
        <w:lastRenderedPageBreak/>
        <w:t xml:space="preserve">experiences </w:t>
      </w:r>
      <w:r w:rsidR="00DF3B4A" w:rsidRPr="007733A1">
        <w:rPr>
          <w:rFonts w:cstheme="minorHAnsi"/>
          <w:color w:val="000000" w:themeColor="text1"/>
        </w:rPr>
        <w:t>of encouraging parental engagement in a remote learning environment</w:t>
      </w:r>
      <w:r w:rsidR="00D901DC" w:rsidRPr="007733A1">
        <w:rPr>
          <w:rFonts w:cstheme="minorHAnsi"/>
          <w:color w:val="000000" w:themeColor="text1"/>
        </w:rPr>
        <w:t xml:space="preserve"> may </w:t>
      </w:r>
      <w:r w:rsidR="00DF3B4A" w:rsidRPr="007733A1">
        <w:rPr>
          <w:rFonts w:cstheme="minorHAnsi"/>
          <w:color w:val="000000" w:themeColor="text1"/>
        </w:rPr>
        <w:t xml:space="preserve">also have implications for fostering </w:t>
      </w:r>
      <w:r w:rsidR="00D901DC" w:rsidRPr="007733A1">
        <w:rPr>
          <w:rFonts w:cstheme="minorHAnsi"/>
          <w:color w:val="000000" w:themeColor="text1"/>
        </w:rPr>
        <w:t xml:space="preserve">parental engagement </w:t>
      </w:r>
      <w:r w:rsidR="00DF3B4A" w:rsidRPr="007733A1">
        <w:rPr>
          <w:rFonts w:cstheme="minorHAnsi"/>
          <w:color w:val="000000" w:themeColor="text1"/>
        </w:rPr>
        <w:t>in the future.</w:t>
      </w:r>
      <w:r w:rsidR="00D901DC" w:rsidRPr="007733A1">
        <w:rPr>
          <w:rFonts w:cstheme="minorHAnsi"/>
          <w:color w:val="000000" w:themeColor="text1"/>
        </w:rPr>
        <w:t xml:space="preserve"> Example questions from the interview schedules are presented in Figure 1. </w:t>
      </w:r>
    </w:p>
    <w:p w14:paraId="057A31E3" w14:textId="60809B41" w:rsidR="00712DB7" w:rsidRPr="00A223A0" w:rsidRDefault="007733A1" w:rsidP="00A223A0">
      <w:pPr>
        <w:pStyle w:val="Heading2"/>
        <w:rPr>
          <w:b w:val="0"/>
          <w:bCs w:val="0"/>
        </w:rPr>
      </w:pPr>
      <w:r w:rsidRPr="00712DB7">
        <w:rPr>
          <w:b w:val="0"/>
          <w:bCs w:val="0"/>
        </w:rPr>
        <w:t xml:space="preserve">Figure 1: Example study measures </w:t>
      </w:r>
    </w:p>
    <w:tbl>
      <w:tblPr>
        <w:tblStyle w:val="TableGrid"/>
        <w:tblW w:w="0" w:type="auto"/>
        <w:tblLook w:val="04A0" w:firstRow="1" w:lastRow="0" w:firstColumn="1" w:lastColumn="0" w:noHBand="0" w:noVBand="1"/>
      </w:tblPr>
      <w:tblGrid>
        <w:gridCol w:w="9010"/>
      </w:tblGrid>
      <w:tr w:rsidR="007733A1" w:rsidRPr="007733A1" w14:paraId="277EFD43" w14:textId="77777777" w:rsidTr="00C118FB">
        <w:tc>
          <w:tcPr>
            <w:tcW w:w="9010" w:type="dxa"/>
          </w:tcPr>
          <w:p w14:paraId="5395E54F" w14:textId="77777777" w:rsidR="007733A1" w:rsidRPr="007733A1" w:rsidRDefault="007733A1" w:rsidP="00C118FB">
            <w:pPr>
              <w:rPr>
                <w:rFonts w:cstheme="minorHAnsi"/>
                <w:b/>
                <w:bCs/>
                <w:color w:val="000000" w:themeColor="text1"/>
              </w:rPr>
            </w:pPr>
            <w:r w:rsidRPr="007733A1">
              <w:rPr>
                <w:rFonts w:cstheme="minorHAnsi"/>
                <w:b/>
                <w:bCs/>
                <w:color w:val="000000" w:themeColor="text1"/>
              </w:rPr>
              <w:t>Phase 1 – survey items</w:t>
            </w:r>
          </w:p>
          <w:p w14:paraId="388AE775" w14:textId="77777777" w:rsidR="007733A1" w:rsidRPr="007733A1" w:rsidRDefault="007733A1" w:rsidP="00C118FB">
            <w:pPr>
              <w:rPr>
                <w:rFonts w:cstheme="minorHAnsi"/>
                <w:color w:val="000000" w:themeColor="text1"/>
              </w:rPr>
            </w:pPr>
          </w:p>
          <w:p w14:paraId="43DE5297" w14:textId="77777777" w:rsidR="007733A1" w:rsidRPr="007733A1" w:rsidRDefault="007733A1" w:rsidP="00C118FB">
            <w:pPr>
              <w:rPr>
                <w:rFonts w:cstheme="minorHAnsi"/>
                <w:color w:val="000000" w:themeColor="text1"/>
              </w:rPr>
            </w:pPr>
            <w:r w:rsidRPr="007733A1">
              <w:rPr>
                <w:rFonts w:cstheme="minorHAnsi"/>
                <w:color w:val="000000" w:themeColor="text1"/>
              </w:rPr>
              <w:t>What technologies have you used to support children’s learning remotely since the pandemic started? (</w:t>
            </w:r>
            <w:proofErr w:type="gramStart"/>
            <w:r w:rsidRPr="007733A1">
              <w:rPr>
                <w:rFonts w:cstheme="minorHAnsi"/>
                <w:color w:val="000000" w:themeColor="text1"/>
              </w:rPr>
              <w:t>select</w:t>
            </w:r>
            <w:proofErr w:type="gramEnd"/>
            <w:r w:rsidRPr="007733A1">
              <w:rPr>
                <w:rFonts w:cstheme="minorHAnsi"/>
                <w:color w:val="000000" w:themeColor="text1"/>
              </w:rPr>
              <w:t xml:space="preserve"> all that apply) Email/Text message/School website/ School app (please specify)/Google classroom/Teams/Zoom/ </w:t>
            </w:r>
            <w:proofErr w:type="spellStart"/>
            <w:r w:rsidRPr="007733A1">
              <w:rPr>
                <w:rFonts w:cstheme="minorHAnsi"/>
                <w:color w:val="000000" w:themeColor="text1"/>
              </w:rPr>
              <w:t>Youtube</w:t>
            </w:r>
            <w:proofErr w:type="spellEnd"/>
            <w:r w:rsidRPr="007733A1">
              <w:rPr>
                <w:rFonts w:cstheme="minorHAnsi"/>
                <w:color w:val="000000" w:themeColor="text1"/>
              </w:rPr>
              <w:t>/Twitter/Vimeo/ Purple Mash/</w:t>
            </w:r>
            <w:proofErr w:type="spellStart"/>
            <w:r w:rsidRPr="007733A1">
              <w:rPr>
                <w:rFonts w:cstheme="minorHAnsi"/>
                <w:color w:val="000000" w:themeColor="text1"/>
              </w:rPr>
              <w:t>FrogLearn</w:t>
            </w:r>
            <w:proofErr w:type="spellEnd"/>
            <w:r w:rsidRPr="007733A1">
              <w:rPr>
                <w:rFonts w:cstheme="minorHAnsi"/>
                <w:color w:val="000000" w:themeColor="text1"/>
              </w:rPr>
              <w:t>/Other (please specify)</w:t>
            </w:r>
          </w:p>
          <w:p w14:paraId="43133197" w14:textId="77777777" w:rsidR="007733A1" w:rsidRPr="007733A1" w:rsidRDefault="007733A1" w:rsidP="00C118FB">
            <w:pPr>
              <w:rPr>
                <w:rFonts w:cstheme="minorHAnsi"/>
                <w:color w:val="000000" w:themeColor="text1"/>
              </w:rPr>
            </w:pPr>
          </w:p>
          <w:p w14:paraId="52623350" w14:textId="77777777" w:rsidR="007733A1" w:rsidRPr="007733A1" w:rsidRDefault="007733A1" w:rsidP="00C118FB">
            <w:pPr>
              <w:rPr>
                <w:rFonts w:cstheme="minorHAnsi"/>
                <w:color w:val="000000" w:themeColor="text1"/>
              </w:rPr>
            </w:pPr>
            <w:r w:rsidRPr="007733A1">
              <w:rPr>
                <w:rFonts w:cstheme="minorHAnsi"/>
                <w:color w:val="000000" w:themeColor="text1"/>
              </w:rPr>
              <w:t>What online resources have you used to support children’s learning remotely since the pandemic started? (Please specify).</w:t>
            </w:r>
          </w:p>
          <w:p w14:paraId="1C576C84" w14:textId="77777777" w:rsidR="007733A1" w:rsidRPr="007733A1" w:rsidRDefault="007733A1" w:rsidP="00C118FB">
            <w:pPr>
              <w:rPr>
                <w:rFonts w:cstheme="minorHAnsi"/>
                <w:color w:val="000000" w:themeColor="text1"/>
              </w:rPr>
            </w:pPr>
          </w:p>
          <w:p w14:paraId="60EABF5F" w14:textId="77777777" w:rsidR="007733A1" w:rsidRPr="007733A1" w:rsidRDefault="007733A1" w:rsidP="00C118FB">
            <w:pPr>
              <w:rPr>
                <w:rFonts w:cstheme="minorHAnsi"/>
                <w:color w:val="000000" w:themeColor="text1"/>
              </w:rPr>
            </w:pPr>
            <w:r w:rsidRPr="007733A1">
              <w:rPr>
                <w:rFonts w:cstheme="minorHAnsi"/>
                <w:color w:val="000000" w:themeColor="text1"/>
              </w:rPr>
              <w:t xml:space="preserve">What proportion of your pupils do you believe have sufficient access to the following </w:t>
            </w:r>
            <w:proofErr w:type="gramStart"/>
            <w:r w:rsidRPr="007733A1">
              <w:rPr>
                <w:rFonts w:cstheme="minorHAnsi"/>
                <w:color w:val="000000" w:themeColor="text1"/>
              </w:rPr>
              <w:t>in order to</w:t>
            </w:r>
            <w:proofErr w:type="gramEnd"/>
            <w:r w:rsidRPr="007733A1">
              <w:rPr>
                <w:rFonts w:cstheme="minorHAnsi"/>
                <w:color w:val="000000" w:themeColor="text1"/>
              </w:rPr>
              <w:t xml:space="preserve"> be able to learn effectively at home? All/Over half/About half/Less than half/None</w:t>
            </w:r>
          </w:p>
          <w:p w14:paraId="28BC7AED" w14:textId="77777777" w:rsidR="007733A1" w:rsidRPr="007733A1" w:rsidRDefault="007733A1" w:rsidP="00C118FB">
            <w:pPr>
              <w:rPr>
                <w:rFonts w:cstheme="minorHAnsi"/>
                <w:color w:val="000000" w:themeColor="text1"/>
              </w:rPr>
            </w:pPr>
            <w:r w:rsidRPr="007733A1">
              <w:rPr>
                <w:rFonts w:cstheme="minorHAnsi"/>
                <w:color w:val="000000" w:themeColor="text1"/>
              </w:rPr>
              <w:t>Broadband</w:t>
            </w:r>
          </w:p>
          <w:p w14:paraId="61C4A0A6" w14:textId="77777777" w:rsidR="007733A1" w:rsidRPr="007733A1" w:rsidRDefault="007733A1" w:rsidP="00C118FB">
            <w:pPr>
              <w:rPr>
                <w:rFonts w:cstheme="minorHAnsi"/>
                <w:color w:val="000000" w:themeColor="text1"/>
              </w:rPr>
            </w:pPr>
            <w:r w:rsidRPr="007733A1">
              <w:rPr>
                <w:rFonts w:cstheme="minorHAnsi"/>
                <w:color w:val="000000" w:themeColor="text1"/>
              </w:rPr>
              <w:t>Computing equipment (PC/laptop/tablet)</w:t>
            </w:r>
          </w:p>
          <w:p w14:paraId="4F53F63E" w14:textId="77777777" w:rsidR="007733A1" w:rsidRPr="007733A1" w:rsidRDefault="007733A1" w:rsidP="00C118FB">
            <w:pPr>
              <w:rPr>
                <w:rFonts w:cstheme="minorHAnsi"/>
                <w:color w:val="000000" w:themeColor="text1"/>
              </w:rPr>
            </w:pPr>
            <w:r w:rsidRPr="007733A1">
              <w:rPr>
                <w:rFonts w:cstheme="minorHAnsi"/>
                <w:color w:val="000000" w:themeColor="text1"/>
              </w:rPr>
              <w:t xml:space="preserve">Software (Microsoft Office/apps </w:t>
            </w:r>
            <w:proofErr w:type="spellStart"/>
            <w:r w:rsidRPr="007733A1">
              <w:rPr>
                <w:rFonts w:cstheme="minorHAnsi"/>
                <w:color w:val="000000" w:themeColor="text1"/>
              </w:rPr>
              <w:t>etc</w:t>
            </w:r>
            <w:proofErr w:type="spellEnd"/>
            <w:r w:rsidRPr="007733A1">
              <w:rPr>
                <w:rFonts w:cstheme="minorHAnsi"/>
                <w:color w:val="000000" w:themeColor="text1"/>
              </w:rPr>
              <w:t>)</w:t>
            </w:r>
          </w:p>
          <w:p w14:paraId="631A7E9D" w14:textId="77777777" w:rsidR="007733A1" w:rsidRPr="007733A1" w:rsidRDefault="007733A1" w:rsidP="00C118FB">
            <w:pPr>
              <w:rPr>
                <w:rFonts w:cstheme="minorHAnsi"/>
                <w:color w:val="000000" w:themeColor="text1"/>
              </w:rPr>
            </w:pPr>
            <w:r w:rsidRPr="007733A1">
              <w:rPr>
                <w:rFonts w:cstheme="minorHAnsi"/>
                <w:color w:val="000000" w:themeColor="text1"/>
              </w:rPr>
              <w:t xml:space="preserve">Adequate </w:t>
            </w:r>
            <w:proofErr w:type="gramStart"/>
            <w:r w:rsidRPr="007733A1">
              <w:rPr>
                <w:rFonts w:cstheme="minorHAnsi"/>
                <w:color w:val="000000" w:themeColor="text1"/>
              </w:rPr>
              <w:t>work space</w:t>
            </w:r>
            <w:proofErr w:type="gramEnd"/>
            <w:r w:rsidRPr="007733A1">
              <w:rPr>
                <w:rFonts w:cstheme="minorHAnsi"/>
                <w:color w:val="000000" w:themeColor="text1"/>
              </w:rPr>
              <w:t xml:space="preserve"> (for example, with a desk/chair)</w:t>
            </w:r>
          </w:p>
          <w:p w14:paraId="0A7841ED" w14:textId="77777777" w:rsidR="007733A1" w:rsidRPr="007733A1" w:rsidRDefault="007733A1" w:rsidP="00C118FB">
            <w:pPr>
              <w:rPr>
                <w:rFonts w:cstheme="minorHAnsi"/>
                <w:color w:val="000000" w:themeColor="text1"/>
              </w:rPr>
            </w:pPr>
          </w:p>
          <w:p w14:paraId="4285E25C" w14:textId="77777777" w:rsidR="007733A1" w:rsidRPr="007733A1" w:rsidRDefault="007733A1" w:rsidP="00C118FB">
            <w:pPr>
              <w:rPr>
                <w:rFonts w:cstheme="minorHAnsi"/>
                <w:color w:val="000000" w:themeColor="text1"/>
              </w:rPr>
            </w:pPr>
            <w:r w:rsidRPr="007733A1">
              <w:rPr>
                <w:rFonts w:cstheme="minorHAnsi"/>
                <w:color w:val="000000" w:themeColor="text1"/>
              </w:rPr>
              <w:t>Did the move to an online learning environment affect your concern for safeguarding your pupils? Increased concern/Stayed the same/Decreased concern</w:t>
            </w:r>
          </w:p>
          <w:p w14:paraId="2549C548" w14:textId="77777777" w:rsidR="007733A1" w:rsidRPr="007733A1" w:rsidRDefault="007733A1" w:rsidP="00C118FB">
            <w:pPr>
              <w:rPr>
                <w:rFonts w:cstheme="minorHAnsi"/>
                <w:color w:val="000000" w:themeColor="text1"/>
              </w:rPr>
            </w:pPr>
            <w:r w:rsidRPr="007733A1">
              <w:rPr>
                <w:rFonts w:cstheme="minorHAnsi"/>
                <w:color w:val="000000" w:themeColor="text1"/>
              </w:rPr>
              <w:t>Please use the space below to make any other comments about online safeguarding.</w:t>
            </w:r>
          </w:p>
          <w:p w14:paraId="1A22172D" w14:textId="77777777" w:rsidR="007733A1" w:rsidRPr="007733A1" w:rsidRDefault="007733A1" w:rsidP="00C118FB">
            <w:pPr>
              <w:rPr>
                <w:rFonts w:cstheme="minorHAnsi"/>
                <w:color w:val="000000" w:themeColor="text1"/>
              </w:rPr>
            </w:pPr>
          </w:p>
          <w:p w14:paraId="28DFDFC8" w14:textId="77777777" w:rsidR="007733A1" w:rsidRPr="007733A1" w:rsidRDefault="007733A1" w:rsidP="00C118FB">
            <w:pPr>
              <w:rPr>
                <w:rFonts w:cstheme="minorHAnsi"/>
                <w:color w:val="000000" w:themeColor="text1"/>
              </w:rPr>
            </w:pPr>
            <w:r w:rsidRPr="007733A1">
              <w:rPr>
                <w:rFonts w:cstheme="minorHAnsi"/>
                <w:color w:val="000000" w:themeColor="text1"/>
              </w:rPr>
              <w:t xml:space="preserve">Please indicate the extent to which you agree with the following statements, </w:t>
            </w:r>
            <w:r w:rsidRPr="007733A1">
              <w:rPr>
                <w:rFonts w:cstheme="minorHAnsi"/>
                <w:b/>
                <w:bCs/>
                <w:color w:val="000000" w:themeColor="text1"/>
              </w:rPr>
              <w:t>in the context of the COVID-19 pandemic</w:t>
            </w:r>
            <w:r w:rsidRPr="007733A1">
              <w:rPr>
                <w:rFonts w:cstheme="minorHAnsi"/>
                <w:color w:val="000000" w:themeColor="text1"/>
              </w:rPr>
              <w:t xml:space="preserve">: Strongly agree/Agree/Neither agree nor disagree/Disagree/Strongly disagree/N/a </w:t>
            </w:r>
          </w:p>
          <w:p w14:paraId="2F98CB9B" w14:textId="77777777" w:rsidR="007733A1" w:rsidRPr="007733A1" w:rsidRDefault="007733A1" w:rsidP="00C118FB">
            <w:pPr>
              <w:rPr>
                <w:rFonts w:cstheme="minorHAnsi"/>
                <w:color w:val="000000" w:themeColor="text1"/>
              </w:rPr>
            </w:pPr>
            <w:r w:rsidRPr="007733A1">
              <w:rPr>
                <w:rFonts w:cstheme="minorHAnsi"/>
                <w:color w:val="000000" w:themeColor="text1"/>
              </w:rPr>
              <w:t>My pupils have generally engaged well with learning remotely.</w:t>
            </w:r>
          </w:p>
          <w:p w14:paraId="13C7CBE2" w14:textId="77777777" w:rsidR="007733A1" w:rsidRPr="007733A1" w:rsidRDefault="007733A1" w:rsidP="00C118FB">
            <w:pPr>
              <w:rPr>
                <w:rFonts w:cstheme="minorHAnsi"/>
                <w:color w:val="000000" w:themeColor="text1"/>
              </w:rPr>
            </w:pPr>
            <w:r w:rsidRPr="007733A1">
              <w:rPr>
                <w:rFonts w:cstheme="minorHAnsi"/>
                <w:color w:val="000000" w:themeColor="text1"/>
              </w:rPr>
              <w:t>I have spent more time than usual providing pastoral care for my pupils during the pandemic.</w:t>
            </w:r>
          </w:p>
          <w:p w14:paraId="72E55705" w14:textId="77777777" w:rsidR="007733A1" w:rsidRPr="007733A1" w:rsidRDefault="007733A1" w:rsidP="00C118FB">
            <w:pPr>
              <w:rPr>
                <w:rFonts w:cstheme="minorHAnsi"/>
                <w:color w:val="000000" w:themeColor="text1"/>
              </w:rPr>
            </w:pPr>
            <w:r w:rsidRPr="007733A1">
              <w:rPr>
                <w:rFonts w:cstheme="minorHAnsi"/>
                <w:color w:val="000000" w:themeColor="text1"/>
              </w:rPr>
              <w:t>I feel more worried than usual about the wellbeing of some of my pupils.</w:t>
            </w:r>
          </w:p>
          <w:p w14:paraId="63484450" w14:textId="77777777" w:rsidR="007733A1" w:rsidRPr="007733A1" w:rsidRDefault="007733A1" w:rsidP="00C118FB">
            <w:pPr>
              <w:rPr>
                <w:rFonts w:cstheme="minorHAnsi"/>
                <w:color w:val="000000" w:themeColor="text1"/>
              </w:rPr>
            </w:pPr>
            <w:r w:rsidRPr="007733A1">
              <w:rPr>
                <w:rFonts w:cstheme="minorHAnsi"/>
                <w:color w:val="000000" w:themeColor="text1"/>
              </w:rPr>
              <w:t>Some of my pupils have been particularly disadvantaged by the school closure due to their home circumstances.</w:t>
            </w:r>
          </w:p>
          <w:p w14:paraId="6671A7AC" w14:textId="40D0F104" w:rsidR="007733A1" w:rsidRDefault="007733A1" w:rsidP="00C118FB">
            <w:pPr>
              <w:rPr>
                <w:rFonts w:cstheme="minorHAnsi"/>
                <w:color w:val="000000" w:themeColor="text1"/>
              </w:rPr>
            </w:pPr>
            <w:r w:rsidRPr="007733A1">
              <w:rPr>
                <w:rFonts w:cstheme="minorHAnsi"/>
                <w:color w:val="000000" w:themeColor="text1"/>
              </w:rPr>
              <w:t>Please use the space here to make any comments related to your pupils and their parents/</w:t>
            </w:r>
            <w:proofErr w:type="spellStart"/>
            <w:r w:rsidRPr="007733A1">
              <w:rPr>
                <w:rFonts w:cstheme="minorHAnsi"/>
                <w:color w:val="000000" w:themeColor="text1"/>
              </w:rPr>
              <w:t>carers</w:t>
            </w:r>
            <w:proofErr w:type="spellEnd"/>
            <w:r w:rsidRPr="007733A1">
              <w:rPr>
                <w:rFonts w:cstheme="minorHAnsi"/>
                <w:color w:val="000000" w:themeColor="text1"/>
              </w:rPr>
              <w:t xml:space="preserve"> (without providing any personal or sensitive details) during the pandemic.</w:t>
            </w:r>
          </w:p>
          <w:p w14:paraId="2ABB0F94" w14:textId="65517489" w:rsidR="00A223A0" w:rsidRDefault="00A223A0" w:rsidP="00C118FB">
            <w:pPr>
              <w:rPr>
                <w:rFonts w:cstheme="minorHAnsi"/>
                <w:color w:val="000000" w:themeColor="text1"/>
              </w:rPr>
            </w:pPr>
          </w:p>
          <w:p w14:paraId="00F08876" w14:textId="26AFBE6E" w:rsidR="00A223A0" w:rsidRDefault="00A223A0" w:rsidP="00C118FB">
            <w:pPr>
              <w:rPr>
                <w:rFonts w:cstheme="minorHAnsi"/>
                <w:color w:val="000000" w:themeColor="text1"/>
              </w:rPr>
            </w:pPr>
          </w:p>
          <w:p w14:paraId="3F295834" w14:textId="77777777" w:rsidR="00A223A0" w:rsidRPr="007733A1" w:rsidRDefault="00A223A0" w:rsidP="00C118FB">
            <w:pPr>
              <w:rPr>
                <w:rFonts w:cstheme="minorHAnsi"/>
                <w:color w:val="000000" w:themeColor="text1"/>
              </w:rPr>
            </w:pPr>
          </w:p>
          <w:p w14:paraId="313A5FEE" w14:textId="77777777" w:rsidR="007733A1" w:rsidRPr="007733A1" w:rsidRDefault="007733A1" w:rsidP="00C118FB">
            <w:pPr>
              <w:rPr>
                <w:rFonts w:cstheme="minorHAnsi"/>
                <w:b/>
                <w:bCs/>
                <w:color w:val="000000" w:themeColor="text1"/>
              </w:rPr>
            </w:pPr>
          </w:p>
        </w:tc>
      </w:tr>
      <w:tr w:rsidR="007733A1" w:rsidRPr="007733A1" w14:paraId="5283D5A5" w14:textId="77777777" w:rsidTr="00C118FB">
        <w:tc>
          <w:tcPr>
            <w:tcW w:w="9010" w:type="dxa"/>
          </w:tcPr>
          <w:p w14:paraId="4DC6B7F9" w14:textId="77777777" w:rsidR="007733A1" w:rsidRPr="007733A1" w:rsidRDefault="007733A1" w:rsidP="00C118FB">
            <w:pPr>
              <w:rPr>
                <w:rFonts w:cstheme="minorHAnsi"/>
                <w:b/>
                <w:bCs/>
                <w:color w:val="000000" w:themeColor="text1"/>
              </w:rPr>
            </w:pPr>
            <w:r w:rsidRPr="007733A1">
              <w:rPr>
                <w:rFonts w:cstheme="minorHAnsi"/>
                <w:b/>
                <w:bCs/>
                <w:color w:val="000000" w:themeColor="text1"/>
              </w:rPr>
              <w:lastRenderedPageBreak/>
              <w:t>Phase 2 – interview questions</w:t>
            </w:r>
          </w:p>
          <w:p w14:paraId="5B8CB3FB" w14:textId="77777777" w:rsidR="007733A1" w:rsidRPr="007733A1" w:rsidRDefault="007733A1" w:rsidP="00C118FB">
            <w:pPr>
              <w:rPr>
                <w:rFonts w:cstheme="minorHAnsi"/>
                <w:color w:val="000000" w:themeColor="text1"/>
              </w:rPr>
            </w:pPr>
          </w:p>
          <w:p w14:paraId="3FE18CEF" w14:textId="77777777" w:rsidR="007733A1" w:rsidRPr="007733A1" w:rsidRDefault="007733A1" w:rsidP="00C118FB">
            <w:pPr>
              <w:rPr>
                <w:rFonts w:cstheme="minorHAnsi"/>
                <w:color w:val="000000" w:themeColor="text1"/>
              </w:rPr>
            </w:pPr>
            <w:r w:rsidRPr="007733A1">
              <w:rPr>
                <w:rFonts w:cstheme="minorHAnsi"/>
                <w:color w:val="000000" w:themeColor="text1"/>
              </w:rPr>
              <w:t>How did you approach remote learning during the school closures?</w:t>
            </w:r>
          </w:p>
          <w:p w14:paraId="4AE8841E" w14:textId="77777777" w:rsidR="007733A1" w:rsidRPr="007733A1" w:rsidRDefault="007733A1" w:rsidP="00C118FB">
            <w:pPr>
              <w:rPr>
                <w:rFonts w:cstheme="minorHAnsi"/>
                <w:color w:val="000000" w:themeColor="text1"/>
              </w:rPr>
            </w:pPr>
          </w:p>
          <w:p w14:paraId="55213DD3" w14:textId="77777777" w:rsidR="007733A1" w:rsidRPr="007733A1" w:rsidRDefault="007733A1" w:rsidP="00C118FB">
            <w:pPr>
              <w:rPr>
                <w:rFonts w:cstheme="minorHAnsi"/>
                <w:color w:val="000000" w:themeColor="text1"/>
              </w:rPr>
            </w:pPr>
            <w:r w:rsidRPr="007733A1">
              <w:rPr>
                <w:rFonts w:cstheme="minorHAnsi"/>
                <w:color w:val="000000" w:themeColor="text1"/>
              </w:rPr>
              <w:t>Did your pupils have access to the technology required for remote learning during the closure period?</w:t>
            </w:r>
          </w:p>
          <w:p w14:paraId="774DBA11" w14:textId="77777777" w:rsidR="007733A1" w:rsidRPr="007733A1" w:rsidRDefault="007733A1" w:rsidP="00C118FB">
            <w:pPr>
              <w:rPr>
                <w:rFonts w:cstheme="minorHAnsi"/>
                <w:color w:val="000000" w:themeColor="text1"/>
              </w:rPr>
            </w:pPr>
          </w:p>
          <w:p w14:paraId="7BE80606" w14:textId="77777777" w:rsidR="007733A1" w:rsidRPr="007733A1" w:rsidRDefault="007733A1" w:rsidP="00C118FB">
            <w:pPr>
              <w:rPr>
                <w:rFonts w:cstheme="minorHAnsi"/>
                <w:color w:val="000000" w:themeColor="text1"/>
              </w:rPr>
            </w:pPr>
            <w:r w:rsidRPr="007733A1">
              <w:rPr>
                <w:rFonts w:cstheme="minorHAnsi"/>
                <w:color w:val="000000" w:themeColor="text1"/>
              </w:rPr>
              <w:t>How did you keep in touch with parents throughout the closure period?</w:t>
            </w:r>
          </w:p>
          <w:p w14:paraId="0F3C0B18" w14:textId="77777777" w:rsidR="007733A1" w:rsidRPr="007733A1" w:rsidRDefault="007733A1" w:rsidP="00C118FB">
            <w:pPr>
              <w:rPr>
                <w:rFonts w:cstheme="minorHAnsi"/>
                <w:color w:val="000000" w:themeColor="text1"/>
              </w:rPr>
            </w:pPr>
          </w:p>
          <w:p w14:paraId="0D825563" w14:textId="77777777" w:rsidR="007733A1" w:rsidRPr="007733A1" w:rsidRDefault="007733A1" w:rsidP="00C118FB">
            <w:pPr>
              <w:rPr>
                <w:rFonts w:cstheme="minorHAnsi"/>
                <w:color w:val="000000" w:themeColor="text1"/>
              </w:rPr>
            </w:pPr>
            <w:r w:rsidRPr="007733A1">
              <w:rPr>
                <w:rFonts w:cstheme="minorHAnsi"/>
                <w:color w:val="000000" w:themeColor="text1"/>
              </w:rPr>
              <w:t xml:space="preserve">How did parents engage with remote learning? Were there differences between </w:t>
            </w:r>
            <w:proofErr w:type="gramStart"/>
            <w:r w:rsidRPr="007733A1">
              <w:rPr>
                <w:rFonts w:cstheme="minorHAnsi"/>
                <w:color w:val="000000" w:themeColor="text1"/>
              </w:rPr>
              <w:t>particular groups</w:t>
            </w:r>
            <w:proofErr w:type="gramEnd"/>
            <w:r w:rsidRPr="007733A1">
              <w:rPr>
                <w:rFonts w:cstheme="minorHAnsi"/>
                <w:color w:val="000000" w:themeColor="text1"/>
              </w:rPr>
              <w:t xml:space="preserve"> of parents?</w:t>
            </w:r>
          </w:p>
          <w:p w14:paraId="5C127D3F" w14:textId="77777777" w:rsidR="007733A1" w:rsidRPr="007733A1" w:rsidRDefault="007733A1" w:rsidP="00C118FB">
            <w:pPr>
              <w:rPr>
                <w:rFonts w:cstheme="minorHAnsi"/>
                <w:color w:val="000000" w:themeColor="text1"/>
              </w:rPr>
            </w:pPr>
          </w:p>
          <w:p w14:paraId="4C5BC243" w14:textId="77777777" w:rsidR="007733A1" w:rsidRPr="007733A1" w:rsidRDefault="007733A1" w:rsidP="00C118FB">
            <w:pPr>
              <w:rPr>
                <w:rFonts w:cstheme="minorHAnsi"/>
                <w:color w:val="000000" w:themeColor="text1"/>
              </w:rPr>
            </w:pPr>
            <w:r w:rsidRPr="007733A1">
              <w:rPr>
                <w:rFonts w:cstheme="minorHAnsi"/>
                <w:color w:val="000000" w:themeColor="text1"/>
              </w:rPr>
              <w:t>What feedback have you had from pupils and parents about remote learning during the closure period?</w:t>
            </w:r>
          </w:p>
          <w:p w14:paraId="77385F26" w14:textId="77777777" w:rsidR="007733A1" w:rsidRPr="007733A1" w:rsidRDefault="007733A1" w:rsidP="00C118FB">
            <w:pPr>
              <w:rPr>
                <w:rFonts w:cstheme="minorHAnsi"/>
                <w:color w:val="000000" w:themeColor="text1"/>
              </w:rPr>
            </w:pPr>
          </w:p>
          <w:p w14:paraId="48A73AB4" w14:textId="77777777" w:rsidR="007733A1" w:rsidRPr="007733A1" w:rsidRDefault="007733A1" w:rsidP="00C118FB">
            <w:pPr>
              <w:rPr>
                <w:rFonts w:cstheme="minorHAnsi"/>
                <w:color w:val="000000" w:themeColor="text1"/>
              </w:rPr>
            </w:pPr>
          </w:p>
        </w:tc>
      </w:tr>
      <w:tr w:rsidR="007733A1" w:rsidRPr="007733A1" w14:paraId="20BFFB77" w14:textId="77777777" w:rsidTr="00C118FB">
        <w:tc>
          <w:tcPr>
            <w:tcW w:w="9010" w:type="dxa"/>
          </w:tcPr>
          <w:p w14:paraId="26A7F502" w14:textId="77777777" w:rsidR="007733A1" w:rsidRPr="007733A1" w:rsidRDefault="007733A1" w:rsidP="00C118FB">
            <w:pPr>
              <w:rPr>
                <w:rFonts w:cstheme="minorHAnsi"/>
                <w:b/>
                <w:bCs/>
                <w:color w:val="000000" w:themeColor="text1"/>
              </w:rPr>
            </w:pPr>
            <w:r w:rsidRPr="007733A1">
              <w:rPr>
                <w:rFonts w:cstheme="minorHAnsi"/>
                <w:b/>
                <w:bCs/>
                <w:color w:val="000000" w:themeColor="text1"/>
              </w:rPr>
              <w:t>Phase 3 – interview questions</w:t>
            </w:r>
          </w:p>
          <w:p w14:paraId="146F0DF1" w14:textId="77777777" w:rsidR="007733A1" w:rsidRPr="007733A1" w:rsidRDefault="007733A1" w:rsidP="00C118FB">
            <w:pPr>
              <w:rPr>
                <w:rFonts w:cstheme="minorHAnsi"/>
                <w:color w:val="000000" w:themeColor="text1"/>
              </w:rPr>
            </w:pPr>
          </w:p>
          <w:p w14:paraId="0376A395" w14:textId="77777777" w:rsidR="007733A1" w:rsidRPr="007733A1" w:rsidRDefault="007733A1" w:rsidP="00C118FB">
            <w:pPr>
              <w:rPr>
                <w:rFonts w:cstheme="minorHAnsi"/>
                <w:color w:val="000000" w:themeColor="text1"/>
              </w:rPr>
            </w:pPr>
            <w:r w:rsidRPr="007733A1">
              <w:rPr>
                <w:rFonts w:cstheme="minorHAnsi"/>
                <w:color w:val="000000" w:themeColor="text1"/>
              </w:rPr>
              <w:t>How did you approach remote learning in the second period of closures? What was the same/different from the first period?</w:t>
            </w:r>
          </w:p>
          <w:p w14:paraId="796E341D" w14:textId="77777777" w:rsidR="007733A1" w:rsidRPr="007733A1" w:rsidRDefault="007733A1" w:rsidP="00C118FB">
            <w:pPr>
              <w:rPr>
                <w:rFonts w:cstheme="minorHAnsi"/>
                <w:color w:val="000000" w:themeColor="text1"/>
              </w:rPr>
            </w:pPr>
          </w:p>
          <w:p w14:paraId="13D22417" w14:textId="77777777" w:rsidR="007733A1" w:rsidRPr="007733A1" w:rsidRDefault="007733A1" w:rsidP="00C118FB">
            <w:pPr>
              <w:rPr>
                <w:rFonts w:cstheme="minorHAnsi"/>
                <w:color w:val="000000" w:themeColor="text1"/>
              </w:rPr>
            </w:pPr>
            <w:r w:rsidRPr="007733A1">
              <w:rPr>
                <w:rFonts w:cstheme="minorHAnsi"/>
                <w:color w:val="000000" w:themeColor="text1"/>
              </w:rPr>
              <w:t>How did you find parents engaged with children’s learning in this second period compared to the first one? Did the expectations for supporting children’s learning change?</w:t>
            </w:r>
          </w:p>
          <w:p w14:paraId="7FBF3B07" w14:textId="77777777" w:rsidR="007733A1" w:rsidRPr="007733A1" w:rsidRDefault="007733A1" w:rsidP="00C118FB">
            <w:pPr>
              <w:rPr>
                <w:rFonts w:cstheme="minorHAnsi"/>
                <w:color w:val="000000" w:themeColor="text1"/>
              </w:rPr>
            </w:pPr>
          </w:p>
          <w:p w14:paraId="66486FFB" w14:textId="77777777" w:rsidR="007733A1" w:rsidRPr="007733A1" w:rsidRDefault="007733A1" w:rsidP="00C118FB">
            <w:pPr>
              <w:rPr>
                <w:rFonts w:cstheme="minorHAnsi"/>
                <w:color w:val="000000" w:themeColor="text1"/>
              </w:rPr>
            </w:pPr>
            <w:r w:rsidRPr="007733A1">
              <w:rPr>
                <w:rFonts w:cstheme="minorHAnsi"/>
                <w:color w:val="000000" w:themeColor="text1"/>
              </w:rPr>
              <w:t>How did relationships between school and parents change over the course of the first and second closure periods?</w:t>
            </w:r>
          </w:p>
          <w:p w14:paraId="03FCD484" w14:textId="77777777" w:rsidR="007733A1" w:rsidRPr="007733A1" w:rsidRDefault="007733A1" w:rsidP="00C118FB">
            <w:pPr>
              <w:rPr>
                <w:rFonts w:cstheme="minorHAnsi"/>
                <w:color w:val="000000" w:themeColor="text1"/>
              </w:rPr>
            </w:pPr>
          </w:p>
          <w:p w14:paraId="157187C0" w14:textId="77777777" w:rsidR="007733A1" w:rsidRPr="007733A1" w:rsidRDefault="007733A1" w:rsidP="00C118FB">
            <w:pPr>
              <w:rPr>
                <w:rFonts w:cstheme="minorHAnsi"/>
                <w:color w:val="000000" w:themeColor="text1"/>
              </w:rPr>
            </w:pPr>
            <w:r w:rsidRPr="007733A1">
              <w:rPr>
                <w:rFonts w:cstheme="minorHAnsi"/>
                <w:color w:val="000000" w:themeColor="text1"/>
              </w:rPr>
              <w:t>What feedback have you had from pupils and parents about remote learning during the second closure period?</w:t>
            </w:r>
          </w:p>
          <w:p w14:paraId="3F718247" w14:textId="77777777" w:rsidR="007733A1" w:rsidRPr="007733A1" w:rsidRDefault="007733A1" w:rsidP="00C118FB">
            <w:pPr>
              <w:rPr>
                <w:rFonts w:cstheme="minorHAnsi"/>
                <w:color w:val="000000" w:themeColor="text1"/>
              </w:rPr>
            </w:pPr>
          </w:p>
          <w:p w14:paraId="009FBA1C" w14:textId="77777777" w:rsidR="007733A1" w:rsidRPr="007733A1" w:rsidRDefault="007733A1" w:rsidP="00C118FB">
            <w:pPr>
              <w:rPr>
                <w:rFonts w:cstheme="minorHAnsi"/>
                <w:bCs/>
                <w:color w:val="000000" w:themeColor="text1"/>
              </w:rPr>
            </w:pPr>
            <w:r w:rsidRPr="007733A1">
              <w:rPr>
                <w:rFonts w:cstheme="minorHAnsi"/>
                <w:bCs/>
                <w:color w:val="000000" w:themeColor="text1"/>
              </w:rPr>
              <w:t xml:space="preserve">What (if anything) from the closure periods will you be continuing to do now that schools are reopen? </w:t>
            </w:r>
          </w:p>
          <w:p w14:paraId="0AB36F42" w14:textId="77777777" w:rsidR="007733A1" w:rsidRPr="007733A1" w:rsidRDefault="007733A1" w:rsidP="00C118FB">
            <w:pPr>
              <w:rPr>
                <w:rFonts w:cstheme="minorHAnsi"/>
                <w:color w:val="000000" w:themeColor="text1"/>
              </w:rPr>
            </w:pPr>
          </w:p>
        </w:tc>
      </w:tr>
    </w:tbl>
    <w:p w14:paraId="001EC3F6" w14:textId="77777777" w:rsidR="007733A1" w:rsidRPr="007733A1" w:rsidRDefault="007733A1" w:rsidP="007733A1">
      <w:pPr>
        <w:rPr>
          <w:rFonts w:cstheme="minorHAnsi"/>
          <w:color w:val="000000" w:themeColor="text1"/>
        </w:rPr>
      </w:pPr>
    </w:p>
    <w:p w14:paraId="3DE8D094" w14:textId="4B316527" w:rsidR="00145B6F" w:rsidRPr="007733A1" w:rsidRDefault="00145B6F" w:rsidP="00376F9E">
      <w:pPr>
        <w:spacing w:after="240" w:line="480" w:lineRule="auto"/>
        <w:rPr>
          <w:rFonts w:cstheme="minorHAnsi"/>
          <w:color w:val="000000" w:themeColor="text1"/>
        </w:rPr>
      </w:pPr>
      <w:r w:rsidRPr="007733A1">
        <w:rPr>
          <w:rFonts w:cstheme="minorHAnsi"/>
          <w:color w:val="000000" w:themeColor="text1"/>
        </w:rPr>
        <w:t xml:space="preserve">Using an interview guide enhanced the reliability of the study by facilitating consistency in, and future replication of, the data collection process (LeCompte &amp; Goetz, 1982) and still enabled the interviewer to clarify and explore additional issues as they arose (Newby, 2010). This was important for the interpretive validity of the study (Maxwell, 2002), </w:t>
      </w:r>
      <w:proofErr w:type="gramStart"/>
      <w:r w:rsidRPr="007733A1">
        <w:rPr>
          <w:rFonts w:cstheme="minorHAnsi"/>
          <w:color w:val="000000" w:themeColor="text1"/>
        </w:rPr>
        <w:t>in order to</w:t>
      </w:r>
      <w:proofErr w:type="gramEnd"/>
      <w:r w:rsidRPr="007733A1">
        <w:rPr>
          <w:rFonts w:cstheme="minorHAnsi"/>
          <w:color w:val="000000" w:themeColor="text1"/>
        </w:rPr>
        <w:t xml:space="preserve"> ensure that inferences made from both the survey and interview data reflected participants’ actual experiences during the school closures.</w:t>
      </w:r>
      <w:r w:rsidR="00516F23" w:rsidRPr="007733A1">
        <w:rPr>
          <w:rFonts w:cstheme="minorHAnsi"/>
          <w:color w:val="000000" w:themeColor="text1"/>
        </w:rPr>
        <w:t xml:space="preserve"> </w:t>
      </w:r>
    </w:p>
    <w:p w14:paraId="504BA1AE" w14:textId="52D50B0F" w:rsidR="005046C5" w:rsidRPr="007733A1" w:rsidRDefault="005046C5" w:rsidP="00A223A0">
      <w:pPr>
        <w:pStyle w:val="Heading2"/>
      </w:pPr>
      <w:r w:rsidRPr="007733A1">
        <w:lastRenderedPageBreak/>
        <w:t>Analyses</w:t>
      </w:r>
    </w:p>
    <w:p w14:paraId="26FB4F18" w14:textId="51294EA2" w:rsidR="00376F9E" w:rsidRPr="007733A1" w:rsidRDefault="00504816" w:rsidP="00376F9E">
      <w:pPr>
        <w:spacing w:after="240" w:line="480" w:lineRule="auto"/>
        <w:rPr>
          <w:rFonts w:cstheme="minorHAnsi"/>
          <w:color w:val="000000" w:themeColor="text1"/>
        </w:rPr>
      </w:pPr>
      <w:r w:rsidRPr="007733A1">
        <w:rPr>
          <w:rFonts w:cstheme="minorHAnsi"/>
          <w:color w:val="000000" w:themeColor="text1"/>
        </w:rPr>
        <w:t>S</w:t>
      </w:r>
      <w:r w:rsidR="005046C5" w:rsidRPr="007733A1">
        <w:rPr>
          <w:rFonts w:cstheme="minorHAnsi"/>
          <w:color w:val="000000" w:themeColor="text1"/>
        </w:rPr>
        <w:t>urvey data were analysed using SPSS version 24</w:t>
      </w:r>
      <w:r w:rsidR="00FA2774" w:rsidRPr="007733A1">
        <w:rPr>
          <w:rFonts w:cstheme="minorHAnsi"/>
          <w:color w:val="000000" w:themeColor="text1"/>
        </w:rPr>
        <w:t xml:space="preserve">, and </w:t>
      </w:r>
      <w:r w:rsidR="00506066" w:rsidRPr="007733A1">
        <w:rPr>
          <w:rFonts w:cstheme="minorHAnsi"/>
          <w:color w:val="000000" w:themeColor="text1"/>
        </w:rPr>
        <w:t xml:space="preserve">PP level within the schools </w:t>
      </w:r>
      <w:r w:rsidRPr="007733A1">
        <w:rPr>
          <w:rFonts w:cstheme="minorHAnsi"/>
          <w:color w:val="000000" w:themeColor="text1"/>
        </w:rPr>
        <w:t>wa</w:t>
      </w:r>
      <w:r w:rsidR="00506066" w:rsidRPr="007733A1">
        <w:rPr>
          <w:rFonts w:cstheme="minorHAnsi"/>
          <w:color w:val="000000" w:themeColor="text1"/>
        </w:rPr>
        <w:t xml:space="preserve">s used as a variable </w:t>
      </w:r>
      <w:r w:rsidRPr="007733A1">
        <w:rPr>
          <w:rFonts w:cstheme="minorHAnsi"/>
          <w:color w:val="000000" w:themeColor="text1"/>
        </w:rPr>
        <w:t xml:space="preserve">to </w:t>
      </w:r>
      <w:r w:rsidR="005046C5" w:rsidRPr="007733A1">
        <w:rPr>
          <w:rFonts w:cstheme="minorHAnsi"/>
          <w:color w:val="000000" w:themeColor="text1"/>
        </w:rPr>
        <w:t xml:space="preserve">investigate potential differences </w:t>
      </w:r>
      <w:r w:rsidRPr="007733A1">
        <w:rPr>
          <w:rFonts w:cstheme="minorHAnsi"/>
          <w:color w:val="000000" w:themeColor="text1"/>
        </w:rPr>
        <w:t>in teachers</w:t>
      </w:r>
      <w:r w:rsidR="009F5A97" w:rsidRPr="007733A1">
        <w:rPr>
          <w:rFonts w:cstheme="minorHAnsi"/>
          <w:color w:val="000000" w:themeColor="text1"/>
        </w:rPr>
        <w:t>’</w:t>
      </w:r>
      <w:r w:rsidRPr="007733A1">
        <w:rPr>
          <w:rFonts w:cstheme="minorHAnsi"/>
          <w:color w:val="000000" w:themeColor="text1"/>
        </w:rPr>
        <w:t xml:space="preserve"> perceptions of parental engagement according to</w:t>
      </w:r>
      <w:r w:rsidR="005046C5" w:rsidRPr="007733A1">
        <w:rPr>
          <w:rFonts w:cstheme="minorHAnsi"/>
          <w:color w:val="000000" w:themeColor="text1"/>
        </w:rPr>
        <w:t xml:space="preserve"> higher or lower levels of </w:t>
      </w:r>
      <w:r w:rsidRPr="007733A1">
        <w:rPr>
          <w:rFonts w:cstheme="minorHAnsi"/>
          <w:color w:val="000000" w:themeColor="text1"/>
        </w:rPr>
        <w:t>disadvantage in the school community</w:t>
      </w:r>
      <w:r w:rsidR="005046C5" w:rsidRPr="007733A1">
        <w:rPr>
          <w:rFonts w:cstheme="minorHAnsi"/>
          <w:color w:val="000000" w:themeColor="text1"/>
        </w:rPr>
        <w:t xml:space="preserve">. As </w:t>
      </w:r>
      <w:proofErr w:type="gramStart"/>
      <w:r w:rsidR="005046C5" w:rsidRPr="007733A1">
        <w:rPr>
          <w:rFonts w:cstheme="minorHAnsi"/>
          <w:color w:val="000000" w:themeColor="text1"/>
        </w:rPr>
        <w:t>the majority of</w:t>
      </w:r>
      <w:proofErr w:type="gramEnd"/>
      <w:r w:rsidR="005046C5" w:rsidRPr="007733A1">
        <w:rPr>
          <w:rFonts w:cstheme="minorHAnsi"/>
          <w:color w:val="000000" w:themeColor="text1"/>
        </w:rPr>
        <w:t xml:space="preserve"> the respondents worked at schools with &lt;25% of the students on the scheme, we created two groups that we used in the rest of the analysis: teachers at schools with &lt;25% of the children being on the PP scheme</w:t>
      </w:r>
      <w:r w:rsidR="00601413" w:rsidRPr="007733A1">
        <w:rPr>
          <w:rFonts w:cstheme="minorHAnsi"/>
          <w:color w:val="000000" w:themeColor="text1"/>
        </w:rPr>
        <w:t xml:space="preserve"> (low PP)</w:t>
      </w:r>
      <w:r w:rsidR="005046C5" w:rsidRPr="007733A1">
        <w:rPr>
          <w:rFonts w:cstheme="minorHAnsi"/>
          <w:color w:val="000000" w:themeColor="text1"/>
        </w:rPr>
        <w:t>, and teachers at schools with &gt;25% of the children being on the PP scheme (</w:t>
      </w:r>
      <w:r w:rsidR="00601413" w:rsidRPr="007733A1">
        <w:rPr>
          <w:rFonts w:cstheme="minorHAnsi"/>
          <w:color w:val="000000" w:themeColor="text1"/>
        </w:rPr>
        <w:t xml:space="preserve">high PP, </w:t>
      </w:r>
      <w:r w:rsidR="005046C5" w:rsidRPr="007733A1">
        <w:rPr>
          <w:rFonts w:cstheme="minorHAnsi"/>
          <w:color w:val="000000" w:themeColor="text1"/>
        </w:rPr>
        <w:t>indicating a greater level of d</w:t>
      </w:r>
      <w:r w:rsidR="00C50A41" w:rsidRPr="007733A1">
        <w:rPr>
          <w:rFonts w:cstheme="minorHAnsi"/>
          <w:color w:val="000000" w:themeColor="text1"/>
        </w:rPr>
        <w:t xml:space="preserve">isadvantage </w:t>
      </w:r>
      <w:r w:rsidR="005046C5" w:rsidRPr="007733A1">
        <w:rPr>
          <w:rFonts w:cstheme="minorHAnsi"/>
          <w:color w:val="000000" w:themeColor="text1"/>
        </w:rPr>
        <w:t xml:space="preserve">in the school community). We then calculated frequencies and descriptive statistics for the relevant variables before turning to exploratory inferential statistics to investigate differences between high/low PP teachers on a range of factors. Within each scale that we investigated, we controlled for multiple comparisons using Bonferroni corrections. </w:t>
      </w:r>
    </w:p>
    <w:p w14:paraId="40BBD997" w14:textId="1AD99125" w:rsidR="005046C5" w:rsidRPr="007733A1" w:rsidRDefault="005046C5" w:rsidP="00376F9E">
      <w:pPr>
        <w:spacing w:after="240" w:line="480" w:lineRule="auto"/>
        <w:rPr>
          <w:rFonts w:cstheme="minorHAnsi"/>
          <w:color w:val="000000" w:themeColor="text1"/>
        </w:rPr>
      </w:pPr>
      <w:r w:rsidRPr="007733A1">
        <w:rPr>
          <w:rFonts w:cstheme="minorHAnsi"/>
          <w:color w:val="000000" w:themeColor="text1"/>
        </w:rPr>
        <w:t>Qualitative data from the interviews, and from the free text survey comments, were input into NVivo 11 and analysed thematically</w:t>
      </w:r>
      <w:r w:rsidR="00233617" w:rsidRPr="007733A1">
        <w:rPr>
          <w:rFonts w:cstheme="minorHAnsi"/>
          <w:color w:val="000000" w:themeColor="text1"/>
        </w:rPr>
        <w:t xml:space="preserve"> after each interview phase</w:t>
      </w:r>
      <w:r w:rsidRPr="007733A1">
        <w:rPr>
          <w:rFonts w:cstheme="minorHAnsi"/>
          <w:color w:val="000000" w:themeColor="text1"/>
        </w:rPr>
        <w:t>, following the process outlined by Braun and Clarke (2006).</w:t>
      </w:r>
      <w:r w:rsidR="00834423" w:rsidRPr="007733A1">
        <w:rPr>
          <w:rFonts w:cstheme="minorHAnsi"/>
          <w:color w:val="000000" w:themeColor="text1"/>
        </w:rPr>
        <w:t xml:space="preserve"> </w:t>
      </w:r>
      <w:r w:rsidRPr="007733A1">
        <w:rPr>
          <w:rFonts w:cstheme="minorHAnsi"/>
          <w:color w:val="000000" w:themeColor="text1"/>
          <w:lang w:val="en-US"/>
        </w:rPr>
        <w:t>The research team initially coded the data separately, and then met to discuss and agree the themes and sub-themes.</w:t>
      </w:r>
      <w:r w:rsidRPr="007733A1">
        <w:rPr>
          <w:rFonts w:cstheme="minorHAnsi"/>
          <w:color w:val="000000" w:themeColor="text1"/>
        </w:rPr>
        <w:t xml:space="preserve"> A combination of deductive and inductive approaches to the coding was undertaken, with some codes based on the quantitative survey findings</w:t>
      </w:r>
      <w:r w:rsidR="00233617" w:rsidRPr="007733A1">
        <w:rPr>
          <w:rFonts w:cstheme="minorHAnsi"/>
          <w:color w:val="000000" w:themeColor="text1"/>
        </w:rPr>
        <w:t>/previous interview findings</w:t>
      </w:r>
      <w:r w:rsidRPr="007733A1">
        <w:rPr>
          <w:rFonts w:cstheme="minorHAnsi"/>
          <w:color w:val="000000" w:themeColor="text1"/>
        </w:rPr>
        <w:t xml:space="preserve">, and others developed from the </w:t>
      </w:r>
      <w:r w:rsidR="00233617" w:rsidRPr="007733A1">
        <w:rPr>
          <w:rFonts w:cstheme="minorHAnsi"/>
          <w:color w:val="000000" w:themeColor="text1"/>
        </w:rPr>
        <w:t>interview</w:t>
      </w:r>
      <w:r w:rsidRPr="007733A1">
        <w:rPr>
          <w:rFonts w:cstheme="minorHAnsi"/>
          <w:color w:val="000000" w:themeColor="text1"/>
        </w:rPr>
        <w:t xml:space="preserve"> data itself. The quantitative survey results and qualitative survey and interview results are presented below</w:t>
      </w:r>
      <w:r w:rsidRPr="007733A1">
        <w:rPr>
          <w:rFonts w:cstheme="minorHAnsi"/>
          <w:bCs/>
          <w:color w:val="000000" w:themeColor="text1"/>
          <w:lang w:val="en-US"/>
        </w:rPr>
        <w:t xml:space="preserve">, using </w:t>
      </w:r>
      <w:r w:rsidRPr="007733A1">
        <w:rPr>
          <w:rFonts w:cstheme="minorHAnsi"/>
          <w:color w:val="000000" w:themeColor="text1"/>
        </w:rPr>
        <w:t>illustrative quotes from interview participants and survey respondents (with code names assigned to maintain anonymity).</w:t>
      </w:r>
      <w:r w:rsidR="003B35BE" w:rsidRPr="007733A1">
        <w:rPr>
          <w:rFonts w:cstheme="minorHAnsi"/>
          <w:color w:val="000000" w:themeColor="text1"/>
        </w:rPr>
        <w:t xml:space="preserve"> Survey results refer only to </w:t>
      </w:r>
      <w:r w:rsidR="003B35BE" w:rsidRPr="007733A1">
        <w:rPr>
          <w:rFonts w:cstheme="minorHAnsi"/>
          <w:color w:val="000000" w:themeColor="text1"/>
        </w:rPr>
        <w:lastRenderedPageBreak/>
        <w:t xml:space="preserve">the first period of school closures, whereas we specify whether interview data relates to the first or second period. </w:t>
      </w:r>
    </w:p>
    <w:p w14:paraId="26E18565" w14:textId="1A5913FF" w:rsidR="005046C5" w:rsidRPr="007733A1" w:rsidRDefault="005046C5" w:rsidP="00A223A0">
      <w:pPr>
        <w:pStyle w:val="Heading1"/>
      </w:pPr>
      <w:r w:rsidRPr="007733A1">
        <w:t>R</w:t>
      </w:r>
      <w:r w:rsidR="00376F9E" w:rsidRPr="007733A1">
        <w:t>esults</w:t>
      </w:r>
    </w:p>
    <w:p w14:paraId="5E32257C" w14:textId="1E8CF0D9" w:rsidR="005708D8" w:rsidRPr="007733A1" w:rsidRDefault="00A21750" w:rsidP="00376F9E">
      <w:pPr>
        <w:spacing w:after="240" w:line="480" w:lineRule="auto"/>
        <w:rPr>
          <w:rFonts w:cstheme="minorHAnsi"/>
          <w:color w:val="000000" w:themeColor="text1"/>
        </w:rPr>
      </w:pPr>
      <w:r w:rsidRPr="007733A1">
        <w:rPr>
          <w:rFonts w:cstheme="minorHAnsi"/>
          <w:color w:val="000000" w:themeColor="text1"/>
        </w:rPr>
        <w:t>The</w:t>
      </w:r>
      <w:r w:rsidR="005046C5" w:rsidRPr="007733A1">
        <w:rPr>
          <w:rFonts w:cstheme="minorHAnsi"/>
          <w:color w:val="000000" w:themeColor="text1"/>
        </w:rPr>
        <w:t xml:space="preserve"> </w:t>
      </w:r>
      <w:r w:rsidRPr="007733A1">
        <w:rPr>
          <w:rFonts w:cstheme="minorHAnsi"/>
          <w:color w:val="000000" w:themeColor="text1"/>
        </w:rPr>
        <w:t xml:space="preserve">results are </w:t>
      </w:r>
      <w:r w:rsidR="0027549F" w:rsidRPr="007733A1">
        <w:rPr>
          <w:rFonts w:cstheme="minorHAnsi"/>
          <w:color w:val="000000" w:themeColor="text1"/>
        </w:rPr>
        <w:t>present</w:t>
      </w:r>
      <w:r w:rsidRPr="007733A1">
        <w:rPr>
          <w:rFonts w:cstheme="minorHAnsi"/>
          <w:color w:val="000000" w:themeColor="text1"/>
        </w:rPr>
        <w:t xml:space="preserve">ed </w:t>
      </w:r>
      <w:r w:rsidR="00601413" w:rsidRPr="007733A1">
        <w:rPr>
          <w:rFonts w:cstheme="minorHAnsi"/>
          <w:color w:val="000000" w:themeColor="text1"/>
        </w:rPr>
        <w:t>here</w:t>
      </w:r>
      <w:r w:rsidR="0027549F" w:rsidRPr="007733A1">
        <w:rPr>
          <w:rFonts w:cstheme="minorHAnsi"/>
          <w:color w:val="000000" w:themeColor="text1"/>
        </w:rPr>
        <w:t xml:space="preserve"> in relation to three key areas</w:t>
      </w:r>
      <w:r w:rsidRPr="007733A1">
        <w:rPr>
          <w:rFonts w:cstheme="minorHAnsi"/>
          <w:color w:val="000000" w:themeColor="text1"/>
        </w:rPr>
        <w:t xml:space="preserve"> which relate to the research questions. F</w:t>
      </w:r>
      <w:r w:rsidR="0027549F" w:rsidRPr="007733A1">
        <w:rPr>
          <w:rFonts w:cstheme="minorHAnsi"/>
          <w:color w:val="000000" w:themeColor="text1"/>
        </w:rPr>
        <w:t>irstly</w:t>
      </w:r>
      <w:r w:rsidRPr="007733A1">
        <w:rPr>
          <w:rFonts w:cstheme="minorHAnsi"/>
          <w:color w:val="000000" w:themeColor="text1"/>
        </w:rPr>
        <w:t>, we outline</w:t>
      </w:r>
      <w:r w:rsidR="0027549F" w:rsidRPr="007733A1">
        <w:rPr>
          <w:rFonts w:cstheme="minorHAnsi"/>
          <w:color w:val="000000" w:themeColor="text1"/>
        </w:rPr>
        <w:t xml:space="preserve"> how teachers had approached remote learning</w:t>
      </w:r>
      <w:r w:rsidRPr="007733A1">
        <w:rPr>
          <w:rFonts w:cstheme="minorHAnsi"/>
          <w:color w:val="000000" w:themeColor="text1"/>
        </w:rPr>
        <w:t xml:space="preserve"> in the closure periods</w:t>
      </w:r>
      <w:r w:rsidR="0027549F" w:rsidRPr="007733A1">
        <w:rPr>
          <w:rFonts w:cstheme="minorHAnsi"/>
          <w:color w:val="000000" w:themeColor="text1"/>
        </w:rPr>
        <w:t xml:space="preserve">, </w:t>
      </w:r>
      <w:r w:rsidR="009915A5" w:rsidRPr="007733A1">
        <w:rPr>
          <w:rFonts w:cstheme="minorHAnsi"/>
          <w:color w:val="000000" w:themeColor="text1"/>
        </w:rPr>
        <w:t xml:space="preserve">and the implications this had for parental engagement. </w:t>
      </w:r>
      <w:r w:rsidR="0027549F" w:rsidRPr="007733A1">
        <w:rPr>
          <w:rFonts w:cstheme="minorHAnsi"/>
          <w:color w:val="000000" w:themeColor="text1"/>
        </w:rPr>
        <w:t xml:space="preserve">Secondly, we detail </w:t>
      </w:r>
      <w:r w:rsidRPr="007733A1">
        <w:rPr>
          <w:rFonts w:cstheme="minorHAnsi"/>
          <w:color w:val="000000" w:themeColor="text1"/>
        </w:rPr>
        <w:t xml:space="preserve">how teachers </w:t>
      </w:r>
      <w:r w:rsidR="00343C01" w:rsidRPr="007733A1">
        <w:rPr>
          <w:rFonts w:cstheme="minorHAnsi"/>
          <w:color w:val="000000" w:themeColor="text1"/>
        </w:rPr>
        <w:t>perceived</w:t>
      </w:r>
      <w:r w:rsidRPr="007733A1">
        <w:rPr>
          <w:rFonts w:cstheme="minorHAnsi"/>
          <w:color w:val="000000" w:themeColor="text1"/>
        </w:rPr>
        <w:t xml:space="preserve"> parental engagement </w:t>
      </w:r>
      <w:r w:rsidR="009915A5" w:rsidRPr="007733A1">
        <w:rPr>
          <w:rFonts w:cstheme="minorHAnsi"/>
          <w:color w:val="000000" w:themeColor="text1"/>
        </w:rPr>
        <w:t>within</w:t>
      </w:r>
      <w:r w:rsidR="00E85242" w:rsidRPr="007733A1">
        <w:rPr>
          <w:rFonts w:cstheme="minorHAnsi"/>
          <w:color w:val="000000" w:themeColor="text1"/>
        </w:rPr>
        <w:t xml:space="preserve"> their school communities.</w:t>
      </w:r>
      <w:r w:rsidR="0027549F" w:rsidRPr="007733A1">
        <w:rPr>
          <w:rFonts w:cstheme="minorHAnsi"/>
          <w:color w:val="000000" w:themeColor="text1"/>
        </w:rPr>
        <w:t xml:space="preserve"> </w:t>
      </w:r>
      <w:r w:rsidRPr="007733A1">
        <w:rPr>
          <w:rFonts w:cstheme="minorHAnsi"/>
          <w:color w:val="000000" w:themeColor="text1"/>
        </w:rPr>
        <w:t>F</w:t>
      </w:r>
      <w:r w:rsidR="0027549F" w:rsidRPr="007733A1">
        <w:rPr>
          <w:rFonts w:cstheme="minorHAnsi"/>
          <w:color w:val="000000" w:themeColor="text1"/>
        </w:rPr>
        <w:t xml:space="preserve">inally, we consider the ways in which teachers fostered parental engagement. Throughout this section we will also </w:t>
      </w:r>
      <w:r w:rsidRPr="007733A1">
        <w:rPr>
          <w:rFonts w:cstheme="minorHAnsi"/>
          <w:color w:val="000000" w:themeColor="text1"/>
        </w:rPr>
        <w:t>report on any differences in the results depending on PP levels within schools, as a measure of disadvantage within the communities served by the schools.</w:t>
      </w:r>
    </w:p>
    <w:p w14:paraId="0354DCAE" w14:textId="498B809D" w:rsidR="009915A5" w:rsidRPr="007733A1" w:rsidRDefault="009915A5" w:rsidP="00A223A0">
      <w:pPr>
        <w:pStyle w:val="Heading2"/>
      </w:pPr>
      <w:r w:rsidRPr="007733A1">
        <w:t>Remote learning approaches</w:t>
      </w:r>
      <w:r w:rsidR="00E85242" w:rsidRPr="007733A1">
        <w:t xml:space="preserve"> and implications for parental engagement</w:t>
      </w:r>
    </w:p>
    <w:p w14:paraId="7D846B46" w14:textId="411022A9" w:rsidR="005046C5" w:rsidRPr="007733A1" w:rsidRDefault="005046C5" w:rsidP="003C4DBA">
      <w:pPr>
        <w:spacing w:after="240" w:line="480" w:lineRule="auto"/>
        <w:rPr>
          <w:rFonts w:cstheme="minorHAnsi"/>
          <w:color w:val="000000" w:themeColor="text1"/>
        </w:rPr>
      </w:pPr>
      <w:r w:rsidRPr="007733A1">
        <w:rPr>
          <w:rFonts w:cstheme="minorHAnsi"/>
          <w:color w:val="000000" w:themeColor="text1"/>
        </w:rPr>
        <w:t xml:space="preserve">Across all schools, </w:t>
      </w:r>
      <w:r w:rsidR="009915A5" w:rsidRPr="007733A1">
        <w:rPr>
          <w:rFonts w:cstheme="minorHAnsi"/>
          <w:color w:val="000000" w:themeColor="text1"/>
        </w:rPr>
        <w:t>remote</w:t>
      </w:r>
      <w:r w:rsidRPr="007733A1">
        <w:rPr>
          <w:rFonts w:cstheme="minorHAnsi"/>
          <w:color w:val="000000" w:themeColor="text1"/>
        </w:rPr>
        <w:t xml:space="preserve"> learning was mostly provided online, including through email, school and educational websites, social media, apps, virtual learning platforms, and video platforms such as Zoom. </w:t>
      </w:r>
      <w:r w:rsidR="00F0503C" w:rsidRPr="007733A1">
        <w:rPr>
          <w:rFonts w:cstheme="minorHAnsi"/>
          <w:color w:val="000000" w:themeColor="text1"/>
        </w:rPr>
        <w:t>There was no difference between PP levels on the number of technological solutions used to teach remotely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PPlow</w:t>
      </w:r>
      <w:proofErr w:type="spellEnd"/>
      <w:r w:rsidR="00D533E1" w:rsidRPr="007733A1">
        <w:rPr>
          <w:rFonts w:ascii="Calibri" w:eastAsia="Times New Roman" w:hAnsi="Calibri" w:cs="Calibri"/>
          <w:color w:val="000000" w:themeColor="text1"/>
          <w:lang w:eastAsia="en-GB"/>
        </w:rPr>
        <w:t xml:space="preserve"> </w:t>
      </w:r>
      <w:r w:rsidR="00F0503C" w:rsidRPr="007733A1">
        <w:rPr>
          <w:rFonts w:cstheme="minorHAnsi"/>
          <w:color w:val="000000" w:themeColor="text1"/>
        </w:rPr>
        <w:t xml:space="preserve">= 3.80, </w:t>
      </w:r>
      <w:r w:rsidR="00F0503C" w:rsidRPr="007733A1">
        <w:rPr>
          <w:rFonts w:cstheme="minorHAnsi"/>
          <w:i/>
          <w:iCs/>
          <w:color w:val="000000" w:themeColor="text1"/>
        </w:rPr>
        <w:t>SD</w:t>
      </w:r>
      <w:r w:rsidR="00F0503C" w:rsidRPr="007733A1">
        <w:rPr>
          <w:rFonts w:cstheme="minorHAnsi"/>
          <w:color w:val="000000" w:themeColor="text1"/>
        </w:rPr>
        <w:t xml:space="preserve"> = 1.65;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D533E1" w:rsidRPr="007733A1">
        <w:rPr>
          <w:rFonts w:cstheme="minorHAnsi"/>
          <w:color w:val="000000" w:themeColor="text1"/>
        </w:rPr>
        <w:t xml:space="preserve"> </w:t>
      </w:r>
      <w:r w:rsidR="00F0503C" w:rsidRPr="007733A1">
        <w:rPr>
          <w:rFonts w:cstheme="minorHAnsi"/>
          <w:color w:val="000000" w:themeColor="text1"/>
        </w:rPr>
        <w:t xml:space="preserve">= 4.11, </w:t>
      </w:r>
      <w:r w:rsidR="00F0503C" w:rsidRPr="007733A1">
        <w:rPr>
          <w:rFonts w:cstheme="minorHAnsi"/>
          <w:i/>
          <w:iCs/>
          <w:color w:val="000000" w:themeColor="text1"/>
        </w:rPr>
        <w:t>SD</w:t>
      </w:r>
      <w:r w:rsidR="00F0503C" w:rsidRPr="007733A1">
        <w:rPr>
          <w:rFonts w:cstheme="minorHAnsi"/>
          <w:color w:val="000000" w:themeColor="text1"/>
        </w:rPr>
        <w:t xml:space="preserve"> = 1.59, </w:t>
      </w:r>
      <w:proofErr w:type="gramStart"/>
      <w:r w:rsidR="00F0503C" w:rsidRPr="007733A1">
        <w:rPr>
          <w:rFonts w:cstheme="minorHAnsi"/>
          <w:i/>
          <w:iCs/>
          <w:color w:val="000000" w:themeColor="text1"/>
        </w:rPr>
        <w:t>t</w:t>
      </w:r>
      <w:r w:rsidR="00EB19DF" w:rsidRPr="007733A1">
        <w:rPr>
          <w:rFonts w:cstheme="minorHAnsi"/>
          <w:color w:val="000000" w:themeColor="text1"/>
        </w:rPr>
        <w:t>(</w:t>
      </w:r>
      <w:proofErr w:type="gramEnd"/>
      <w:r w:rsidR="00F0503C" w:rsidRPr="007733A1">
        <w:rPr>
          <w:rFonts w:cstheme="minorHAnsi"/>
          <w:color w:val="000000" w:themeColor="text1"/>
        </w:rPr>
        <w:t xml:space="preserve">269) = 1.50, </w:t>
      </w:r>
      <w:r w:rsidR="00F0503C" w:rsidRPr="007733A1">
        <w:rPr>
          <w:rFonts w:cstheme="minorHAnsi"/>
          <w:i/>
          <w:iCs/>
          <w:color w:val="000000" w:themeColor="text1"/>
        </w:rPr>
        <w:t xml:space="preserve">p </w:t>
      </w:r>
      <w:r w:rsidR="00F0503C" w:rsidRPr="007733A1">
        <w:rPr>
          <w:rFonts w:cstheme="minorHAnsi"/>
          <w:color w:val="000000" w:themeColor="text1"/>
        </w:rPr>
        <w:t xml:space="preserve">=.136). </w:t>
      </w:r>
      <w:r w:rsidR="006053CD" w:rsidRPr="007733A1">
        <w:rPr>
          <w:rFonts w:cstheme="minorHAnsi"/>
          <w:color w:val="000000" w:themeColor="text1"/>
        </w:rPr>
        <w:t xml:space="preserve">All </w:t>
      </w:r>
      <w:r w:rsidR="00E85242" w:rsidRPr="007733A1">
        <w:rPr>
          <w:rFonts w:cstheme="minorHAnsi"/>
          <w:color w:val="000000" w:themeColor="text1"/>
        </w:rPr>
        <w:t>teachers</w:t>
      </w:r>
      <w:r w:rsidR="006053CD" w:rsidRPr="007733A1">
        <w:rPr>
          <w:rFonts w:cstheme="minorHAnsi"/>
          <w:color w:val="000000" w:themeColor="text1"/>
        </w:rPr>
        <w:t xml:space="preserve"> provid</w:t>
      </w:r>
      <w:r w:rsidR="003B35BE" w:rsidRPr="007733A1">
        <w:rPr>
          <w:rFonts w:cstheme="minorHAnsi"/>
          <w:color w:val="000000" w:themeColor="text1"/>
        </w:rPr>
        <w:t>ed</w:t>
      </w:r>
      <w:r w:rsidR="006053CD" w:rsidRPr="007733A1">
        <w:rPr>
          <w:rFonts w:cstheme="minorHAnsi"/>
          <w:color w:val="000000" w:themeColor="text1"/>
        </w:rPr>
        <w:t xml:space="preserve"> resources for parents to use at home</w:t>
      </w:r>
      <w:r w:rsidR="00E85242" w:rsidRPr="007733A1">
        <w:rPr>
          <w:rFonts w:cstheme="minorHAnsi"/>
          <w:color w:val="000000" w:themeColor="text1"/>
        </w:rPr>
        <w:t>, either those they had created themselves</w:t>
      </w:r>
      <w:r w:rsidR="006053CD" w:rsidRPr="007733A1">
        <w:rPr>
          <w:rFonts w:cstheme="minorHAnsi"/>
          <w:color w:val="000000" w:themeColor="text1"/>
        </w:rPr>
        <w:t xml:space="preserve"> </w:t>
      </w:r>
      <w:r w:rsidR="00E85242" w:rsidRPr="007733A1">
        <w:rPr>
          <w:rFonts w:cstheme="minorHAnsi"/>
          <w:color w:val="000000" w:themeColor="text1"/>
        </w:rPr>
        <w:t>(</w:t>
      </w:r>
      <w:r w:rsidR="00137072" w:rsidRPr="007733A1">
        <w:rPr>
          <w:rFonts w:cstheme="minorHAnsi"/>
          <w:color w:val="000000" w:themeColor="text1"/>
        </w:rPr>
        <w:t xml:space="preserve">including </w:t>
      </w:r>
      <w:r w:rsidR="009F5A97" w:rsidRPr="007733A1">
        <w:rPr>
          <w:rFonts w:cstheme="minorHAnsi"/>
          <w:color w:val="000000" w:themeColor="text1"/>
        </w:rPr>
        <w:t>P</w:t>
      </w:r>
      <w:r w:rsidR="00137072" w:rsidRPr="007733A1">
        <w:rPr>
          <w:rFonts w:cstheme="minorHAnsi"/>
          <w:color w:val="000000" w:themeColor="text1"/>
        </w:rPr>
        <w:t>ower</w:t>
      </w:r>
      <w:r w:rsidR="009F5A97" w:rsidRPr="007733A1">
        <w:rPr>
          <w:rFonts w:cstheme="minorHAnsi"/>
          <w:color w:val="000000" w:themeColor="text1"/>
        </w:rPr>
        <w:t>P</w:t>
      </w:r>
      <w:r w:rsidR="00137072" w:rsidRPr="007733A1">
        <w:rPr>
          <w:rFonts w:cstheme="minorHAnsi"/>
          <w:color w:val="000000" w:themeColor="text1"/>
        </w:rPr>
        <w:t>oint slides, videos, and worksheets</w:t>
      </w:r>
      <w:r w:rsidR="00E85242" w:rsidRPr="007733A1">
        <w:rPr>
          <w:rFonts w:cstheme="minorHAnsi"/>
          <w:color w:val="000000" w:themeColor="text1"/>
        </w:rPr>
        <w:t>)</w:t>
      </w:r>
      <w:r w:rsidR="009915A5" w:rsidRPr="007733A1">
        <w:rPr>
          <w:rFonts w:cstheme="minorHAnsi"/>
          <w:color w:val="000000" w:themeColor="text1"/>
        </w:rPr>
        <w:t xml:space="preserve"> </w:t>
      </w:r>
      <w:r w:rsidR="00E85242" w:rsidRPr="007733A1">
        <w:rPr>
          <w:rFonts w:cstheme="minorHAnsi"/>
          <w:color w:val="000000" w:themeColor="text1"/>
        </w:rPr>
        <w:t>or from</w:t>
      </w:r>
      <w:r w:rsidR="009915A5" w:rsidRPr="007733A1">
        <w:rPr>
          <w:rFonts w:cstheme="minorHAnsi"/>
          <w:color w:val="000000" w:themeColor="text1"/>
        </w:rPr>
        <w:t xml:space="preserve"> sources such as</w:t>
      </w:r>
      <w:r w:rsidR="00B836FA" w:rsidRPr="007733A1">
        <w:rPr>
          <w:rFonts w:cstheme="minorHAnsi"/>
          <w:color w:val="000000" w:themeColor="text1"/>
        </w:rPr>
        <w:t xml:space="preserve"> the BBC, Oak Academy, Twinkl, and White Rose Maths</w:t>
      </w:r>
      <w:r w:rsidR="00373694" w:rsidRPr="007733A1">
        <w:rPr>
          <w:rFonts w:cstheme="minorHAnsi"/>
          <w:color w:val="000000" w:themeColor="text1"/>
        </w:rPr>
        <w:t>.</w:t>
      </w:r>
      <w:r w:rsidR="00E85242" w:rsidRPr="007733A1">
        <w:rPr>
          <w:rFonts w:cstheme="minorHAnsi"/>
          <w:color w:val="000000" w:themeColor="text1"/>
        </w:rPr>
        <w:t xml:space="preserve"> This created an i</w:t>
      </w:r>
      <w:r w:rsidR="00C84298" w:rsidRPr="007733A1">
        <w:rPr>
          <w:rFonts w:cstheme="minorHAnsi"/>
          <w:color w:val="000000" w:themeColor="text1"/>
        </w:rPr>
        <w:t xml:space="preserve">nitial </w:t>
      </w:r>
      <w:r w:rsidR="00E85242" w:rsidRPr="007733A1">
        <w:rPr>
          <w:rFonts w:cstheme="minorHAnsi"/>
          <w:color w:val="000000" w:themeColor="text1"/>
        </w:rPr>
        <w:t xml:space="preserve">requirement for parental engagement, </w:t>
      </w:r>
      <w:r w:rsidR="00C84298" w:rsidRPr="007733A1">
        <w:rPr>
          <w:rFonts w:cstheme="minorHAnsi"/>
          <w:color w:val="000000" w:themeColor="text1"/>
        </w:rPr>
        <w:t xml:space="preserve">for parents </w:t>
      </w:r>
      <w:r w:rsidR="00E85242" w:rsidRPr="007733A1">
        <w:rPr>
          <w:rFonts w:cstheme="minorHAnsi"/>
          <w:color w:val="000000" w:themeColor="text1"/>
        </w:rPr>
        <w:t>t</w:t>
      </w:r>
      <w:r w:rsidR="00493BD5" w:rsidRPr="007733A1">
        <w:rPr>
          <w:rFonts w:cstheme="minorHAnsi"/>
          <w:color w:val="000000" w:themeColor="text1"/>
        </w:rPr>
        <w:t xml:space="preserve">o </w:t>
      </w:r>
      <w:r w:rsidRPr="007733A1">
        <w:rPr>
          <w:rFonts w:cstheme="minorHAnsi"/>
          <w:color w:val="000000" w:themeColor="text1"/>
        </w:rPr>
        <w:t>provide children with access to devices, log in to email</w:t>
      </w:r>
      <w:r w:rsidR="00E85242" w:rsidRPr="007733A1">
        <w:rPr>
          <w:rFonts w:cstheme="minorHAnsi"/>
          <w:color w:val="000000" w:themeColor="text1"/>
        </w:rPr>
        <w:t>s</w:t>
      </w:r>
      <w:r w:rsidRPr="007733A1">
        <w:rPr>
          <w:rFonts w:cstheme="minorHAnsi"/>
          <w:color w:val="000000" w:themeColor="text1"/>
        </w:rPr>
        <w:t>, apps</w:t>
      </w:r>
      <w:r w:rsidR="004A13DF" w:rsidRPr="007733A1">
        <w:rPr>
          <w:rFonts w:cstheme="minorHAnsi"/>
          <w:color w:val="000000" w:themeColor="text1"/>
        </w:rPr>
        <w:t>,</w:t>
      </w:r>
      <w:r w:rsidRPr="007733A1">
        <w:rPr>
          <w:rFonts w:cstheme="minorHAnsi"/>
          <w:color w:val="000000" w:themeColor="text1"/>
        </w:rPr>
        <w:t xml:space="preserve"> and platforms, and print </w:t>
      </w:r>
      <w:r w:rsidR="009264C8" w:rsidRPr="007733A1">
        <w:rPr>
          <w:rFonts w:cstheme="minorHAnsi"/>
          <w:color w:val="000000" w:themeColor="text1"/>
        </w:rPr>
        <w:t xml:space="preserve">or collect </w:t>
      </w:r>
      <w:r w:rsidRPr="007733A1">
        <w:rPr>
          <w:rFonts w:cstheme="minorHAnsi"/>
          <w:color w:val="000000" w:themeColor="text1"/>
        </w:rPr>
        <w:t>worksheets</w:t>
      </w:r>
      <w:r w:rsidR="002C1E02" w:rsidRPr="007733A1">
        <w:rPr>
          <w:rFonts w:cstheme="minorHAnsi"/>
          <w:color w:val="000000" w:themeColor="text1"/>
        </w:rPr>
        <w:t xml:space="preserve">. </w:t>
      </w:r>
      <w:r w:rsidR="007A3BAE" w:rsidRPr="007733A1">
        <w:rPr>
          <w:rFonts w:cstheme="minorHAnsi"/>
          <w:color w:val="000000" w:themeColor="text1"/>
        </w:rPr>
        <w:t>H</w:t>
      </w:r>
      <w:r w:rsidRPr="007733A1">
        <w:rPr>
          <w:rFonts w:cstheme="minorHAnsi"/>
          <w:color w:val="000000" w:themeColor="text1"/>
        </w:rPr>
        <w:t xml:space="preserve">owever, not all </w:t>
      </w:r>
      <w:r w:rsidR="00E35150" w:rsidRPr="007733A1">
        <w:rPr>
          <w:rFonts w:cstheme="minorHAnsi"/>
          <w:color w:val="000000" w:themeColor="text1"/>
        </w:rPr>
        <w:t>children’s home environments had the necessary resources for</w:t>
      </w:r>
      <w:r w:rsidR="00343C01" w:rsidRPr="007733A1">
        <w:rPr>
          <w:rFonts w:cstheme="minorHAnsi"/>
          <w:color w:val="000000" w:themeColor="text1"/>
        </w:rPr>
        <w:t xml:space="preserve"> this</w:t>
      </w:r>
      <w:r w:rsidR="00E35150" w:rsidRPr="007733A1">
        <w:rPr>
          <w:rFonts w:cstheme="minorHAnsi"/>
          <w:color w:val="000000" w:themeColor="text1"/>
        </w:rPr>
        <w:t xml:space="preserve"> learning</w:t>
      </w:r>
      <w:r w:rsidR="00343C01" w:rsidRPr="007733A1">
        <w:rPr>
          <w:rFonts w:cstheme="minorHAnsi"/>
          <w:color w:val="000000" w:themeColor="text1"/>
        </w:rPr>
        <w:t xml:space="preserve"> provision</w:t>
      </w:r>
      <w:r w:rsidR="00E35150" w:rsidRPr="007733A1">
        <w:rPr>
          <w:rFonts w:cstheme="minorHAnsi"/>
          <w:color w:val="000000" w:themeColor="text1"/>
        </w:rPr>
        <w:t xml:space="preserve">. </w:t>
      </w:r>
      <w:r w:rsidR="00F0503C" w:rsidRPr="007733A1">
        <w:rPr>
          <w:rFonts w:cstheme="minorHAnsi"/>
          <w:color w:val="000000" w:themeColor="text1"/>
        </w:rPr>
        <w:t xml:space="preserve">Teachers rated their pupils’ access to resources in the survey, and pupils from low PP schools were significantly more likely to have access to all resources than those </w:t>
      </w:r>
      <w:r w:rsidR="00F0503C" w:rsidRPr="007733A1">
        <w:rPr>
          <w:rFonts w:cstheme="minorHAnsi"/>
          <w:color w:val="000000" w:themeColor="text1"/>
        </w:rPr>
        <w:lastRenderedPageBreak/>
        <w:t>from high PP schools, including broadband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PPlow</w:t>
      </w:r>
      <w:proofErr w:type="spellEnd"/>
      <w:r w:rsidR="00D533E1" w:rsidRPr="007733A1">
        <w:rPr>
          <w:rFonts w:ascii="Calibri" w:eastAsia="Times New Roman" w:hAnsi="Calibri" w:cs="Calibri"/>
          <w:color w:val="000000" w:themeColor="text1"/>
          <w:lang w:eastAsia="en-GB"/>
        </w:rPr>
        <w:t xml:space="preserve"> </w:t>
      </w:r>
      <w:r w:rsidR="00F0503C" w:rsidRPr="007733A1">
        <w:rPr>
          <w:rFonts w:cstheme="minorHAnsi"/>
          <w:color w:val="000000" w:themeColor="text1"/>
        </w:rPr>
        <w:t>= 4.18,</w:t>
      </w:r>
      <w:r w:rsidR="00F0503C" w:rsidRPr="007733A1">
        <w:rPr>
          <w:rFonts w:cstheme="minorHAnsi"/>
          <w:i/>
          <w:iCs/>
          <w:color w:val="000000" w:themeColor="text1"/>
        </w:rPr>
        <w:t xml:space="preserve"> SD</w:t>
      </w:r>
      <w:r w:rsidR="00F0503C" w:rsidRPr="007733A1">
        <w:rPr>
          <w:rFonts w:cstheme="minorHAnsi"/>
          <w:color w:val="000000" w:themeColor="text1"/>
        </w:rPr>
        <w:t xml:space="preserve"> = 0.58;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D533E1" w:rsidRPr="007733A1">
        <w:rPr>
          <w:rFonts w:cstheme="minorHAnsi"/>
          <w:color w:val="000000" w:themeColor="text1"/>
        </w:rPr>
        <w:t xml:space="preserve"> </w:t>
      </w:r>
      <w:r w:rsidR="00F0503C" w:rsidRPr="007733A1">
        <w:rPr>
          <w:rFonts w:cstheme="minorHAnsi"/>
          <w:color w:val="000000" w:themeColor="text1"/>
        </w:rPr>
        <w:t>= 3.12, SD = 0.80,</w:t>
      </w:r>
      <w:r w:rsidR="00F0503C" w:rsidRPr="007733A1">
        <w:rPr>
          <w:rFonts w:cstheme="minorHAnsi"/>
          <w:i/>
          <w:iCs/>
          <w:color w:val="000000" w:themeColor="text1"/>
        </w:rPr>
        <w:t xml:space="preserve"> t</w:t>
      </w:r>
      <w:r w:rsidR="00F0503C" w:rsidRPr="007733A1">
        <w:rPr>
          <w:rFonts w:cstheme="minorHAnsi"/>
          <w:color w:val="000000" w:themeColor="text1"/>
        </w:rPr>
        <w:t xml:space="preserve">(120) = 10.73, </w:t>
      </w:r>
      <w:r w:rsidR="00F0503C" w:rsidRPr="007733A1">
        <w:rPr>
          <w:rFonts w:cstheme="minorHAnsi"/>
          <w:i/>
          <w:iCs/>
          <w:color w:val="000000" w:themeColor="text1"/>
        </w:rPr>
        <w:t>p</w:t>
      </w:r>
      <w:r w:rsidR="00F0503C" w:rsidRPr="007733A1">
        <w:rPr>
          <w:rFonts w:cstheme="minorHAnsi"/>
          <w:color w:val="000000" w:themeColor="text1"/>
        </w:rPr>
        <w:t xml:space="preserve"> &lt;.001), computing equipment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PPlow</w:t>
      </w:r>
      <w:proofErr w:type="spellEnd"/>
      <w:r w:rsidR="00D533E1" w:rsidRPr="007733A1">
        <w:rPr>
          <w:rFonts w:ascii="Calibri" w:eastAsia="Times New Roman" w:hAnsi="Calibri" w:cs="Calibri"/>
          <w:color w:val="000000" w:themeColor="text1"/>
          <w:lang w:eastAsia="en-GB"/>
        </w:rPr>
        <w:t xml:space="preserve"> </w:t>
      </w:r>
      <w:r w:rsidR="00F0503C" w:rsidRPr="007733A1">
        <w:rPr>
          <w:rFonts w:cstheme="minorHAnsi"/>
          <w:color w:val="000000" w:themeColor="text1"/>
        </w:rPr>
        <w:t xml:space="preserve">= 3.93, </w:t>
      </w:r>
      <w:r w:rsidR="00F0503C" w:rsidRPr="007733A1">
        <w:rPr>
          <w:rFonts w:cstheme="minorHAnsi"/>
          <w:i/>
          <w:iCs/>
          <w:color w:val="000000" w:themeColor="text1"/>
        </w:rPr>
        <w:t>SD</w:t>
      </w:r>
      <w:r w:rsidR="00F0503C" w:rsidRPr="007733A1">
        <w:rPr>
          <w:rFonts w:cstheme="minorHAnsi"/>
          <w:color w:val="000000" w:themeColor="text1"/>
        </w:rPr>
        <w:t xml:space="preserve"> = 0.69;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D533E1" w:rsidRPr="007733A1">
        <w:rPr>
          <w:rFonts w:cstheme="minorHAnsi"/>
          <w:color w:val="000000" w:themeColor="text1"/>
        </w:rPr>
        <w:t xml:space="preserve"> </w:t>
      </w:r>
      <w:r w:rsidR="00F0503C" w:rsidRPr="007733A1">
        <w:rPr>
          <w:rFonts w:cstheme="minorHAnsi"/>
          <w:color w:val="000000" w:themeColor="text1"/>
        </w:rPr>
        <w:t xml:space="preserve">= 2.87, </w:t>
      </w:r>
      <w:r w:rsidR="00F0503C" w:rsidRPr="007733A1">
        <w:rPr>
          <w:rFonts w:cstheme="minorHAnsi"/>
          <w:i/>
          <w:iCs/>
          <w:color w:val="000000" w:themeColor="text1"/>
        </w:rPr>
        <w:t>SD</w:t>
      </w:r>
      <w:r w:rsidR="00F0503C" w:rsidRPr="007733A1">
        <w:rPr>
          <w:rFonts w:cstheme="minorHAnsi"/>
          <w:color w:val="000000" w:themeColor="text1"/>
        </w:rPr>
        <w:t xml:space="preserve"> = 0.87, </w:t>
      </w:r>
      <w:r w:rsidR="00F0503C" w:rsidRPr="007733A1">
        <w:rPr>
          <w:rFonts w:cstheme="minorHAnsi"/>
          <w:i/>
          <w:iCs/>
          <w:color w:val="000000" w:themeColor="text1"/>
        </w:rPr>
        <w:t>t</w:t>
      </w:r>
      <w:r w:rsidR="00F0503C" w:rsidRPr="007733A1">
        <w:rPr>
          <w:rFonts w:cstheme="minorHAnsi"/>
          <w:color w:val="000000" w:themeColor="text1"/>
        </w:rPr>
        <w:t xml:space="preserve">(133) = 9.77, </w:t>
      </w:r>
      <w:r w:rsidR="00F0503C" w:rsidRPr="007733A1">
        <w:rPr>
          <w:rFonts w:cstheme="minorHAnsi"/>
          <w:i/>
          <w:iCs/>
          <w:color w:val="000000" w:themeColor="text1"/>
        </w:rPr>
        <w:t>p</w:t>
      </w:r>
      <w:r w:rsidR="00F0503C" w:rsidRPr="007733A1">
        <w:rPr>
          <w:rFonts w:cstheme="minorHAnsi"/>
          <w:color w:val="000000" w:themeColor="text1"/>
        </w:rPr>
        <w:t xml:space="preserve"> &lt;.001), software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PPlow</w:t>
      </w:r>
      <w:proofErr w:type="spellEnd"/>
      <w:r w:rsidR="00D533E1" w:rsidRPr="007733A1">
        <w:rPr>
          <w:rFonts w:ascii="Calibri" w:eastAsia="Times New Roman" w:hAnsi="Calibri" w:cs="Calibri"/>
          <w:color w:val="000000" w:themeColor="text1"/>
          <w:lang w:eastAsia="en-GB"/>
        </w:rPr>
        <w:t xml:space="preserve"> </w:t>
      </w:r>
      <w:r w:rsidR="00F0503C" w:rsidRPr="007733A1">
        <w:rPr>
          <w:rFonts w:cstheme="minorHAnsi"/>
          <w:color w:val="000000" w:themeColor="text1"/>
        </w:rPr>
        <w:t xml:space="preserve">= 3.75, </w:t>
      </w:r>
      <w:r w:rsidR="00F0503C" w:rsidRPr="007733A1">
        <w:rPr>
          <w:rFonts w:cstheme="minorHAnsi"/>
          <w:i/>
          <w:iCs/>
          <w:color w:val="000000" w:themeColor="text1"/>
        </w:rPr>
        <w:t>SD</w:t>
      </w:r>
      <w:r w:rsidR="00F0503C" w:rsidRPr="007733A1">
        <w:rPr>
          <w:rFonts w:cstheme="minorHAnsi"/>
          <w:color w:val="000000" w:themeColor="text1"/>
        </w:rPr>
        <w:t xml:space="preserve"> = 0.77;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D533E1" w:rsidRPr="007733A1">
        <w:rPr>
          <w:rFonts w:cstheme="minorHAnsi"/>
          <w:color w:val="000000" w:themeColor="text1"/>
        </w:rPr>
        <w:t xml:space="preserve"> </w:t>
      </w:r>
      <w:r w:rsidR="00F0503C" w:rsidRPr="007733A1">
        <w:rPr>
          <w:rFonts w:cstheme="minorHAnsi"/>
          <w:color w:val="000000" w:themeColor="text1"/>
        </w:rPr>
        <w:t xml:space="preserve">= 2.60, </w:t>
      </w:r>
      <w:r w:rsidR="00F0503C" w:rsidRPr="007733A1">
        <w:rPr>
          <w:rFonts w:cstheme="minorHAnsi"/>
          <w:i/>
          <w:iCs/>
          <w:color w:val="000000" w:themeColor="text1"/>
        </w:rPr>
        <w:t>SD</w:t>
      </w:r>
      <w:r w:rsidR="00F0503C" w:rsidRPr="007733A1">
        <w:rPr>
          <w:rFonts w:cstheme="minorHAnsi"/>
          <w:color w:val="000000" w:themeColor="text1"/>
        </w:rPr>
        <w:t xml:space="preserve"> = 0.87, </w:t>
      </w:r>
      <w:r w:rsidR="00F0503C" w:rsidRPr="007733A1">
        <w:rPr>
          <w:rFonts w:cstheme="minorHAnsi"/>
          <w:i/>
          <w:iCs/>
          <w:color w:val="000000" w:themeColor="text1"/>
        </w:rPr>
        <w:t>t</w:t>
      </w:r>
      <w:r w:rsidR="00F0503C" w:rsidRPr="007733A1">
        <w:rPr>
          <w:rFonts w:cstheme="minorHAnsi"/>
          <w:color w:val="000000" w:themeColor="text1"/>
        </w:rPr>
        <w:t>(141) = 10.09, p &lt;.001), and an adequate workspace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PPlow</w:t>
      </w:r>
      <w:proofErr w:type="spellEnd"/>
      <w:r w:rsidR="00D533E1" w:rsidRPr="007733A1">
        <w:rPr>
          <w:rFonts w:ascii="Calibri" w:eastAsia="Times New Roman" w:hAnsi="Calibri" w:cs="Calibri"/>
          <w:color w:val="000000" w:themeColor="text1"/>
          <w:lang w:eastAsia="en-GB"/>
        </w:rPr>
        <w:t xml:space="preserve"> </w:t>
      </w:r>
      <w:r w:rsidR="00F0503C" w:rsidRPr="007733A1">
        <w:rPr>
          <w:rFonts w:cstheme="minorHAnsi"/>
          <w:color w:val="000000" w:themeColor="text1"/>
        </w:rPr>
        <w:t xml:space="preserve">= 3.49, </w:t>
      </w:r>
      <w:r w:rsidR="00F0503C" w:rsidRPr="007733A1">
        <w:rPr>
          <w:rFonts w:cstheme="minorHAnsi"/>
          <w:i/>
          <w:iCs/>
          <w:color w:val="000000" w:themeColor="text1"/>
        </w:rPr>
        <w:t>SD</w:t>
      </w:r>
      <w:r w:rsidR="00F0503C" w:rsidRPr="007733A1">
        <w:rPr>
          <w:rFonts w:cstheme="minorHAnsi"/>
          <w:color w:val="000000" w:themeColor="text1"/>
        </w:rPr>
        <w:t xml:space="preserve"> = 0.83;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D533E1" w:rsidRPr="007733A1">
        <w:rPr>
          <w:rFonts w:cstheme="minorHAnsi"/>
          <w:color w:val="000000" w:themeColor="text1"/>
        </w:rPr>
        <w:t xml:space="preserve"> </w:t>
      </w:r>
      <w:r w:rsidR="00F0503C" w:rsidRPr="007733A1">
        <w:rPr>
          <w:rFonts w:cstheme="minorHAnsi"/>
          <w:color w:val="000000" w:themeColor="text1"/>
        </w:rPr>
        <w:t xml:space="preserve">= 2.37, </w:t>
      </w:r>
      <w:r w:rsidR="00F0503C" w:rsidRPr="007733A1">
        <w:rPr>
          <w:rFonts w:cstheme="minorHAnsi"/>
          <w:i/>
          <w:iCs/>
          <w:color w:val="000000" w:themeColor="text1"/>
        </w:rPr>
        <w:t xml:space="preserve">SD </w:t>
      </w:r>
      <w:r w:rsidR="00F0503C" w:rsidRPr="007733A1">
        <w:rPr>
          <w:rFonts w:cstheme="minorHAnsi"/>
          <w:color w:val="000000" w:themeColor="text1"/>
        </w:rPr>
        <w:t xml:space="preserve">= 0.74, </w:t>
      </w:r>
      <w:r w:rsidR="00F0503C" w:rsidRPr="007733A1">
        <w:rPr>
          <w:rFonts w:cstheme="minorHAnsi"/>
          <w:i/>
          <w:iCs/>
          <w:color w:val="000000" w:themeColor="text1"/>
        </w:rPr>
        <w:t>t</w:t>
      </w:r>
      <w:r w:rsidR="00F0503C" w:rsidRPr="007733A1">
        <w:rPr>
          <w:rFonts w:cstheme="minorHAnsi"/>
          <w:color w:val="000000" w:themeColor="text1"/>
        </w:rPr>
        <w:t xml:space="preserve">(171) = 10.48, </w:t>
      </w:r>
      <w:r w:rsidR="00F0503C" w:rsidRPr="007733A1">
        <w:rPr>
          <w:rFonts w:cstheme="minorHAnsi"/>
          <w:i/>
          <w:iCs/>
          <w:color w:val="000000" w:themeColor="text1"/>
        </w:rPr>
        <w:t>p</w:t>
      </w:r>
      <w:r w:rsidR="00F0503C" w:rsidRPr="007733A1">
        <w:rPr>
          <w:rFonts w:cstheme="minorHAnsi"/>
          <w:color w:val="000000" w:themeColor="text1"/>
        </w:rPr>
        <w:t xml:space="preserve"> &lt;.001, all p</w:t>
      </w:r>
      <w:r w:rsidR="00EB19DF" w:rsidRPr="007733A1">
        <w:rPr>
          <w:rFonts w:cstheme="minorHAnsi"/>
          <w:color w:val="000000" w:themeColor="text1"/>
        </w:rPr>
        <w:t>’</w:t>
      </w:r>
      <w:r w:rsidR="00F0503C" w:rsidRPr="007733A1">
        <w:rPr>
          <w:rFonts w:cstheme="minorHAnsi"/>
          <w:color w:val="000000" w:themeColor="text1"/>
        </w:rPr>
        <w:t xml:space="preserve">s after correction). </w:t>
      </w:r>
      <w:r w:rsidRPr="007733A1">
        <w:rPr>
          <w:rFonts w:cstheme="minorHAnsi"/>
          <w:color w:val="000000" w:themeColor="text1"/>
        </w:rPr>
        <w:t>This was elaborated on by interviewees, with teachers explaining that in many families, where parents were working from home and siblings also needed to access home learning resources, there were simply not enough devices to go around. Children and parents were frequently accessing resources using smartphones rather than computers or laptops</w:t>
      </w:r>
      <w:r w:rsidR="00E35150" w:rsidRPr="007733A1">
        <w:rPr>
          <w:rFonts w:cstheme="minorHAnsi"/>
          <w:color w:val="000000" w:themeColor="text1"/>
        </w:rPr>
        <w:t>, as this teacher described</w:t>
      </w:r>
      <w:r w:rsidRPr="007733A1">
        <w:rPr>
          <w:rFonts w:cstheme="minorHAnsi"/>
          <w:color w:val="000000" w:themeColor="text1"/>
        </w:rPr>
        <w:t>:</w:t>
      </w:r>
    </w:p>
    <w:p w14:paraId="119A8267" w14:textId="6104F0E3" w:rsidR="005046C5" w:rsidRPr="007733A1" w:rsidRDefault="005046C5" w:rsidP="003C4DBA">
      <w:pPr>
        <w:pStyle w:val="BodyText"/>
        <w:spacing w:after="240" w:line="480" w:lineRule="auto"/>
        <w:ind w:left="720"/>
        <w:rPr>
          <w:rFonts w:cstheme="minorHAnsi"/>
          <w:color w:val="000000" w:themeColor="text1"/>
        </w:rPr>
      </w:pPr>
      <w:r w:rsidRPr="007733A1">
        <w:rPr>
          <w:rFonts w:cstheme="minorHAnsi"/>
          <w:color w:val="000000" w:themeColor="text1"/>
        </w:rPr>
        <w:t xml:space="preserve">People said we’ve got one laptop, four kids, how are we supposed to space it out? (…) We’ve been using this platform called Purple Mash, which we used at school anyway. And the feedback we were getting was that people were finding it hard to access on phones, because </w:t>
      </w:r>
      <w:proofErr w:type="gramStart"/>
      <w:r w:rsidRPr="007733A1">
        <w:rPr>
          <w:rFonts w:cstheme="minorHAnsi"/>
          <w:color w:val="000000" w:themeColor="text1"/>
        </w:rPr>
        <w:t>the majority of</w:t>
      </w:r>
      <w:proofErr w:type="gramEnd"/>
      <w:r w:rsidRPr="007733A1">
        <w:rPr>
          <w:rFonts w:cstheme="minorHAnsi"/>
          <w:color w:val="000000" w:themeColor="text1"/>
        </w:rPr>
        <w:t xml:space="preserve"> people were accessing the Internet on their phones.</w:t>
      </w:r>
      <w:r w:rsidR="003C4DBA" w:rsidRPr="007733A1">
        <w:rPr>
          <w:rFonts w:cstheme="minorHAnsi"/>
          <w:color w:val="000000" w:themeColor="text1"/>
        </w:rPr>
        <w:t xml:space="preserve"> </w:t>
      </w:r>
      <w:r w:rsidRPr="007733A1">
        <w:rPr>
          <w:rFonts w:cstheme="minorHAnsi"/>
          <w:color w:val="000000" w:themeColor="text1"/>
        </w:rPr>
        <w:t>(Natalie, high PP</w:t>
      </w:r>
      <w:r w:rsidR="00343C01" w:rsidRPr="007733A1">
        <w:rPr>
          <w:rFonts w:cstheme="minorHAnsi"/>
          <w:color w:val="000000" w:themeColor="text1"/>
        </w:rPr>
        <w:t xml:space="preserve"> school</w:t>
      </w:r>
      <w:r w:rsidR="00FD6612" w:rsidRPr="007733A1">
        <w:rPr>
          <w:rFonts w:cstheme="minorHAnsi"/>
          <w:color w:val="000000" w:themeColor="text1"/>
        </w:rPr>
        <w:t xml:space="preserve">, </w:t>
      </w:r>
      <w:r w:rsidR="00FD6612" w:rsidRPr="007733A1">
        <w:rPr>
          <w:rFonts w:ascii="AppleSystemUIFont" w:hAnsi="AppleSystemUIFont" w:cs="AppleSystemUIFont"/>
          <w:color w:val="000000" w:themeColor="text1"/>
        </w:rPr>
        <w:t>period one</w:t>
      </w:r>
      <w:r w:rsidRPr="007733A1">
        <w:rPr>
          <w:rFonts w:cstheme="minorHAnsi"/>
          <w:color w:val="000000" w:themeColor="text1"/>
        </w:rPr>
        <w:t>)</w:t>
      </w:r>
    </w:p>
    <w:p w14:paraId="676A8354" w14:textId="7D4A224E" w:rsidR="00E35150" w:rsidRPr="007733A1" w:rsidRDefault="00C84298" w:rsidP="00E35150">
      <w:pPr>
        <w:spacing w:after="240" w:line="480" w:lineRule="auto"/>
        <w:rPr>
          <w:rFonts w:cstheme="minorHAnsi"/>
          <w:color w:val="000000" w:themeColor="text1"/>
        </w:rPr>
      </w:pPr>
      <w:r w:rsidRPr="007733A1">
        <w:rPr>
          <w:rFonts w:cstheme="minorHAnsi"/>
          <w:color w:val="000000" w:themeColor="text1"/>
        </w:rPr>
        <w:t>The next requirement for parental engagement was for parents to</w:t>
      </w:r>
      <w:r w:rsidR="00E35150" w:rsidRPr="007733A1">
        <w:rPr>
          <w:rFonts w:cstheme="minorHAnsi"/>
          <w:color w:val="000000" w:themeColor="text1"/>
        </w:rPr>
        <w:t xml:space="preserve"> oversee their children in </w:t>
      </w:r>
      <w:r w:rsidR="00D3638F" w:rsidRPr="007733A1">
        <w:rPr>
          <w:rFonts w:cstheme="minorHAnsi"/>
          <w:color w:val="000000" w:themeColor="text1"/>
        </w:rPr>
        <w:t>remote learning</w:t>
      </w:r>
      <w:r w:rsidR="005D6972" w:rsidRPr="007733A1">
        <w:rPr>
          <w:rFonts w:cstheme="minorHAnsi"/>
          <w:color w:val="000000" w:themeColor="text1"/>
        </w:rPr>
        <w:t xml:space="preserve">. </w:t>
      </w:r>
      <w:r w:rsidR="00F0503C" w:rsidRPr="007733A1">
        <w:rPr>
          <w:rFonts w:cstheme="minorHAnsi"/>
          <w:color w:val="000000" w:themeColor="text1"/>
        </w:rPr>
        <w:t>There was again a difference between low and high PP schools, with pupils from high PP schools less likely to have engaged well with learning remotely (</w:t>
      </w:r>
      <w:r w:rsidR="00F0503C" w:rsidRPr="007733A1">
        <w:rPr>
          <w:rFonts w:cstheme="minorHAnsi"/>
          <w:i/>
          <w:iCs/>
          <w:color w:val="000000" w:themeColor="text1"/>
        </w:rPr>
        <w:t>M</w:t>
      </w:r>
      <w:r w:rsidR="00F0503C" w:rsidRPr="007733A1">
        <w:rPr>
          <w:rFonts w:cstheme="minorHAnsi"/>
          <w:color w:val="000000" w:themeColor="text1"/>
        </w:rPr>
        <w:t xml:space="preserve"> = 2.88, </w:t>
      </w:r>
      <w:r w:rsidR="00F0503C" w:rsidRPr="007733A1">
        <w:rPr>
          <w:rFonts w:cstheme="minorHAnsi"/>
          <w:i/>
          <w:iCs/>
          <w:color w:val="000000" w:themeColor="text1"/>
        </w:rPr>
        <w:t>SD</w:t>
      </w:r>
      <w:r w:rsidR="00F0503C" w:rsidRPr="007733A1">
        <w:rPr>
          <w:rFonts w:cstheme="minorHAnsi"/>
          <w:color w:val="000000" w:themeColor="text1"/>
        </w:rPr>
        <w:t xml:space="preserve"> = 1.15) than those from low PP schools (</w:t>
      </w:r>
      <w:r w:rsidR="00F0503C" w:rsidRPr="007733A1">
        <w:rPr>
          <w:rFonts w:cstheme="minorHAnsi"/>
          <w:i/>
          <w:iCs/>
          <w:color w:val="000000" w:themeColor="text1"/>
        </w:rPr>
        <w:t xml:space="preserve">M </w:t>
      </w:r>
      <w:r w:rsidR="00F0503C" w:rsidRPr="007733A1">
        <w:rPr>
          <w:rFonts w:cstheme="minorHAnsi"/>
          <w:color w:val="000000" w:themeColor="text1"/>
        </w:rPr>
        <w:t xml:space="preserve">= 3.48, </w:t>
      </w:r>
      <w:r w:rsidR="00F0503C" w:rsidRPr="007733A1">
        <w:rPr>
          <w:rFonts w:cstheme="minorHAnsi"/>
          <w:i/>
          <w:iCs/>
          <w:color w:val="000000" w:themeColor="text1"/>
        </w:rPr>
        <w:t>SD</w:t>
      </w:r>
      <w:r w:rsidR="00F0503C" w:rsidRPr="007733A1">
        <w:rPr>
          <w:rFonts w:cstheme="minorHAnsi"/>
          <w:color w:val="000000" w:themeColor="text1"/>
        </w:rPr>
        <w:t xml:space="preserve"> = 0.95, </w:t>
      </w:r>
      <w:proofErr w:type="gramStart"/>
      <w:r w:rsidR="00F0503C" w:rsidRPr="007733A1">
        <w:rPr>
          <w:rFonts w:cstheme="minorHAnsi"/>
          <w:i/>
          <w:iCs/>
          <w:color w:val="000000" w:themeColor="text1"/>
        </w:rPr>
        <w:t>t</w:t>
      </w:r>
      <w:r w:rsidR="00F0503C" w:rsidRPr="007733A1">
        <w:rPr>
          <w:rFonts w:cstheme="minorHAnsi"/>
          <w:color w:val="000000" w:themeColor="text1"/>
        </w:rPr>
        <w:t>(</w:t>
      </w:r>
      <w:proofErr w:type="gramEnd"/>
      <w:r w:rsidR="00F0503C" w:rsidRPr="007733A1">
        <w:rPr>
          <w:rFonts w:cstheme="minorHAnsi"/>
          <w:color w:val="000000" w:themeColor="text1"/>
        </w:rPr>
        <w:t xml:space="preserve">136) = 4.12, </w:t>
      </w:r>
      <w:r w:rsidR="00F0503C" w:rsidRPr="007733A1">
        <w:rPr>
          <w:rFonts w:cstheme="minorHAnsi"/>
          <w:i/>
          <w:iCs/>
          <w:color w:val="000000" w:themeColor="text1"/>
        </w:rPr>
        <w:t>p</w:t>
      </w:r>
      <w:r w:rsidR="00F0503C" w:rsidRPr="007733A1">
        <w:rPr>
          <w:rFonts w:cstheme="minorHAnsi"/>
          <w:color w:val="000000" w:themeColor="text1"/>
        </w:rPr>
        <w:t xml:space="preserve"> &lt;.001). </w:t>
      </w:r>
      <w:r w:rsidR="005D6972" w:rsidRPr="007733A1">
        <w:rPr>
          <w:rFonts w:cstheme="minorHAnsi"/>
          <w:color w:val="000000" w:themeColor="text1"/>
        </w:rPr>
        <w:t>This example from an interviewee demonstrates the importance of parental oversight</w:t>
      </w:r>
      <w:r w:rsidR="00E35150" w:rsidRPr="007733A1">
        <w:rPr>
          <w:rFonts w:cstheme="minorHAnsi"/>
          <w:color w:val="000000" w:themeColor="text1"/>
        </w:rPr>
        <w:t>:</w:t>
      </w:r>
    </w:p>
    <w:p w14:paraId="7C3D1A62" w14:textId="4229430A" w:rsidR="00E35150" w:rsidRPr="007733A1" w:rsidRDefault="00E35150" w:rsidP="00E35150">
      <w:pPr>
        <w:spacing w:after="240" w:line="480" w:lineRule="auto"/>
        <w:ind w:left="720"/>
        <w:rPr>
          <w:rFonts w:cstheme="minorHAnsi"/>
          <w:color w:val="000000" w:themeColor="text1"/>
        </w:rPr>
      </w:pPr>
      <w:r w:rsidRPr="007733A1">
        <w:rPr>
          <w:color w:val="000000" w:themeColor="text1"/>
        </w:rPr>
        <w:t>I've got one parent who was convinced her son was turning in every piece of work. But what she didn't realize he was turning in a blank assignment for everything…So that was a tricky conversation with her to say, ‘Actually, you do need to be supervising him doing his work.’ (Holly, high PP</w:t>
      </w:r>
      <w:r w:rsidR="00343C01" w:rsidRPr="007733A1">
        <w:rPr>
          <w:color w:val="000000" w:themeColor="text1"/>
        </w:rPr>
        <w:t xml:space="preserve"> school</w:t>
      </w:r>
      <w:r w:rsidRPr="007733A1">
        <w:rPr>
          <w:color w:val="000000" w:themeColor="text1"/>
        </w:rPr>
        <w:t xml:space="preserve">, </w:t>
      </w:r>
      <w:r w:rsidRPr="007733A1">
        <w:rPr>
          <w:rFonts w:ascii="AppleSystemUIFont" w:hAnsi="AppleSystemUIFont" w:cs="AppleSystemUIFont"/>
          <w:color w:val="000000" w:themeColor="text1"/>
        </w:rPr>
        <w:t>period two</w:t>
      </w:r>
      <w:r w:rsidRPr="007733A1">
        <w:rPr>
          <w:color w:val="000000" w:themeColor="text1"/>
        </w:rPr>
        <w:t>)</w:t>
      </w:r>
    </w:p>
    <w:p w14:paraId="4F2A1EE2" w14:textId="3C0F7F37" w:rsidR="00E35150" w:rsidRPr="007733A1" w:rsidRDefault="00343C01" w:rsidP="00E35150">
      <w:pPr>
        <w:spacing w:after="240" w:line="480" w:lineRule="auto"/>
        <w:rPr>
          <w:rFonts w:cstheme="minorHAnsi"/>
          <w:color w:val="000000" w:themeColor="text1"/>
        </w:rPr>
      </w:pPr>
      <w:r w:rsidRPr="007733A1">
        <w:rPr>
          <w:rFonts w:cstheme="minorHAnsi"/>
          <w:color w:val="000000" w:themeColor="text1"/>
        </w:rPr>
        <w:lastRenderedPageBreak/>
        <w:t xml:space="preserve">Some </w:t>
      </w:r>
      <w:r w:rsidR="00693410" w:rsidRPr="007733A1">
        <w:rPr>
          <w:rFonts w:cstheme="minorHAnsi"/>
          <w:color w:val="000000" w:themeColor="text1"/>
        </w:rPr>
        <w:t>remote</w:t>
      </w:r>
      <w:r w:rsidRPr="007733A1">
        <w:rPr>
          <w:rFonts w:cstheme="minorHAnsi"/>
          <w:color w:val="000000" w:themeColor="text1"/>
        </w:rPr>
        <w:t xml:space="preserve"> learning activities required more active participation from parents than others, and this was particularly the case for </w:t>
      </w:r>
      <w:r w:rsidR="00693410" w:rsidRPr="007733A1">
        <w:rPr>
          <w:rFonts w:cstheme="minorHAnsi"/>
          <w:color w:val="000000" w:themeColor="text1"/>
        </w:rPr>
        <w:t>remote learning for the</w:t>
      </w:r>
      <w:r w:rsidRPr="007733A1">
        <w:rPr>
          <w:rFonts w:cstheme="minorHAnsi"/>
          <w:color w:val="000000" w:themeColor="text1"/>
        </w:rPr>
        <w:t xml:space="preserve"> youngest primary children.</w:t>
      </w:r>
      <w:r w:rsidR="00E35150" w:rsidRPr="007733A1">
        <w:rPr>
          <w:rFonts w:cstheme="minorHAnsi"/>
          <w:color w:val="000000" w:themeColor="text1"/>
        </w:rPr>
        <w:t xml:space="preserve"> Early years education, with children up to the age of five, is based on learning through play, and teachers noted the </w:t>
      </w:r>
      <w:r w:rsidRPr="007733A1">
        <w:rPr>
          <w:rFonts w:cstheme="minorHAnsi"/>
          <w:color w:val="000000" w:themeColor="text1"/>
        </w:rPr>
        <w:t xml:space="preserve">impracticality of </w:t>
      </w:r>
      <w:r w:rsidR="00E35150" w:rsidRPr="007733A1">
        <w:rPr>
          <w:rFonts w:cstheme="minorHAnsi"/>
          <w:color w:val="000000" w:themeColor="text1"/>
        </w:rPr>
        <w:t>providing</w:t>
      </w:r>
      <w:r w:rsidRPr="007733A1">
        <w:rPr>
          <w:rFonts w:cstheme="minorHAnsi"/>
          <w:color w:val="000000" w:themeColor="text1"/>
        </w:rPr>
        <w:t xml:space="preserve"> </w:t>
      </w:r>
      <w:r w:rsidR="00E35150" w:rsidRPr="007733A1">
        <w:rPr>
          <w:rFonts w:cstheme="minorHAnsi"/>
          <w:color w:val="000000" w:themeColor="text1"/>
        </w:rPr>
        <w:t xml:space="preserve">resources for this </w:t>
      </w:r>
      <w:r w:rsidR="00C84298" w:rsidRPr="007733A1">
        <w:rPr>
          <w:rFonts w:cstheme="minorHAnsi"/>
          <w:color w:val="000000" w:themeColor="text1"/>
        </w:rPr>
        <w:t>age group</w:t>
      </w:r>
      <w:r w:rsidRPr="007733A1">
        <w:rPr>
          <w:rFonts w:cstheme="minorHAnsi"/>
          <w:color w:val="000000" w:themeColor="text1"/>
        </w:rPr>
        <w:t xml:space="preserve"> to use independently</w:t>
      </w:r>
      <w:r w:rsidR="00C84298" w:rsidRPr="007733A1">
        <w:rPr>
          <w:rFonts w:cstheme="minorHAnsi"/>
          <w:color w:val="000000" w:themeColor="text1"/>
        </w:rPr>
        <w:t>:</w:t>
      </w:r>
      <w:r w:rsidR="00E35150" w:rsidRPr="007733A1">
        <w:rPr>
          <w:rFonts w:cstheme="minorHAnsi"/>
          <w:color w:val="000000" w:themeColor="text1"/>
        </w:rPr>
        <w:t xml:space="preserve"> </w:t>
      </w:r>
    </w:p>
    <w:p w14:paraId="4B49C07E" w14:textId="13C4F3F2" w:rsidR="00E35150" w:rsidRPr="007733A1" w:rsidRDefault="00E35150" w:rsidP="00E35150">
      <w:pPr>
        <w:spacing w:after="240" w:line="480" w:lineRule="auto"/>
        <w:ind w:left="720"/>
        <w:rPr>
          <w:rFonts w:cstheme="minorHAnsi"/>
          <w:color w:val="000000" w:themeColor="text1"/>
        </w:rPr>
      </w:pPr>
      <w:r w:rsidRPr="007733A1">
        <w:rPr>
          <w:rFonts w:cstheme="minorHAnsi"/>
          <w:color w:val="000000" w:themeColor="text1"/>
        </w:rPr>
        <w:t>The reception year teacher made it really clear from the beginning. She said [to parents], ‘I can't teach your children from worksheets, that's not what early years education is about. You're going to have to do this for yourself’. (Sarah, low PP</w:t>
      </w:r>
      <w:r w:rsidR="00343C01"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p>
    <w:p w14:paraId="324C59DC" w14:textId="66446E81" w:rsidR="00C84298" w:rsidRPr="007733A1" w:rsidRDefault="00C84298" w:rsidP="00C84298">
      <w:pPr>
        <w:spacing w:after="240" w:line="480" w:lineRule="auto"/>
        <w:rPr>
          <w:rFonts w:cstheme="minorHAnsi"/>
          <w:color w:val="000000" w:themeColor="text1"/>
        </w:rPr>
      </w:pPr>
      <w:r w:rsidRPr="007733A1">
        <w:rPr>
          <w:rFonts w:cstheme="minorHAnsi"/>
          <w:color w:val="000000" w:themeColor="text1"/>
        </w:rPr>
        <w:t xml:space="preserve">Providing access to resources, supervising </w:t>
      </w:r>
      <w:r w:rsidR="00693410" w:rsidRPr="007733A1">
        <w:rPr>
          <w:rFonts w:cstheme="minorHAnsi"/>
          <w:color w:val="000000" w:themeColor="text1"/>
        </w:rPr>
        <w:t>remote</w:t>
      </w:r>
      <w:r w:rsidRPr="007733A1">
        <w:rPr>
          <w:rFonts w:cstheme="minorHAnsi"/>
          <w:color w:val="000000" w:themeColor="text1"/>
        </w:rPr>
        <w:t xml:space="preserve"> learning, and participating in </w:t>
      </w:r>
      <w:r w:rsidR="00693410" w:rsidRPr="007733A1">
        <w:rPr>
          <w:rFonts w:cstheme="minorHAnsi"/>
          <w:color w:val="000000" w:themeColor="text1"/>
        </w:rPr>
        <w:t xml:space="preserve">remote </w:t>
      </w:r>
      <w:r w:rsidRPr="007733A1">
        <w:rPr>
          <w:rFonts w:cstheme="minorHAnsi"/>
          <w:color w:val="000000" w:themeColor="text1"/>
        </w:rPr>
        <w:t>learning</w:t>
      </w:r>
      <w:r w:rsidR="00AF3018" w:rsidRPr="007733A1">
        <w:rPr>
          <w:rFonts w:cstheme="minorHAnsi"/>
          <w:color w:val="000000" w:themeColor="text1"/>
        </w:rPr>
        <w:t xml:space="preserve"> activities</w:t>
      </w:r>
      <w:r w:rsidRPr="007733A1">
        <w:rPr>
          <w:rFonts w:cstheme="minorHAnsi"/>
          <w:color w:val="000000" w:themeColor="text1"/>
        </w:rPr>
        <w:t>, were therefore typical expectations for parent</w:t>
      </w:r>
      <w:r w:rsidR="00E52422" w:rsidRPr="007733A1">
        <w:rPr>
          <w:rFonts w:cstheme="minorHAnsi"/>
          <w:color w:val="000000" w:themeColor="text1"/>
        </w:rPr>
        <w:t xml:space="preserve">s </w:t>
      </w:r>
      <w:r w:rsidRPr="007733A1">
        <w:rPr>
          <w:rFonts w:cstheme="minorHAnsi"/>
          <w:color w:val="000000" w:themeColor="text1"/>
        </w:rPr>
        <w:t xml:space="preserve">throughout the school closures. </w:t>
      </w:r>
    </w:p>
    <w:p w14:paraId="2392FA7D" w14:textId="6D37B135" w:rsidR="00E35150" w:rsidRPr="007733A1" w:rsidRDefault="00E35150" w:rsidP="00A223A0">
      <w:pPr>
        <w:pStyle w:val="Heading2"/>
      </w:pPr>
      <w:r w:rsidRPr="007733A1">
        <w:t xml:space="preserve">Teachers’ </w:t>
      </w:r>
      <w:r w:rsidR="007350C4" w:rsidRPr="007733A1">
        <w:t>perceptions</w:t>
      </w:r>
      <w:r w:rsidRPr="007733A1">
        <w:t xml:space="preserve"> of parental engagement</w:t>
      </w:r>
    </w:p>
    <w:p w14:paraId="54152F77" w14:textId="4C92F270" w:rsidR="005046C5" w:rsidRPr="007733A1" w:rsidRDefault="005046C5" w:rsidP="003C4DBA">
      <w:pPr>
        <w:spacing w:after="240" w:line="480" w:lineRule="auto"/>
        <w:rPr>
          <w:rFonts w:cstheme="minorHAnsi"/>
          <w:color w:val="000000" w:themeColor="text1"/>
        </w:rPr>
      </w:pPr>
      <w:r w:rsidRPr="007733A1">
        <w:rPr>
          <w:rFonts w:cstheme="minorHAnsi"/>
          <w:color w:val="000000" w:themeColor="text1"/>
        </w:rPr>
        <w:t xml:space="preserve">Teachers </w:t>
      </w:r>
      <w:r w:rsidR="00E52422" w:rsidRPr="007733A1">
        <w:rPr>
          <w:rFonts w:cstheme="minorHAnsi"/>
          <w:color w:val="000000" w:themeColor="text1"/>
        </w:rPr>
        <w:t>perceived</w:t>
      </w:r>
      <w:r w:rsidRPr="007733A1">
        <w:rPr>
          <w:rFonts w:cstheme="minorHAnsi"/>
          <w:color w:val="000000" w:themeColor="text1"/>
        </w:rPr>
        <w:t xml:space="preserve"> vast differences in </w:t>
      </w:r>
      <w:r w:rsidR="00C84298" w:rsidRPr="007733A1">
        <w:rPr>
          <w:rFonts w:cstheme="minorHAnsi"/>
          <w:color w:val="000000" w:themeColor="text1"/>
        </w:rPr>
        <w:t>parental engagement</w:t>
      </w:r>
      <w:r w:rsidRPr="007733A1">
        <w:rPr>
          <w:rFonts w:cstheme="minorHAnsi"/>
          <w:color w:val="000000" w:themeColor="text1"/>
        </w:rPr>
        <w:t xml:space="preserve"> during the school closures. In some cases, parents </w:t>
      </w:r>
      <w:r w:rsidR="002E09B0" w:rsidRPr="007733A1">
        <w:rPr>
          <w:rFonts w:cstheme="minorHAnsi"/>
          <w:color w:val="000000" w:themeColor="text1"/>
        </w:rPr>
        <w:t>were</w:t>
      </w:r>
      <w:r w:rsidRPr="007733A1">
        <w:rPr>
          <w:rFonts w:cstheme="minorHAnsi"/>
          <w:color w:val="000000" w:themeColor="text1"/>
        </w:rPr>
        <w:t xml:space="preserve"> highly engaged with </w:t>
      </w:r>
      <w:r w:rsidR="00C84298" w:rsidRPr="007733A1">
        <w:rPr>
          <w:rFonts w:cstheme="minorHAnsi"/>
          <w:color w:val="000000" w:themeColor="text1"/>
        </w:rPr>
        <w:t>children’s learning at home, as described by both survey and interview respondents:</w:t>
      </w:r>
      <w:r w:rsidR="00693410" w:rsidRPr="007733A1">
        <w:rPr>
          <w:rFonts w:cstheme="minorHAnsi"/>
          <w:color w:val="000000" w:themeColor="text1"/>
        </w:rPr>
        <w:t xml:space="preserve"> </w:t>
      </w:r>
    </w:p>
    <w:p w14:paraId="7C959830" w14:textId="575B3426" w:rsidR="001F5437" w:rsidRPr="007733A1" w:rsidRDefault="001F5437" w:rsidP="001F5437">
      <w:pPr>
        <w:spacing w:after="240" w:line="480" w:lineRule="auto"/>
        <w:ind w:left="720"/>
        <w:rPr>
          <w:rFonts w:cstheme="minorHAnsi"/>
          <w:color w:val="000000" w:themeColor="text1"/>
        </w:rPr>
      </w:pPr>
      <w:r w:rsidRPr="007733A1">
        <w:rPr>
          <w:rFonts w:cstheme="minorHAnsi"/>
          <w:color w:val="000000" w:themeColor="text1"/>
        </w:rPr>
        <w:t xml:space="preserve">A lot of it was driven by parents. You know, we have a lot of </w:t>
      </w:r>
      <w:proofErr w:type="gramStart"/>
      <w:r w:rsidRPr="007733A1">
        <w:rPr>
          <w:rFonts w:cstheme="minorHAnsi"/>
          <w:color w:val="000000" w:themeColor="text1"/>
        </w:rPr>
        <w:t>really supportive</w:t>
      </w:r>
      <w:proofErr w:type="gramEnd"/>
      <w:r w:rsidRPr="007733A1">
        <w:rPr>
          <w:rFonts w:cstheme="minorHAnsi"/>
          <w:color w:val="000000" w:themeColor="text1"/>
        </w:rPr>
        <w:t xml:space="preserve"> parents, they want the best for their children. Even though they were in year six, </w:t>
      </w:r>
      <w:proofErr w:type="gramStart"/>
      <w:r w:rsidRPr="007733A1">
        <w:rPr>
          <w:rFonts w:cstheme="minorHAnsi"/>
          <w:color w:val="000000" w:themeColor="text1"/>
        </w:rPr>
        <w:t>and actually, by</w:t>
      </w:r>
      <w:proofErr w:type="gramEnd"/>
      <w:r w:rsidRPr="007733A1">
        <w:rPr>
          <w:rFonts w:cstheme="minorHAnsi"/>
          <w:color w:val="000000" w:themeColor="text1"/>
        </w:rPr>
        <w:t xml:space="preserve"> lockdown, they all knew what schools they'd got… they worked really, really well. (Alice, low PP</w:t>
      </w:r>
      <w:r w:rsidR="00693410"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p>
    <w:p w14:paraId="231AAF1E" w14:textId="3F8FE7D7" w:rsidR="005046C5" w:rsidRPr="007733A1" w:rsidRDefault="005046C5" w:rsidP="003C4DBA">
      <w:pPr>
        <w:spacing w:after="240" w:line="480" w:lineRule="auto"/>
        <w:ind w:left="720"/>
        <w:rPr>
          <w:rFonts w:cstheme="minorHAnsi"/>
          <w:color w:val="000000" w:themeColor="text1"/>
        </w:rPr>
      </w:pPr>
      <w:r w:rsidRPr="007733A1">
        <w:rPr>
          <w:rFonts w:cstheme="minorHAnsi"/>
          <w:color w:val="000000" w:themeColor="text1"/>
        </w:rPr>
        <w:lastRenderedPageBreak/>
        <w:t>For a very small % of my pupils (3/27) because of their excellent 1:1 parental support, their education has exceeded the one I could have given them in school with a class of 30.</w:t>
      </w:r>
      <w:r w:rsidR="003C4DBA" w:rsidRPr="007733A1">
        <w:rPr>
          <w:rFonts w:cstheme="minorHAnsi"/>
          <w:color w:val="000000" w:themeColor="text1"/>
        </w:rPr>
        <w:t xml:space="preserve"> </w:t>
      </w:r>
      <w:r w:rsidRPr="007733A1">
        <w:rPr>
          <w:rFonts w:cstheme="minorHAnsi"/>
          <w:color w:val="000000" w:themeColor="text1"/>
        </w:rPr>
        <w:t>(Survey respondent, low PP</w:t>
      </w:r>
      <w:r w:rsidR="00693410" w:rsidRPr="007733A1">
        <w:rPr>
          <w:rFonts w:cstheme="minorHAnsi"/>
          <w:color w:val="000000" w:themeColor="text1"/>
        </w:rPr>
        <w:t xml:space="preserve"> school</w:t>
      </w:r>
      <w:r w:rsidRPr="007733A1">
        <w:rPr>
          <w:rFonts w:cstheme="minorHAnsi"/>
          <w:color w:val="000000" w:themeColor="text1"/>
        </w:rPr>
        <w:t>)</w:t>
      </w:r>
    </w:p>
    <w:p w14:paraId="2125B0C6" w14:textId="1552C331" w:rsidR="00055310" w:rsidRPr="007733A1" w:rsidRDefault="005046C5" w:rsidP="00C4194F">
      <w:pPr>
        <w:spacing w:after="240" w:line="480" w:lineRule="auto"/>
        <w:rPr>
          <w:rFonts w:cstheme="minorHAnsi"/>
          <w:color w:val="000000" w:themeColor="text1"/>
        </w:rPr>
      </w:pPr>
      <w:r w:rsidRPr="007733A1">
        <w:rPr>
          <w:rFonts w:cstheme="minorHAnsi"/>
          <w:color w:val="000000" w:themeColor="text1"/>
        </w:rPr>
        <w:t xml:space="preserve">However, many teachers were concerned about some of their pupils’ home environments.  </w:t>
      </w:r>
      <w:r w:rsidR="00F0503C" w:rsidRPr="007733A1">
        <w:rPr>
          <w:rFonts w:cstheme="minorHAnsi"/>
          <w:color w:val="000000" w:themeColor="text1"/>
        </w:rPr>
        <w:t xml:space="preserve">The vast majority (84.9%) of survey respondents felt that some of their pupils had been particularly disadvantaged by the school closures due to their home circumstances, and </w:t>
      </w:r>
      <w:r w:rsidR="00F24C15" w:rsidRPr="007733A1">
        <w:rPr>
          <w:rFonts w:cstheme="minorHAnsi"/>
          <w:color w:val="000000" w:themeColor="text1"/>
        </w:rPr>
        <w:t>this was</w:t>
      </w:r>
      <w:r w:rsidR="00F0503C" w:rsidRPr="007733A1">
        <w:rPr>
          <w:rFonts w:cstheme="minorHAnsi"/>
          <w:color w:val="000000" w:themeColor="text1"/>
        </w:rPr>
        <w:t xml:space="preserve"> higher in high PP schools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F0503C" w:rsidRPr="007733A1">
        <w:rPr>
          <w:rFonts w:cstheme="minorHAnsi"/>
          <w:color w:val="000000" w:themeColor="text1"/>
        </w:rPr>
        <w:t xml:space="preserve"> = 4.47, </w:t>
      </w:r>
      <w:r w:rsidR="00F0503C" w:rsidRPr="007733A1">
        <w:rPr>
          <w:rFonts w:cstheme="minorHAnsi"/>
          <w:i/>
          <w:iCs/>
          <w:color w:val="000000" w:themeColor="text1"/>
        </w:rPr>
        <w:t>SD</w:t>
      </w:r>
      <w:r w:rsidR="00F0503C" w:rsidRPr="007733A1">
        <w:rPr>
          <w:rFonts w:cstheme="minorHAnsi"/>
          <w:color w:val="000000" w:themeColor="text1"/>
        </w:rPr>
        <w:t xml:space="preserve"> = 0.62; </w:t>
      </w:r>
      <w:proofErr w:type="spellStart"/>
      <w:r w:rsidR="00EB19DF" w:rsidRPr="007733A1">
        <w:rPr>
          <w:rFonts w:ascii="Calibri" w:eastAsia="Times New Roman" w:hAnsi="Calibri" w:cs="Calibri"/>
          <w:i/>
          <w:iCs/>
          <w:color w:val="000000" w:themeColor="text1"/>
          <w:lang w:eastAsia="en-GB"/>
        </w:rPr>
        <w:t>M</w:t>
      </w:r>
      <w:r w:rsidR="00EB19DF" w:rsidRPr="007733A1">
        <w:rPr>
          <w:rFonts w:ascii="Calibri" w:eastAsia="Times New Roman" w:hAnsi="Calibri" w:cs="Calibri"/>
          <w:i/>
          <w:iCs/>
          <w:color w:val="000000" w:themeColor="text1"/>
          <w:vertAlign w:val="subscript"/>
          <w:lang w:eastAsia="en-GB"/>
        </w:rPr>
        <w:t>PPlow</w:t>
      </w:r>
      <w:proofErr w:type="spellEnd"/>
      <w:r w:rsidR="00F0503C" w:rsidRPr="007733A1">
        <w:rPr>
          <w:rFonts w:cstheme="minorHAnsi"/>
          <w:color w:val="000000" w:themeColor="text1"/>
        </w:rPr>
        <w:t xml:space="preserve"> = 4.02, </w:t>
      </w:r>
      <w:r w:rsidR="00F0503C" w:rsidRPr="007733A1">
        <w:rPr>
          <w:rFonts w:cstheme="minorHAnsi"/>
          <w:i/>
          <w:iCs/>
          <w:color w:val="000000" w:themeColor="text1"/>
        </w:rPr>
        <w:t xml:space="preserve">SD </w:t>
      </w:r>
      <w:r w:rsidR="00F0503C" w:rsidRPr="007733A1">
        <w:rPr>
          <w:rFonts w:cstheme="minorHAnsi"/>
          <w:color w:val="000000" w:themeColor="text1"/>
        </w:rPr>
        <w:t xml:space="preserve">= 1.00, </w:t>
      </w:r>
      <w:proofErr w:type="gramStart"/>
      <w:r w:rsidR="00F0503C" w:rsidRPr="007733A1">
        <w:rPr>
          <w:rFonts w:cstheme="minorHAnsi"/>
          <w:i/>
          <w:iCs/>
          <w:color w:val="000000" w:themeColor="text1"/>
        </w:rPr>
        <w:t>t</w:t>
      </w:r>
      <w:r w:rsidR="00F0503C" w:rsidRPr="007733A1">
        <w:rPr>
          <w:rFonts w:cstheme="minorHAnsi"/>
          <w:color w:val="000000" w:themeColor="text1"/>
        </w:rPr>
        <w:t>(</w:t>
      </w:r>
      <w:proofErr w:type="gramEnd"/>
      <w:r w:rsidR="00F0503C" w:rsidRPr="007733A1">
        <w:rPr>
          <w:rFonts w:cstheme="minorHAnsi"/>
          <w:color w:val="000000" w:themeColor="text1"/>
        </w:rPr>
        <w:t>269) = 3.86,</w:t>
      </w:r>
      <w:r w:rsidR="00F0503C" w:rsidRPr="007733A1">
        <w:rPr>
          <w:rFonts w:cstheme="minorHAnsi"/>
          <w:i/>
          <w:iCs/>
          <w:color w:val="000000" w:themeColor="text1"/>
        </w:rPr>
        <w:t xml:space="preserve"> p</w:t>
      </w:r>
      <w:r w:rsidR="00F0503C" w:rsidRPr="007733A1">
        <w:rPr>
          <w:rFonts w:cstheme="minorHAnsi"/>
          <w:color w:val="000000" w:themeColor="text1"/>
        </w:rPr>
        <w:t xml:space="preserve"> &lt;.001) (after correction). Teachers in high PP schools were also more likely to have been worried about some of their pupils’ wellbeing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F0503C" w:rsidRPr="007733A1">
        <w:rPr>
          <w:rFonts w:cstheme="minorHAnsi"/>
          <w:color w:val="000000" w:themeColor="text1"/>
        </w:rPr>
        <w:t xml:space="preserve"> = 4.40, </w:t>
      </w:r>
      <w:r w:rsidR="00F0503C" w:rsidRPr="007733A1">
        <w:rPr>
          <w:rFonts w:cstheme="minorHAnsi"/>
          <w:i/>
          <w:iCs/>
          <w:color w:val="000000" w:themeColor="text1"/>
        </w:rPr>
        <w:t xml:space="preserve">SD </w:t>
      </w:r>
      <w:r w:rsidR="00F0503C" w:rsidRPr="007733A1">
        <w:rPr>
          <w:rFonts w:cstheme="minorHAnsi"/>
          <w:color w:val="000000" w:themeColor="text1"/>
        </w:rPr>
        <w:t xml:space="preserve">= 0.70; </w:t>
      </w:r>
      <w:proofErr w:type="spellStart"/>
      <w:r w:rsidR="00EB19DF" w:rsidRPr="007733A1">
        <w:rPr>
          <w:rFonts w:ascii="Calibri" w:eastAsia="Times New Roman" w:hAnsi="Calibri" w:cs="Calibri"/>
          <w:i/>
          <w:iCs/>
          <w:color w:val="000000" w:themeColor="text1"/>
          <w:lang w:eastAsia="en-GB"/>
        </w:rPr>
        <w:t>M</w:t>
      </w:r>
      <w:r w:rsidR="00EB19DF" w:rsidRPr="007733A1">
        <w:rPr>
          <w:rFonts w:ascii="Calibri" w:eastAsia="Times New Roman" w:hAnsi="Calibri" w:cs="Calibri"/>
          <w:i/>
          <w:iCs/>
          <w:color w:val="000000" w:themeColor="text1"/>
          <w:vertAlign w:val="subscript"/>
          <w:lang w:eastAsia="en-GB"/>
        </w:rPr>
        <w:t>PPlow</w:t>
      </w:r>
      <w:proofErr w:type="spellEnd"/>
      <w:r w:rsidR="00F0503C" w:rsidRPr="007733A1">
        <w:rPr>
          <w:rFonts w:cstheme="minorHAnsi"/>
          <w:color w:val="000000" w:themeColor="text1"/>
        </w:rPr>
        <w:t xml:space="preserve"> = 4.05,</w:t>
      </w:r>
      <w:r w:rsidR="00F0503C" w:rsidRPr="007733A1">
        <w:rPr>
          <w:rFonts w:cstheme="minorHAnsi"/>
          <w:i/>
          <w:iCs/>
          <w:color w:val="000000" w:themeColor="text1"/>
        </w:rPr>
        <w:t xml:space="preserve"> SD</w:t>
      </w:r>
      <w:r w:rsidR="00F0503C" w:rsidRPr="007733A1">
        <w:rPr>
          <w:rFonts w:cstheme="minorHAnsi"/>
          <w:color w:val="000000" w:themeColor="text1"/>
        </w:rPr>
        <w:t xml:space="preserve"> = 0.88, </w:t>
      </w:r>
      <w:r w:rsidR="00F0503C" w:rsidRPr="007733A1">
        <w:rPr>
          <w:rFonts w:cstheme="minorHAnsi"/>
          <w:i/>
          <w:iCs/>
          <w:color w:val="000000" w:themeColor="text1"/>
        </w:rPr>
        <w:t>t</w:t>
      </w:r>
      <w:r w:rsidR="00F0503C" w:rsidRPr="007733A1">
        <w:rPr>
          <w:rFonts w:cstheme="minorHAnsi"/>
          <w:color w:val="000000" w:themeColor="text1"/>
        </w:rPr>
        <w:t xml:space="preserve">(269) = 3.25, </w:t>
      </w:r>
      <w:r w:rsidR="00F0503C" w:rsidRPr="007733A1">
        <w:rPr>
          <w:rFonts w:cstheme="minorHAnsi"/>
          <w:i/>
          <w:iCs/>
          <w:color w:val="000000" w:themeColor="text1"/>
        </w:rPr>
        <w:t xml:space="preserve">p </w:t>
      </w:r>
      <w:r w:rsidR="00F0503C" w:rsidRPr="007733A1">
        <w:rPr>
          <w:rFonts w:cstheme="minorHAnsi"/>
          <w:color w:val="000000" w:themeColor="text1"/>
        </w:rPr>
        <w:t>&lt;.008) (after correction), and to have provided more pastoral care to pupils during the closures (</w:t>
      </w:r>
      <w:proofErr w:type="spellStart"/>
      <w:r w:rsidR="00D533E1" w:rsidRPr="007733A1">
        <w:rPr>
          <w:rFonts w:ascii="Calibri" w:eastAsia="Times New Roman" w:hAnsi="Calibri" w:cs="Calibri"/>
          <w:i/>
          <w:iCs/>
          <w:color w:val="000000" w:themeColor="text1"/>
          <w:lang w:eastAsia="en-GB"/>
        </w:rPr>
        <w:t>M</w:t>
      </w:r>
      <w:r w:rsidR="00D533E1" w:rsidRPr="007733A1">
        <w:rPr>
          <w:rFonts w:ascii="Calibri" w:eastAsia="Times New Roman" w:hAnsi="Calibri" w:cs="Calibri"/>
          <w:i/>
          <w:iCs/>
          <w:color w:val="000000" w:themeColor="text1"/>
          <w:vertAlign w:val="subscript"/>
          <w:lang w:eastAsia="en-GB"/>
        </w:rPr>
        <w:t>PPhigh</w:t>
      </w:r>
      <w:proofErr w:type="spellEnd"/>
      <w:r w:rsidR="00F0503C" w:rsidRPr="007733A1">
        <w:rPr>
          <w:rFonts w:cstheme="minorHAnsi"/>
          <w:color w:val="000000" w:themeColor="text1"/>
        </w:rPr>
        <w:t xml:space="preserve"> = 3.90,</w:t>
      </w:r>
      <w:r w:rsidR="00F0503C" w:rsidRPr="007733A1">
        <w:rPr>
          <w:rFonts w:cstheme="minorHAnsi"/>
          <w:i/>
          <w:iCs/>
          <w:color w:val="000000" w:themeColor="text1"/>
        </w:rPr>
        <w:t xml:space="preserve"> SD</w:t>
      </w:r>
      <w:r w:rsidR="00F0503C" w:rsidRPr="007733A1">
        <w:rPr>
          <w:rFonts w:cstheme="minorHAnsi"/>
          <w:color w:val="000000" w:themeColor="text1"/>
        </w:rPr>
        <w:t xml:space="preserve"> = 1.10; </w:t>
      </w:r>
      <w:proofErr w:type="spellStart"/>
      <w:r w:rsidR="00EB19DF" w:rsidRPr="007733A1">
        <w:rPr>
          <w:rFonts w:ascii="Calibri" w:eastAsia="Times New Roman" w:hAnsi="Calibri" w:cs="Calibri"/>
          <w:i/>
          <w:iCs/>
          <w:color w:val="000000" w:themeColor="text1"/>
          <w:lang w:eastAsia="en-GB"/>
        </w:rPr>
        <w:t>M</w:t>
      </w:r>
      <w:r w:rsidR="00EB19DF" w:rsidRPr="007733A1">
        <w:rPr>
          <w:rFonts w:ascii="Calibri" w:eastAsia="Times New Roman" w:hAnsi="Calibri" w:cs="Calibri"/>
          <w:i/>
          <w:iCs/>
          <w:color w:val="000000" w:themeColor="text1"/>
          <w:vertAlign w:val="subscript"/>
          <w:lang w:eastAsia="en-GB"/>
        </w:rPr>
        <w:t>PPlow</w:t>
      </w:r>
      <w:proofErr w:type="spellEnd"/>
      <w:r w:rsidR="00F0503C" w:rsidRPr="007733A1">
        <w:rPr>
          <w:rFonts w:cstheme="minorHAnsi"/>
          <w:color w:val="000000" w:themeColor="text1"/>
        </w:rPr>
        <w:t xml:space="preserve"> = 3.51,</w:t>
      </w:r>
      <w:r w:rsidR="00F0503C" w:rsidRPr="007733A1">
        <w:rPr>
          <w:rFonts w:cstheme="minorHAnsi"/>
          <w:i/>
          <w:iCs/>
          <w:color w:val="000000" w:themeColor="text1"/>
        </w:rPr>
        <w:t xml:space="preserve"> SD</w:t>
      </w:r>
      <w:r w:rsidR="00F0503C" w:rsidRPr="007733A1">
        <w:rPr>
          <w:rFonts w:cstheme="minorHAnsi"/>
          <w:color w:val="000000" w:themeColor="text1"/>
        </w:rPr>
        <w:t xml:space="preserve"> = 1.07,</w:t>
      </w:r>
      <w:r w:rsidR="00F0503C" w:rsidRPr="007733A1">
        <w:rPr>
          <w:rFonts w:cstheme="minorHAnsi"/>
          <w:i/>
          <w:iCs/>
          <w:color w:val="000000" w:themeColor="text1"/>
        </w:rPr>
        <w:t xml:space="preserve"> t</w:t>
      </w:r>
      <w:r w:rsidR="00F0503C" w:rsidRPr="007733A1">
        <w:rPr>
          <w:rFonts w:cstheme="minorHAnsi"/>
          <w:color w:val="000000" w:themeColor="text1"/>
        </w:rPr>
        <w:t>(264) = 2.77,</w:t>
      </w:r>
      <w:r w:rsidR="00F0503C" w:rsidRPr="007733A1">
        <w:rPr>
          <w:rFonts w:cstheme="minorHAnsi"/>
          <w:i/>
          <w:iCs/>
          <w:color w:val="000000" w:themeColor="text1"/>
        </w:rPr>
        <w:t xml:space="preserve"> p</w:t>
      </w:r>
      <w:r w:rsidR="00F0503C" w:rsidRPr="007733A1">
        <w:rPr>
          <w:rFonts w:cstheme="minorHAnsi"/>
          <w:color w:val="000000" w:themeColor="text1"/>
        </w:rPr>
        <w:t xml:space="preserve"> &lt;.04) (after correction). There was a significant difference in the rise of safeguarding concerns during the school closures between the low and high PP schools, where an increased concern was noted by 76.1% and 53.6% of high and low PP school respondents respectively, and only respondents from low PP schools reported decreases in safeguarding concerns (2.2%) with the remainder of the respondents reporting no change in concern (23.9% for high PP schools and 44.3% for low PP schools, </w:t>
      </w:r>
      <w:r w:rsidR="00EB19DF" w:rsidRPr="007733A1">
        <w:rPr>
          <w:rFonts w:ascii="Symbol" w:eastAsia="Times New Roman" w:hAnsi="Symbol" w:cs="Calibri"/>
          <w:i/>
          <w:iCs/>
          <w:color w:val="000000" w:themeColor="text1"/>
          <w:sz w:val="22"/>
          <w:szCs w:val="22"/>
          <w:lang w:eastAsia="en-GB"/>
        </w:rPr>
        <w:t>c</w:t>
      </w:r>
      <w:r w:rsidR="00EB19DF" w:rsidRPr="007733A1">
        <w:rPr>
          <w:rFonts w:ascii="Calibri" w:eastAsia="Times New Roman" w:hAnsi="Calibri" w:cs="Calibri"/>
          <w:i/>
          <w:iCs/>
          <w:color w:val="000000" w:themeColor="text1"/>
          <w:sz w:val="22"/>
          <w:szCs w:val="22"/>
          <w:vertAlign w:val="superscript"/>
          <w:lang w:eastAsia="en-GB"/>
        </w:rPr>
        <w:t>2</w:t>
      </w:r>
      <w:r w:rsidR="00EB19DF" w:rsidRPr="007733A1">
        <w:rPr>
          <w:rFonts w:cstheme="minorHAnsi"/>
          <w:color w:val="000000" w:themeColor="text1"/>
        </w:rPr>
        <w:t xml:space="preserve"> </w:t>
      </w:r>
      <w:r w:rsidR="00F0503C" w:rsidRPr="007733A1">
        <w:rPr>
          <w:rFonts w:cstheme="minorHAnsi"/>
          <w:color w:val="000000" w:themeColor="text1"/>
        </w:rPr>
        <w:t>(2) = 13.17,</w:t>
      </w:r>
      <w:r w:rsidR="00F0503C" w:rsidRPr="007733A1">
        <w:rPr>
          <w:rFonts w:cstheme="minorHAnsi"/>
          <w:i/>
          <w:iCs/>
          <w:color w:val="000000" w:themeColor="text1"/>
        </w:rPr>
        <w:t xml:space="preserve"> p</w:t>
      </w:r>
      <w:r w:rsidR="00F0503C" w:rsidRPr="007733A1">
        <w:rPr>
          <w:rFonts w:cstheme="minorHAnsi"/>
          <w:color w:val="000000" w:themeColor="text1"/>
        </w:rPr>
        <w:t xml:space="preserve"> =.001). </w:t>
      </w:r>
      <w:r w:rsidR="00055310" w:rsidRPr="007733A1">
        <w:rPr>
          <w:rFonts w:cstheme="minorHAnsi"/>
          <w:color w:val="000000" w:themeColor="text1"/>
        </w:rPr>
        <w:t>Interviewees described safeguarding issues they had experienced during the lockdown:</w:t>
      </w:r>
    </w:p>
    <w:p w14:paraId="2CA716E2" w14:textId="30899A1A" w:rsidR="00055310" w:rsidRPr="007733A1" w:rsidRDefault="00055310" w:rsidP="00C07DA4">
      <w:pPr>
        <w:pStyle w:val="BodyText"/>
        <w:spacing w:after="240" w:line="480" w:lineRule="auto"/>
        <w:ind w:left="720"/>
        <w:rPr>
          <w:rFonts w:cstheme="minorHAnsi"/>
          <w:color w:val="000000" w:themeColor="text1"/>
        </w:rPr>
      </w:pPr>
      <w:r w:rsidRPr="007733A1">
        <w:rPr>
          <w:rFonts w:cstheme="minorHAnsi"/>
          <w:color w:val="000000" w:themeColor="text1"/>
        </w:rPr>
        <w:t xml:space="preserve">We’ve had a lot of domestic violence reports (…) And then we’ve kind of phoned the family just as a ‘I’m checking in to see if you’re ok’, but there’s been so many cases where they’ve said, ‘Oh, yes, everything’s fine’. And yet, you know it isn’t. If it was a </w:t>
      </w:r>
      <w:proofErr w:type="gramStart"/>
      <w:r w:rsidRPr="007733A1">
        <w:rPr>
          <w:rFonts w:cstheme="minorHAnsi"/>
          <w:color w:val="000000" w:themeColor="text1"/>
        </w:rPr>
        <w:t>face to face</w:t>
      </w:r>
      <w:proofErr w:type="gramEnd"/>
      <w:r w:rsidRPr="007733A1">
        <w:rPr>
          <w:rFonts w:cstheme="minorHAnsi"/>
          <w:color w:val="000000" w:themeColor="text1"/>
        </w:rPr>
        <w:t xml:space="preserve"> thing, you’d feel more inclined to say, ‘Look, we had a notification’, </w:t>
      </w:r>
      <w:r w:rsidRPr="007733A1">
        <w:rPr>
          <w:rFonts w:cstheme="minorHAnsi"/>
          <w:color w:val="000000" w:themeColor="text1"/>
        </w:rPr>
        <w:lastRenderedPageBreak/>
        <w:t>whereas over the phone I think we’ve felt that we couldn’t do anything. So that’s been difficult. (Natalie, high PP</w:t>
      </w:r>
      <w:r w:rsidR="00693410"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p>
    <w:p w14:paraId="13E3C646" w14:textId="1C4D2F09" w:rsidR="005046C5" w:rsidRPr="007733A1" w:rsidRDefault="00C07DA4" w:rsidP="00760954">
      <w:pPr>
        <w:spacing w:line="480" w:lineRule="auto"/>
        <w:rPr>
          <w:rFonts w:cstheme="minorHAnsi"/>
          <w:color w:val="000000" w:themeColor="text1"/>
        </w:rPr>
      </w:pPr>
      <w:r w:rsidRPr="007733A1">
        <w:rPr>
          <w:rFonts w:cstheme="minorHAnsi"/>
          <w:color w:val="000000" w:themeColor="text1"/>
        </w:rPr>
        <w:t>Aside from these concerns about children’s welfare, t</w:t>
      </w:r>
      <w:r w:rsidR="005046C5" w:rsidRPr="007733A1">
        <w:rPr>
          <w:rFonts w:cstheme="minorHAnsi"/>
          <w:color w:val="000000" w:themeColor="text1"/>
        </w:rPr>
        <w:t xml:space="preserve">eachers </w:t>
      </w:r>
      <w:r w:rsidRPr="007733A1">
        <w:rPr>
          <w:rFonts w:cstheme="minorHAnsi"/>
          <w:color w:val="000000" w:themeColor="text1"/>
        </w:rPr>
        <w:t>described a range of</w:t>
      </w:r>
      <w:r w:rsidR="005046C5" w:rsidRPr="007733A1">
        <w:rPr>
          <w:rFonts w:cstheme="minorHAnsi"/>
          <w:color w:val="000000" w:themeColor="text1"/>
        </w:rPr>
        <w:t xml:space="preserve"> </w:t>
      </w:r>
      <w:r w:rsidR="00661511" w:rsidRPr="007733A1">
        <w:rPr>
          <w:rFonts w:cstheme="minorHAnsi"/>
          <w:color w:val="000000" w:themeColor="text1"/>
        </w:rPr>
        <w:t>difficulties facing parents</w:t>
      </w:r>
      <w:r w:rsidRPr="007733A1">
        <w:rPr>
          <w:rFonts w:cstheme="minorHAnsi"/>
          <w:color w:val="000000" w:themeColor="text1"/>
        </w:rPr>
        <w:t xml:space="preserve"> in supporting children’s learning</w:t>
      </w:r>
      <w:r w:rsidR="00760954" w:rsidRPr="007733A1">
        <w:rPr>
          <w:rFonts w:cstheme="minorHAnsi"/>
          <w:color w:val="000000" w:themeColor="text1"/>
        </w:rPr>
        <w:t>,</w:t>
      </w:r>
      <w:r w:rsidRPr="007733A1">
        <w:rPr>
          <w:rFonts w:cstheme="minorHAnsi"/>
          <w:color w:val="000000" w:themeColor="text1"/>
        </w:rPr>
        <w:t xml:space="preserve"> </w:t>
      </w:r>
      <w:r w:rsidR="00760954" w:rsidRPr="007733A1">
        <w:rPr>
          <w:rFonts w:cstheme="minorHAnsi"/>
          <w:color w:val="000000" w:themeColor="text1"/>
        </w:rPr>
        <w:t xml:space="preserve">particularly </w:t>
      </w:r>
      <w:r w:rsidR="00940802" w:rsidRPr="007733A1">
        <w:rPr>
          <w:rFonts w:cstheme="minorHAnsi"/>
          <w:color w:val="000000" w:themeColor="text1"/>
        </w:rPr>
        <w:t xml:space="preserve">for </w:t>
      </w:r>
      <w:r w:rsidRPr="007733A1">
        <w:rPr>
          <w:rFonts w:cstheme="minorHAnsi"/>
          <w:color w:val="000000" w:themeColor="text1"/>
        </w:rPr>
        <w:t>parents</w:t>
      </w:r>
      <w:r w:rsidR="00760954" w:rsidRPr="007733A1">
        <w:rPr>
          <w:rFonts w:cstheme="minorHAnsi"/>
          <w:color w:val="000000" w:themeColor="text1"/>
        </w:rPr>
        <w:t xml:space="preserve"> from </w:t>
      </w:r>
      <w:r w:rsidR="00E52422" w:rsidRPr="007733A1">
        <w:rPr>
          <w:rFonts w:cstheme="minorHAnsi"/>
          <w:color w:val="000000" w:themeColor="text1"/>
        </w:rPr>
        <w:t>disadvantaged</w:t>
      </w:r>
      <w:r w:rsidR="00760954" w:rsidRPr="007733A1">
        <w:rPr>
          <w:rFonts w:cstheme="minorHAnsi"/>
          <w:color w:val="000000" w:themeColor="text1"/>
        </w:rPr>
        <w:t xml:space="preserve"> groups</w:t>
      </w:r>
      <w:r w:rsidR="005046C5" w:rsidRPr="007733A1">
        <w:rPr>
          <w:rFonts w:cstheme="minorHAnsi"/>
          <w:color w:val="000000" w:themeColor="text1"/>
        </w:rPr>
        <w:t>:</w:t>
      </w:r>
    </w:p>
    <w:p w14:paraId="5CED6DE2" w14:textId="7E955DF6" w:rsidR="00760954" w:rsidRPr="007733A1" w:rsidRDefault="005046C5" w:rsidP="00760954">
      <w:pPr>
        <w:pStyle w:val="BodyText"/>
        <w:spacing w:after="240" w:line="480" w:lineRule="auto"/>
        <w:ind w:left="720"/>
        <w:rPr>
          <w:rFonts w:cstheme="minorHAnsi"/>
          <w:color w:val="000000" w:themeColor="text1"/>
        </w:rPr>
      </w:pPr>
      <w:r w:rsidRPr="007733A1">
        <w:rPr>
          <w:rFonts w:cstheme="minorHAnsi"/>
          <w:color w:val="000000" w:themeColor="text1"/>
        </w:rPr>
        <w:t xml:space="preserve">I think for some parents, they found it very hard if they’ve got other children, or they haven’t had the technology, or they themselves struggle, either with </w:t>
      </w:r>
      <w:r w:rsidR="00661511" w:rsidRPr="007733A1">
        <w:rPr>
          <w:rFonts w:cstheme="minorHAnsi"/>
          <w:color w:val="000000" w:themeColor="text1"/>
        </w:rPr>
        <w:t>the [</w:t>
      </w:r>
      <w:r w:rsidRPr="007733A1">
        <w:rPr>
          <w:rFonts w:cstheme="minorHAnsi"/>
          <w:color w:val="000000" w:themeColor="text1"/>
        </w:rPr>
        <w:t>E</w:t>
      </w:r>
      <w:r w:rsidR="00661511" w:rsidRPr="007733A1">
        <w:rPr>
          <w:rFonts w:cstheme="minorHAnsi"/>
          <w:color w:val="000000" w:themeColor="text1"/>
        </w:rPr>
        <w:t xml:space="preserve">nglish as an additional language] </w:t>
      </w:r>
      <w:r w:rsidRPr="007733A1">
        <w:rPr>
          <w:rFonts w:cstheme="minorHAnsi"/>
          <w:color w:val="000000" w:themeColor="text1"/>
        </w:rPr>
        <w:t xml:space="preserve">aspects of things or their own use of English or </w:t>
      </w:r>
      <w:r w:rsidR="00F80CA2" w:rsidRPr="007733A1">
        <w:rPr>
          <w:rFonts w:cstheme="minorHAnsi"/>
          <w:color w:val="000000" w:themeColor="text1"/>
        </w:rPr>
        <w:t>M</w:t>
      </w:r>
      <w:r w:rsidRPr="007733A1">
        <w:rPr>
          <w:rFonts w:cstheme="minorHAnsi"/>
          <w:color w:val="000000" w:themeColor="text1"/>
        </w:rPr>
        <w:t>aths.</w:t>
      </w:r>
      <w:r w:rsidR="003C4DBA" w:rsidRPr="007733A1">
        <w:rPr>
          <w:rFonts w:cstheme="minorHAnsi"/>
          <w:color w:val="000000" w:themeColor="text1"/>
        </w:rPr>
        <w:t xml:space="preserve"> </w:t>
      </w:r>
      <w:r w:rsidRPr="007733A1">
        <w:rPr>
          <w:rFonts w:cstheme="minorHAnsi"/>
          <w:color w:val="000000" w:themeColor="text1"/>
        </w:rPr>
        <w:t>(Jolene, high PP</w:t>
      </w:r>
      <w:r w:rsidR="00693410" w:rsidRPr="007733A1">
        <w:rPr>
          <w:rFonts w:cstheme="minorHAnsi"/>
          <w:color w:val="000000" w:themeColor="text1"/>
        </w:rPr>
        <w:t xml:space="preserve"> school</w:t>
      </w:r>
      <w:r w:rsidR="00FD6612" w:rsidRPr="007733A1">
        <w:rPr>
          <w:rFonts w:cstheme="minorHAnsi"/>
          <w:color w:val="000000" w:themeColor="text1"/>
        </w:rPr>
        <w:t xml:space="preserve">, </w:t>
      </w:r>
      <w:r w:rsidR="00FD6612" w:rsidRPr="007733A1">
        <w:rPr>
          <w:rFonts w:ascii="AppleSystemUIFont" w:hAnsi="AppleSystemUIFont" w:cs="AppleSystemUIFont"/>
          <w:color w:val="000000" w:themeColor="text1"/>
        </w:rPr>
        <w:t>period one</w:t>
      </w:r>
      <w:r w:rsidRPr="007733A1">
        <w:rPr>
          <w:rFonts w:cstheme="minorHAnsi"/>
          <w:color w:val="000000" w:themeColor="text1"/>
        </w:rPr>
        <w:t>)</w:t>
      </w:r>
    </w:p>
    <w:p w14:paraId="58B9351F" w14:textId="27392E9E" w:rsidR="002479FE" w:rsidRPr="007733A1" w:rsidRDefault="007350C4" w:rsidP="002479FE">
      <w:pPr>
        <w:spacing w:after="240" w:line="480" w:lineRule="auto"/>
        <w:rPr>
          <w:rFonts w:eastAsia="Times New Roman" w:cstheme="minorHAnsi"/>
          <w:color w:val="000000" w:themeColor="text1"/>
          <w:lang w:eastAsia="en-GB"/>
        </w:rPr>
      </w:pPr>
      <w:r w:rsidRPr="007733A1">
        <w:rPr>
          <w:rFonts w:eastAsia="Times New Roman" w:cstheme="minorHAnsi"/>
          <w:color w:val="000000" w:themeColor="text1"/>
          <w:lang w:eastAsia="en-GB"/>
        </w:rPr>
        <w:t>Some p</w:t>
      </w:r>
      <w:r w:rsidR="002479FE" w:rsidRPr="007733A1">
        <w:rPr>
          <w:rFonts w:eastAsia="Times New Roman" w:cstheme="minorHAnsi"/>
          <w:color w:val="000000" w:themeColor="text1"/>
          <w:lang w:eastAsia="en-GB"/>
        </w:rPr>
        <w:t xml:space="preserve">arents struggled to take on the role of ‘teacher’ rather than ‘parent’, and </w:t>
      </w:r>
      <w:r w:rsidRPr="007733A1">
        <w:rPr>
          <w:rFonts w:eastAsia="Times New Roman" w:cstheme="minorHAnsi"/>
          <w:color w:val="000000" w:themeColor="text1"/>
          <w:lang w:eastAsia="en-GB"/>
        </w:rPr>
        <w:t xml:space="preserve">ensure that </w:t>
      </w:r>
      <w:proofErr w:type="gramStart"/>
      <w:r w:rsidR="002479FE" w:rsidRPr="007733A1">
        <w:rPr>
          <w:rFonts w:eastAsia="Times New Roman" w:cstheme="minorHAnsi"/>
          <w:color w:val="000000" w:themeColor="text1"/>
          <w:lang w:eastAsia="en-GB"/>
        </w:rPr>
        <w:t>school wor</w:t>
      </w:r>
      <w:r w:rsidR="000A51E8" w:rsidRPr="007733A1">
        <w:rPr>
          <w:rFonts w:eastAsia="Times New Roman" w:cstheme="minorHAnsi"/>
          <w:color w:val="000000" w:themeColor="text1"/>
          <w:lang w:eastAsia="en-GB"/>
        </w:rPr>
        <w:t>k</w:t>
      </w:r>
      <w:proofErr w:type="gramEnd"/>
      <w:r w:rsidRPr="007733A1">
        <w:rPr>
          <w:rFonts w:eastAsia="Times New Roman" w:cstheme="minorHAnsi"/>
          <w:color w:val="000000" w:themeColor="text1"/>
          <w:lang w:eastAsia="en-GB"/>
        </w:rPr>
        <w:t xml:space="preserve"> was completed. School work </w:t>
      </w:r>
      <w:r w:rsidR="000A51E8" w:rsidRPr="007733A1">
        <w:rPr>
          <w:rFonts w:eastAsia="Times New Roman" w:cstheme="minorHAnsi"/>
          <w:color w:val="000000" w:themeColor="text1"/>
          <w:lang w:eastAsia="en-GB"/>
        </w:rPr>
        <w:t xml:space="preserve">was seen as </w:t>
      </w:r>
      <w:r w:rsidR="00E52422" w:rsidRPr="007733A1">
        <w:rPr>
          <w:rFonts w:eastAsia="Times New Roman" w:cstheme="minorHAnsi"/>
          <w:color w:val="000000" w:themeColor="text1"/>
          <w:lang w:eastAsia="en-GB"/>
        </w:rPr>
        <w:t>distinct from</w:t>
      </w:r>
      <w:r w:rsidR="000A51E8" w:rsidRPr="007733A1">
        <w:rPr>
          <w:rFonts w:eastAsia="Times New Roman" w:cstheme="minorHAnsi"/>
          <w:color w:val="000000" w:themeColor="text1"/>
          <w:lang w:eastAsia="en-GB"/>
        </w:rPr>
        <w:t xml:space="preserve"> play and other home based </w:t>
      </w:r>
      <w:proofErr w:type="gramStart"/>
      <w:r w:rsidR="000A51E8" w:rsidRPr="007733A1">
        <w:rPr>
          <w:rFonts w:eastAsia="Times New Roman" w:cstheme="minorHAnsi"/>
          <w:color w:val="000000" w:themeColor="text1"/>
          <w:lang w:eastAsia="en-GB"/>
        </w:rPr>
        <w:t>activities</w:t>
      </w:r>
      <w:r w:rsidRPr="007733A1">
        <w:rPr>
          <w:rFonts w:eastAsia="Times New Roman" w:cstheme="minorHAnsi"/>
          <w:color w:val="000000" w:themeColor="text1"/>
          <w:lang w:eastAsia="en-GB"/>
        </w:rPr>
        <w:t>, and</w:t>
      </w:r>
      <w:proofErr w:type="gramEnd"/>
      <w:r w:rsidRPr="007733A1">
        <w:rPr>
          <w:rFonts w:eastAsia="Times New Roman" w:cstheme="minorHAnsi"/>
          <w:color w:val="000000" w:themeColor="text1"/>
          <w:lang w:eastAsia="en-GB"/>
        </w:rPr>
        <w:t xml:space="preserve"> viewed by parents as a chore which they were supposed to make their children do. Many parents were unable, or unwilling</w:t>
      </w:r>
      <w:r w:rsidR="00940802"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to enforce this amidst a myriad of other competing demands</w:t>
      </w:r>
      <w:r w:rsidR="002479FE" w:rsidRPr="007733A1">
        <w:rPr>
          <w:rFonts w:eastAsia="Times New Roman" w:cstheme="minorHAnsi"/>
          <w:color w:val="000000" w:themeColor="text1"/>
          <w:lang w:eastAsia="en-GB"/>
        </w:rPr>
        <w:t xml:space="preserve">: </w:t>
      </w:r>
    </w:p>
    <w:p w14:paraId="5437DB39" w14:textId="406BE2B7" w:rsidR="002479FE" w:rsidRPr="007733A1" w:rsidRDefault="002479FE" w:rsidP="002479FE">
      <w:pPr>
        <w:spacing w:after="240" w:line="480" w:lineRule="auto"/>
        <w:ind w:left="720"/>
        <w:rPr>
          <w:rFonts w:eastAsia="Times New Roman" w:cstheme="minorHAnsi"/>
          <w:color w:val="000000" w:themeColor="text1"/>
        </w:rPr>
      </w:pPr>
      <w:r w:rsidRPr="007733A1">
        <w:rPr>
          <w:color w:val="000000" w:themeColor="text1"/>
        </w:rPr>
        <w:t>Some of it is that the parents just couldn’t cope with it. I’ve got one of my parents, got five children under six. She just couldn’t cope with supervising five children to do it [</w:t>
      </w:r>
      <w:proofErr w:type="gramStart"/>
      <w:r w:rsidRPr="007733A1">
        <w:rPr>
          <w:color w:val="000000" w:themeColor="text1"/>
        </w:rPr>
        <w:t>school work</w:t>
      </w:r>
      <w:proofErr w:type="gramEnd"/>
      <w:r w:rsidRPr="007733A1">
        <w:rPr>
          <w:color w:val="000000" w:themeColor="text1"/>
        </w:rPr>
        <w:t>]. (Hayley, high PP</w:t>
      </w:r>
      <w:r w:rsidR="00693410" w:rsidRPr="007733A1">
        <w:rPr>
          <w:color w:val="000000" w:themeColor="text1"/>
        </w:rPr>
        <w:t xml:space="preserve"> school</w:t>
      </w:r>
      <w:r w:rsidRPr="007733A1">
        <w:rPr>
          <w:color w:val="000000" w:themeColor="text1"/>
        </w:rPr>
        <w:t xml:space="preserve">, </w:t>
      </w:r>
      <w:r w:rsidRPr="007733A1">
        <w:rPr>
          <w:rFonts w:ascii="AppleSystemUIFont" w:hAnsi="AppleSystemUIFont" w:cs="AppleSystemUIFont"/>
          <w:color w:val="000000" w:themeColor="text1"/>
        </w:rPr>
        <w:t>period one</w:t>
      </w:r>
      <w:r w:rsidRPr="007733A1">
        <w:rPr>
          <w:color w:val="000000" w:themeColor="text1"/>
        </w:rPr>
        <w:t>)</w:t>
      </w:r>
    </w:p>
    <w:p w14:paraId="7208DAA7" w14:textId="148BBAB6" w:rsidR="002479FE" w:rsidRPr="007733A1" w:rsidRDefault="002479FE" w:rsidP="002479FE">
      <w:pPr>
        <w:spacing w:after="240" w:line="480" w:lineRule="auto"/>
        <w:ind w:left="720"/>
        <w:rPr>
          <w:rFonts w:cstheme="minorHAnsi"/>
          <w:color w:val="000000" w:themeColor="text1"/>
        </w:rPr>
      </w:pPr>
      <w:r w:rsidRPr="007733A1">
        <w:rPr>
          <w:rFonts w:cstheme="minorHAnsi"/>
          <w:color w:val="000000" w:themeColor="text1"/>
        </w:rPr>
        <w:t xml:space="preserve">Another family I spoke to where the mum said ‘No </w:t>
      </w:r>
      <w:proofErr w:type="spellStart"/>
      <w:r w:rsidRPr="007733A1">
        <w:rPr>
          <w:rFonts w:cstheme="minorHAnsi"/>
          <w:color w:val="000000" w:themeColor="text1"/>
        </w:rPr>
        <w:t>no</w:t>
      </w:r>
      <w:proofErr w:type="spellEnd"/>
      <w:r w:rsidRPr="007733A1">
        <w:rPr>
          <w:rFonts w:cstheme="minorHAnsi"/>
          <w:color w:val="000000" w:themeColor="text1"/>
        </w:rPr>
        <w:t>, we’re not doing that, but I am doing stuff with the children, I’m just not doing the stuff that you’re sending me. Another mum said ‘I’ve got no way of getting him to do any work because he’s playing with his other two brothers’. (Natalie, high PP</w:t>
      </w:r>
      <w:r w:rsidR="00693410"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 xml:space="preserve">). </w:t>
      </w:r>
    </w:p>
    <w:p w14:paraId="176B8E78" w14:textId="067B5C0D" w:rsidR="005046C5" w:rsidRPr="007733A1" w:rsidRDefault="002479FE" w:rsidP="00760954">
      <w:pPr>
        <w:pStyle w:val="BodyText"/>
        <w:spacing w:after="240" w:line="480" w:lineRule="auto"/>
        <w:rPr>
          <w:rFonts w:cstheme="minorHAnsi"/>
          <w:color w:val="000000" w:themeColor="text1"/>
        </w:rPr>
      </w:pPr>
      <w:r w:rsidRPr="007733A1">
        <w:rPr>
          <w:rFonts w:cstheme="minorHAnsi"/>
          <w:color w:val="000000" w:themeColor="text1"/>
        </w:rPr>
        <w:lastRenderedPageBreak/>
        <w:t>T</w:t>
      </w:r>
      <w:r w:rsidR="005046C5" w:rsidRPr="007733A1">
        <w:rPr>
          <w:rFonts w:cstheme="minorHAnsi"/>
          <w:color w:val="000000" w:themeColor="text1"/>
        </w:rPr>
        <w:t xml:space="preserve">eachers also </w:t>
      </w:r>
      <w:r w:rsidR="00760954" w:rsidRPr="007733A1">
        <w:rPr>
          <w:rFonts w:cstheme="minorHAnsi"/>
          <w:color w:val="000000" w:themeColor="text1"/>
        </w:rPr>
        <w:t xml:space="preserve">noted </w:t>
      </w:r>
      <w:r w:rsidR="00940802" w:rsidRPr="007733A1">
        <w:rPr>
          <w:rFonts w:cstheme="minorHAnsi"/>
          <w:color w:val="000000" w:themeColor="text1"/>
        </w:rPr>
        <w:t xml:space="preserve">that work created a </w:t>
      </w:r>
      <w:r w:rsidR="005046C5" w:rsidRPr="007733A1">
        <w:rPr>
          <w:rFonts w:cstheme="minorHAnsi"/>
          <w:color w:val="000000" w:themeColor="text1"/>
        </w:rPr>
        <w:t>barrier to engaging with children’s learning</w:t>
      </w:r>
      <w:r w:rsidR="00055310" w:rsidRPr="007733A1">
        <w:rPr>
          <w:rFonts w:cstheme="minorHAnsi"/>
          <w:color w:val="000000" w:themeColor="text1"/>
        </w:rPr>
        <w:t xml:space="preserve"> for parents in higher socio-economic groups</w:t>
      </w:r>
      <w:r w:rsidR="005046C5" w:rsidRPr="007733A1">
        <w:rPr>
          <w:rFonts w:cstheme="minorHAnsi"/>
          <w:color w:val="000000" w:themeColor="text1"/>
        </w:rPr>
        <w:t>:</w:t>
      </w:r>
    </w:p>
    <w:p w14:paraId="424F0000" w14:textId="516057BB" w:rsidR="005046C5" w:rsidRPr="007733A1" w:rsidRDefault="005046C5" w:rsidP="003C4DBA">
      <w:pPr>
        <w:spacing w:after="240" w:line="480" w:lineRule="auto"/>
        <w:ind w:left="720"/>
        <w:rPr>
          <w:rFonts w:cstheme="minorHAnsi"/>
          <w:color w:val="000000" w:themeColor="text1"/>
        </w:rPr>
      </w:pPr>
      <w:r w:rsidRPr="007733A1">
        <w:rPr>
          <w:rFonts w:cstheme="minorHAnsi"/>
          <w:color w:val="000000" w:themeColor="text1"/>
        </w:rPr>
        <w:t xml:space="preserve">I would say that that lots of our children in many ways are deprived, just not in a financial way, because the parents are often highly academic, or motivated to work and earn lots and lots of money. So being locked down for lots of our families meant they were working from home more steadfastly than ever before. </w:t>
      </w:r>
      <w:proofErr w:type="gramStart"/>
      <w:r w:rsidRPr="007733A1">
        <w:rPr>
          <w:rFonts w:cstheme="minorHAnsi"/>
          <w:color w:val="000000" w:themeColor="text1"/>
        </w:rPr>
        <w:t>So</w:t>
      </w:r>
      <w:proofErr w:type="gramEnd"/>
      <w:r w:rsidRPr="007733A1">
        <w:rPr>
          <w:rFonts w:cstheme="minorHAnsi"/>
          <w:color w:val="000000" w:themeColor="text1"/>
        </w:rPr>
        <w:t xml:space="preserve"> the children had very little kind of engagement in the home.</w:t>
      </w:r>
      <w:r w:rsidR="003C4DBA" w:rsidRPr="007733A1">
        <w:rPr>
          <w:rFonts w:cstheme="minorHAnsi"/>
          <w:color w:val="000000" w:themeColor="text1"/>
        </w:rPr>
        <w:t xml:space="preserve"> </w:t>
      </w:r>
      <w:r w:rsidRPr="007733A1">
        <w:rPr>
          <w:rFonts w:cstheme="minorHAnsi"/>
          <w:color w:val="000000" w:themeColor="text1"/>
        </w:rPr>
        <w:t>(Cassie, low PP</w:t>
      </w:r>
      <w:r w:rsidR="0026084D" w:rsidRPr="007733A1">
        <w:rPr>
          <w:rFonts w:cstheme="minorHAnsi"/>
          <w:color w:val="000000" w:themeColor="text1"/>
        </w:rPr>
        <w:t xml:space="preserve"> school</w:t>
      </w:r>
      <w:r w:rsidR="00FD6612" w:rsidRPr="007733A1">
        <w:rPr>
          <w:rFonts w:cstheme="minorHAnsi"/>
          <w:color w:val="000000" w:themeColor="text1"/>
        </w:rPr>
        <w:t xml:space="preserve">, </w:t>
      </w:r>
      <w:r w:rsidR="00FD6612" w:rsidRPr="007733A1">
        <w:rPr>
          <w:rFonts w:ascii="AppleSystemUIFont" w:hAnsi="AppleSystemUIFont" w:cs="AppleSystemUIFont"/>
          <w:color w:val="000000" w:themeColor="text1"/>
        </w:rPr>
        <w:t>period one</w:t>
      </w:r>
      <w:r w:rsidRPr="007733A1">
        <w:rPr>
          <w:rFonts w:cstheme="minorHAnsi"/>
          <w:color w:val="000000" w:themeColor="text1"/>
        </w:rPr>
        <w:t>)</w:t>
      </w:r>
    </w:p>
    <w:p w14:paraId="77176028" w14:textId="20445822" w:rsidR="004958C8" w:rsidRPr="007733A1" w:rsidRDefault="004958C8" w:rsidP="003C4DBA">
      <w:pPr>
        <w:spacing w:after="240" w:line="480" w:lineRule="auto"/>
        <w:rPr>
          <w:rFonts w:cstheme="minorHAnsi"/>
          <w:color w:val="000000" w:themeColor="text1"/>
        </w:rPr>
      </w:pPr>
      <w:r w:rsidRPr="007733A1">
        <w:rPr>
          <w:rFonts w:cstheme="minorHAnsi"/>
          <w:color w:val="000000" w:themeColor="text1"/>
        </w:rPr>
        <w:t>This was exacerbated in the second period of closures</w:t>
      </w:r>
      <w:r w:rsidR="00940802" w:rsidRPr="007733A1">
        <w:rPr>
          <w:rFonts w:cstheme="minorHAnsi"/>
          <w:color w:val="000000" w:themeColor="text1"/>
        </w:rPr>
        <w:t xml:space="preserve"> across all groups</w:t>
      </w:r>
      <w:r w:rsidRPr="007733A1">
        <w:rPr>
          <w:rFonts w:cstheme="minorHAnsi"/>
          <w:color w:val="000000" w:themeColor="text1"/>
        </w:rPr>
        <w:t>, when more parents were back at work, and teachers generally reported lower levels of parental engagement in schooling compared to the first period:</w:t>
      </w:r>
    </w:p>
    <w:p w14:paraId="01663137" w14:textId="65C31A85" w:rsidR="004958C8" w:rsidRPr="007733A1" w:rsidRDefault="004958C8" w:rsidP="004958C8">
      <w:pPr>
        <w:spacing w:after="240" w:line="480" w:lineRule="auto"/>
        <w:ind w:left="720"/>
        <w:rPr>
          <w:rFonts w:cstheme="minorHAnsi"/>
          <w:color w:val="000000" w:themeColor="text1"/>
        </w:rPr>
      </w:pPr>
      <w:r w:rsidRPr="007733A1">
        <w:rPr>
          <w:color w:val="000000" w:themeColor="text1"/>
          <w:lang w:val="en-US"/>
        </w:rPr>
        <w:t xml:space="preserve">Far fewer parents were on furlough, most were trying to work at that time, as well. So back in the Spring, Summer of last year, everything shut down. People weren't working. </w:t>
      </w:r>
      <w:proofErr w:type="gramStart"/>
      <w:r w:rsidRPr="007733A1">
        <w:rPr>
          <w:color w:val="000000" w:themeColor="text1"/>
          <w:lang w:val="en-US"/>
        </w:rPr>
        <w:t>So</w:t>
      </w:r>
      <w:proofErr w:type="gramEnd"/>
      <w:r w:rsidRPr="007733A1">
        <w:rPr>
          <w:color w:val="000000" w:themeColor="text1"/>
          <w:lang w:val="en-US"/>
        </w:rPr>
        <w:t xml:space="preserve"> they had the time to dedicate to home educating their children</w:t>
      </w:r>
      <w:r w:rsidR="00055310" w:rsidRPr="007733A1">
        <w:rPr>
          <w:color w:val="000000" w:themeColor="text1"/>
          <w:lang w:val="en-US"/>
        </w:rPr>
        <w:t>,</w:t>
      </w:r>
      <w:r w:rsidRPr="007733A1">
        <w:rPr>
          <w:color w:val="000000" w:themeColor="text1"/>
          <w:lang w:val="en-US"/>
        </w:rPr>
        <w:t xml:space="preserve"> which did not happen this year. </w:t>
      </w:r>
      <w:r w:rsidR="00D97152" w:rsidRPr="007733A1">
        <w:rPr>
          <w:rFonts w:ascii="AppleSystemUIFont" w:hAnsi="AppleSystemUIFont" w:cs="AppleSystemUIFont"/>
          <w:color w:val="000000" w:themeColor="text1"/>
        </w:rPr>
        <w:t>(Rebecca, high PP</w:t>
      </w:r>
      <w:r w:rsidR="00693410" w:rsidRPr="007733A1">
        <w:rPr>
          <w:rFonts w:ascii="AppleSystemUIFont" w:hAnsi="AppleSystemUIFont" w:cs="AppleSystemUIFont"/>
          <w:color w:val="000000" w:themeColor="text1"/>
        </w:rPr>
        <w:t xml:space="preserve"> school</w:t>
      </w:r>
      <w:r w:rsidR="00FD6612" w:rsidRPr="007733A1">
        <w:rPr>
          <w:rFonts w:ascii="AppleSystemUIFont" w:hAnsi="AppleSystemUIFont" w:cs="AppleSystemUIFont"/>
          <w:color w:val="000000" w:themeColor="text1"/>
        </w:rPr>
        <w:t>, period two</w:t>
      </w:r>
      <w:r w:rsidR="00D97152" w:rsidRPr="007733A1">
        <w:rPr>
          <w:rFonts w:ascii="AppleSystemUIFont" w:hAnsi="AppleSystemUIFont" w:cs="AppleSystemUIFont"/>
          <w:color w:val="000000" w:themeColor="text1"/>
        </w:rPr>
        <w:t>)</w:t>
      </w:r>
    </w:p>
    <w:p w14:paraId="50E948AA" w14:textId="6691D0AF" w:rsidR="000A51E8" w:rsidRPr="007733A1" w:rsidRDefault="000A51E8" w:rsidP="00C84298">
      <w:pPr>
        <w:pStyle w:val="BodyText"/>
        <w:spacing w:after="240" w:line="480" w:lineRule="auto"/>
        <w:rPr>
          <w:rFonts w:cstheme="minorHAnsi"/>
          <w:color w:val="000000" w:themeColor="text1"/>
        </w:rPr>
      </w:pPr>
      <w:proofErr w:type="gramStart"/>
      <w:r w:rsidRPr="007733A1">
        <w:rPr>
          <w:rFonts w:cstheme="minorHAnsi"/>
          <w:color w:val="000000" w:themeColor="text1"/>
        </w:rPr>
        <w:t>In light of</w:t>
      </w:r>
      <w:proofErr w:type="gramEnd"/>
      <w:r w:rsidRPr="007733A1">
        <w:rPr>
          <w:rFonts w:cstheme="minorHAnsi"/>
          <w:color w:val="000000" w:themeColor="text1"/>
        </w:rPr>
        <w:t xml:space="preserve"> these challenges </w:t>
      </w:r>
      <w:r w:rsidR="00F500AD" w:rsidRPr="007733A1">
        <w:rPr>
          <w:rFonts w:cstheme="minorHAnsi"/>
          <w:color w:val="000000" w:themeColor="text1"/>
        </w:rPr>
        <w:t>for parents</w:t>
      </w:r>
      <w:r w:rsidRPr="007733A1">
        <w:rPr>
          <w:rFonts w:cstheme="minorHAnsi"/>
          <w:color w:val="000000" w:themeColor="text1"/>
        </w:rPr>
        <w:t xml:space="preserve">, teachers </w:t>
      </w:r>
      <w:r w:rsidR="00F500AD" w:rsidRPr="007733A1">
        <w:rPr>
          <w:rFonts w:cstheme="minorHAnsi"/>
          <w:color w:val="000000" w:themeColor="text1"/>
        </w:rPr>
        <w:t>played a key role in</w:t>
      </w:r>
      <w:r w:rsidRPr="007733A1">
        <w:rPr>
          <w:rFonts w:cstheme="minorHAnsi"/>
          <w:color w:val="000000" w:themeColor="text1"/>
        </w:rPr>
        <w:t xml:space="preserve"> encoura</w:t>
      </w:r>
      <w:r w:rsidR="00F500AD" w:rsidRPr="007733A1">
        <w:rPr>
          <w:rFonts w:cstheme="minorHAnsi"/>
          <w:color w:val="000000" w:themeColor="text1"/>
        </w:rPr>
        <w:t>ging parental engagement during the closure periods.</w:t>
      </w:r>
    </w:p>
    <w:p w14:paraId="647ABE41" w14:textId="689FAE29" w:rsidR="00C84298" w:rsidRPr="007733A1" w:rsidRDefault="007B4313" w:rsidP="00A223A0">
      <w:pPr>
        <w:pStyle w:val="Heading2"/>
      </w:pPr>
      <w:r w:rsidRPr="007733A1">
        <w:t>Fostering parental engagement</w:t>
      </w:r>
    </w:p>
    <w:p w14:paraId="31E65930" w14:textId="37CC83B8" w:rsidR="005046C5" w:rsidRPr="007733A1" w:rsidRDefault="005046C5" w:rsidP="00B0082A">
      <w:pPr>
        <w:spacing w:after="240" w:line="480" w:lineRule="auto"/>
        <w:rPr>
          <w:rFonts w:eastAsia="Times New Roman" w:cstheme="minorHAnsi"/>
          <w:color w:val="000000" w:themeColor="text1"/>
        </w:rPr>
      </w:pPr>
      <w:r w:rsidRPr="007733A1">
        <w:rPr>
          <w:rFonts w:cstheme="minorHAnsi"/>
          <w:color w:val="000000" w:themeColor="text1"/>
        </w:rPr>
        <w:t xml:space="preserve">One fundamental way in which schools supported parental engagement was addressing lack of access to </w:t>
      </w:r>
      <w:r w:rsidR="004067EE" w:rsidRPr="007733A1">
        <w:rPr>
          <w:rFonts w:cstheme="minorHAnsi"/>
          <w:color w:val="000000" w:themeColor="text1"/>
        </w:rPr>
        <w:t>technology</w:t>
      </w:r>
      <w:r w:rsidR="00940802" w:rsidRPr="007733A1">
        <w:rPr>
          <w:rFonts w:cstheme="minorHAnsi"/>
          <w:color w:val="000000" w:themeColor="text1"/>
        </w:rPr>
        <w:t xml:space="preserve">. In the first school closures, the government’s laptop scheme provided devices for disadvantaged children in England (DfE, 2020), </w:t>
      </w:r>
      <w:r w:rsidR="006E4845" w:rsidRPr="007733A1">
        <w:rPr>
          <w:rFonts w:cstheme="minorHAnsi"/>
          <w:color w:val="000000" w:themeColor="text1"/>
        </w:rPr>
        <w:t xml:space="preserve">and schools were responsible for distributing these to pupils, </w:t>
      </w:r>
      <w:r w:rsidR="00940802" w:rsidRPr="007733A1">
        <w:rPr>
          <w:rFonts w:cstheme="minorHAnsi"/>
          <w:color w:val="000000" w:themeColor="text1"/>
        </w:rPr>
        <w:t>as this teacher describes:</w:t>
      </w:r>
    </w:p>
    <w:p w14:paraId="0D592F13" w14:textId="1FD38F23" w:rsidR="005046C5" w:rsidRPr="007733A1" w:rsidRDefault="005046C5" w:rsidP="003C4DBA">
      <w:pPr>
        <w:pStyle w:val="BodyText"/>
        <w:spacing w:after="240" w:line="480" w:lineRule="auto"/>
        <w:ind w:left="720"/>
        <w:rPr>
          <w:rFonts w:cstheme="minorHAnsi"/>
          <w:color w:val="000000" w:themeColor="text1"/>
        </w:rPr>
      </w:pPr>
      <w:r w:rsidRPr="007733A1">
        <w:rPr>
          <w:rFonts w:cstheme="minorHAnsi"/>
          <w:color w:val="000000" w:themeColor="text1"/>
        </w:rPr>
        <w:lastRenderedPageBreak/>
        <w:t>We were given 80 iPads. And the school distributed those to year five pupils that didn’t have access or were sharing one between all the siblings.</w:t>
      </w:r>
      <w:r w:rsidR="003C4DBA" w:rsidRPr="007733A1">
        <w:rPr>
          <w:rFonts w:cstheme="minorHAnsi"/>
          <w:color w:val="000000" w:themeColor="text1"/>
        </w:rPr>
        <w:t xml:space="preserve"> </w:t>
      </w:r>
      <w:r w:rsidRPr="007733A1">
        <w:rPr>
          <w:rFonts w:cstheme="minorHAnsi"/>
          <w:color w:val="000000" w:themeColor="text1"/>
        </w:rPr>
        <w:t>(Lily,</w:t>
      </w:r>
      <w:r w:rsidR="00693410" w:rsidRPr="007733A1">
        <w:rPr>
          <w:rFonts w:cstheme="minorHAnsi"/>
          <w:color w:val="000000" w:themeColor="text1"/>
        </w:rPr>
        <w:t xml:space="preserve"> </w:t>
      </w:r>
      <w:r w:rsidRPr="007733A1">
        <w:rPr>
          <w:rFonts w:cstheme="minorHAnsi"/>
          <w:color w:val="000000" w:themeColor="text1"/>
        </w:rPr>
        <w:t>high PP</w:t>
      </w:r>
      <w:r w:rsidR="00693410" w:rsidRPr="007733A1">
        <w:rPr>
          <w:rFonts w:cstheme="minorHAnsi"/>
          <w:color w:val="000000" w:themeColor="text1"/>
        </w:rPr>
        <w:t xml:space="preserve"> </w:t>
      </w:r>
      <w:proofErr w:type="spellStart"/>
      <w:r w:rsidR="00693410" w:rsidRPr="007733A1">
        <w:rPr>
          <w:rFonts w:cstheme="minorHAnsi"/>
          <w:color w:val="000000" w:themeColor="text1"/>
        </w:rPr>
        <w:t>shool</w:t>
      </w:r>
      <w:proofErr w:type="spellEnd"/>
      <w:r w:rsidR="00FD6612" w:rsidRPr="007733A1">
        <w:rPr>
          <w:rFonts w:cstheme="minorHAnsi"/>
          <w:color w:val="000000" w:themeColor="text1"/>
        </w:rPr>
        <w:t xml:space="preserve">, </w:t>
      </w:r>
      <w:r w:rsidR="00FD6612" w:rsidRPr="007733A1">
        <w:rPr>
          <w:rFonts w:ascii="AppleSystemUIFont" w:hAnsi="AppleSystemUIFont" w:cs="AppleSystemUIFont"/>
          <w:color w:val="000000" w:themeColor="text1"/>
        </w:rPr>
        <w:t>period one</w:t>
      </w:r>
      <w:r w:rsidRPr="007733A1">
        <w:rPr>
          <w:rFonts w:cstheme="minorHAnsi"/>
          <w:color w:val="000000" w:themeColor="text1"/>
        </w:rPr>
        <w:t>)</w:t>
      </w:r>
    </w:p>
    <w:p w14:paraId="2F6CA436" w14:textId="369555B8" w:rsidR="00CE02D7" w:rsidRPr="007733A1" w:rsidRDefault="00940802" w:rsidP="00CE02D7">
      <w:pPr>
        <w:pStyle w:val="BodyText"/>
        <w:spacing w:after="0" w:line="480" w:lineRule="auto"/>
        <w:rPr>
          <w:rFonts w:cstheme="minorHAnsi"/>
          <w:color w:val="000000" w:themeColor="text1"/>
        </w:rPr>
      </w:pPr>
      <w:r w:rsidRPr="007733A1">
        <w:rPr>
          <w:rFonts w:cstheme="minorHAnsi"/>
          <w:color w:val="000000" w:themeColor="text1"/>
        </w:rPr>
        <w:t>N</w:t>
      </w:r>
      <w:r w:rsidR="00E3368F" w:rsidRPr="007733A1">
        <w:rPr>
          <w:rFonts w:cstheme="minorHAnsi"/>
          <w:color w:val="000000" w:themeColor="text1"/>
        </w:rPr>
        <w:t>ot</w:t>
      </w:r>
      <w:r w:rsidR="005046C5" w:rsidRPr="007733A1">
        <w:rPr>
          <w:rFonts w:cstheme="minorHAnsi"/>
          <w:color w:val="000000" w:themeColor="text1"/>
        </w:rPr>
        <w:t xml:space="preserve"> all </w:t>
      </w:r>
      <w:r w:rsidR="006E4845" w:rsidRPr="007733A1">
        <w:rPr>
          <w:rFonts w:cstheme="minorHAnsi"/>
          <w:color w:val="000000" w:themeColor="text1"/>
        </w:rPr>
        <w:t>pupils</w:t>
      </w:r>
      <w:r w:rsidR="005046C5" w:rsidRPr="007733A1">
        <w:rPr>
          <w:rFonts w:cstheme="minorHAnsi"/>
          <w:color w:val="000000" w:themeColor="text1"/>
        </w:rPr>
        <w:t xml:space="preserve"> were eligible for this</w:t>
      </w:r>
      <w:r w:rsidR="00E3368F" w:rsidRPr="007733A1">
        <w:rPr>
          <w:rFonts w:cstheme="minorHAnsi"/>
          <w:color w:val="000000" w:themeColor="text1"/>
        </w:rPr>
        <w:t xml:space="preserve"> </w:t>
      </w:r>
      <w:r w:rsidRPr="007733A1">
        <w:rPr>
          <w:rFonts w:cstheme="minorHAnsi"/>
          <w:color w:val="000000" w:themeColor="text1"/>
        </w:rPr>
        <w:t xml:space="preserve">scheme though, </w:t>
      </w:r>
      <w:r w:rsidR="00E3368F" w:rsidRPr="007733A1">
        <w:rPr>
          <w:rFonts w:cstheme="minorHAnsi"/>
          <w:color w:val="000000" w:themeColor="text1"/>
        </w:rPr>
        <w:t xml:space="preserve">and some schools </w:t>
      </w:r>
      <w:r w:rsidR="006E4845" w:rsidRPr="007733A1">
        <w:rPr>
          <w:rFonts w:cstheme="minorHAnsi"/>
          <w:color w:val="000000" w:themeColor="text1"/>
        </w:rPr>
        <w:t>provided</w:t>
      </w:r>
      <w:r w:rsidR="00E3368F" w:rsidRPr="007733A1">
        <w:rPr>
          <w:rFonts w:cstheme="minorHAnsi"/>
          <w:color w:val="000000" w:themeColor="text1"/>
        </w:rPr>
        <w:t xml:space="preserve"> their own devices</w:t>
      </w:r>
      <w:r w:rsidR="006E4845" w:rsidRPr="007733A1">
        <w:rPr>
          <w:rFonts w:cstheme="minorHAnsi"/>
          <w:color w:val="000000" w:themeColor="text1"/>
        </w:rPr>
        <w:t xml:space="preserve"> to families who were struggling with access but did not meet the government’s criteria</w:t>
      </w:r>
      <w:r w:rsidR="00E3368F" w:rsidRPr="007733A1">
        <w:rPr>
          <w:rFonts w:cstheme="minorHAnsi"/>
          <w:color w:val="000000" w:themeColor="text1"/>
        </w:rPr>
        <w:t>.</w:t>
      </w:r>
      <w:r w:rsidR="005046C5" w:rsidRPr="007733A1">
        <w:rPr>
          <w:rFonts w:cstheme="minorHAnsi"/>
          <w:color w:val="000000" w:themeColor="text1"/>
        </w:rPr>
        <w:t xml:space="preserve"> </w:t>
      </w:r>
      <w:r w:rsidR="00E3368F" w:rsidRPr="007733A1">
        <w:rPr>
          <w:rFonts w:cstheme="minorHAnsi"/>
          <w:color w:val="000000" w:themeColor="text1"/>
        </w:rPr>
        <w:t xml:space="preserve">By the second closure period, more devices were made available for schools to distribute, but </w:t>
      </w:r>
      <w:r w:rsidR="00771685" w:rsidRPr="007733A1">
        <w:rPr>
          <w:rFonts w:cstheme="minorHAnsi"/>
          <w:color w:val="000000" w:themeColor="text1"/>
        </w:rPr>
        <w:t xml:space="preserve">teachers reported that </w:t>
      </w:r>
      <w:r w:rsidR="00A86DF8" w:rsidRPr="007733A1">
        <w:rPr>
          <w:rFonts w:cstheme="minorHAnsi"/>
          <w:color w:val="000000" w:themeColor="text1"/>
        </w:rPr>
        <w:t xml:space="preserve">in some cases </w:t>
      </w:r>
      <w:r w:rsidR="00771685" w:rsidRPr="007733A1">
        <w:rPr>
          <w:rFonts w:cstheme="minorHAnsi"/>
          <w:color w:val="000000" w:themeColor="text1"/>
        </w:rPr>
        <w:t xml:space="preserve">these were quickly broken, left unused, or </w:t>
      </w:r>
      <w:r w:rsidR="00A86DF8" w:rsidRPr="007733A1">
        <w:rPr>
          <w:rFonts w:cstheme="minorHAnsi"/>
          <w:color w:val="000000" w:themeColor="text1"/>
        </w:rPr>
        <w:t>simply refused</w:t>
      </w:r>
      <w:r w:rsidR="00E3368F" w:rsidRPr="007733A1">
        <w:rPr>
          <w:rFonts w:cstheme="minorHAnsi"/>
          <w:color w:val="000000" w:themeColor="text1"/>
        </w:rPr>
        <w:t xml:space="preserve">: </w:t>
      </w:r>
    </w:p>
    <w:p w14:paraId="26F923A5" w14:textId="5F3CB4F6" w:rsidR="00CE02D7" w:rsidRPr="007733A1" w:rsidRDefault="00CE02D7" w:rsidP="00CE02D7">
      <w:pPr>
        <w:spacing w:line="480" w:lineRule="auto"/>
        <w:ind w:left="720"/>
        <w:rPr>
          <w:rFonts w:ascii="AppleSystemUIFont" w:hAnsi="AppleSystemUIFont" w:cs="AppleSystemUIFont"/>
          <w:color w:val="000000" w:themeColor="text1"/>
        </w:rPr>
      </w:pPr>
      <w:r w:rsidRPr="007733A1">
        <w:rPr>
          <w:color w:val="000000" w:themeColor="text1"/>
          <w:lang w:val="en-US"/>
        </w:rPr>
        <w:t xml:space="preserve">We had about 29 [laptops]. In the end most families didn't want one, we </w:t>
      </w:r>
      <w:proofErr w:type="gramStart"/>
      <w:r w:rsidRPr="007733A1">
        <w:rPr>
          <w:color w:val="000000" w:themeColor="text1"/>
          <w:lang w:val="en-US"/>
        </w:rPr>
        <w:t>actually gave</w:t>
      </w:r>
      <w:proofErr w:type="gramEnd"/>
      <w:r w:rsidRPr="007733A1">
        <w:rPr>
          <w:color w:val="000000" w:themeColor="text1"/>
          <w:lang w:val="en-US"/>
        </w:rPr>
        <w:t xml:space="preserve"> out about four of the 29. I think, possibly because if you've got a computer, then you need to be doing the learning</w:t>
      </w:r>
      <w:proofErr w:type="gramStart"/>
      <w:r w:rsidRPr="007733A1">
        <w:rPr>
          <w:color w:val="000000" w:themeColor="text1"/>
          <w:lang w:val="en-US"/>
        </w:rPr>
        <w:t>…[</w:t>
      </w:r>
      <w:proofErr w:type="gramEnd"/>
      <w:r w:rsidRPr="007733A1">
        <w:rPr>
          <w:color w:val="000000" w:themeColor="text1"/>
          <w:lang w:val="en-US"/>
        </w:rPr>
        <w:t>parents would] be like, ‘No, no, I don't want one of those’… genuinely I think it was then the accountability will be, ‘I'll have to do the learning’.</w:t>
      </w:r>
      <w:r w:rsidR="00A86DF8" w:rsidRPr="007733A1">
        <w:rPr>
          <w:color w:val="000000" w:themeColor="text1"/>
          <w:lang w:val="en-US"/>
        </w:rPr>
        <w:t xml:space="preserve"> </w:t>
      </w:r>
      <w:r w:rsidR="00D97152" w:rsidRPr="007733A1">
        <w:rPr>
          <w:rFonts w:ascii="AppleSystemUIFont" w:hAnsi="AppleSystemUIFont" w:cs="AppleSystemUIFont"/>
          <w:color w:val="000000" w:themeColor="text1"/>
        </w:rPr>
        <w:t>(Rebecca, high PP</w:t>
      </w:r>
      <w:r w:rsidR="00693410" w:rsidRPr="007733A1">
        <w:rPr>
          <w:rFonts w:ascii="AppleSystemUIFont" w:hAnsi="AppleSystemUIFont" w:cs="AppleSystemUIFont"/>
          <w:color w:val="000000" w:themeColor="text1"/>
        </w:rPr>
        <w:t xml:space="preserve"> school</w:t>
      </w:r>
      <w:r w:rsidR="00FD6612" w:rsidRPr="007733A1">
        <w:rPr>
          <w:rFonts w:ascii="AppleSystemUIFont" w:hAnsi="AppleSystemUIFont" w:cs="AppleSystemUIFont"/>
          <w:color w:val="000000" w:themeColor="text1"/>
        </w:rPr>
        <w:t>, period two</w:t>
      </w:r>
      <w:r w:rsidR="00D97152" w:rsidRPr="007733A1">
        <w:rPr>
          <w:rFonts w:ascii="AppleSystemUIFont" w:hAnsi="AppleSystemUIFont" w:cs="AppleSystemUIFont"/>
          <w:color w:val="000000" w:themeColor="text1"/>
        </w:rPr>
        <w:t>)</w:t>
      </w:r>
    </w:p>
    <w:p w14:paraId="5413D027" w14:textId="5103F4DF" w:rsidR="00940802" w:rsidRPr="007733A1" w:rsidRDefault="00940802" w:rsidP="00940802">
      <w:pPr>
        <w:spacing w:line="480" w:lineRule="auto"/>
        <w:rPr>
          <w:rFonts w:ascii="AppleSystemUIFont" w:hAnsi="AppleSystemUIFont" w:cs="AppleSystemUIFont"/>
          <w:color w:val="000000" w:themeColor="text1"/>
        </w:rPr>
      </w:pPr>
      <w:r w:rsidRPr="007733A1">
        <w:rPr>
          <w:rFonts w:ascii="AppleSystemUIFont" w:hAnsi="AppleSystemUIFont" w:cs="AppleSystemUIFont"/>
          <w:color w:val="000000" w:themeColor="text1"/>
        </w:rPr>
        <w:t xml:space="preserve">In some cases, it was more effective for schools to </w:t>
      </w:r>
      <w:r w:rsidRPr="007733A1">
        <w:rPr>
          <w:rFonts w:cstheme="minorHAnsi"/>
          <w:color w:val="000000" w:themeColor="text1"/>
        </w:rPr>
        <w:t xml:space="preserve">offer an alternative provision, usually </w:t>
      </w:r>
      <w:r w:rsidRPr="007733A1">
        <w:rPr>
          <w:rFonts w:ascii="AppleSystemUIFont" w:hAnsi="AppleSystemUIFont" w:cs="AppleSystemUIFont"/>
          <w:color w:val="000000" w:themeColor="text1"/>
        </w:rPr>
        <w:t>paper copies of work, rather than try to persuade parents to use devices and access resources online:</w:t>
      </w:r>
    </w:p>
    <w:p w14:paraId="64426960" w14:textId="2C2C1305" w:rsidR="00940802" w:rsidRPr="007733A1" w:rsidRDefault="00940802" w:rsidP="00940802">
      <w:pPr>
        <w:pStyle w:val="BodyText"/>
        <w:spacing w:after="240" w:line="480" w:lineRule="auto"/>
        <w:ind w:left="720"/>
        <w:rPr>
          <w:rFonts w:cstheme="minorHAnsi"/>
          <w:color w:val="000000" w:themeColor="text1"/>
        </w:rPr>
      </w:pPr>
      <w:r w:rsidRPr="007733A1">
        <w:rPr>
          <w:rFonts w:cstheme="minorHAnsi"/>
          <w:color w:val="000000" w:themeColor="text1"/>
        </w:rPr>
        <w:t>We’ve got paper copies of things, that we had outside of the fence (…) the way the home learning is structured (…) it’s always been equal between online and not. (Belinda, low PP</w:t>
      </w:r>
      <w:r w:rsidR="00693410" w:rsidRPr="007733A1">
        <w:rPr>
          <w:rFonts w:cstheme="minorHAnsi"/>
          <w:color w:val="000000" w:themeColor="text1"/>
        </w:rPr>
        <w:t xml:space="preserve"> school</w:t>
      </w:r>
      <w:r w:rsidRPr="007733A1">
        <w:rPr>
          <w:rFonts w:cstheme="minorHAnsi"/>
          <w:color w:val="000000" w:themeColor="text1"/>
        </w:rPr>
        <w:t>,</w:t>
      </w:r>
      <w:r w:rsidRPr="007733A1">
        <w:rPr>
          <w:rFonts w:ascii="AppleSystemUIFont" w:hAnsi="AppleSystemUIFont" w:cs="AppleSystemUIFont"/>
          <w:color w:val="000000" w:themeColor="text1"/>
        </w:rPr>
        <w:t xml:space="preserve"> period one</w:t>
      </w:r>
      <w:r w:rsidRPr="007733A1">
        <w:rPr>
          <w:rFonts w:cstheme="minorHAnsi"/>
          <w:color w:val="000000" w:themeColor="text1"/>
        </w:rPr>
        <w:t>)</w:t>
      </w:r>
    </w:p>
    <w:p w14:paraId="6A506DF5" w14:textId="3FFCA8C4" w:rsidR="002B0813" w:rsidRPr="007733A1" w:rsidRDefault="004067EE" w:rsidP="002B0813">
      <w:pPr>
        <w:pStyle w:val="BodyText"/>
        <w:spacing w:after="0" w:line="480" w:lineRule="auto"/>
        <w:rPr>
          <w:rFonts w:cstheme="minorHAnsi"/>
          <w:color w:val="000000" w:themeColor="text1"/>
        </w:rPr>
      </w:pPr>
      <w:r w:rsidRPr="007733A1">
        <w:rPr>
          <w:rFonts w:cstheme="minorHAnsi"/>
          <w:color w:val="000000" w:themeColor="text1"/>
        </w:rPr>
        <w:t xml:space="preserve">The volume and nature of resources provided </w:t>
      </w:r>
      <w:r w:rsidR="006E4845" w:rsidRPr="007733A1">
        <w:rPr>
          <w:rFonts w:cstheme="minorHAnsi"/>
          <w:color w:val="000000" w:themeColor="text1"/>
        </w:rPr>
        <w:t>by teachers for remote learning</w:t>
      </w:r>
      <w:r w:rsidRPr="007733A1">
        <w:rPr>
          <w:rFonts w:cstheme="minorHAnsi"/>
          <w:color w:val="000000" w:themeColor="text1"/>
        </w:rPr>
        <w:t xml:space="preserve"> also affected parental engagement. In the first closure period, many teachers focused on English and Math</w:t>
      </w:r>
      <w:r w:rsidR="004C3950" w:rsidRPr="007733A1">
        <w:rPr>
          <w:rFonts w:cstheme="minorHAnsi"/>
          <w:color w:val="000000" w:themeColor="text1"/>
        </w:rPr>
        <w:t>ematic</w:t>
      </w:r>
      <w:r w:rsidRPr="007733A1">
        <w:rPr>
          <w:rFonts w:cstheme="minorHAnsi"/>
          <w:color w:val="000000" w:themeColor="text1"/>
        </w:rPr>
        <w:t xml:space="preserve">s, </w:t>
      </w:r>
      <w:r w:rsidR="004E1728" w:rsidRPr="007733A1">
        <w:rPr>
          <w:rFonts w:cstheme="minorHAnsi"/>
          <w:color w:val="000000" w:themeColor="text1"/>
        </w:rPr>
        <w:t xml:space="preserve">either as a choice by the school to deliver a narrower curriculum whilst </w:t>
      </w:r>
      <w:r w:rsidR="004E1728" w:rsidRPr="007733A1">
        <w:rPr>
          <w:rFonts w:cstheme="minorHAnsi"/>
          <w:color w:val="000000" w:themeColor="text1"/>
        </w:rPr>
        <w:lastRenderedPageBreak/>
        <w:t>teachers and parents adapted to the new situation, or in response to</w:t>
      </w:r>
      <w:r w:rsidRPr="007733A1">
        <w:rPr>
          <w:rFonts w:cstheme="minorHAnsi"/>
          <w:color w:val="000000" w:themeColor="text1"/>
        </w:rPr>
        <w:t xml:space="preserve"> </w:t>
      </w:r>
      <w:r w:rsidR="006E4845" w:rsidRPr="007733A1">
        <w:rPr>
          <w:rFonts w:cstheme="minorHAnsi"/>
          <w:color w:val="000000" w:themeColor="text1"/>
        </w:rPr>
        <w:t>feedback from parents</w:t>
      </w:r>
      <w:r w:rsidR="004E1728" w:rsidRPr="007733A1">
        <w:rPr>
          <w:rFonts w:cstheme="minorHAnsi"/>
          <w:color w:val="000000" w:themeColor="text1"/>
        </w:rPr>
        <w:t xml:space="preserve">, as </w:t>
      </w:r>
      <w:r w:rsidR="002B0813" w:rsidRPr="007733A1">
        <w:rPr>
          <w:rFonts w:cstheme="minorHAnsi"/>
          <w:color w:val="000000" w:themeColor="text1"/>
        </w:rPr>
        <w:t xml:space="preserve">one teacher described: </w:t>
      </w:r>
    </w:p>
    <w:p w14:paraId="524732C7" w14:textId="5524F294" w:rsidR="002B0813" w:rsidRPr="007733A1" w:rsidRDefault="002B0813" w:rsidP="00224A17">
      <w:pPr>
        <w:pStyle w:val="BodyText"/>
        <w:spacing w:after="240" w:line="480" w:lineRule="auto"/>
        <w:ind w:left="720"/>
        <w:rPr>
          <w:rFonts w:cstheme="minorHAnsi"/>
          <w:color w:val="000000" w:themeColor="text1"/>
        </w:rPr>
      </w:pPr>
      <w:r w:rsidRPr="007733A1">
        <w:rPr>
          <w:rFonts w:cstheme="minorHAnsi"/>
          <w:color w:val="000000" w:themeColor="text1"/>
        </w:rPr>
        <w:t xml:space="preserve">We sent an online form to the parents to say, what do you think about this? Is it too much? Is it not enough? Is it the right balance of activities? And the feedback that we got was </w:t>
      </w:r>
      <w:proofErr w:type="gramStart"/>
      <w:r w:rsidRPr="007733A1">
        <w:rPr>
          <w:rFonts w:cstheme="minorHAnsi"/>
          <w:color w:val="000000" w:themeColor="text1"/>
        </w:rPr>
        <w:t>fairly positive</w:t>
      </w:r>
      <w:proofErr w:type="gramEnd"/>
      <w:r w:rsidRPr="007733A1">
        <w:rPr>
          <w:rFonts w:cstheme="minorHAnsi"/>
          <w:color w:val="000000" w:themeColor="text1"/>
        </w:rPr>
        <w:t xml:space="preserve">, but most of the parents said, I don’t think there’s enough Maths or English. (…) </w:t>
      </w:r>
      <w:proofErr w:type="gramStart"/>
      <w:r w:rsidRPr="007733A1">
        <w:rPr>
          <w:rFonts w:cstheme="minorHAnsi"/>
          <w:color w:val="000000" w:themeColor="text1"/>
        </w:rPr>
        <w:t>So</w:t>
      </w:r>
      <w:proofErr w:type="gramEnd"/>
      <w:r w:rsidRPr="007733A1">
        <w:rPr>
          <w:rFonts w:cstheme="minorHAnsi"/>
          <w:color w:val="000000" w:themeColor="text1"/>
        </w:rPr>
        <w:t xml:space="preserve"> we adjusted that. (Sandra, low PP</w:t>
      </w:r>
      <w:r w:rsidR="00693410"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p>
    <w:p w14:paraId="41093B36" w14:textId="5C7597F4" w:rsidR="002B0813" w:rsidRPr="007733A1" w:rsidRDefault="002B0813" w:rsidP="002B0813">
      <w:pPr>
        <w:autoSpaceDE w:val="0"/>
        <w:autoSpaceDN w:val="0"/>
        <w:adjustRightInd w:val="0"/>
        <w:spacing w:line="480" w:lineRule="auto"/>
        <w:rPr>
          <w:rFonts w:ascii="AppleSystemUIFont" w:hAnsi="AppleSystemUIFont" w:cs="AppleSystemUIFont"/>
          <w:color w:val="000000" w:themeColor="text1"/>
        </w:rPr>
      </w:pPr>
      <w:r w:rsidRPr="007733A1">
        <w:rPr>
          <w:rFonts w:ascii="AppleSystemUIFont" w:hAnsi="AppleSystemUIFont" w:cs="AppleSystemUIFont"/>
          <w:color w:val="000000" w:themeColor="text1"/>
        </w:rPr>
        <w:t xml:space="preserve">In contrast, all interviewees noted that the second remote learning period saw teachers providing </w:t>
      </w:r>
      <w:r w:rsidR="00224A17" w:rsidRPr="007733A1">
        <w:rPr>
          <w:rFonts w:ascii="AppleSystemUIFont" w:hAnsi="AppleSystemUIFont" w:cs="AppleSystemUIFont"/>
          <w:color w:val="000000" w:themeColor="text1"/>
        </w:rPr>
        <w:t>a greater volume of school supported learning,</w:t>
      </w:r>
      <w:r w:rsidRPr="007733A1">
        <w:rPr>
          <w:rFonts w:ascii="AppleSystemUIFont" w:hAnsi="AppleSystemUIFont" w:cs="AppleSystemUIFont"/>
          <w:color w:val="000000" w:themeColor="text1"/>
        </w:rPr>
        <w:t xml:space="preserve"> across a more </w:t>
      </w:r>
      <w:r w:rsidR="00224A17" w:rsidRPr="007733A1">
        <w:rPr>
          <w:rFonts w:ascii="AppleSystemUIFont" w:hAnsi="AppleSystemUIFont" w:cs="AppleSystemUIFont"/>
          <w:color w:val="000000" w:themeColor="text1"/>
        </w:rPr>
        <w:t xml:space="preserve">varied </w:t>
      </w:r>
      <w:r w:rsidRPr="007733A1">
        <w:rPr>
          <w:rFonts w:ascii="AppleSystemUIFont" w:hAnsi="AppleSystemUIFont" w:cs="AppleSystemUIFont"/>
          <w:color w:val="000000" w:themeColor="text1"/>
        </w:rPr>
        <w:t>range of subjects.</w:t>
      </w:r>
      <w:r w:rsidRPr="007733A1">
        <w:rPr>
          <w:color w:val="000000" w:themeColor="text1"/>
        </w:rPr>
        <w:t xml:space="preserve"> This was explained by one teacher:</w:t>
      </w:r>
    </w:p>
    <w:p w14:paraId="1A315D76" w14:textId="45369F7D" w:rsidR="002B0813" w:rsidRPr="007733A1" w:rsidRDefault="002B0813" w:rsidP="002B0813">
      <w:pPr>
        <w:autoSpaceDE w:val="0"/>
        <w:autoSpaceDN w:val="0"/>
        <w:adjustRightInd w:val="0"/>
        <w:spacing w:line="480" w:lineRule="auto"/>
        <w:ind w:left="720"/>
        <w:rPr>
          <w:rFonts w:ascii="AppleSystemUIFont" w:hAnsi="AppleSystemUIFont" w:cs="AppleSystemUIFont"/>
          <w:color w:val="000000" w:themeColor="text1"/>
        </w:rPr>
      </w:pPr>
      <w:r w:rsidRPr="007733A1">
        <w:rPr>
          <w:rFonts w:ascii="AppleSystemUIFont" w:hAnsi="AppleSystemUIFont" w:cs="AppleSystemUIFont"/>
          <w:color w:val="000000" w:themeColor="text1"/>
        </w:rPr>
        <w:t>The reason it was so different [to the first closure period] was because the government told us that we had to do exactly what we would have been doing in class. And we had to provide four hours of good quality teaching and learning every day. That's what people could expect. (Rebecca, high PP</w:t>
      </w:r>
      <w:r w:rsidR="00693410" w:rsidRPr="007733A1">
        <w:rPr>
          <w:rFonts w:ascii="AppleSystemUIFont" w:hAnsi="AppleSystemUIFont" w:cs="AppleSystemUIFont"/>
          <w:color w:val="000000" w:themeColor="text1"/>
        </w:rPr>
        <w:t xml:space="preserve"> school</w:t>
      </w:r>
      <w:r w:rsidRPr="007733A1">
        <w:rPr>
          <w:rFonts w:ascii="AppleSystemUIFont" w:hAnsi="AppleSystemUIFont" w:cs="AppleSystemUIFont"/>
          <w:color w:val="000000" w:themeColor="text1"/>
        </w:rPr>
        <w:t>, period two)</w:t>
      </w:r>
    </w:p>
    <w:p w14:paraId="03D4FAE9" w14:textId="0CCDA8A0" w:rsidR="004E1728" w:rsidRPr="007733A1" w:rsidRDefault="002B0813" w:rsidP="002B0813">
      <w:pPr>
        <w:autoSpaceDE w:val="0"/>
        <w:autoSpaceDN w:val="0"/>
        <w:adjustRightInd w:val="0"/>
        <w:spacing w:after="240" w:line="480" w:lineRule="auto"/>
        <w:rPr>
          <w:color w:val="000000" w:themeColor="text1"/>
        </w:rPr>
      </w:pPr>
      <w:r w:rsidRPr="007733A1">
        <w:rPr>
          <w:color w:val="000000" w:themeColor="text1"/>
        </w:rPr>
        <w:t>The DfE set this requirement for primary schools (see DfE, 2021</w:t>
      </w:r>
      <w:r w:rsidR="00730336" w:rsidRPr="007733A1">
        <w:rPr>
          <w:color w:val="000000" w:themeColor="text1"/>
        </w:rPr>
        <w:t>b</w:t>
      </w:r>
      <w:r w:rsidRPr="007733A1">
        <w:rPr>
          <w:color w:val="000000" w:themeColor="text1"/>
        </w:rPr>
        <w:t xml:space="preserve">), </w:t>
      </w:r>
      <w:r w:rsidR="004E1728" w:rsidRPr="007733A1">
        <w:rPr>
          <w:color w:val="000000" w:themeColor="text1"/>
        </w:rPr>
        <w:t>yet this sometimes had a</w:t>
      </w:r>
      <w:r w:rsidR="00224A17" w:rsidRPr="007733A1">
        <w:rPr>
          <w:color w:val="000000" w:themeColor="text1"/>
        </w:rPr>
        <w:t xml:space="preserve"> </w:t>
      </w:r>
      <w:r w:rsidR="008E6D0E" w:rsidRPr="007733A1">
        <w:rPr>
          <w:color w:val="000000" w:themeColor="text1"/>
        </w:rPr>
        <w:t>d</w:t>
      </w:r>
      <w:r w:rsidR="00224A17" w:rsidRPr="007733A1">
        <w:rPr>
          <w:color w:val="000000" w:themeColor="text1"/>
        </w:rPr>
        <w:t xml:space="preserve">etrimental </w:t>
      </w:r>
      <w:r w:rsidR="004E1728" w:rsidRPr="007733A1">
        <w:rPr>
          <w:color w:val="000000" w:themeColor="text1"/>
        </w:rPr>
        <w:t>impact on</w:t>
      </w:r>
      <w:r w:rsidR="00224A17" w:rsidRPr="007733A1">
        <w:rPr>
          <w:color w:val="000000" w:themeColor="text1"/>
        </w:rPr>
        <w:t xml:space="preserve"> parental engagement</w:t>
      </w:r>
      <w:r w:rsidRPr="007733A1">
        <w:rPr>
          <w:color w:val="000000" w:themeColor="text1"/>
        </w:rPr>
        <w:t>, wh</w:t>
      </w:r>
      <w:r w:rsidR="00224A17" w:rsidRPr="007733A1">
        <w:rPr>
          <w:color w:val="000000" w:themeColor="text1"/>
        </w:rPr>
        <w:t>en parents</w:t>
      </w:r>
      <w:r w:rsidRPr="007733A1">
        <w:rPr>
          <w:color w:val="000000" w:themeColor="text1"/>
        </w:rPr>
        <w:t xml:space="preserve"> struggled to keep up with the </w:t>
      </w:r>
      <w:r w:rsidR="00224A17" w:rsidRPr="007733A1">
        <w:rPr>
          <w:color w:val="000000" w:themeColor="text1"/>
        </w:rPr>
        <w:t xml:space="preserve">amount </w:t>
      </w:r>
      <w:r w:rsidRPr="007733A1">
        <w:rPr>
          <w:color w:val="000000" w:themeColor="text1"/>
        </w:rPr>
        <w:t>of work provided. One teacher note</w:t>
      </w:r>
      <w:r w:rsidR="004E1728" w:rsidRPr="007733A1">
        <w:rPr>
          <w:color w:val="000000" w:themeColor="text1"/>
        </w:rPr>
        <w:t>d:</w:t>
      </w:r>
    </w:p>
    <w:p w14:paraId="642945E4" w14:textId="75C15B81" w:rsidR="008E6D0E" w:rsidRPr="007733A1" w:rsidRDefault="002B0813" w:rsidP="004E1728">
      <w:pPr>
        <w:autoSpaceDE w:val="0"/>
        <w:autoSpaceDN w:val="0"/>
        <w:adjustRightInd w:val="0"/>
        <w:spacing w:after="240" w:line="480" w:lineRule="auto"/>
        <w:ind w:left="720"/>
        <w:rPr>
          <w:rFonts w:cstheme="minorHAnsi"/>
          <w:color w:val="000000" w:themeColor="text1"/>
        </w:rPr>
      </w:pPr>
      <w:r w:rsidRPr="007733A1">
        <w:rPr>
          <w:color w:val="000000" w:themeColor="text1"/>
        </w:rPr>
        <w:t xml:space="preserve"> “</w:t>
      </w:r>
      <w:r w:rsidRPr="007733A1">
        <w:rPr>
          <w:rFonts w:ascii="AppleSystemUIFont" w:hAnsi="AppleSystemUIFont" w:cs="AppleSystemUIFont"/>
          <w:color w:val="000000" w:themeColor="text1"/>
        </w:rPr>
        <w:t xml:space="preserve">They </w:t>
      </w:r>
      <w:r w:rsidR="004E1728" w:rsidRPr="007733A1">
        <w:rPr>
          <w:rFonts w:ascii="AppleSystemUIFont" w:hAnsi="AppleSystemUIFont" w:cs="AppleSystemUIFont"/>
          <w:color w:val="000000" w:themeColor="text1"/>
        </w:rPr>
        <w:t xml:space="preserve">[parents] would </w:t>
      </w:r>
      <w:r w:rsidRPr="007733A1">
        <w:rPr>
          <w:rFonts w:ascii="AppleSystemUIFont" w:hAnsi="AppleSystemUIFont" w:cs="AppleSystemUIFont"/>
          <w:color w:val="000000" w:themeColor="text1"/>
        </w:rPr>
        <w:t xml:space="preserve">do </w:t>
      </w:r>
      <w:r w:rsidR="00225C62" w:rsidRPr="007733A1">
        <w:rPr>
          <w:rFonts w:ascii="AppleSystemUIFont" w:hAnsi="AppleSystemUIFont" w:cs="AppleSystemUIFont"/>
          <w:color w:val="000000" w:themeColor="text1"/>
        </w:rPr>
        <w:t xml:space="preserve">the morning stuff, English and </w:t>
      </w:r>
      <w:r w:rsidR="004E1728" w:rsidRPr="007733A1">
        <w:rPr>
          <w:rFonts w:ascii="AppleSystemUIFont" w:hAnsi="AppleSystemUIFont" w:cs="AppleSystemUIFont"/>
          <w:color w:val="000000" w:themeColor="text1"/>
        </w:rPr>
        <w:t>M</w:t>
      </w:r>
      <w:r w:rsidRPr="007733A1">
        <w:rPr>
          <w:rFonts w:ascii="AppleSystemUIFont" w:hAnsi="AppleSystemUIFont" w:cs="AppleSystemUIFont"/>
          <w:color w:val="000000" w:themeColor="text1"/>
        </w:rPr>
        <w:t xml:space="preserve">aths, then all those </w:t>
      </w:r>
      <w:r w:rsidRPr="007733A1">
        <w:rPr>
          <w:color w:val="000000" w:themeColor="text1"/>
        </w:rPr>
        <w:t xml:space="preserve">[other subjects] </w:t>
      </w:r>
      <w:r w:rsidRPr="007733A1">
        <w:rPr>
          <w:rFonts w:ascii="AppleSystemUIFont" w:hAnsi="AppleSystemUIFont" w:cs="AppleSystemUIFont"/>
          <w:color w:val="000000" w:themeColor="text1"/>
        </w:rPr>
        <w:t>were the ones that got ditched, even</w:t>
      </w:r>
      <w:r w:rsidRPr="007733A1">
        <w:rPr>
          <w:color w:val="000000" w:themeColor="text1"/>
        </w:rPr>
        <w:t xml:space="preserve"> </w:t>
      </w:r>
      <w:r w:rsidRPr="007733A1">
        <w:rPr>
          <w:rFonts w:ascii="AppleSystemUIFont" w:hAnsi="AppleSystemUIFont" w:cs="AppleSystemUIFont"/>
          <w:color w:val="000000" w:themeColor="text1"/>
        </w:rPr>
        <w:t>though the provision was there” (Stacy, low PP</w:t>
      </w:r>
      <w:r w:rsidR="00693410" w:rsidRPr="007733A1">
        <w:rPr>
          <w:rFonts w:ascii="AppleSystemUIFont" w:hAnsi="AppleSystemUIFont" w:cs="AppleSystemUIFont"/>
          <w:color w:val="000000" w:themeColor="text1"/>
        </w:rPr>
        <w:t xml:space="preserve"> school</w:t>
      </w:r>
      <w:r w:rsidRPr="007733A1">
        <w:rPr>
          <w:rFonts w:ascii="AppleSystemUIFont" w:hAnsi="AppleSystemUIFont" w:cs="AppleSystemUIFont"/>
          <w:color w:val="000000" w:themeColor="text1"/>
        </w:rPr>
        <w:t xml:space="preserve">, period two). </w:t>
      </w:r>
      <w:r w:rsidR="0011154C" w:rsidRPr="007733A1">
        <w:rPr>
          <w:rFonts w:cstheme="minorHAnsi"/>
          <w:color w:val="000000" w:themeColor="text1"/>
        </w:rPr>
        <w:t xml:space="preserve">          </w:t>
      </w:r>
    </w:p>
    <w:p w14:paraId="1E6B3477" w14:textId="6992DDF1" w:rsidR="008E6D0E" w:rsidRPr="007733A1" w:rsidRDefault="008E6D0E" w:rsidP="008E6D0E">
      <w:pPr>
        <w:autoSpaceDE w:val="0"/>
        <w:autoSpaceDN w:val="0"/>
        <w:adjustRightInd w:val="0"/>
        <w:spacing w:line="480" w:lineRule="auto"/>
        <w:rPr>
          <w:rFonts w:ascii="AppleSystemUIFont" w:hAnsi="AppleSystemUIFont" w:cs="AppleSystemUIFont"/>
          <w:color w:val="000000" w:themeColor="text1"/>
        </w:rPr>
      </w:pPr>
      <w:r w:rsidRPr="007733A1">
        <w:rPr>
          <w:rFonts w:ascii="AppleSystemUIFont" w:hAnsi="AppleSystemUIFont" w:cs="AppleSystemUIFont"/>
          <w:color w:val="000000" w:themeColor="text1"/>
        </w:rPr>
        <w:t xml:space="preserve">Some </w:t>
      </w:r>
      <w:r w:rsidR="00663F87" w:rsidRPr="007733A1">
        <w:rPr>
          <w:rFonts w:ascii="AppleSystemUIFont" w:hAnsi="AppleSystemUIFont" w:cs="AppleSystemUIFont"/>
          <w:color w:val="000000" w:themeColor="text1"/>
        </w:rPr>
        <w:t>teachers</w:t>
      </w:r>
      <w:r w:rsidRPr="007733A1">
        <w:rPr>
          <w:rFonts w:ascii="AppleSystemUIFont" w:hAnsi="AppleSystemUIFont" w:cs="AppleSystemUIFont"/>
          <w:color w:val="000000" w:themeColor="text1"/>
        </w:rPr>
        <w:t xml:space="preserve"> addressed this directly with parents, trying to alleviate the pressure they were facing</w:t>
      </w:r>
      <w:r w:rsidR="00663F87" w:rsidRPr="007733A1">
        <w:rPr>
          <w:rFonts w:ascii="AppleSystemUIFont" w:hAnsi="AppleSystemUIFont" w:cs="AppleSystemUIFont"/>
          <w:color w:val="000000" w:themeColor="text1"/>
        </w:rPr>
        <w:t xml:space="preserve">, and taking a </w:t>
      </w:r>
      <w:r w:rsidR="00663F87" w:rsidRPr="007733A1">
        <w:rPr>
          <w:rFonts w:eastAsia="Times New Roman" w:cstheme="minorHAnsi"/>
          <w:color w:val="000000" w:themeColor="text1"/>
          <w:lang w:eastAsia="en-GB"/>
        </w:rPr>
        <w:t>broader view in encouraging parental engagement with children’s learning</w:t>
      </w:r>
      <w:r w:rsidRPr="007733A1">
        <w:rPr>
          <w:rFonts w:ascii="AppleSystemUIFont" w:hAnsi="AppleSystemUIFont" w:cs="AppleSystemUIFont"/>
          <w:color w:val="000000" w:themeColor="text1"/>
        </w:rPr>
        <w:t>:</w:t>
      </w:r>
    </w:p>
    <w:p w14:paraId="799A3643" w14:textId="1D20D518" w:rsidR="00663F87" w:rsidRPr="007733A1" w:rsidRDefault="008E6D0E" w:rsidP="00663F87">
      <w:pPr>
        <w:autoSpaceDE w:val="0"/>
        <w:autoSpaceDN w:val="0"/>
        <w:adjustRightInd w:val="0"/>
        <w:spacing w:line="480" w:lineRule="auto"/>
        <w:ind w:left="720"/>
        <w:rPr>
          <w:rFonts w:cstheme="minorHAnsi"/>
          <w:color w:val="000000" w:themeColor="text1"/>
        </w:rPr>
      </w:pPr>
      <w:r w:rsidRPr="007733A1">
        <w:rPr>
          <w:color w:val="000000" w:themeColor="text1"/>
        </w:rPr>
        <w:lastRenderedPageBreak/>
        <w:t>I sent out [letters] about parents not putting</w:t>
      </w:r>
      <w:r w:rsidRPr="007733A1">
        <w:rPr>
          <w:rFonts w:ascii="AppleSystemUIFont" w:hAnsi="AppleSystemUIFont" w:cs="AppleSystemUIFont"/>
          <w:color w:val="000000" w:themeColor="text1"/>
        </w:rPr>
        <w:t xml:space="preserve"> </w:t>
      </w:r>
      <w:r w:rsidRPr="007733A1">
        <w:rPr>
          <w:color w:val="000000" w:themeColor="text1"/>
        </w:rPr>
        <w:t>themselves under pressure about the</w:t>
      </w:r>
      <w:r w:rsidRPr="007733A1">
        <w:rPr>
          <w:rFonts w:ascii="AppleSystemUIFont" w:hAnsi="AppleSystemUIFont" w:cs="AppleSystemUIFont"/>
          <w:color w:val="000000" w:themeColor="text1"/>
        </w:rPr>
        <w:t xml:space="preserve"> </w:t>
      </w:r>
      <w:r w:rsidRPr="007733A1">
        <w:rPr>
          <w:color w:val="000000" w:themeColor="text1"/>
        </w:rPr>
        <w:t>amount and quality of work that their</w:t>
      </w:r>
      <w:r w:rsidRPr="007733A1">
        <w:rPr>
          <w:rFonts w:ascii="AppleSystemUIFont" w:hAnsi="AppleSystemUIFont" w:cs="AppleSystemUIFont"/>
          <w:color w:val="000000" w:themeColor="text1"/>
        </w:rPr>
        <w:t xml:space="preserve"> </w:t>
      </w:r>
      <w:r w:rsidRPr="007733A1">
        <w:rPr>
          <w:color w:val="000000" w:themeColor="text1"/>
        </w:rPr>
        <w:t>child should be submitting each week.</w:t>
      </w:r>
      <w:r w:rsidRPr="007733A1">
        <w:rPr>
          <w:rFonts w:ascii="AppleSystemUIFont" w:hAnsi="AppleSystemUIFont" w:cs="AppleSystemUIFont"/>
          <w:color w:val="000000" w:themeColor="text1"/>
        </w:rPr>
        <w:t xml:space="preserve"> </w:t>
      </w:r>
      <w:r w:rsidRPr="007733A1">
        <w:rPr>
          <w:color w:val="000000" w:themeColor="text1"/>
        </w:rPr>
        <w:t>I had quite a number of emails from some parents saying ‘Oh my goodness, you don't know</w:t>
      </w:r>
      <w:r w:rsidRPr="007733A1">
        <w:rPr>
          <w:rFonts w:ascii="AppleSystemUIFont" w:hAnsi="AppleSystemUIFont" w:cs="AppleSystemUIFont"/>
          <w:color w:val="000000" w:themeColor="text1"/>
        </w:rPr>
        <w:t xml:space="preserve"> </w:t>
      </w:r>
      <w:r w:rsidRPr="007733A1">
        <w:rPr>
          <w:color w:val="000000" w:themeColor="text1"/>
        </w:rPr>
        <w:t>how much that letter meant to me when I read it. I've been putting myself under so much pressure. I was really worried about this’. (Sandra, low PP</w:t>
      </w:r>
      <w:r w:rsidR="00693410" w:rsidRPr="007733A1">
        <w:rPr>
          <w:color w:val="000000" w:themeColor="text1"/>
        </w:rPr>
        <w:t xml:space="preserve"> school</w:t>
      </w:r>
      <w:r w:rsidRPr="007733A1">
        <w:rPr>
          <w:color w:val="000000" w:themeColor="text1"/>
        </w:rPr>
        <w:t xml:space="preserve">, </w:t>
      </w:r>
      <w:r w:rsidRPr="007733A1">
        <w:rPr>
          <w:rFonts w:ascii="AppleSystemUIFont" w:hAnsi="AppleSystemUIFont" w:cs="AppleSystemUIFont"/>
          <w:color w:val="000000" w:themeColor="text1"/>
        </w:rPr>
        <w:t>period two</w:t>
      </w:r>
      <w:r w:rsidRPr="007733A1">
        <w:rPr>
          <w:color w:val="000000" w:themeColor="text1"/>
        </w:rPr>
        <w:t>)</w:t>
      </w:r>
      <w:r w:rsidR="0011154C" w:rsidRPr="007733A1">
        <w:rPr>
          <w:rFonts w:cstheme="minorHAnsi"/>
          <w:color w:val="000000" w:themeColor="text1"/>
        </w:rPr>
        <w:t xml:space="preserve">   </w:t>
      </w:r>
    </w:p>
    <w:p w14:paraId="39939704" w14:textId="2C4F7557" w:rsidR="004E1728" w:rsidRPr="007733A1" w:rsidRDefault="008E6D0E" w:rsidP="00663F87">
      <w:pPr>
        <w:autoSpaceDE w:val="0"/>
        <w:autoSpaceDN w:val="0"/>
        <w:adjustRightInd w:val="0"/>
        <w:spacing w:after="240" w:line="480" w:lineRule="auto"/>
        <w:ind w:left="720"/>
        <w:rPr>
          <w:rFonts w:cstheme="minorHAnsi"/>
          <w:color w:val="000000" w:themeColor="text1"/>
        </w:rPr>
      </w:pPr>
      <w:r w:rsidRPr="007733A1">
        <w:rPr>
          <w:rFonts w:cstheme="minorHAnsi"/>
          <w:color w:val="000000" w:themeColor="text1"/>
        </w:rPr>
        <w:t xml:space="preserve">Really early on having spoken to some parents and families saying they were finding it </w:t>
      </w:r>
      <w:proofErr w:type="gramStart"/>
      <w:r w:rsidRPr="007733A1">
        <w:rPr>
          <w:rFonts w:cstheme="minorHAnsi"/>
          <w:color w:val="000000" w:themeColor="text1"/>
        </w:rPr>
        <w:t>pretty stressful</w:t>
      </w:r>
      <w:proofErr w:type="gramEnd"/>
      <w:r w:rsidRPr="007733A1">
        <w:rPr>
          <w:rFonts w:cstheme="minorHAnsi"/>
          <w:color w:val="000000" w:themeColor="text1"/>
        </w:rPr>
        <w:t xml:space="preserve"> at times and their children were finding it stressful. You know, it was causing difficulties and arguments (…) We have said to families, just having experiences, just like cooking at home or gardening, these are all equally as valuable. And </w:t>
      </w:r>
      <w:proofErr w:type="gramStart"/>
      <w:r w:rsidRPr="007733A1">
        <w:rPr>
          <w:rFonts w:cstheme="minorHAnsi"/>
          <w:color w:val="000000" w:themeColor="text1"/>
        </w:rPr>
        <w:t>so</w:t>
      </w:r>
      <w:proofErr w:type="gramEnd"/>
      <w:r w:rsidRPr="007733A1">
        <w:rPr>
          <w:rFonts w:cstheme="minorHAnsi"/>
          <w:color w:val="000000" w:themeColor="text1"/>
        </w:rPr>
        <w:t xml:space="preserve"> I think generally the feedback we’ve been getting, parents haven’t felt pressured into sitting their children down to a worksheet or laptop, actually they’ve just got outdoors. (Jolene, high PP</w:t>
      </w:r>
      <w:r w:rsidR="00693410"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r w:rsidR="0011154C" w:rsidRPr="007733A1">
        <w:rPr>
          <w:rFonts w:cstheme="minorHAnsi"/>
          <w:color w:val="000000" w:themeColor="text1"/>
        </w:rPr>
        <w:t xml:space="preserve">                                                                                                                                                                                                                                                                                                                                                                                                                                                                                                                                                                                                                                   </w:t>
      </w:r>
    </w:p>
    <w:p w14:paraId="0BB5F7EB" w14:textId="3AF23218" w:rsidR="0011154C" w:rsidRPr="007733A1" w:rsidRDefault="004E1728" w:rsidP="00663F87">
      <w:pPr>
        <w:autoSpaceDE w:val="0"/>
        <w:autoSpaceDN w:val="0"/>
        <w:adjustRightInd w:val="0"/>
        <w:spacing w:after="240" w:line="480" w:lineRule="auto"/>
        <w:rPr>
          <w:rFonts w:ascii="AppleSystemUIFont" w:hAnsi="AppleSystemUIFont" w:cs="AppleSystemUIFont"/>
          <w:color w:val="000000" w:themeColor="text1"/>
        </w:rPr>
      </w:pPr>
      <w:r w:rsidRPr="007733A1">
        <w:rPr>
          <w:rFonts w:cstheme="minorHAnsi"/>
          <w:color w:val="000000" w:themeColor="text1"/>
        </w:rPr>
        <w:t xml:space="preserve">School </w:t>
      </w:r>
      <w:r w:rsidR="0011154C" w:rsidRPr="007733A1">
        <w:rPr>
          <w:rFonts w:eastAsia="Times New Roman" w:cstheme="minorHAnsi"/>
          <w:color w:val="000000" w:themeColor="text1"/>
          <w:lang w:eastAsia="en-GB"/>
        </w:rPr>
        <w:t xml:space="preserve">that </w:t>
      </w:r>
      <w:r w:rsidRPr="007733A1">
        <w:rPr>
          <w:rFonts w:eastAsia="Times New Roman" w:cstheme="minorHAnsi"/>
          <w:color w:val="000000" w:themeColor="text1"/>
          <w:lang w:eastAsia="en-GB"/>
        </w:rPr>
        <w:t xml:space="preserve">had </w:t>
      </w:r>
      <w:r w:rsidR="0011154C" w:rsidRPr="007733A1">
        <w:rPr>
          <w:rFonts w:eastAsia="Times New Roman" w:cstheme="minorHAnsi"/>
          <w:color w:val="000000" w:themeColor="text1"/>
          <w:lang w:eastAsia="en-GB"/>
        </w:rPr>
        <w:t xml:space="preserve">already used online learning platforms before the first </w:t>
      </w:r>
      <w:r w:rsidR="0041197E" w:rsidRPr="007733A1">
        <w:rPr>
          <w:rFonts w:eastAsia="Times New Roman" w:cstheme="minorHAnsi"/>
          <w:color w:val="000000" w:themeColor="text1"/>
          <w:lang w:eastAsia="en-GB"/>
        </w:rPr>
        <w:t xml:space="preserve">closure period were able to use these platforms to </w:t>
      </w:r>
      <w:r w:rsidR="004309AC" w:rsidRPr="007733A1">
        <w:rPr>
          <w:rFonts w:eastAsia="Times New Roman" w:cstheme="minorHAnsi"/>
          <w:color w:val="000000" w:themeColor="text1"/>
          <w:lang w:eastAsia="en-GB"/>
        </w:rPr>
        <w:t xml:space="preserve">provide work remotely. These platforms also supported parental engagement, by enabling teachers to </w:t>
      </w:r>
      <w:r w:rsidR="0011154C" w:rsidRPr="007733A1">
        <w:rPr>
          <w:rFonts w:eastAsia="Times New Roman" w:cstheme="minorHAnsi"/>
          <w:color w:val="000000" w:themeColor="text1"/>
          <w:lang w:eastAsia="en-GB"/>
        </w:rPr>
        <w:t xml:space="preserve">track </w:t>
      </w:r>
      <w:r w:rsidR="00DB5018" w:rsidRPr="007733A1">
        <w:rPr>
          <w:rFonts w:eastAsia="Times New Roman" w:cstheme="minorHAnsi"/>
          <w:color w:val="000000" w:themeColor="text1"/>
          <w:lang w:eastAsia="en-GB"/>
        </w:rPr>
        <w:t xml:space="preserve">pupil </w:t>
      </w:r>
      <w:r w:rsidR="0011154C" w:rsidRPr="007733A1">
        <w:rPr>
          <w:rFonts w:eastAsia="Times New Roman" w:cstheme="minorHAnsi"/>
          <w:color w:val="000000" w:themeColor="text1"/>
          <w:lang w:eastAsia="en-GB"/>
        </w:rPr>
        <w:t>engagement</w:t>
      </w:r>
      <w:r w:rsidR="0041197E" w:rsidRPr="007733A1">
        <w:rPr>
          <w:rFonts w:eastAsia="Times New Roman" w:cstheme="minorHAnsi"/>
          <w:color w:val="000000" w:themeColor="text1"/>
          <w:lang w:eastAsia="en-GB"/>
        </w:rPr>
        <w:t xml:space="preserve"> with learning resources and then discuss</w:t>
      </w:r>
      <w:r w:rsidR="004309AC" w:rsidRPr="007733A1">
        <w:rPr>
          <w:rFonts w:eastAsia="Times New Roman" w:cstheme="minorHAnsi"/>
          <w:color w:val="000000" w:themeColor="text1"/>
          <w:lang w:eastAsia="en-GB"/>
        </w:rPr>
        <w:t xml:space="preserve"> </w:t>
      </w:r>
      <w:r w:rsidR="0041197E" w:rsidRPr="007733A1">
        <w:rPr>
          <w:rFonts w:eastAsia="Times New Roman" w:cstheme="minorHAnsi"/>
          <w:color w:val="000000" w:themeColor="text1"/>
          <w:lang w:eastAsia="en-GB"/>
        </w:rPr>
        <w:t>this with parents</w:t>
      </w:r>
      <w:r w:rsidR="00DB5018" w:rsidRPr="007733A1">
        <w:rPr>
          <w:rFonts w:eastAsia="Times New Roman" w:cstheme="minorHAnsi"/>
          <w:color w:val="000000" w:themeColor="text1"/>
        </w:rPr>
        <w:t>,</w:t>
      </w:r>
      <w:r w:rsidR="0011154C" w:rsidRPr="007733A1">
        <w:rPr>
          <w:rFonts w:eastAsia="Times New Roman" w:cstheme="minorHAnsi"/>
          <w:color w:val="000000" w:themeColor="text1"/>
        </w:rPr>
        <w:t xml:space="preserve"> as described by one teacher:</w:t>
      </w:r>
    </w:p>
    <w:p w14:paraId="5EF4A9D1" w14:textId="199FA620" w:rsidR="0011154C" w:rsidRPr="007733A1" w:rsidRDefault="0011154C" w:rsidP="00663F87">
      <w:pPr>
        <w:pStyle w:val="BodyText"/>
        <w:spacing w:after="240" w:line="480" w:lineRule="auto"/>
        <w:ind w:left="720"/>
        <w:rPr>
          <w:rFonts w:cstheme="minorHAnsi"/>
          <w:color w:val="000000" w:themeColor="text1"/>
        </w:rPr>
      </w:pPr>
      <w:r w:rsidRPr="007733A1">
        <w:rPr>
          <w:rFonts w:cstheme="minorHAnsi"/>
          <w:color w:val="000000" w:themeColor="text1"/>
        </w:rPr>
        <w:t xml:space="preserve">We do some Mathletics </w:t>
      </w:r>
      <w:proofErr w:type="gramStart"/>
      <w:r w:rsidRPr="007733A1">
        <w:rPr>
          <w:rFonts w:cstheme="minorHAnsi"/>
          <w:color w:val="000000" w:themeColor="text1"/>
        </w:rPr>
        <w:t>anyway,</w:t>
      </w:r>
      <w:proofErr w:type="gramEnd"/>
      <w:r w:rsidRPr="007733A1">
        <w:rPr>
          <w:rFonts w:cstheme="minorHAnsi"/>
          <w:color w:val="000000" w:themeColor="text1"/>
        </w:rPr>
        <w:t xml:space="preserve"> we did Purple Mash as well. And so those we could track what the children were doing, that gave us real data back </w:t>
      </w:r>
      <w:proofErr w:type="gramStart"/>
      <w:r w:rsidRPr="007733A1">
        <w:rPr>
          <w:rFonts w:cstheme="minorHAnsi"/>
          <w:color w:val="000000" w:themeColor="text1"/>
        </w:rPr>
        <w:t>on a daily basis</w:t>
      </w:r>
      <w:proofErr w:type="gramEnd"/>
      <w:r w:rsidRPr="007733A1">
        <w:rPr>
          <w:rFonts w:cstheme="minorHAnsi"/>
          <w:color w:val="000000" w:themeColor="text1"/>
        </w:rPr>
        <w:t xml:space="preserve"> if we wanted and then enabled us to have those conversations with parents, ‘Oh I can see you haven’t logged onto Mathletics or Purple Mash for the last 21 days. Is there a problem?’. (Jack, high PP</w:t>
      </w:r>
      <w:r w:rsidR="00693410"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p>
    <w:p w14:paraId="3C1FBFCB" w14:textId="23742D59" w:rsidR="0011154C" w:rsidRPr="007733A1" w:rsidRDefault="0011154C" w:rsidP="00663F87">
      <w:pPr>
        <w:pStyle w:val="BodyText"/>
        <w:spacing w:after="240" w:line="480" w:lineRule="auto"/>
        <w:rPr>
          <w:rFonts w:cstheme="minorHAnsi"/>
          <w:color w:val="000000" w:themeColor="text1"/>
        </w:rPr>
      </w:pPr>
      <w:r w:rsidRPr="007733A1">
        <w:rPr>
          <w:rFonts w:cstheme="minorHAnsi"/>
          <w:color w:val="000000" w:themeColor="text1"/>
        </w:rPr>
        <w:lastRenderedPageBreak/>
        <w:t>The DfE encouraged schools to set up an online learning platform in the second closure</w:t>
      </w:r>
      <w:r w:rsidR="0041197E" w:rsidRPr="007733A1">
        <w:rPr>
          <w:rFonts w:cstheme="minorHAnsi"/>
          <w:color w:val="000000" w:themeColor="text1"/>
        </w:rPr>
        <w:t xml:space="preserve"> </w:t>
      </w:r>
      <w:proofErr w:type="gramStart"/>
      <w:r w:rsidR="0041197E" w:rsidRPr="007733A1">
        <w:rPr>
          <w:rFonts w:cstheme="minorHAnsi"/>
          <w:color w:val="000000" w:themeColor="text1"/>
        </w:rPr>
        <w:t>period</w:t>
      </w:r>
      <w:r w:rsidRPr="007733A1">
        <w:rPr>
          <w:rFonts w:cstheme="minorHAnsi"/>
          <w:color w:val="000000" w:themeColor="text1"/>
        </w:rPr>
        <w:t>, if</w:t>
      </w:r>
      <w:proofErr w:type="gramEnd"/>
      <w:r w:rsidRPr="007733A1">
        <w:rPr>
          <w:rFonts w:cstheme="minorHAnsi"/>
          <w:color w:val="000000" w:themeColor="text1"/>
        </w:rPr>
        <w:t xml:space="preserve"> they did not already have one. However, </w:t>
      </w:r>
      <w:r w:rsidR="0041197E" w:rsidRPr="007733A1">
        <w:rPr>
          <w:rFonts w:cstheme="minorHAnsi"/>
          <w:color w:val="000000" w:themeColor="text1"/>
        </w:rPr>
        <w:t xml:space="preserve">similarly to the devices, </w:t>
      </w:r>
      <w:r w:rsidRPr="007733A1">
        <w:rPr>
          <w:rFonts w:cstheme="minorHAnsi"/>
          <w:color w:val="000000" w:themeColor="text1"/>
        </w:rPr>
        <w:t xml:space="preserve">not all parents welcomed this, </w:t>
      </w:r>
      <w:r w:rsidR="0041197E" w:rsidRPr="007733A1">
        <w:rPr>
          <w:rFonts w:cstheme="minorHAnsi"/>
          <w:color w:val="000000" w:themeColor="text1"/>
        </w:rPr>
        <w:t>and one</w:t>
      </w:r>
      <w:r w:rsidRPr="007733A1">
        <w:rPr>
          <w:rFonts w:cstheme="minorHAnsi"/>
          <w:color w:val="000000" w:themeColor="text1"/>
        </w:rPr>
        <w:t xml:space="preserve"> teacher </w:t>
      </w:r>
      <w:r w:rsidR="0041197E" w:rsidRPr="007733A1">
        <w:rPr>
          <w:rFonts w:cstheme="minorHAnsi"/>
          <w:color w:val="000000" w:themeColor="text1"/>
        </w:rPr>
        <w:t>commented,</w:t>
      </w:r>
      <w:r w:rsidRPr="007733A1">
        <w:rPr>
          <w:rFonts w:cstheme="minorHAnsi"/>
          <w:color w:val="000000" w:themeColor="text1"/>
        </w:rPr>
        <w:t xml:space="preserve"> “</w:t>
      </w:r>
      <w:r w:rsidRPr="007733A1">
        <w:rPr>
          <w:color w:val="000000" w:themeColor="text1"/>
        </w:rPr>
        <w:t>Once the platform got up and running, a lot of parents still said ‘I don't want to do this. I still just want the paper copies please.’” (Mary, low PP</w:t>
      </w:r>
      <w:r w:rsidR="0026084D" w:rsidRPr="007733A1">
        <w:rPr>
          <w:color w:val="000000" w:themeColor="text1"/>
        </w:rPr>
        <w:t xml:space="preserve"> school</w:t>
      </w:r>
      <w:r w:rsidRPr="007733A1">
        <w:rPr>
          <w:color w:val="000000" w:themeColor="text1"/>
        </w:rPr>
        <w:t xml:space="preserve">, </w:t>
      </w:r>
      <w:r w:rsidRPr="007733A1">
        <w:rPr>
          <w:rFonts w:ascii="AppleSystemUIFont" w:hAnsi="AppleSystemUIFont" w:cs="AppleSystemUIFont"/>
          <w:color w:val="000000" w:themeColor="text1"/>
        </w:rPr>
        <w:t>period two</w:t>
      </w:r>
      <w:r w:rsidRPr="007733A1">
        <w:rPr>
          <w:color w:val="000000" w:themeColor="text1"/>
        </w:rPr>
        <w:t>)</w:t>
      </w:r>
      <w:r w:rsidRPr="007733A1">
        <w:rPr>
          <w:rFonts w:cstheme="minorHAnsi"/>
          <w:color w:val="000000" w:themeColor="text1"/>
        </w:rPr>
        <w:t xml:space="preserve">. </w:t>
      </w:r>
    </w:p>
    <w:p w14:paraId="485152D4" w14:textId="7D76A997" w:rsidR="00B2178F" w:rsidRPr="007733A1" w:rsidRDefault="004309AC" w:rsidP="00663F87">
      <w:pPr>
        <w:spacing w:after="240" w:line="480" w:lineRule="auto"/>
        <w:rPr>
          <w:rFonts w:eastAsia="Times New Roman" w:cstheme="minorHAnsi"/>
          <w:color w:val="000000" w:themeColor="text1"/>
        </w:rPr>
      </w:pPr>
      <w:r w:rsidRPr="007733A1">
        <w:rPr>
          <w:rFonts w:eastAsia="Times New Roman" w:cstheme="minorHAnsi"/>
          <w:color w:val="000000" w:themeColor="text1"/>
          <w:lang w:eastAsia="en-GB"/>
        </w:rPr>
        <w:t xml:space="preserve">Understanding and responding to parents’ and children’s needs was a key theme throughout the interviews. </w:t>
      </w:r>
      <w:r w:rsidR="00B2178F" w:rsidRPr="007733A1">
        <w:rPr>
          <w:rFonts w:eastAsia="Times New Roman" w:cstheme="minorHAnsi"/>
          <w:color w:val="000000" w:themeColor="text1"/>
          <w:lang w:eastAsia="en-GB"/>
        </w:rPr>
        <w:t xml:space="preserve">During the school closures, teachers </w:t>
      </w:r>
      <w:r w:rsidR="00B2178F" w:rsidRPr="007733A1">
        <w:rPr>
          <w:rFonts w:cstheme="minorHAnsi"/>
          <w:color w:val="000000" w:themeColor="text1"/>
        </w:rPr>
        <w:t>kept in touch with families via phone or video calls, written communications (email/messaging through apps), and sometimes even home visits (either to drop off resources or if there was a particular concern about a child).</w:t>
      </w:r>
      <w:r w:rsidR="00646E01" w:rsidRPr="007733A1">
        <w:rPr>
          <w:rFonts w:cstheme="minorHAnsi"/>
          <w:color w:val="000000" w:themeColor="text1"/>
        </w:rPr>
        <w:t xml:space="preserve"> </w:t>
      </w:r>
      <w:r w:rsidR="00AD4B2E" w:rsidRPr="007733A1">
        <w:rPr>
          <w:rFonts w:cstheme="minorHAnsi"/>
          <w:color w:val="000000" w:themeColor="text1"/>
        </w:rPr>
        <w:t>I</w:t>
      </w:r>
      <w:r w:rsidR="007B3ED5" w:rsidRPr="007733A1">
        <w:rPr>
          <w:rFonts w:cstheme="minorHAnsi"/>
          <w:color w:val="000000" w:themeColor="text1"/>
        </w:rPr>
        <w:t>ncreased interaction</w:t>
      </w:r>
      <w:r w:rsidR="003C40FC" w:rsidRPr="007733A1">
        <w:rPr>
          <w:rFonts w:cstheme="minorHAnsi"/>
          <w:color w:val="000000" w:themeColor="text1"/>
        </w:rPr>
        <w:t xml:space="preserve"> </w:t>
      </w:r>
      <w:r w:rsidR="00AD4B2E" w:rsidRPr="007733A1">
        <w:rPr>
          <w:rFonts w:cstheme="minorHAnsi"/>
          <w:color w:val="000000" w:themeColor="text1"/>
        </w:rPr>
        <w:t xml:space="preserve">compared to the usual school routine </w:t>
      </w:r>
      <w:r w:rsidR="007B3ED5" w:rsidRPr="007733A1">
        <w:rPr>
          <w:rFonts w:cstheme="minorHAnsi"/>
          <w:color w:val="000000" w:themeColor="text1"/>
        </w:rPr>
        <w:t>meant t</w:t>
      </w:r>
      <w:r w:rsidRPr="007733A1">
        <w:rPr>
          <w:rFonts w:cstheme="minorHAnsi"/>
          <w:color w:val="000000" w:themeColor="text1"/>
        </w:rPr>
        <w:t>hat teachers</w:t>
      </w:r>
      <w:r w:rsidR="00646E01" w:rsidRPr="007733A1">
        <w:rPr>
          <w:rFonts w:cstheme="minorHAnsi"/>
          <w:color w:val="000000" w:themeColor="text1"/>
        </w:rPr>
        <w:t xml:space="preserve"> gained a greater understanding of</w:t>
      </w:r>
      <w:r w:rsidR="007B3ED5" w:rsidRPr="007733A1">
        <w:rPr>
          <w:rFonts w:cstheme="minorHAnsi"/>
          <w:color w:val="000000" w:themeColor="text1"/>
        </w:rPr>
        <w:t xml:space="preserve"> children’s home environments</w:t>
      </w:r>
      <w:r w:rsidRPr="007733A1">
        <w:rPr>
          <w:rFonts w:cstheme="minorHAnsi"/>
          <w:color w:val="000000" w:themeColor="text1"/>
        </w:rPr>
        <w:t xml:space="preserve">, </w:t>
      </w:r>
      <w:r w:rsidR="00AD4B2E" w:rsidRPr="007733A1">
        <w:rPr>
          <w:rFonts w:cstheme="minorHAnsi"/>
          <w:color w:val="000000" w:themeColor="text1"/>
        </w:rPr>
        <w:t>for example:</w:t>
      </w:r>
    </w:p>
    <w:p w14:paraId="72E36FAC" w14:textId="478B181A" w:rsidR="00B2178F" w:rsidRPr="007733A1" w:rsidRDefault="00B2178F" w:rsidP="00B2178F">
      <w:pPr>
        <w:spacing w:after="240" w:line="480" w:lineRule="auto"/>
        <w:ind w:left="720"/>
        <w:rPr>
          <w:color w:val="000000" w:themeColor="text1"/>
        </w:rPr>
      </w:pPr>
      <w:r w:rsidRPr="007733A1">
        <w:rPr>
          <w:color w:val="000000" w:themeColor="text1"/>
        </w:rPr>
        <w:t>It’s been lovely to get to know them in a different sense. Because lots of them have spoken to me about their jobs, about tricky days, and it’s not just about ‘this is what we’re working on’. (Mary</w:t>
      </w:r>
      <w:r w:rsidR="0026084D" w:rsidRPr="007733A1">
        <w:rPr>
          <w:color w:val="000000" w:themeColor="text1"/>
        </w:rPr>
        <w:t xml:space="preserve">, </w:t>
      </w:r>
      <w:r w:rsidRPr="007733A1">
        <w:rPr>
          <w:color w:val="000000" w:themeColor="text1"/>
        </w:rPr>
        <w:t>low PP</w:t>
      </w:r>
      <w:r w:rsidR="0026084D" w:rsidRPr="007733A1">
        <w:rPr>
          <w:color w:val="000000" w:themeColor="text1"/>
        </w:rPr>
        <w:t xml:space="preserve"> school</w:t>
      </w:r>
      <w:r w:rsidRPr="007733A1">
        <w:rPr>
          <w:color w:val="000000" w:themeColor="text1"/>
        </w:rPr>
        <w:t xml:space="preserve">, </w:t>
      </w:r>
      <w:r w:rsidRPr="007733A1">
        <w:rPr>
          <w:rFonts w:ascii="AppleSystemUIFont" w:hAnsi="AppleSystemUIFont" w:cs="AppleSystemUIFont"/>
          <w:color w:val="000000" w:themeColor="text1"/>
        </w:rPr>
        <w:t>period one</w:t>
      </w:r>
      <w:r w:rsidRPr="007733A1">
        <w:rPr>
          <w:color w:val="000000" w:themeColor="text1"/>
        </w:rPr>
        <w:t>)</w:t>
      </w:r>
    </w:p>
    <w:p w14:paraId="4B89AC13" w14:textId="15BF1AB5" w:rsidR="00B2178F" w:rsidRPr="007733A1" w:rsidRDefault="00B2178F" w:rsidP="00AD1175">
      <w:pPr>
        <w:spacing w:after="240" w:line="480" w:lineRule="auto"/>
        <w:ind w:left="720"/>
        <w:rPr>
          <w:color w:val="000000" w:themeColor="text1"/>
        </w:rPr>
      </w:pPr>
      <w:r w:rsidRPr="007733A1">
        <w:rPr>
          <w:color w:val="000000" w:themeColor="text1"/>
        </w:rPr>
        <w:t xml:space="preserve">Getting to know the parents at a deeper level…we </w:t>
      </w:r>
      <w:proofErr w:type="gramStart"/>
      <w:r w:rsidRPr="007733A1">
        <w:rPr>
          <w:color w:val="000000" w:themeColor="text1"/>
        </w:rPr>
        <w:t>actually sort</w:t>
      </w:r>
      <w:proofErr w:type="gramEnd"/>
      <w:r w:rsidRPr="007733A1">
        <w:rPr>
          <w:color w:val="000000" w:themeColor="text1"/>
        </w:rPr>
        <w:t xml:space="preserve"> of moved further on I think in the relationships, and I think trust really helped…I think we built more [trust]. (Jolene, low PP</w:t>
      </w:r>
      <w:r w:rsidR="0026084D" w:rsidRPr="007733A1">
        <w:rPr>
          <w:color w:val="000000" w:themeColor="text1"/>
        </w:rPr>
        <w:t xml:space="preserve"> school</w:t>
      </w:r>
      <w:r w:rsidRPr="007733A1">
        <w:rPr>
          <w:color w:val="000000" w:themeColor="text1"/>
        </w:rPr>
        <w:t>, period two)</w:t>
      </w:r>
    </w:p>
    <w:p w14:paraId="74B9546A" w14:textId="3943E3B7" w:rsidR="0011154C" w:rsidRPr="007733A1" w:rsidRDefault="0011154C" w:rsidP="00DB5018">
      <w:pPr>
        <w:spacing w:after="240" w:line="480" w:lineRule="auto"/>
        <w:rPr>
          <w:rFonts w:eastAsia="Times New Roman" w:cstheme="minorHAnsi"/>
          <w:color w:val="000000" w:themeColor="text1"/>
        </w:rPr>
      </w:pPr>
      <w:r w:rsidRPr="007733A1">
        <w:rPr>
          <w:rFonts w:eastAsia="Times New Roman" w:cstheme="minorHAnsi"/>
          <w:color w:val="000000" w:themeColor="text1"/>
        </w:rPr>
        <w:t>Th</w:t>
      </w:r>
      <w:r w:rsidR="00AD4B2E" w:rsidRPr="007733A1">
        <w:rPr>
          <w:rFonts w:eastAsia="Times New Roman" w:cstheme="minorHAnsi"/>
          <w:color w:val="000000" w:themeColor="text1"/>
        </w:rPr>
        <w:t>is served to</w:t>
      </w:r>
      <w:r w:rsidRPr="007733A1">
        <w:rPr>
          <w:rFonts w:eastAsia="Times New Roman" w:cstheme="minorHAnsi"/>
          <w:color w:val="000000" w:themeColor="text1"/>
        </w:rPr>
        <w:t xml:space="preserve"> highlig</w:t>
      </w:r>
      <w:r w:rsidR="00AD4B2E" w:rsidRPr="007733A1">
        <w:rPr>
          <w:rFonts w:eastAsia="Times New Roman" w:cstheme="minorHAnsi"/>
          <w:color w:val="000000" w:themeColor="text1"/>
        </w:rPr>
        <w:t>ht</w:t>
      </w:r>
      <w:r w:rsidRPr="007733A1">
        <w:rPr>
          <w:rFonts w:eastAsia="Times New Roman" w:cstheme="minorHAnsi"/>
          <w:color w:val="000000" w:themeColor="text1"/>
        </w:rPr>
        <w:t xml:space="preserve"> th</w:t>
      </w:r>
      <w:r w:rsidR="000E77C5" w:rsidRPr="007733A1">
        <w:rPr>
          <w:rFonts w:eastAsia="Times New Roman" w:cstheme="minorHAnsi"/>
          <w:color w:val="000000" w:themeColor="text1"/>
        </w:rPr>
        <w:t xml:space="preserve">e </w:t>
      </w:r>
      <w:r w:rsidRPr="007733A1">
        <w:rPr>
          <w:rFonts w:eastAsia="Times New Roman" w:cstheme="minorHAnsi"/>
          <w:color w:val="000000" w:themeColor="text1"/>
        </w:rPr>
        <w:t>differences in children’s home environment</w:t>
      </w:r>
      <w:r w:rsidR="00646E01" w:rsidRPr="007733A1">
        <w:rPr>
          <w:rFonts w:eastAsia="Times New Roman" w:cstheme="minorHAnsi"/>
          <w:color w:val="000000" w:themeColor="text1"/>
        </w:rPr>
        <w:t>s, and t</w:t>
      </w:r>
      <w:r w:rsidRPr="007733A1">
        <w:rPr>
          <w:rFonts w:eastAsia="Times New Roman" w:cstheme="minorHAnsi"/>
          <w:color w:val="000000" w:themeColor="text1"/>
        </w:rPr>
        <w:t xml:space="preserve">eachers described the lengths that schools went to in supporting their communities </w:t>
      </w:r>
      <w:r w:rsidR="008E6D0E" w:rsidRPr="007733A1">
        <w:rPr>
          <w:rFonts w:eastAsia="Times New Roman" w:cstheme="minorHAnsi"/>
          <w:color w:val="000000" w:themeColor="text1"/>
        </w:rPr>
        <w:t>during the first closure period</w:t>
      </w:r>
      <w:r w:rsidRPr="007733A1">
        <w:rPr>
          <w:rFonts w:eastAsia="Times New Roman" w:cstheme="minorHAnsi"/>
          <w:color w:val="000000" w:themeColor="text1"/>
        </w:rPr>
        <w:t>, in schools with both high and low levels of PP:</w:t>
      </w:r>
    </w:p>
    <w:p w14:paraId="04E85302" w14:textId="2A5E1FEA" w:rsidR="0011154C" w:rsidRPr="007733A1" w:rsidRDefault="0011154C" w:rsidP="0011154C">
      <w:pPr>
        <w:pStyle w:val="BodyText"/>
        <w:spacing w:after="240" w:line="480" w:lineRule="auto"/>
        <w:ind w:left="720"/>
        <w:rPr>
          <w:rFonts w:cstheme="minorHAnsi"/>
          <w:color w:val="000000" w:themeColor="text1"/>
        </w:rPr>
      </w:pPr>
      <w:r w:rsidRPr="007733A1">
        <w:rPr>
          <w:rFonts w:cstheme="minorHAnsi"/>
          <w:color w:val="000000" w:themeColor="text1"/>
        </w:rPr>
        <w:lastRenderedPageBreak/>
        <w:t xml:space="preserve">We had free school meals and those parents that we knew were already accessing food banks, we’ve got in touch with the local church near our school (...) Things like we used to run, like The Breakfast Club for Magic Breakfast, which is a charity that provides bagels for any older children. </w:t>
      </w:r>
      <w:proofErr w:type="gramStart"/>
      <w:r w:rsidRPr="007733A1">
        <w:rPr>
          <w:rFonts w:cstheme="minorHAnsi"/>
          <w:color w:val="000000" w:themeColor="text1"/>
        </w:rPr>
        <w:t>So</w:t>
      </w:r>
      <w:proofErr w:type="gramEnd"/>
      <w:r w:rsidRPr="007733A1">
        <w:rPr>
          <w:rFonts w:cstheme="minorHAnsi"/>
          <w:color w:val="000000" w:themeColor="text1"/>
        </w:rPr>
        <w:t xml:space="preserve"> we’ve been trying to make sure those have been going out or something similar has been going out. (Nina, high PP</w:t>
      </w:r>
      <w:r w:rsidR="0026084D"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p>
    <w:p w14:paraId="5FC527CD" w14:textId="151FD5C7" w:rsidR="0011154C" w:rsidRPr="007733A1" w:rsidRDefault="0011154C" w:rsidP="0011154C">
      <w:pPr>
        <w:spacing w:after="240" w:line="480" w:lineRule="auto"/>
        <w:ind w:left="720"/>
        <w:rPr>
          <w:rFonts w:cstheme="minorHAnsi"/>
          <w:color w:val="000000" w:themeColor="text1"/>
        </w:rPr>
      </w:pPr>
      <w:r w:rsidRPr="007733A1">
        <w:rPr>
          <w:rFonts w:cstheme="minorHAnsi"/>
          <w:color w:val="000000" w:themeColor="text1"/>
        </w:rPr>
        <w:t xml:space="preserve">We have also provided over 600 food hampers, 300 hygiene hampers, 300 baby hampers, 500 cooked meals (all on top of the FSM vouchers), we have loaned </w:t>
      </w:r>
      <w:proofErr w:type="gramStart"/>
      <w:r w:rsidRPr="007733A1">
        <w:rPr>
          <w:rFonts w:cstheme="minorHAnsi"/>
          <w:color w:val="000000" w:themeColor="text1"/>
        </w:rPr>
        <w:t>parents</w:t>
      </w:r>
      <w:proofErr w:type="gramEnd"/>
      <w:r w:rsidRPr="007733A1">
        <w:rPr>
          <w:rFonts w:cstheme="minorHAnsi"/>
          <w:color w:val="000000" w:themeColor="text1"/>
        </w:rPr>
        <w:t xml:space="preserve"> money, and white goods. (Survey respondent, low PP</w:t>
      </w:r>
      <w:r w:rsidR="0026084D" w:rsidRPr="007733A1">
        <w:rPr>
          <w:rFonts w:cstheme="minorHAnsi"/>
          <w:color w:val="000000" w:themeColor="text1"/>
        </w:rPr>
        <w:t xml:space="preserve"> school</w:t>
      </w:r>
      <w:r w:rsidRPr="007733A1">
        <w:rPr>
          <w:rFonts w:cstheme="minorHAnsi"/>
          <w:color w:val="000000" w:themeColor="text1"/>
        </w:rPr>
        <w:t xml:space="preserve">, </w:t>
      </w:r>
      <w:r w:rsidRPr="007733A1">
        <w:rPr>
          <w:rFonts w:ascii="AppleSystemUIFont" w:hAnsi="AppleSystemUIFont" w:cs="AppleSystemUIFont"/>
          <w:color w:val="000000" w:themeColor="text1"/>
        </w:rPr>
        <w:t>period one</w:t>
      </w:r>
      <w:r w:rsidRPr="007733A1">
        <w:rPr>
          <w:rFonts w:cstheme="minorHAnsi"/>
          <w:color w:val="000000" w:themeColor="text1"/>
        </w:rPr>
        <w:t>)</w:t>
      </w:r>
    </w:p>
    <w:p w14:paraId="321A5A62" w14:textId="153166CC" w:rsidR="0011154C" w:rsidRPr="007733A1" w:rsidRDefault="00663F87" w:rsidP="0011154C">
      <w:pPr>
        <w:spacing w:after="240" w:line="480" w:lineRule="auto"/>
        <w:rPr>
          <w:color w:val="000000" w:themeColor="text1"/>
        </w:rPr>
      </w:pPr>
      <w:r w:rsidRPr="007733A1">
        <w:rPr>
          <w:color w:val="000000" w:themeColor="text1"/>
        </w:rPr>
        <w:t xml:space="preserve">The enhanced communication between parents and teachers, and the technologies used to facilitate this, </w:t>
      </w:r>
      <w:r w:rsidR="0011154C" w:rsidRPr="007733A1">
        <w:rPr>
          <w:color w:val="000000" w:themeColor="text1"/>
        </w:rPr>
        <w:t>ha</w:t>
      </w:r>
      <w:r w:rsidRPr="007733A1">
        <w:rPr>
          <w:color w:val="000000" w:themeColor="text1"/>
        </w:rPr>
        <w:t>d</w:t>
      </w:r>
      <w:r w:rsidR="0011154C" w:rsidRPr="007733A1">
        <w:rPr>
          <w:color w:val="000000" w:themeColor="text1"/>
        </w:rPr>
        <w:t xml:space="preserve"> the potential to support future parental engagement</w:t>
      </w:r>
      <w:r w:rsidRPr="007733A1">
        <w:rPr>
          <w:color w:val="000000" w:themeColor="text1"/>
        </w:rPr>
        <w:t xml:space="preserve"> beyond the remote learning period</w:t>
      </w:r>
      <w:r w:rsidR="0011154C" w:rsidRPr="007733A1">
        <w:rPr>
          <w:color w:val="000000" w:themeColor="text1"/>
        </w:rPr>
        <w:t>. One teacher described this after the second closures:</w:t>
      </w:r>
    </w:p>
    <w:p w14:paraId="380A26C3" w14:textId="362FB4A8" w:rsidR="0011154C" w:rsidRPr="007733A1" w:rsidRDefault="0011154C" w:rsidP="0011154C">
      <w:pPr>
        <w:spacing w:after="240" w:line="480" w:lineRule="auto"/>
        <w:ind w:left="720"/>
        <w:rPr>
          <w:rFonts w:eastAsia="Times New Roman" w:cstheme="minorHAnsi"/>
          <w:color w:val="000000" w:themeColor="text1"/>
        </w:rPr>
      </w:pPr>
      <w:r w:rsidRPr="007733A1">
        <w:rPr>
          <w:rFonts w:eastAsia="Times New Roman" w:cstheme="minorHAnsi"/>
          <w:color w:val="000000" w:themeColor="text1"/>
        </w:rPr>
        <w:t>We're never go</w:t>
      </w:r>
      <w:r w:rsidR="00772238" w:rsidRPr="007733A1">
        <w:rPr>
          <w:rFonts w:eastAsia="Times New Roman" w:cstheme="minorHAnsi"/>
          <w:color w:val="000000" w:themeColor="text1"/>
        </w:rPr>
        <w:t>ing to</w:t>
      </w:r>
      <w:r w:rsidRPr="007733A1">
        <w:rPr>
          <w:rFonts w:eastAsia="Times New Roman" w:cstheme="minorHAnsi"/>
          <w:color w:val="000000" w:themeColor="text1"/>
        </w:rPr>
        <w:t xml:space="preserve"> have to worry about parents unable to attend parents evening sessions again, because we can give it all online…I think there are some of the meetings that we have in school about phonics and things like that could now be online as well…for parents that would normally be unable to commit to come in. And for homework, being able to put up a video explaining how to do the homework task might be something that we could do going forward. (Gary, low PP</w:t>
      </w:r>
      <w:r w:rsidR="0026084D" w:rsidRPr="007733A1">
        <w:rPr>
          <w:rFonts w:eastAsia="Times New Roman" w:cstheme="minorHAnsi"/>
          <w:color w:val="000000" w:themeColor="text1"/>
        </w:rPr>
        <w:t xml:space="preserve"> school</w:t>
      </w:r>
      <w:r w:rsidRPr="007733A1">
        <w:rPr>
          <w:rFonts w:eastAsia="Times New Roman" w:cstheme="minorHAnsi"/>
          <w:color w:val="000000" w:themeColor="text1"/>
        </w:rPr>
        <w:t xml:space="preserve">, </w:t>
      </w:r>
      <w:r w:rsidRPr="007733A1">
        <w:rPr>
          <w:rFonts w:ascii="AppleSystemUIFont" w:hAnsi="AppleSystemUIFont" w:cs="AppleSystemUIFont"/>
          <w:color w:val="000000" w:themeColor="text1"/>
        </w:rPr>
        <w:t>period two</w:t>
      </w:r>
      <w:r w:rsidRPr="007733A1">
        <w:rPr>
          <w:rFonts w:eastAsia="Times New Roman" w:cstheme="minorHAnsi"/>
          <w:color w:val="000000" w:themeColor="text1"/>
        </w:rPr>
        <w:t>)</w:t>
      </w:r>
    </w:p>
    <w:p w14:paraId="58F1A479" w14:textId="4D769249" w:rsidR="00B41AB5" w:rsidRPr="007733A1" w:rsidRDefault="00042146" w:rsidP="00D96254">
      <w:pPr>
        <w:spacing w:after="240" w:line="480" w:lineRule="auto"/>
        <w:rPr>
          <w:rFonts w:cstheme="minorHAnsi"/>
          <w:color w:val="000000" w:themeColor="text1"/>
        </w:rPr>
      </w:pPr>
      <w:r w:rsidRPr="007733A1">
        <w:rPr>
          <w:rFonts w:cstheme="minorHAnsi"/>
          <w:color w:val="000000" w:themeColor="text1"/>
        </w:rPr>
        <w:t xml:space="preserve">Teachers identified that upskilling parents was key to enabling them to support their children’s learning, as </w:t>
      </w:r>
      <w:r w:rsidR="00D96254" w:rsidRPr="007733A1">
        <w:rPr>
          <w:rFonts w:cstheme="minorHAnsi"/>
          <w:color w:val="000000" w:themeColor="text1"/>
        </w:rPr>
        <w:t>parents were</w:t>
      </w:r>
      <w:r w:rsidR="008E757D" w:rsidRPr="007733A1">
        <w:rPr>
          <w:rFonts w:cstheme="minorHAnsi"/>
          <w:color w:val="000000" w:themeColor="text1"/>
        </w:rPr>
        <w:t xml:space="preserve"> (unsurprisingly)</w:t>
      </w:r>
      <w:r w:rsidR="00D96254" w:rsidRPr="007733A1">
        <w:rPr>
          <w:rFonts w:cstheme="minorHAnsi"/>
          <w:color w:val="000000" w:themeColor="text1"/>
        </w:rPr>
        <w:t xml:space="preserve"> unfamiliar with the</w:t>
      </w:r>
      <w:r w:rsidR="00744C75" w:rsidRPr="007733A1">
        <w:rPr>
          <w:rFonts w:cstheme="minorHAnsi"/>
          <w:color w:val="000000" w:themeColor="text1"/>
        </w:rPr>
        <w:t xml:space="preserve"> curriculum</w:t>
      </w:r>
      <w:r w:rsidR="00D96254" w:rsidRPr="007733A1">
        <w:rPr>
          <w:rFonts w:cstheme="minorHAnsi"/>
          <w:color w:val="000000" w:themeColor="text1"/>
        </w:rPr>
        <w:t xml:space="preserve"> content</w:t>
      </w:r>
      <w:r w:rsidR="008E757D" w:rsidRPr="007733A1">
        <w:rPr>
          <w:rFonts w:cstheme="minorHAnsi"/>
          <w:color w:val="000000" w:themeColor="text1"/>
        </w:rPr>
        <w:t xml:space="preserve"> and the methods of teaching i</w:t>
      </w:r>
      <w:r w:rsidRPr="007733A1">
        <w:rPr>
          <w:rFonts w:cstheme="minorHAnsi"/>
          <w:color w:val="000000" w:themeColor="text1"/>
        </w:rPr>
        <w:t>t</w:t>
      </w:r>
      <w:r w:rsidR="008E757D" w:rsidRPr="007733A1">
        <w:rPr>
          <w:rFonts w:cstheme="minorHAnsi"/>
          <w:color w:val="000000" w:themeColor="text1"/>
        </w:rPr>
        <w:t>.</w:t>
      </w:r>
      <w:r w:rsidR="00744C75" w:rsidRPr="007733A1">
        <w:rPr>
          <w:rFonts w:cstheme="minorHAnsi"/>
          <w:color w:val="000000" w:themeColor="text1"/>
        </w:rPr>
        <w:t xml:space="preserve"> One teacher described this</w:t>
      </w:r>
      <w:r w:rsidR="00555493" w:rsidRPr="007733A1">
        <w:rPr>
          <w:rFonts w:cstheme="minorHAnsi"/>
          <w:color w:val="000000" w:themeColor="text1"/>
        </w:rPr>
        <w:t>; “</w:t>
      </w:r>
      <w:r w:rsidR="00744C75" w:rsidRPr="007733A1">
        <w:rPr>
          <w:rFonts w:ascii="AppleSystemUIFont" w:hAnsi="AppleSystemUIFont" w:cs="AppleSystemUIFont"/>
          <w:color w:val="000000" w:themeColor="text1"/>
        </w:rPr>
        <w:t xml:space="preserve">you've got a class of 30 </w:t>
      </w:r>
      <w:r w:rsidR="00744C75" w:rsidRPr="007733A1">
        <w:rPr>
          <w:rFonts w:ascii="AppleSystemUIFont" w:hAnsi="AppleSystemUIFont" w:cs="AppleSystemUIFont"/>
          <w:color w:val="000000" w:themeColor="text1"/>
        </w:rPr>
        <w:lastRenderedPageBreak/>
        <w:t xml:space="preserve">children with individual needs. We </w:t>
      </w:r>
      <w:r w:rsidR="00555493" w:rsidRPr="007733A1">
        <w:rPr>
          <w:rFonts w:ascii="AppleSystemUIFont" w:hAnsi="AppleSystemUIFont" w:cs="AppleSystemUIFont"/>
          <w:color w:val="000000" w:themeColor="text1"/>
        </w:rPr>
        <w:t xml:space="preserve">also </w:t>
      </w:r>
      <w:r w:rsidR="00744C75" w:rsidRPr="007733A1">
        <w:rPr>
          <w:rFonts w:ascii="AppleSystemUIFont" w:hAnsi="AppleSystemUIFont" w:cs="AppleSystemUIFont"/>
          <w:color w:val="000000" w:themeColor="text1"/>
        </w:rPr>
        <w:t>had a class of 30 parents with individual needs</w:t>
      </w:r>
      <w:r w:rsidR="00555493" w:rsidRPr="007733A1">
        <w:rPr>
          <w:rFonts w:ascii="AppleSystemUIFont" w:hAnsi="AppleSystemUIFont" w:cs="AppleSystemUIFont"/>
          <w:color w:val="000000" w:themeColor="text1"/>
        </w:rPr>
        <w:t>”</w:t>
      </w:r>
      <w:r w:rsidR="00744C75" w:rsidRPr="007733A1">
        <w:rPr>
          <w:rFonts w:ascii="AppleSystemUIFont" w:hAnsi="AppleSystemUIFont" w:cs="AppleSystemUIFont"/>
          <w:color w:val="000000" w:themeColor="text1"/>
        </w:rPr>
        <w:t xml:space="preserve"> (Jolene, low PP</w:t>
      </w:r>
      <w:r w:rsidR="0026084D" w:rsidRPr="007733A1">
        <w:rPr>
          <w:rFonts w:ascii="AppleSystemUIFont" w:hAnsi="AppleSystemUIFont" w:cs="AppleSystemUIFont"/>
          <w:color w:val="000000" w:themeColor="text1"/>
        </w:rPr>
        <w:t xml:space="preserve"> school</w:t>
      </w:r>
      <w:r w:rsidR="00744C75" w:rsidRPr="007733A1">
        <w:rPr>
          <w:rFonts w:ascii="AppleSystemUIFont" w:hAnsi="AppleSystemUIFont" w:cs="AppleSystemUIFont"/>
          <w:color w:val="000000" w:themeColor="text1"/>
        </w:rPr>
        <w:t>, period two)</w:t>
      </w:r>
      <w:r w:rsidR="00555493" w:rsidRPr="007733A1">
        <w:rPr>
          <w:rFonts w:ascii="AppleSystemUIFont" w:hAnsi="AppleSystemUIFont" w:cs="AppleSystemUIFont"/>
          <w:color w:val="000000" w:themeColor="text1"/>
        </w:rPr>
        <w:t xml:space="preserve">. Some teachers provided additional resources and sessions specifically for parents, </w:t>
      </w:r>
      <w:r w:rsidR="00555493" w:rsidRPr="007733A1">
        <w:rPr>
          <w:rFonts w:cstheme="minorHAnsi"/>
          <w:color w:val="000000" w:themeColor="text1"/>
        </w:rPr>
        <w:t>f</w:t>
      </w:r>
      <w:r w:rsidR="00B41AB5" w:rsidRPr="007733A1">
        <w:rPr>
          <w:rFonts w:cstheme="minorHAnsi"/>
          <w:color w:val="000000" w:themeColor="text1"/>
        </w:rPr>
        <w:t>or example:</w:t>
      </w:r>
    </w:p>
    <w:p w14:paraId="4B4B96BF" w14:textId="17D54497" w:rsidR="00D96254" w:rsidRPr="007733A1" w:rsidRDefault="00B41AB5" w:rsidP="000427EC">
      <w:pPr>
        <w:spacing w:after="240" w:line="480" w:lineRule="auto"/>
        <w:ind w:left="720"/>
        <w:rPr>
          <w:rFonts w:cstheme="minorHAnsi"/>
          <w:color w:val="000000" w:themeColor="text1"/>
        </w:rPr>
      </w:pPr>
      <w:r w:rsidRPr="007733A1">
        <w:rPr>
          <w:rFonts w:cstheme="minorHAnsi"/>
          <w:color w:val="000000" w:themeColor="text1"/>
        </w:rPr>
        <w:t xml:space="preserve">The parents </w:t>
      </w:r>
      <w:r w:rsidR="000427EC" w:rsidRPr="007733A1">
        <w:rPr>
          <w:rFonts w:cstheme="minorHAnsi"/>
          <w:color w:val="000000" w:themeColor="text1"/>
        </w:rPr>
        <w:t>doing</w:t>
      </w:r>
      <w:r w:rsidRPr="007733A1">
        <w:rPr>
          <w:rFonts w:cstheme="minorHAnsi"/>
          <w:color w:val="000000" w:themeColor="text1"/>
        </w:rPr>
        <w:t xml:space="preserve"> phonics were</w:t>
      </w:r>
      <w:r w:rsidR="000427EC" w:rsidRPr="007733A1">
        <w:rPr>
          <w:rFonts w:cstheme="minorHAnsi"/>
          <w:color w:val="000000" w:themeColor="text1"/>
        </w:rPr>
        <w:t xml:space="preserve"> like</w:t>
      </w:r>
      <w:r w:rsidRPr="007733A1">
        <w:rPr>
          <w:rFonts w:cstheme="minorHAnsi"/>
          <w:color w:val="000000" w:themeColor="text1"/>
        </w:rPr>
        <w:t xml:space="preserve"> </w:t>
      </w:r>
      <w:r w:rsidR="000427EC" w:rsidRPr="007733A1">
        <w:rPr>
          <w:rFonts w:cstheme="minorHAnsi"/>
          <w:color w:val="000000" w:themeColor="text1"/>
        </w:rPr>
        <w:t>‘T</w:t>
      </w:r>
      <w:r w:rsidRPr="007733A1">
        <w:rPr>
          <w:rFonts w:cstheme="minorHAnsi"/>
          <w:color w:val="000000" w:themeColor="text1"/>
        </w:rPr>
        <w:t>his is tricky</w:t>
      </w:r>
      <w:r w:rsidR="000427EC" w:rsidRPr="007733A1">
        <w:rPr>
          <w:rFonts w:cstheme="minorHAnsi"/>
          <w:color w:val="000000" w:themeColor="text1"/>
        </w:rPr>
        <w:t>’…So,</w:t>
      </w:r>
      <w:r w:rsidRPr="007733A1">
        <w:rPr>
          <w:rFonts w:cstheme="minorHAnsi"/>
          <w:color w:val="000000" w:themeColor="text1"/>
        </w:rPr>
        <w:t xml:space="preserve"> th</w:t>
      </w:r>
      <w:r w:rsidR="000427EC" w:rsidRPr="007733A1">
        <w:rPr>
          <w:rFonts w:cstheme="minorHAnsi"/>
          <w:color w:val="000000" w:themeColor="text1"/>
        </w:rPr>
        <w:t>ey [teachers]</w:t>
      </w:r>
      <w:r w:rsidRPr="007733A1">
        <w:rPr>
          <w:rFonts w:cstheme="minorHAnsi"/>
          <w:color w:val="000000" w:themeColor="text1"/>
        </w:rPr>
        <w:t xml:space="preserve"> would be like </w:t>
      </w:r>
      <w:r w:rsidR="000427EC" w:rsidRPr="007733A1">
        <w:rPr>
          <w:rFonts w:cstheme="minorHAnsi"/>
          <w:color w:val="000000" w:themeColor="text1"/>
        </w:rPr>
        <w:t>‘</w:t>
      </w:r>
      <w:r w:rsidRPr="007733A1">
        <w:rPr>
          <w:rFonts w:cstheme="minorHAnsi"/>
          <w:color w:val="000000" w:themeColor="text1"/>
        </w:rPr>
        <w:t>OK</w:t>
      </w:r>
      <w:r w:rsidR="000427EC" w:rsidRPr="007733A1">
        <w:rPr>
          <w:rFonts w:cstheme="minorHAnsi"/>
          <w:color w:val="000000" w:themeColor="text1"/>
        </w:rPr>
        <w:t>, h</w:t>
      </w:r>
      <w:r w:rsidRPr="007733A1">
        <w:rPr>
          <w:rFonts w:cstheme="minorHAnsi"/>
          <w:color w:val="000000" w:themeColor="text1"/>
        </w:rPr>
        <w:t>ere's the video for the different sounds</w:t>
      </w:r>
      <w:r w:rsidR="000427EC" w:rsidRPr="007733A1">
        <w:rPr>
          <w:rFonts w:cstheme="minorHAnsi"/>
          <w:color w:val="000000" w:themeColor="text1"/>
        </w:rPr>
        <w:t xml:space="preserve">.’ Yeah, </w:t>
      </w:r>
      <w:r w:rsidRPr="007733A1">
        <w:rPr>
          <w:rFonts w:cstheme="minorHAnsi"/>
          <w:color w:val="000000" w:themeColor="text1"/>
        </w:rPr>
        <w:t>but that's been really good</w:t>
      </w:r>
      <w:r w:rsidR="000427EC" w:rsidRPr="007733A1">
        <w:rPr>
          <w:rFonts w:cstheme="minorHAnsi"/>
          <w:color w:val="000000" w:themeColor="text1"/>
        </w:rPr>
        <w:t>, s</w:t>
      </w:r>
      <w:r w:rsidRPr="007733A1">
        <w:rPr>
          <w:rFonts w:cstheme="minorHAnsi"/>
          <w:color w:val="000000" w:themeColor="text1"/>
        </w:rPr>
        <w:t xml:space="preserve">o the fact that our parents </w:t>
      </w:r>
      <w:r w:rsidR="000427EC" w:rsidRPr="007733A1">
        <w:rPr>
          <w:rFonts w:cstheme="minorHAnsi"/>
          <w:color w:val="000000" w:themeColor="text1"/>
        </w:rPr>
        <w:t xml:space="preserve">now </w:t>
      </w:r>
      <w:r w:rsidRPr="007733A1">
        <w:rPr>
          <w:rFonts w:cstheme="minorHAnsi"/>
          <w:color w:val="000000" w:themeColor="text1"/>
        </w:rPr>
        <w:t>seem more</w:t>
      </w:r>
      <w:r w:rsidR="000427EC" w:rsidRPr="007733A1">
        <w:rPr>
          <w:rFonts w:cstheme="minorHAnsi"/>
          <w:color w:val="000000" w:themeColor="text1"/>
        </w:rPr>
        <w:t xml:space="preserve"> </w:t>
      </w:r>
      <w:r w:rsidRPr="007733A1">
        <w:rPr>
          <w:rFonts w:cstheme="minorHAnsi"/>
          <w:color w:val="000000" w:themeColor="text1"/>
        </w:rPr>
        <w:t>knowledgeable on what phonics is</w:t>
      </w:r>
      <w:r w:rsidR="000750BB" w:rsidRPr="007733A1">
        <w:rPr>
          <w:rFonts w:cstheme="minorHAnsi"/>
          <w:color w:val="000000" w:themeColor="text1"/>
        </w:rPr>
        <w:t xml:space="preserve"> (M</w:t>
      </w:r>
      <w:r w:rsidR="00567D7E" w:rsidRPr="007733A1">
        <w:rPr>
          <w:rFonts w:cstheme="minorHAnsi"/>
          <w:color w:val="000000" w:themeColor="text1"/>
        </w:rPr>
        <w:t>ary</w:t>
      </w:r>
      <w:proofErr w:type="gramStart"/>
      <w:r w:rsidR="00567D7E" w:rsidRPr="007733A1">
        <w:rPr>
          <w:rFonts w:cstheme="minorHAnsi"/>
          <w:color w:val="000000" w:themeColor="text1"/>
        </w:rPr>
        <w:t>, ,</w:t>
      </w:r>
      <w:proofErr w:type="gramEnd"/>
      <w:r w:rsidR="00567D7E" w:rsidRPr="007733A1">
        <w:rPr>
          <w:rFonts w:cstheme="minorHAnsi"/>
          <w:color w:val="000000" w:themeColor="text1"/>
        </w:rPr>
        <w:t xml:space="preserve"> low PP</w:t>
      </w:r>
      <w:r w:rsidR="0026084D" w:rsidRPr="007733A1">
        <w:rPr>
          <w:rFonts w:cstheme="minorHAnsi"/>
          <w:color w:val="000000" w:themeColor="text1"/>
        </w:rPr>
        <w:t xml:space="preserve"> school</w:t>
      </w:r>
      <w:r w:rsidR="00FD6612" w:rsidRPr="007733A1">
        <w:rPr>
          <w:rFonts w:cstheme="minorHAnsi"/>
          <w:color w:val="000000" w:themeColor="text1"/>
        </w:rPr>
        <w:t xml:space="preserve">, </w:t>
      </w:r>
      <w:r w:rsidR="00FD6612" w:rsidRPr="007733A1">
        <w:rPr>
          <w:rFonts w:ascii="AppleSystemUIFont" w:hAnsi="AppleSystemUIFont" w:cs="AppleSystemUIFont"/>
          <w:color w:val="000000" w:themeColor="text1"/>
        </w:rPr>
        <w:t>period two</w:t>
      </w:r>
      <w:r w:rsidR="000750BB" w:rsidRPr="007733A1">
        <w:rPr>
          <w:rFonts w:cstheme="minorHAnsi"/>
          <w:color w:val="000000" w:themeColor="text1"/>
        </w:rPr>
        <w:t>)</w:t>
      </w:r>
      <w:r w:rsidR="00567D7E" w:rsidRPr="007733A1">
        <w:rPr>
          <w:rFonts w:cstheme="minorHAnsi"/>
          <w:color w:val="000000" w:themeColor="text1"/>
        </w:rPr>
        <w:t>.</w:t>
      </w:r>
      <w:r w:rsidRPr="007733A1">
        <w:rPr>
          <w:rFonts w:cstheme="minorHAnsi"/>
          <w:color w:val="000000" w:themeColor="text1"/>
        </w:rPr>
        <w:t xml:space="preserve"> </w:t>
      </w:r>
    </w:p>
    <w:p w14:paraId="07BF7FED" w14:textId="279CFEA0" w:rsidR="00D96254" w:rsidRPr="007733A1" w:rsidRDefault="00D96254" w:rsidP="008C5303">
      <w:pPr>
        <w:spacing w:after="240" w:line="480" w:lineRule="auto"/>
        <w:ind w:left="720"/>
        <w:rPr>
          <w:rFonts w:cstheme="minorHAnsi"/>
          <w:color w:val="000000" w:themeColor="text1"/>
        </w:rPr>
      </w:pPr>
      <w:r w:rsidRPr="007733A1">
        <w:rPr>
          <w:rFonts w:cstheme="minorHAnsi"/>
          <w:color w:val="000000" w:themeColor="text1"/>
        </w:rPr>
        <w:t xml:space="preserve">We were getting feedback from the parents that they weren't feeling comfortable with the methods that we teach in school now. </w:t>
      </w:r>
      <w:proofErr w:type="gramStart"/>
      <w:r w:rsidRPr="007733A1">
        <w:rPr>
          <w:rFonts w:cstheme="minorHAnsi"/>
          <w:color w:val="000000" w:themeColor="text1"/>
        </w:rPr>
        <w:t>So</w:t>
      </w:r>
      <w:proofErr w:type="gramEnd"/>
      <w:r w:rsidRPr="007733A1">
        <w:rPr>
          <w:rFonts w:cstheme="minorHAnsi"/>
          <w:color w:val="000000" w:themeColor="text1"/>
        </w:rPr>
        <w:t xml:space="preserve"> I did an hour one evening with Zoom and basically showed the parents all the methods that we would use for the four operations and fractions, and that helped a great deal. I got a lot of very positive feedback there.</w:t>
      </w:r>
      <w:r w:rsidR="000750BB" w:rsidRPr="007733A1">
        <w:rPr>
          <w:rFonts w:cstheme="minorHAnsi"/>
          <w:color w:val="000000" w:themeColor="text1"/>
        </w:rPr>
        <w:t xml:space="preserve"> (G</w:t>
      </w:r>
      <w:r w:rsidR="00567D7E" w:rsidRPr="007733A1">
        <w:rPr>
          <w:rFonts w:cstheme="minorHAnsi"/>
          <w:color w:val="000000" w:themeColor="text1"/>
        </w:rPr>
        <w:t>ary, low PP</w:t>
      </w:r>
      <w:r w:rsidR="0026084D" w:rsidRPr="007733A1">
        <w:rPr>
          <w:rFonts w:cstheme="minorHAnsi"/>
          <w:color w:val="000000" w:themeColor="text1"/>
        </w:rPr>
        <w:t xml:space="preserve"> school</w:t>
      </w:r>
      <w:r w:rsidR="00FD6612" w:rsidRPr="007733A1">
        <w:rPr>
          <w:rFonts w:cstheme="minorHAnsi"/>
          <w:color w:val="000000" w:themeColor="text1"/>
        </w:rPr>
        <w:t xml:space="preserve">, </w:t>
      </w:r>
      <w:r w:rsidR="00FD6612" w:rsidRPr="007733A1">
        <w:rPr>
          <w:rFonts w:ascii="AppleSystemUIFont" w:hAnsi="AppleSystemUIFont" w:cs="AppleSystemUIFont"/>
          <w:color w:val="000000" w:themeColor="text1"/>
        </w:rPr>
        <w:t>period two</w:t>
      </w:r>
      <w:r w:rsidR="000750BB" w:rsidRPr="007733A1">
        <w:rPr>
          <w:rFonts w:cstheme="minorHAnsi"/>
          <w:color w:val="000000" w:themeColor="text1"/>
        </w:rPr>
        <w:t>)</w:t>
      </w:r>
    </w:p>
    <w:p w14:paraId="75832681" w14:textId="2B647FE5" w:rsidR="008C5303" w:rsidRPr="007733A1" w:rsidRDefault="008C5303" w:rsidP="003C4DBA">
      <w:pPr>
        <w:spacing w:after="240" w:line="480" w:lineRule="auto"/>
        <w:rPr>
          <w:rFonts w:eastAsia="Times New Roman" w:cstheme="minorHAnsi"/>
          <w:color w:val="000000" w:themeColor="text1"/>
        </w:rPr>
      </w:pPr>
      <w:r w:rsidRPr="007733A1">
        <w:rPr>
          <w:rFonts w:eastAsia="Times New Roman" w:cstheme="minorHAnsi"/>
          <w:color w:val="000000" w:themeColor="text1"/>
        </w:rPr>
        <w:t>In contrast, other teachers changed their planned content</w:t>
      </w:r>
      <w:r w:rsidR="00042146" w:rsidRPr="007733A1">
        <w:rPr>
          <w:rFonts w:eastAsia="Times New Roman" w:cstheme="minorHAnsi"/>
          <w:color w:val="000000" w:themeColor="text1"/>
        </w:rPr>
        <w:t xml:space="preserve"> rather than trying to teach the more ‘difficult’ topics remotely</w:t>
      </w:r>
      <w:r w:rsidRPr="007733A1">
        <w:rPr>
          <w:rFonts w:eastAsia="Times New Roman" w:cstheme="minorHAnsi"/>
          <w:color w:val="000000" w:themeColor="text1"/>
        </w:rPr>
        <w:t xml:space="preserve">, as </w:t>
      </w:r>
      <w:r w:rsidR="00B41AB5" w:rsidRPr="007733A1">
        <w:rPr>
          <w:rFonts w:eastAsia="Times New Roman" w:cstheme="minorHAnsi"/>
          <w:color w:val="000000" w:themeColor="text1"/>
        </w:rPr>
        <w:t>one describe</w:t>
      </w:r>
      <w:r w:rsidR="000750BB" w:rsidRPr="007733A1">
        <w:rPr>
          <w:rFonts w:eastAsia="Times New Roman" w:cstheme="minorHAnsi"/>
          <w:color w:val="000000" w:themeColor="text1"/>
        </w:rPr>
        <w:t>d</w:t>
      </w:r>
      <w:r w:rsidR="00B41AB5" w:rsidRPr="007733A1">
        <w:rPr>
          <w:rFonts w:eastAsia="Times New Roman" w:cstheme="minorHAnsi"/>
          <w:color w:val="000000" w:themeColor="text1"/>
        </w:rPr>
        <w:t>:</w:t>
      </w:r>
    </w:p>
    <w:p w14:paraId="34D4F443" w14:textId="163401A6" w:rsidR="008C5303" w:rsidRPr="007733A1" w:rsidRDefault="008C5303" w:rsidP="008C5303">
      <w:pPr>
        <w:spacing w:after="240" w:line="480" w:lineRule="auto"/>
        <w:ind w:left="720"/>
        <w:rPr>
          <w:rFonts w:eastAsia="Times New Roman" w:cstheme="minorHAnsi"/>
          <w:color w:val="000000" w:themeColor="text1"/>
        </w:rPr>
      </w:pPr>
      <w:r w:rsidRPr="007733A1">
        <w:rPr>
          <w:rFonts w:eastAsia="Times New Roman" w:cstheme="minorHAnsi"/>
          <w:color w:val="000000" w:themeColor="text1"/>
        </w:rPr>
        <w:t>I was meant to be doing fractions, decimals, and percentages with year five. Now there was no way I was going to do that remotely because, you know, that's traumatic enough when you do it face to face.</w:t>
      </w:r>
      <w:r w:rsidR="000750BB" w:rsidRPr="007733A1">
        <w:rPr>
          <w:rFonts w:eastAsia="Times New Roman" w:cstheme="minorHAnsi"/>
          <w:color w:val="000000" w:themeColor="text1"/>
        </w:rPr>
        <w:t xml:space="preserve"> (Ali</w:t>
      </w:r>
      <w:r w:rsidR="00567D7E" w:rsidRPr="007733A1">
        <w:rPr>
          <w:rFonts w:eastAsia="Times New Roman" w:cstheme="minorHAnsi"/>
          <w:color w:val="000000" w:themeColor="text1"/>
        </w:rPr>
        <w:t>ce, low PP</w:t>
      </w:r>
      <w:r w:rsidR="0026084D" w:rsidRPr="007733A1">
        <w:rPr>
          <w:rFonts w:eastAsia="Times New Roman" w:cstheme="minorHAnsi"/>
          <w:color w:val="000000" w:themeColor="text1"/>
        </w:rPr>
        <w:t xml:space="preserve"> school</w:t>
      </w:r>
      <w:r w:rsidR="00FD6612" w:rsidRPr="007733A1">
        <w:rPr>
          <w:rFonts w:eastAsia="Times New Roman" w:cstheme="minorHAnsi"/>
          <w:color w:val="000000" w:themeColor="text1"/>
        </w:rPr>
        <w:t xml:space="preserve">, </w:t>
      </w:r>
      <w:r w:rsidR="00FD6612" w:rsidRPr="007733A1">
        <w:rPr>
          <w:rFonts w:ascii="AppleSystemUIFont" w:hAnsi="AppleSystemUIFont" w:cs="AppleSystemUIFont"/>
          <w:color w:val="000000" w:themeColor="text1"/>
        </w:rPr>
        <w:t>period two</w:t>
      </w:r>
      <w:r w:rsidR="000750BB" w:rsidRPr="007733A1">
        <w:rPr>
          <w:rFonts w:eastAsia="Times New Roman" w:cstheme="minorHAnsi"/>
          <w:color w:val="000000" w:themeColor="text1"/>
        </w:rPr>
        <w:t>)</w:t>
      </w:r>
    </w:p>
    <w:p w14:paraId="498C5B31" w14:textId="77777777" w:rsidR="00A223A0" w:rsidRDefault="00B41AB5" w:rsidP="003C4DBA">
      <w:pPr>
        <w:spacing w:after="240" w:line="480" w:lineRule="auto"/>
        <w:rPr>
          <w:rFonts w:eastAsia="Times New Roman" w:cstheme="minorHAnsi"/>
          <w:color w:val="000000" w:themeColor="text1"/>
        </w:rPr>
      </w:pPr>
      <w:r w:rsidRPr="007733A1">
        <w:rPr>
          <w:rFonts w:eastAsia="Times New Roman" w:cstheme="minorHAnsi"/>
          <w:color w:val="000000" w:themeColor="text1"/>
        </w:rPr>
        <w:t xml:space="preserve">This </w:t>
      </w:r>
      <w:r w:rsidR="008D7088" w:rsidRPr="007733A1">
        <w:rPr>
          <w:rFonts w:eastAsia="Times New Roman" w:cstheme="minorHAnsi"/>
          <w:color w:val="000000" w:themeColor="text1"/>
        </w:rPr>
        <w:t>could be</w:t>
      </w:r>
      <w:r w:rsidRPr="007733A1">
        <w:rPr>
          <w:rFonts w:eastAsia="Times New Roman" w:cstheme="minorHAnsi"/>
          <w:color w:val="000000" w:themeColor="text1"/>
        </w:rPr>
        <w:t xml:space="preserve"> a missed opportunity for teachers to </w:t>
      </w:r>
      <w:r w:rsidR="008E757D" w:rsidRPr="007733A1">
        <w:rPr>
          <w:rFonts w:eastAsia="Times New Roman" w:cstheme="minorHAnsi"/>
          <w:color w:val="000000" w:themeColor="text1"/>
        </w:rPr>
        <w:t xml:space="preserve">foster </w:t>
      </w:r>
      <w:r w:rsidRPr="007733A1">
        <w:rPr>
          <w:rFonts w:eastAsia="Times New Roman" w:cstheme="minorHAnsi"/>
          <w:color w:val="000000" w:themeColor="text1"/>
        </w:rPr>
        <w:t>parent</w:t>
      </w:r>
      <w:r w:rsidR="008E757D" w:rsidRPr="007733A1">
        <w:rPr>
          <w:rFonts w:eastAsia="Times New Roman" w:cstheme="minorHAnsi"/>
          <w:color w:val="000000" w:themeColor="text1"/>
        </w:rPr>
        <w:t>al engagement</w:t>
      </w:r>
      <w:r w:rsidR="00042146" w:rsidRPr="007733A1">
        <w:rPr>
          <w:rFonts w:eastAsia="Times New Roman" w:cstheme="minorHAnsi"/>
          <w:color w:val="000000" w:themeColor="text1"/>
        </w:rPr>
        <w:t xml:space="preserve"> by collaborating with parents to teach these subjects</w:t>
      </w:r>
      <w:r w:rsidRPr="007733A1">
        <w:rPr>
          <w:rFonts w:eastAsia="Times New Roman" w:cstheme="minorHAnsi"/>
          <w:color w:val="000000" w:themeColor="text1"/>
        </w:rPr>
        <w:t xml:space="preserve">, although their reservations </w:t>
      </w:r>
      <w:r w:rsidR="00EA137E" w:rsidRPr="007733A1">
        <w:rPr>
          <w:rFonts w:eastAsia="Times New Roman" w:cstheme="minorHAnsi"/>
          <w:color w:val="000000" w:themeColor="text1"/>
        </w:rPr>
        <w:t>we</w:t>
      </w:r>
      <w:r w:rsidRPr="007733A1">
        <w:rPr>
          <w:rFonts w:eastAsia="Times New Roman" w:cstheme="minorHAnsi"/>
          <w:color w:val="000000" w:themeColor="text1"/>
        </w:rPr>
        <w:t>re understandable.</w:t>
      </w:r>
    </w:p>
    <w:p w14:paraId="2A6058AA" w14:textId="3029AADB" w:rsidR="008C5303" w:rsidRPr="007733A1" w:rsidRDefault="00555493" w:rsidP="003C4DBA">
      <w:pPr>
        <w:spacing w:after="240" w:line="480" w:lineRule="auto"/>
        <w:rPr>
          <w:rFonts w:eastAsia="Times New Roman" w:cstheme="minorHAnsi"/>
          <w:color w:val="000000" w:themeColor="text1"/>
        </w:rPr>
      </w:pPr>
      <w:r w:rsidRPr="007733A1">
        <w:rPr>
          <w:rFonts w:eastAsia="Times New Roman" w:cstheme="minorHAnsi"/>
          <w:color w:val="000000" w:themeColor="text1"/>
        </w:rPr>
        <w:t xml:space="preserve"> </w:t>
      </w:r>
    </w:p>
    <w:p w14:paraId="2E4553C2" w14:textId="608BE6CE" w:rsidR="00AD1175" w:rsidRPr="007733A1" w:rsidRDefault="00AD1175" w:rsidP="00A223A0">
      <w:pPr>
        <w:pStyle w:val="Heading1"/>
      </w:pPr>
      <w:r w:rsidRPr="007733A1">
        <w:lastRenderedPageBreak/>
        <w:t>Discussion</w:t>
      </w:r>
    </w:p>
    <w:p w14:paraId="722251E9" w14:textId="05872FD1" w:rsidR="00322F3A" w:rsidRPr="007733A1" w:rsidRDefault="00322F3A" w:rsidP="003C4DBA">
      <w:pPr>
        <w:spacing w:after="240" w:line="480" w:lineRule="auto"/>
        <w:rPr>
          <w:rFonts w:eastAsia="Times New Roman" w:cstheme="minorHAnsi"/>
          <w:color w:val="000000" w:themeColor="text1"/>
        </w:rPr>
      </w:pPr>
      <w:r w:rsidRPr="007733A1">
        <w:rPr>
          <w:rFonts w:eastAsia="Times New Roman" w:cstheme="minorHAnsi"/>
          <w:color w:val="000000" w:themeColor="text1"/>
        </w:rPr>
        <w:t>This study contributes to the existing parental engagement literature by introducing new understanding of the expectations on parents during the school closures</w:t>
      </w:r>
      <w:r w:rsidR="009D4582" w:rsidRPr="007733A1">
        <w:rPr>
          <w:rFonts w:eastAsia="Times New Roman" w:cstheme="minorHAnsi"/>
          <w:color w:val="000000" w:themeColor="text1"/>
        </w:rPr>
        <w:t xml:space="preserve">, which we have </w:t>
      </w:r>
      <w:r w:rsidR="00C8799F" w:rsidRPr="007733A1">
        <w:rPr>
          <w:rFonts w:eastAsia="Times New Roman" w:cstheme="minorHAnsi"/>
          <w:color w:val="000000" w:themeColor="text1"/>
        </w:rPr>
        <w:t>conceptualised as</w:t>
      </w:r>
      <w:r w:rsidR="009D4582" w:rsidRPr="007733A1">
        <w:rPr>
          <w:rFonts w:eastAsia="Times New Roman" w:cstheme="minorHAnsi"/>
          <w:color w:val="000000" w:themeColor="text1"/>
        </w:rPr>
        <w:t xml:space="preserve"> ‘parental participation in schooling’</w:t>
      </w:r>
      <w:r w:rsidR="00C8799F" w:rsidRPr="007733A1">
        <w:rPr>
          <w:rFonts w:eastAsia="Times New Roman" w:cstheme="minorHAnsi"/>
          <w:color w:val="000000" w:themeColor="text1"/>
        </w:rPr>
        <w:t xml:space="preserve">. We also </w:t>
      </w:r>
      <w:r w:rsidR="000C3DF0" w:rsidRPr="007733A1">
        <w:rPr>
          <w:rFonts w:eastAsia="Times New Roman" w:cstheme="minorHAnsi"/>
          <w:color w:val="000000" w:themeColor="text1"/>
        </w:rPr>
        <w:t xml:space="preserve">identify where disadvantaged </w:t>
      </w:r>
      <w:r w:rsidR="005452CD" w:rsidRPr="007733A1">
        <w:rPr>
          <w:rFonts w:eastAsia="Times New Roman" w:cstheme="minorHAnsi"/>
          <w:color w:val="000000" w:themeColor="text1"/>
        </w:rPr>
        <w:t xml:space="preserve">(and other) </w:t>
      </w:r>
      <w:r w:rsidR="000C3DF0" w:rsidRPr="007733A1">
        <w:rPr>
          <w:rFonts w:eastAsia="Times New Roman" w:cstheme="minorHAnsi"/>
          <w:color w:val="000000" w:themeColor="text1"/>
        </w:rPr>
        <w:t xml:space="preserve">groups faced barriers to participation in </w:t>
      </w:r>
      <w:proofErr w:type="gramStart"/>
      <w:r w:rsidR="000C3DF0" w:rsidRPr="007733A1">
        <w:rPr>
          <w:rFonts w:eastAsia="Times New Roman" w:cstheme="minorHAnsi"/>
          <w:color w:val="000000" w:themeColor="text1"/>
        </w:rPr>
        <w:t xml:space="preserve">schooling, </w:t>
      </w:r>
      <w:r w:rsidRPr="007733A1">
        <w:rPr>
          <w:rFonts w:eastAsia="Times New Roman" w:cstheme="minorHAnsi"/>
          <w:color w:val="000000" w:themeColor="text1"/>
        </w:rPr>
        <w:t>and</w:t>
      </w:r>
      <w:proofErr w:type="gramEnd"/>
      <w:r w:rsidRPr="007733A1">
        <w:rPr>
          <w:rFonts w:eastAsia="Times New Roman" w:cstheme="minorHAnsi"/>
          <w:color w:val="000000" w:themeColor="text1"/>
        </w:rPr>
        <w:t xml:space="preserve"> highlight</w:t>
      </w:r>
      <w:r w:rsidR="00C8799F" w:rsidRPr="007733A1">
        <w:rPr>
          <w:rFonts w:eastAsia="Times New Roman" w:cstheme="minorHAnsi"/>
          <w:color w:val="000000" w:themeColor="text1"/>
        </w:rPr>
        <w:t xml:space="preserve"> </w:t>
      </w:r>
      <w:r w:rsidR="009D4582" w:rsidRPr="007733A1">
        <w:rPr>
          <w:rFonts w:eastAsia="Times New Roman" w:cstheme="minorHAnsi"/>
          <w:color w:val="000000" w:themeColor="text1"/>
        </w:rPr>
        <w:t xml:space="preserve">effective strategies for </w:t>
      </w:r>
      <w:r w:rsidR="000C3DF0" w:rsidRPr="007733A1">
        <w:rPr>
          <w:rFonts w:eastAsia="Times New Roman" w:cstheme="minorHAnsi"/>
          <w:color w:val="000000" w:themeColor="text1"/>
        </w:rPr>
        <w:t xml:space="preserve">fostering parental participation </w:t>
      </w:r>
      <w:r w:rsidR="00C8799F" w:rsidRPr="007733A1">
        <w:rPr>
          <w:rFonts w:eastAsia="Times New Roman" w:cstheme="minorHAnsi"/>
          <w:color w:val="000000" w:themeColor="text1"/>
        </w:rPr>
        <w:t xml:space="preserve">and engagement in children’s learning </w:t>
      </w:r>
      <w:r w:rsidR="009D4582" w:rsidRPr="007733A1">
        <w:rPr>
          <w:rFonts w:eastAsia="Times New Roman" w:cstheme="minorHAnsi"/>
          <w:color w:val="000000" w:themeColor="text1"/>
        </w:rPr>
        <w:t>which have implications beyond the school closures.</w:t>
      </w:r>
    </w:p>
    <w:p w14:paraId="09B98F62" w14:textId="7DEF5EB8" w:rsidR="009D647B" w:rsidRPr="007733A1" w:rsidRDefault="009D647B" w:rsidP="00A223A0">
      <w:pPr>
        <w:pStyle w:val="Heading2"/>
      </w:pPr>
      <w:r w:rsidRPr="007733A1">
        <w:t>Parental participation in schooling</w:t>
      </w:r>
    </w:p>
    <w:p w14:paraId="35B73A33" w14:textId="5BB10DBA" w:rsidR="00A13197" w:rsidRPr="007733A1" w:rsidRDefault="00142E65" w:rsidP="00142E65">
      <w:pPr>
        <w:spacing w:after="240" w:line="480" w:lineRule="auto"/>
        <w:rPr>
          <w:color w:val="000000" w:themeColor="text1"/>
        </w:rPr>
      </w:pPr>
      <w:r w:rsidRPr="007733A1">
        <w:rPr>
          <w:color w:val="000000" w:themeColor="text1"/>
        </w:rPr>
        <w:t xml:space="preserve">Teachers’ expectations for and perceptions </w:t>
      </w:r>
      <w:r w:rsidR="00E56981" w:rsidRPr="007733A1">
        <w:rPr>
          <w:color w:val="000000" w:themeColor="text1"/>
        </w:rPr>
        <w:t>of parent</w:t>
      </w:r>
      <w:r w:rsidR="00A07C2B" w:rsidRPr="007733A1">
        <w:rPr>
          <w:color w:val="000000" w:themeColor="text1"/>
        </w:rPr>
        <w:t>al</w:t>
      </w:r>
      <w:r w:rsidR="00E56981" w:rsidRPr="007733A1">
        <w:rPr>
          <w:color w:val="000000" w:themeColor="text1"/>
        </w:rPr>
        <w:t xml:space="preserve"> engagement </w:t>
      </w:r>
      <w:r w:rsidRPr="007733A1">
        <w:rPr>
          <w:color w:val="000000" w:themeColor="text1"/>
        </w:rPr>
        <w:t xml:space="preserve">during the school closures </w:t>
      </w:r>
      <w:r w:rsidR="005070E6" w:rsidRPr="007733A1">
        <w:rPr>
          <w:color w:val="000000" w:themeColor="text1"/>
        </w:rPr>
        <w:t>w</w:t>
      </w:r>
      <w:r w:rsidR="00EC1D3D" w:rsidRPr="007733A1">
        <w:rPr>
          <w:color w:val="000000" w:themeColor="text1"/>
        </w:rPr>
        <w:t>ere</w:t>
      </w:r>
      <w:r w:rsidR="005070E6" w:rsidRPr="007733A1">
        <w:rPr>
          <w:color w:val="000000" w:themeColor="text1"/>
        </w:rPr>
        <w:t xml:space="preserve"> distinct from</w:t>
      </w:r>
      <w:r w:rsidRPr="007733A1">
        <w:rPr>
          <w:color w:val="000000" w:themeColor="text1"/>
        </w:rPr>
        <w:t xml:space="preserve"> what is </w:t>
      </w:r>
      <w:r w:rsidR="00E56981" w:rsidRPr="007733A1">
        <w:rPr>
          <w:color w:val="000000" w:themeColor="text1"/>
        </w:rPr>
        <w:t>currently defined as</w:t>
      </w:r>
      <w:r w:rsidRPr="007733A1">
        <w:rPr>
          <w:color w:val="000000" w:themeColor="text1"/>
        </w:rPr>
        <w:t xml:space="preserve"> parental engagement</w:t>
      </w:r>
      <w:r w:rsidR="00A07C2B" w:rsidRPr="007733A1">
        <w:rPr>
          <w:color w:val="000000" w:themeColor="text1"/>
        </w:rPr>
        <w:t xml:space="preserve"> in children’s learning</w:t>
      </w:r>
      <w:r w:rsidR="00E56981" w:rsidRPr="007733A1">
        <w:rPr>
          <w:color w:val="000000" w:themeColor="text1"/>
        </w:rPr>
        <w:t xml:space="preserve"> </w:t>
      </w:r>
      <w:r w:rsidRPr="007733A1">
        <w:rPr>
          <w:color w:val="000000" w:themeColor="text1"/>
        </w:rPr>
        <w:t xml:space="preserve">in the literature. Parents moved from supporting learning </w:t>
      </w:r>
      <w:r w:rsidR="00E56981" w:rsidRPr="007733A1">
        <w:rPr>
          <w:color w:val="000000" w:themeColor="text1"/>
        </w:rPr>
        <w:t xml:space="preserve">at home, </w:t>
      </w:r>
      <w:r w:rsidRPr="007733A1">
        <w:rPr>
          <w:color w:val="000000" w:themeColor="text1"/>
        </w:rPr>
        <w:t xml:space="preserve">based on what children </w:t>
      </w:r>
      <w:r w:rsidR="00E56981" w:rsidRPr="007733A1">
        <w:rPr>
          <w:color w:val="000000" w:themeColor="text1"/>
        </w:rPr>
        <w:t xml:space="preserve">were doing at school (through homework assistance and general positive attitudes towards school), and </w:t>
      </w:r>
      <w:r w:rsidR="001F1B16" w:rsidRPr="007733A1">
        <w:rPr>
          <w:color w:val="000000" w:themeColor="text1"/>
        </w:rPr>
        <w:t xml:space="preserve">by providing </w:t>
      </w:r>
      <w:r w:rsidR="00E56981" w:rsidRPr="007733A1">
        <w:rPr>
          <w:color w:val="000000" w:themeColor="text1"/>
        </w:rPr>
        <w:t>outside school activities,</w:t>
      </w:r>
      <w:r w:rsidRPr="007733A1">
        <w:rPr>
          <w:color w:val="000000" w:themeColor="text1"/>
        </w:rPr>
        <w:t xml:space="preserve"> to being integrally involved in </w:t>
      </w:r>
      <w:r w:rsidR="00E56981" w:rsidRPr="007733A1">
        <w:rPr>
          <w:color w:val="000000" w:themeColor="text1"/>
        </w:rPr>
        <w:t>schooling within</w:t>
      </w:r>
      <w:r w:rsidRPr="007733A1">
        <w:rPr>
          <w:color w:val="000000" w:themeColor="text1"/>
        </w:rPr>
        <w:t xml:space="preserve"> the home</w:t>
      </w:r>
      <w:r w:rsidR="00E56981" w:rsidRPr="007733A1">
        <w:rPr>
          <w:color w:val="000000" w:themeColor="text1"/>
        </w:rPr>
        <w:t xml:space="preserve">. </w:t>
      </w:r>
      <w:r w:rsidRPr="007733A1">
        <w:rPr>
          <w:color w:val="000000" w:themeColor="text1"/>
        </w:rPr>
        <w:t xml:space="preserve">We </w:t>
      </w:r>
      <w:r w:rsidR="003A2184" w:rsidRPr="007733A1">
        <w:rPr>
          <w:color w:val="000000" w:themeColor="text1"/>
        </w:rPr>
        <w:t>conceptualise this as</w:t>
      </w:r>
      <w:r w:rsidRPr="007733A1">
        <w:rPr>
          <w:color w:val="000000" w:themeColor="text1"/>
        </w:rPr>
        <w:t xml:space="preserve"> ‘parental participation in schooling’</w:t>
      </w:r>
      <w:r w:rsidR="003A2184" w:rsidRPr="007733A1">
        <w:rPr>
          <w:color w:val="000000" w:themeColor="text1"/>
        </w:rPr>
        <w:t xml:space="preserve">, </w:t>
      </w:r>
      <w:r w:rsidRPr="007733A1">
        <w:rPr>
          <w:color w:val="000000" w:themeColor="text1"/>
        </w:rPr>
        <w:t xml:space="preserve">to denote this new </w:t>
      </w:r>
      <w:r w:rsidR="005070E6" w:rsidRPr="007733A1">
        <w:rPr>
          <w:color w:val="000000" w:themeColor="text1"/>
        </w:rPr>
        <w:t>parental demand</w:t>
      </w:r>
      <w:r w:rsidR="00E56981" w:rsidRPr="007733A1">
        <w:rPr>
          <w:color w:val="000000" w:themeColor="text1"/>
        </w:rPr>
        <w:t xml:space="preserve"> </w:t>
      </w:r>
      <w:r w:rsidRPr="007733A1">
        <w:rPr>
          <w:color w:val="000000" w:themeColor="text1"/>
        </w:rPr>
        <w:t>during the school closures</w:t>
      </w:r>
      <w:r w:rsidR="00E56981" w:rsidRPr="007733A1">
        <w:rPr>
          <w:color w:val="000000" w:themeColor="text1"/>
        </w:rPr>
        <w:t>. This</w:t>
      </w:r>
      <w:r w:rsidRPr="007733A1">
        <w:rPr>
          <w:color w:val="000000" w:themeColor="text1"/>
        </w:rPr>
        <w:t xml:space="preserve"> involved enabling children’s access to</w:t>
      </w:r>
      <w:r w:rsidR="00E56981" w:rsidRPr="007733A1">
        <w:rPr>
          <w:color w:val="000000" w:themeColor="text1"/>
        </w:rPr>
        <w:t xml:space="preserve"> </w:t>
      </w:r>
      <w:r w:rsidRPr="007733A1">
        <w:rPr>
          <w:color w:val="000000" w:themeColor="text1"/>
        </w:rPr>
        <w:t xml:space="preserve">learning resources provided by teachers, </w:t>
      </w:r>
      <w:r w:rsidR="003A2184" w:rsidRPr="007733A1">
        <w:rPr>
          <w:color w:val="000000" w:themeColor="text1"/>
        </w:rPr>
        <w:t xml:space="preserve">and either participating in or </w:t>
      </w:r>
      <w:r w:rsidRPr="007733A1">
        <w:rPr>
          <w:color w:val="000000" w:themeColor="text1"/>
        </w:rPr>
        <w:t xml:space="preserve">supervising </w:t>
      </w:r>
      <w:r w:rsidR="003A2184" w:rsidRPr="007733A1">
        <w:rPr>
          <w:color w:val="000000" w:themeColor="text1"/>
        </w:rPr>
        <w:t xml:space="preserve">the </w:t>
      </w:r>
      <w:r w:rsidRPr="007733A1">
        <w:rPr>
          <w:color w:val="000000" w:themeColor="text1"/>
        </w:rPr>
        <w:t>completion of</w:t>
      </w:r>
      <w:r w:rsidR="004806DF" w:rsidRPr="007733A1">
        <w:rPr>
          <w:color w:val="000000" w:themeColor="text1"/>
        </w:rPr>
        <w:t xml:space="preserve"> </w:t>
      </w:r>
      <w:r w:rsidRPr="007733A1">
        <w:rPr>
          <w:color w:val="000000" w:themeColor="text1"/>
        </w:rPr>
        <w:t>learning activities</w:t>
      </w:r>
      <w:r w:rsidR="004806DF" w:rsidRPr="007733A1">
        <w:rPr>
          <w:color w:val="000000" w:themeColor="text1"/>
        </w:rPr>
        <w:t xml:space="preserve"> set by teachers</w:t>
      </w:r>
      <w:r w:rsidRPr="007733A1">
        <w:rPr>
          <w:color w:val="000000" w:themeColor="text1"/>
        </w:rPr>
        <w:t>.</w:t>
      </w:r>
      <w:r w:rsidR="007062DC" w:rsidRPr="007733A1">
        <w:rPr>
          <w:color w:val="000000" w:themeColor="text1"/>
        </w:rPr>
        <w:t xml:space="preserve"> </w:t>
      </w:r>
    </w:p>
    <w:p w14:paraId="32C81AEA" w14:textId="1C6FB48C" w:rsidR="007E517D" w:rsidRPr="007733A1" w:rsidRDefault="005070E6" w:rsidP="00142E65">
      <w:pPr>
        <w:spacing w:after="240" w:line="480" w:lineRule="auto"/>
        <w:rPr>
          <w:color w:val="000000" w:themeColor="text1"/>
        </w:rPr>
      </w:pPr>
      <w:r w:rsidRPr="007733A1">
        <w:rPr>
          <w:color w:val="000000" w:themeColor="text1"/>
        </w:rPr>
        <w:t>For some teachers and parents, th</w:t>
      </w:r>
      <w:r w:rsidR="00EF7BC0" w:rsidRPr="007733A1">
        <w:rPr>
          <w:color w:val="000000" w:themeColor="text1"/>
        </w:rPr>
        <w:t>e expectation</w:t>
      </w:r>
      <w:r w:rsidR="00BA5992" w:rsidRPr="007733A1">
        <w:rPr>
          <w:color w:val="000000" w:themeColor="text1"/>
        </w:rPr>
        <w:t>s</w:t>
      </w:r>
      <w:r w:rsidR="001F1B16" w:rsidRPr="007733A1">
        <w:rPr>
          <w:color w:val="000000" w:themeColor="text1"/>
        </w:rPr>
        <w:t xml:space="preserve"> </w:t>
      </w:r>
      <w:r w:rsidR="00BA5992" w:rsidRPr="007733A1">
        <w:rPr>
          <w:color w:val="000000" w:themeColor="text1"/>
        </w:rPr>
        <w:t>of</w:t>
      </w:r>
      <w:r w:rsidR="001F1B16" w:rsidRPr="007733A1">
        <w:rPr>
          <w:color w:val="000000" w:themeColor="text1"/>
        </w:rPr>
        <w:t xml:space="preserve"> parental participation in schooling</w:t>
      </w:r>
      <w:r w:rsidR="00EF7BC0" w:rsidRPr="007733A1">
        <w:rPr>
          <w:color w:val="000000" w:themeColor="text1"/>
        </w:rPr>
        <w:t xml:space="preserve"> reinforced </w:t>
      </w:r>
      <w:r w:rsidRPr="007733A1">
        <w:rPr>
          <w:color w:val="000000" w:themeColor="text1"/>
        </w:rPr>
        <w:t>a demarcation between ‘school’ and ‘home’ activities</w:t>
      </w:r>
      <w:r w:rsidR="00BA5992" w:rsidRPr="007733A1">
        <w:rPr>
          <w:color w:val="000000" w:themeColor="text1"/>
        </w:rPr>
        <w:t>.</w:t>
      </w:r>
      <w:r w:rsidRPr="007733A1">
        <w:rPr>
          <w:color w:val="000000" w:themeColor="text1"/>
        </w:rPr>
        <w:t xml:space="preserve"> </w:t>
      </w:r>
      <w:r w:rsidR="00EF7BC0" w:rsidRPr="007733A1">
        <w:rPr>
          <w:color w:val="000000" w:themeColor="text1"/>
        </w:rPr>
        <w:t>T</w:t>
      </w:r>
      <w:r w:rsidRPr="007733A1">
        <w:rPr>
          <w:color w:val="000000" w:themeColor="text1"/>
        </w:rPr>
        <w:t xml:space="preserve">he work set by teachers belonged to </w:t>
      </w:r>
      <w:r w:rsidR="00EF7BC0" w:rsidRPr="007733A1">
        <w:rPr>
          <w:color w:val="000000" w:themeColor="text1"/>
        </w:rPr>
        <w:t xml:space="preserve">the </w:t>
      </w:r>
      <w:r w:rsidRPr="007733A1">
        <w:rPr>
          <w:color w:val="000000" w:themeColor="text1"/>
        </w:rPr>
        <w:t>school</w:t>
      </w:r>
      <w:r w:rsidR="00EF7BC0" w:rsidRPr="007733A1">
        <w:rPr>
          <w:color w:val="000000" w:themeColor="text1"/>
        </w:rPr>
        <w:t xml:space="preserve"> curriculum and often came with specific requirements as to </w:t>
      </w:r>
      <w:r w:rsidR="001F1B16" w:rsidRPr="007733A1">
        <w:rPr>
          <w:color w:val="000000" w:themeColor="text1"/>
        </w:rPr>
        <w:t xml:space="preserve">how it </w:t>
      </w:r>
      <w:r w:rsidR="00EF7BC0" w:rsidRPr="007733A1">
        <w:rPr>
          <w:color w:val="000000" w:themeColor="text1"/>
        </w:rPr>
        <w:t>should be taught</w:t>
      </w:r>
      <w:r w:rsidR="001F1B16" w:rsidRPr="007733A1">
        <w:rPr>
          <w:color w:val="000000" w:themeColor="text1"/>
        </w:rPr>
        <w:t>.</w:t>
      </w:r>
      <w:r w:rsidR="00BA5992" w:rsidRPr="007733A1">
        <w:rPr>
          <w:color w:val="000000" w:themeColor="text1"/>
        </w:rPr>
        <w:t xml:space="preserve"> </w:t>
      </w:r>
      <w:r w:rsidR="007E517D" w:rsidRPr="007733A1">
        <w:rPr>
          <w:color w:val="000000" w:themeColor="text1"/>
        </w:rPr>
        <w:t xml:space="preserve">Hoover-Dempsey and Sandler (1997) </w:t>
      </w:r>
      <w:r w:rsidR="00BA5992" w:rsidRPr="007733A1">
        <w:rPr>
          <w:color w:val="000000" w:themeColor="text1"/>
        </w:rPr>
        <w:t xml:space="preserve">emphasise </w:t>
      </w:r>
      <w:r w:rsidR="007E517D" w:rsidRPr="007733A1">
        <w:rPr>
          <w:color w:val="000000" w:themeColor="text1"/>
        </w:rPr>
        <w:t xml:space="preserve">that </w:t>
      </w:r>
      <w:r w:rsidR="007E517D" w:rsidRPr="007733A1">
        <w:rPr>
          <w:rFonts w:cstheme="minorHAnsi"/>
          <w:color w:val="000000" w:themeColor="text1"/>
        </w:rPr>
        <w:t xml:space="preserve">parents' sense of efficacy for helping their children succeed in school, and their parental role construction, </w:t>
      </w:r>
      <w:r w:rsidR="00BA5992" w:rsidRPr="007733A1">
        <w:rPr>
          <w:rFonts w:cstheme="minorHAnsi"/>
          <w:color w:val="000000" w:themeColor="text1"/>
        </w:rPr>
        <w:t>determine</w:t>
      </w:r>
      <w:r w:rsidR="007E517D" w:rsidRPr="007733A1">
        <w:rPr>
          <w:rFonts w:cstheme="minorHAnsi"/>
          <w:color w:val="000000" w:themeColor="text1"/>
        </w:rPr>
        <w:t xml:space="preserve"> how parents became involved in their child’s education. </w:t>
      </w:r>
      <w:r w:rsidR="00BA5992" w:rsidRPr="007733A1">
        <w:rPr>
          <w:rFonts w:cstheme="minorHAnsi"/>
          <w:color w:val="000000" w:themeColor="text1"/>
        </w:rPr>
        <w:t xml:space="preserve">The sudden </w:t>
      </w:r>
      <w:r w:rsidR="003403B3" w:rsidRPr="007733A1">
        <w:rPr>
          <w:rFonts w:cstheme="minorHAnsi"/>
          <w:color w:val="000000" w:themeColor="text1"/>
        </w:rPr>
        <w:t>demands</w:t>
      </w:r>
      <w:r w:rsidR="00BA5992" w:rsidRPr="007733A1">
        <w:rPr>
          <w:rFonts w:cstheme="minorHAnsi"/>
          <w:color w:val="000000" w:themeColor="text1"/>
        </w:rPr>
        <w:t xml:space="preserve"> </w:t>
      </w:r>
      <w:r w:rsidR="008E17BA" w:rsidRPr="007733A1">
        <w:rPr>
          <w:rFonts w:cstheme="minorHAnsi"/>
          <w:color w:val="000000" w:themeColor="text1"/>
        </w:rPr>
        <w:t xml:space="preserve">of </w:t>
      </w:r>
      <w:r w:rsidR="008E17BA" w:rsidRPr="007733A1">
        <w:rPr>
          <w:rFonts w:cstheme="minorHAnsi"/>
          <w:color w:val="000000" w:themeColor="text1"/>
        </w:rPr>
        <w:lastRenderedPageBreak/>
        <w:t>remote learning during the school closures</w:t>
      </w:r>
      <w:r w:rsidR="00BA5992" w:rsidRPr="007733A1">
        <w:rPr>
          <w:rFonts w:cstheme="minorHAnsi"/>
          <w:color w:val="000000" w:themeColor="text1"/>
        </w:rPr>
        <w:t xml:space="preserve"> </w:t>
      </w:r>
      <w:r w:rsidR="003403B3" w:rsidRPr="007733A1">
        <w:rPr>
          <w:rFonts w:cstheme="minorHAnsi"/>
          <w:color w:val="000000" w:themeColor="text1"/>
        </w:rPr>
        <w:t>required</w:t>
      </w:r>
      <w:r w:rsidR="00BA5992" w:rsidRPr="007733A1">
        <w:rPr>
          <w:rFonts w:cstheme="minorHAnsi"/>
          <w:color w:val="000000" w:themeColor="text1"/>
        </w:rPr>
        <w:t xml:space="preserve"> parents adjust their role construction, </w:t>
      </w:r>
      <w:r w:rsidR="008E17BA" w:rsidRPr="007733A1">
        <w:rPr>
          <w:rFonts w:cstheme="minorHAnsi"/>
          <w:color w:val="000000" w:themeColor="text1"/>
        </w:rPr>
        <w:t>taking on a ‘teacher’ role within the home</w:t>
      </w:r>
      <w:r w:rsidR="00965295" w:rsidRPr="007733A1">
        <w:rPr>
          <w:rFonts w:cstheme="minorHAnsi"/>
          <w:color w:val="000000" w:themeColor="text1"/>
        </w:rPr>
        <w:t>. U</w:t>
      </w:r>
      <w:r w:rsidR="008E17BA" w:rsidRPr="007733A1">
        <w:rPr>
          <w:rFonts w:cstheme="minorHAnsi"/>
          <w:color w:val="000000" w:themeColor="text1"/>
        </w:rPr>
        <w:t xml:space="preserve">sing learning resources and teaching methods </w:t>
      </w:r>
      <w:r w:rsidR="003403B3" w:rsidRPr="007733A1">
        <w:rPr>
          <w:rFonts w:cstheme="minorHAnsi"/>
          <w:color w:val="000000" w:themeColor="text1"/>
        </w:rPr>
        <w:t xml:space="preserve">with </w:t>
      </w:r>
      <w:r w:rsidR="008E17BA" w:rsidRPr="007733A1">
        <w:rPr>
          <w:rFonts w:cstheme="minorHAnsi"/>
          <w:color w:val="000000" w:themeColor="text1"/>
        </w:rPr>
        <w:t>which they were unfamiliar, and teach</w:t>
      </w:r>
      <w:r w:rsidR="003403B3" w:rsidRPr="007733A1">
        <w:rPr>
          <w:rFonts w:cstheme="minorHAnsi"/>
          <w:color w:val="000000" w:themeColor="text1"/>
        </w:rPr>
        <w:t>ing</w:t>
      </w:r>
      <w:r w:rsidR="008E17BA" w:rsidRPr="007733A1">
        <w:rPr>
          <w:rFonts w:cstheme="minorHAnsi"/>
          <w:color w:val="000000" w:themeColor="text1"/>
        </w:rPr>
        <w:t xml:space="preserve"> subjects they knew little about</w:t>
      </w:r>
      <w:r w:rsidR="00965295" w:rsidRPr="007733A1">
        <w:rPr>
          <w:rFonts w:cstheme="minorHAnsi"/>
          <w:color w:val="000000" w:themeColor="text1"/>
        </w:rPr>
        <w:t xml:space="preserve">, </w:t>
      </w:r>
      <w:r w:rsidR="008E17BA" w:rsidRPr="007733A1">
        <w:rPr>
          <w:rFonts w:cstheme="minorHAnsi"/>
          <w:color w:val="000000" w:themeColor="text1"/>
        </w:rPr>
        <w:t xml:space="preserve">posed a challenge to </w:t>
      </w:r>
      <w:r w:rsidR="00965295" w:rsidRPr="007733A1">
        <w:rPr>
          <w:rFonts w:cstheme="minorHAnsi"/>
          <w:color w:val="000000" w:themeColor="text1"/>
        </w:rPr>
        <w:t>parents’</w:t>
      </w:r>
      <w:r w:rsidR="008E17BA" w:rsidRPr="007733A1">
        <w:rPr>
          <w:rFonts w:cstheme="minorHAnsi"/>
          <w:color w:val="000000" w:themeColor="text1"/>
        </w:rPr>
        <w:t xml:space="preserve"> sense of self-efficacy</w:t>
      </w:r>
      <w:r w:rsidR="00965295" w:rsidRPr="007733A1">
        <w:rPr>
          <w:rFonts w:cstheme="minorHAnsi"/>
          <w:color w:val="000000" w:themeColor="text1"/>
        </w:rPr>
        <w:t>.</w:t>
      </w:r>
      <w:r w:rsidR="008E17BA" w:rsidRPr="007733A1">
        <w:rPr>
          <w:rFonts w:cstheme="minorHAnsi"/>
          <w:color w:val="000000" w:themeColor="text1"/>
        </w:rPr>
        <w:t xml:space="preserve"> </w:t>
      </w:r>
      <w:r w:rsidR="00965295" w:rsidRPr="007733A1">
        <w:rPr>
          <w:rFonts w:cstheme="minorHAnsi"/>
          <w:color w:val="000000" w:themeColor="text1"/>
        </w:rPr>
        <w:t>W</w:t>
      </w:r>
      <w:r w:rsidR="008E17BA" w:rsidRPr="007733A1">
        <w:rPr>
          <w:rFonts w:cstheme="minorHAnsi"/>
          <w:color w:val="000000" w:themeColor="text1"/>
        </w:rPr>
        <w:t>hile some parents embraced this and became fully immersed in schooling</w:t>
      </w:r>
      <w:r w:rsidR="003403B3" w:rsidRPr="007733A1">
        <w:rPr>
          <w:rFonts w:cstheme="minorHAnsi"/>
          <w:color w:val="000000" w:themeColor="text1"/>
        </w:rPr>
        <w:t xml:space="preserve"> at home</w:t>
      </w:r>
      <w:r w:rsidR="008E17BA" w:rsidRPr="007733A1">
        <w:rPr>
          <w:rFonts w:cstheme="minorHAnsi"/>
          <w:color w:val="000000" w:themeColor="text1"/>
        </w:rPr>
        <w:t xml:space="preserve">, many others struggled with the new expectations. </w:t>
      </w:r>
      <w:r w:rsidR="000B7112" w:rsidRPr="007733A1">
        <w:rPr>
          <w:rFonts w:cstheme="minorHAnsi"/>
          <w:color w:val="000000" w:themeColor="text1"/>
        </w:rPr>
        <w:t xml:space="preserve">Goodall and </w:t>
      </w:r>
      <w:proofErr w:type="spellStart"/>
      <w:r w:rsidR="000B7112" w:rsidRPr="007733A1">
        <w:rPr>
          <w:rFonts w:cstheme="minorHAnsi"/>
          <w:color w:val="000000" w:themeColor="text1"/>
        </w:rPr>
        <w:t>Vorhaus</w:t>
      </w:r>
      <w:proofErr w:type="spellEnd"/>
      <w:r w:rsidR="000B7112" w:rsidRPr="007733A1">
        <w:rPr>
          <w:rFonts w:cstheme="minorHAnsi"/>
          <w:color w:val="000000" w:themeColor="text1"/>
        </w:rPr>
        <w:t xml:space="preserve"> (2011) have previously noted that many parents lack the confidence and knowledge to know how best to support children with their learning, and require clear, specific</w:t>
      </w:r>
      <w:r w:rsidR="009D4582" w:rsidRPr="007733A1">
        <w:rPr>
          <w:rFonts w:cstheme="minorHAnsi"/>
          <w:color w:val="000000" w:themeColor="text1"/>
        </w:rPr>
        <w:t>,</w:t>
      </w:r>
      <w:r w:rsidR="000B7112" w:rsidRPr="007733A1">
        <w:rPr>
          <w:rFonts w:cstheme="minorHAnsi"/>
          <w:color w:val="000000" w:themeColor="text1"/>
        </w:rPr>
        <w:t xml:space="preserve"> and targeted information from schools to help them in this</w:t>
      </w:r>
      <w:r w:rsidR="009D4582" w:rsidRPr="007733A1">
        <w:rPr>
          <w:rFonts w:cstheme="minorHAnsi"/>
          <w:color w:val="000000" w:themeColor="text1"/>
        </w:rPr>
        <w:t xml:space="preserve">. Amongst disadvantaged groups, parental participation was often further inhibited by parents’ educational background and language skills, echoing previous studies on barriers to parental engagement (such as Hornby &amp; </w:t>
      </w:r>
      <w:proofErr w:type="spellStart"/>
      <w:r w:rsidR="009D4582" w:rsidRPr="007733A1">
        <w:rPr>
          <w:rFonts w:cstheme="minorHAnsi"/>
          <w:color w:val="000000" w:themeColor="text1"/>
        </w:rPr>
        <w:t>Lafaele</w:t>
      </w:r>
      <w:proofErr w:type="spellEnd"/>
      <w:r w:rsidR="009D4582" w:rsidRPr="007733A1">
        <w:rPr>
          <w:rFonts w:cstheme="minorHAnsi"/>
          <w:color w:val="000000" w:themeColor="text1"/>
        </w:rPr>
        <w:t xml:space="preserve">, 2011; </w:t>
      </w:r>
      <w:proofErr w:type="spellStart"/>
      <w:r w:rsidR="009D4582" w:rsidRPr="007733A1">
        <w:rPr>
          <w:rFonts w:cstheme="minorHAnsi"/>
          <w:color w:val="000000" w:themeColor="text1"/>
        </w:rPr>
        <w:t>Waanders</w:t>
      </w:r>
      <w:proofErr w:type="spellEnd"/>
      <w:r w:rsidR="009D4582" w:rsidRPr="007733A1">
        <w:rPr>
          <w:rFonts w:cstheme="minorHAnsi"/>
          <w:color w:val="000000" w:themeColor="text1"/>
        </w:rPr>
        <w:t xml:space="preserve"> </w:t>
      </w:r>
      <w:r w:rsidR="009D4582" w:rsidRPr="007733A1">
        <w:rPr>
          <w:rFonts w:eastAsia="Times New Roman" w:cstheme="minorHAnsi"/>
          <w:color w:val="000000" w:themeColor="text1"/>
          <w:lang w:eastAsia="en-GB"/>
        </w:rPr>
        <w:t>et al.</w:t>
      </w:r>
      <w:r w:rsidR="009D4582" w:rsidRPr="007733A1">
        <w:rPr>
          <w:rFonts w:cstheme="minorHAnsi"/>
          <w:color w:val="000000" w:themeColor="text1"/>
        </w:rPr>
        <w:t>, 2007).</w:t>
      </w:r>
      <w:r w:rsidR="009D4582" w:rsidRPr="007733A1">
        <w:rPr>
          <w:rFonts w:eastAsia="Times New Roman" w:cstheme="minorHAnsi"/>
          <w:color w:val="000000" w:themeColor="text1"/>
          <w:lang w:eastAsia="en-GB"/>
        </w:rPr>
        <w:t xml:space="preserve"> </w:t>
      </w:r>
      <w:r w:rsidR="000B7112" w:rsidRPr="007733A1">
        <w:rPr>
          <w:rFonts w:cstheme="minorHAnsi"/>
          <w:color w:val="000000" w:themeColor="text1"/>
        </w:rPr>
        <w:t>Upskilling parents</w:t>
      </w:r>
      <w:r w:rsidR="009D4582" w:rsidRPr="007733A1">
        <w:rPr>
          <w:rFonts w:cstheme="minorHAnsi"/>
          <w:color w:val="000000" w:themeColor="text1"/>
        </w:rPr>
        <w:t xml:space="preserve"> by providing videos, workshops, and one-to-one guidance on the curriculum content and teaching methods, </w:t>
      </w:r>
      <w:r w:rsidR="000B7112" w:rsidRPr="007733A1">
        <w:rPr>
          <w:rFonts w:cstheme="minorHAnsi"/>
          <w:color w:val="000000" w:themeColor="text1"/>
        </w:rPr>
        <w:t xml:space="preserve">was therefore a vital strategy to </w:t>
      </w:r>
      <w:r w:rsidR="009D4582" w:rsidRPr="007733A1">
        <w:rPr>
          <w:rFonts w:cstheme="minorHAnsi"/>
          <w:color w:val="000000" w:themeColor="text1"/>
        </w:rPr>
        <w:t xml:space="preserve">increased parents’ confidence and </w:t>
      </w:r>
      <w:r w:rsidR="000B7112" w:rsidRPr="007733A1">
        <w:rPr>
          <w:rFonts w:cstheme="minorHAnsi"/>
          <w:color w:val="000000" w:themeColor="text1"/>
        </w:rPr>
        <w:t xml:space="preserve">encourage </w:t>
      </w:r>
      <w:r w:rsidR="009D4582" w:rsidRPr="007733A1">
        <w:rPr>
          <w:rFonts w:cstheme="minorHAnsi"/>
          <w:color w:val="000000" w:themeColor="text1"/>
        </w:rPr>
        <w:t>their</w:t>
      </w:r>
      <w:r w:rsidR="000B7112" w:rsidRPr="007733A1">
        <w:rPr>
          <w:rFonts w:cstheme="minorHAnsi"/>
          <w:color w:val="000000" w:themeColor="text1"/>
        </w:rPr>
        <w:t xml:space="preserve"> participation in schooling, particularly in the second closure period where there was a greater expectation for academic learning. </w:t>
      </w:r>
    </w:p>
    <w:p w14:paraId="4CCD51FA" w14:textId="77777777" w:rsidR="003A2184" w:rsidRPr="007733A1" w:rsidRDefault="003403B3" w:rsidP="003A1054">
      <w:pPr>
        <w:spacing w:after="240" w:line="480" w:lineRule="auto"/>
        <w:rPr>
          <w:rFonts w:cstheme="minorHAnsi"/>
          <w:color w:val="000000" w:themeColor="text1"/>
        </w:rPr>
      </w:pPr>
      <w:r w:rsidRPr="007733A1">
        <w:rPr>
          <w:rFonts w:eastAsia="Times New Roman" w:cstheme="minorHAnsi"/>
          <w:color w:val="000000" w:themeColor="text1"/>
        </w:rPr>
        <w:t>F</w:t>
      </w:r>
      <w:r w:rsidR="00A13197" w:rsidRPr="007733A1">
        <w:rPr>
          <w:rFonts w:eastAsia="Times New Roman" w:cstheme="minorHAnsi"/>
          <w:color w:val="000000" w:themeColor="text1"/>
        </w:rPr>
        <w:t>ocus</w:t>
      </w:r>
      <w:r w:rsidR="001F1B16" w:rsidRPr="007733A1">
        <w:rPr>
          <w:rFonts w:eastAsia="Times New Roman" w:cstheme="minorHAnsi"/>
          <w:color w:val="000000" w:themeColor="text1"/>
        </w:rPr>
        <w:t xml:space="preserve">ing </w:t>
      </w:r>
      <w:r w:rsidR="00A13197" w:rsidRPr="007733A1">
        <w:rPr>
          <w:rFonts w:eastAsia="Times New Roman" w:cstheme="minorHAnsi"/>
          <w:color w:val="000000" w:themeColor="text1"/>
        </w:rPr>
        <w:t>on</w:t>
      </w:r>
      <w:r w:rsidRPr="007733A1">
        <w:rPr>
          <w:rFonts w:eastAsia="Times New Roman" w:cstheme="minorHAnsi"/>
          <w:color w:val="000000" w:themeColor="text1"/>
        </w:rPr>
        <w:t xml:space="preserve"> </w:t>
      </w:r>
      <w:r w:rsidR="009D4582" w:rsidRPr="007733A1">
        <w:rPr>
          <w:rFonts w:eastAsia="Times New Roman" w:cstheme="minorHAnsi"/>
          <w:color w:val="000000" w:themeColor="text1"/>
        </w:rPr>
        <w:t>academic learning</w:t>
      </w:r>
      <w:r w:rsidR="00A13197" w:rsidRPr="007733A1">
        <w:rPr>
          <w:rFonts w:eastAsia="Times New Roman" w:cstheme="minorHAnsi"/>
          <w:color w:val="000000" w:themeColor="text1"/>
        </w:rPr>
        <w:t xml:space="preserve"> </w:t>
      </w:r>
      <w:r w:rsidR="000B7112" w:rsidRPr="007733A1">
        <w:rPr>
          <w:rFonts w:eastAsia="Times New Roman" w:cstheme="minorHAnsi"/>
          <w:color w:val="000000" w:themeColor="text1"/>
        </w:rPr>
        <w:t>however meant that</w:t>
      </w:r>
      <w:r w:rsidRPr="007733A1">
        <w:rPr>
          <w:rFonts w:eastAsia="Times New Roman" w:cstheme="minorHAnsi"/>
          <w:color w:val="000000" w:themeColor="text1"/>
        </w:rPr>
        <w:t xml:space="preserve"> other activities that could benefit </w:t>
      </w:r>
      <w:r w:rsidR="00142E65" w:rsidRPr="007733A1">
        <w:rPr>
          <w:rFonts w:cstheme="minorHAnsi"/>
          <w:color w:val="000000" w:themeColor="text1"/>
        </w:rPr>
        <w:t>children’s learning</w:t>
      </w:r>
      <w:r w:rsidR="000B7112" w:rsidRPr="007733A1">
        <w:rPr>
          <w:rFonts w:cstheme="minorHAnsi"/>
          <w:color w:val="000000" w:themeColor="text1"/>
        </w:rPr>
        <w:t xml:space="preserve"> were often neglected</w:t>
      </w:r>
      <w:r w:rsidR="00142E65" w:rsidRPr="007733A1">
        <w:rPr>
          <w:rFonts w:cstheme="minorHAnsi"/>
          <w:color w:val="000000" w:themeColor="text1"/>
        </w:rPr>
        <w:t>.</w:t>
      </w:r>
      <w:r w:rsidR="008E17BA" w:rsidRPr="007733A1">
        <w:rPr>
          <w:rFonts w:cstheme="minorHAnsi"/>
          <w:color w:val="000000" w:themeColor="text1"/>
        </w:rPr>
        <w:t xml:space="preserve"> This was previously </w:t>
      </w:r>
      <w:r w:rsidR="00315272" w:rsidRPr="007733A1">
        <w:rPr>
          <w:rFonts w:cstheme="minorHAnsi"/>
          <w:color w:val="000000" w:themeColor="text1"/>
        </w:rPr>
        <w:t>acknowledged</w:t>
      </w:r>
      <w:r w:rsidR="008E17BA" w:rsidRPr="007733A1">
        <w:rPr>
          <w:rFonts w:cstheme="minorHAnsi"/>
          <w:color w:val="000000" w:themeColor="text1"/>
        </w:rPr>
        <w:t xml:space="preserve"> by </w:t>
      </w:r>
      <w:r w:rsidR="008E17BA" w:rsidRPr="007733A1">
        <w:rPr>
          <w:rFonts w:eastAsia="Times New Roman" w:cstheme="minorHAnsi"/>
          <w:color w:val="000000" w:themeColor="text1"/>
        </w:rPr>
        <w:t xml:space="preserve">Goodall and </w:t>
      </w:r>
      <w:proofErr w:type="spellStart"/>
      <w:r w:rsidR="008E17BA" w:rsidRPr="007733A1">
        <w:rPr>
          <w:rFonts w:eastAsia="Times New Roman" w:cstheme="minorHAnsi"/>
          <w:color w:val="000000" w:themeColor="text1"/>
        </w:rPr>
        <w:t>Vorhaus</w:t>
      </w:r>
      <w:proofErr w:type="spellEnd"/>
      <w:r w:rsidR="008E17BA" w:rsidRPr="007733A1">
        <w:rPr>
          <w:rFonts w:eastAsia="Times New Roman" w:cstheme="minorHAnsi"/>
          <w:color w:val="000000" w:themeColor="text1"/>
        </w:rPr>
        <w:t xml:space="preserve"> (2011)</w:t>
      </w:r>
      <w:r w:rsidRPr="007733A1">
        <w:rPr>
          <w:rFonts w:eastAsia="Times New Roman" w:cstheme="minorHAnsi"/>
          <w:color w:val="000000" w:themeColor="text1"/>
        </w:rPr>
        <w:t>,</w:t>
      </w:r>
      <w:r w:rsidR="008E17BA" w:rsidRPr="007733A1">
        <w:rPr>
          <w:rFonts w:eastAsia="Times New Roman" w:cstheme="minorHAnsi"/>
          <w:color w:val="000000" w:themeColor="text1"/>
        </w:rPr>
        <w:t xml:space="preserve"> who noted that many parents engage in their children’s learning in ways that are not adequately recognised by teachers and schools. </w:t>
      </w:r>
      <w:r w:rsidRPr="007733A1">
        <w:rPr>
          <w:rFonts w:cstheme="minorHAnsi"/>
          <w:color w:val="000000" w:themeColor="text1"/>
        </w:rPr>
        <w:t>S</w:t>
      </w:r>
      <w:r w:rsidR="00142E65" w:rsidRPr="007733A1">
        <w:rPr>
          <w:rFonts w:cstheme="minorHAnsi"/>
          <w:color w:val="000000" w:themeColor="text1"/>
        </w:rPr>
        <w:t xml:space="preserve">ome teachers </w:t>
      </w:r>
      <w:r w:rsidR="008C4868" w:rsidRPr="007733A1">
        <w:rPr>
          <w:rFonts w:cstheme="minorHAnsi"/>
          <w:color w:val="000000" w:themeColor="text1"/>
        </w:rPr>
        <w:t>took a</w:t>
      </w:r>
      <w:r w:rsidR="00142E65" w:rsidRPr="007733A1">
        <w:rPr>
          <w:rFonts w:cstheme="minorHAnsi"/>
          <w:color w:val="000000" w:themeColor="text1"/>
        </w:rPr>
        <w:t xml:space="preserve"> more inclusive view of</w:t>
      </w:r>
      <w:r w:rsidR="008C4868" w:rsidRPr="007733A1">
        <w:rPr>
          <w:rFonts w:cstheme="minorHAnsi"/>
          <w:color w:val="000000" w:themeColor="text1"/>
        </w:rPr>
        <w:t xml:space="preserve"> the value of</w:t>
      </w:r>
      <w:r w:rsidR="00F1423B" w:rsidRPr="007733A1">
        <w:rPr>
          <w:rFonts w:cstheme="minorHAnsi"/>
          <w:color w:val="000000" w:themeColor="text1"/>
        </w:rPr>
        <w:t xml:space="preserve"> everyday family activities and play </w:t>
      </w:r>
      <w:r w:rsidR="008C4868" w:rsidRPr="007733A1">
        <w:rPr>
          <w:rFonts w:cstheme="minorHAnsi"/>
          <w:color w:val="000000" w:themeColor="text1"/>
        </w:rPr>
        <w:t xml:space="preserve">in </w:t>
      </w:r>
      <w:r w:rsidR="00F1423B" w:rsidRPr="007733A1">
        <w:rPr>
          <w:rFonts w:cstheme="minorHAnsi"/>
          <w:color w:val="000000" w:themeColor="text1"/>
        </w:rPr>
        <w:t>support</w:t>
      </w:r>
      <w:r w:rsidR="008C4868" w:rsidRPr="007733A1">
        <w:rPr>
          <w:rFonts w:cstheme="minorHAnsi"/>
          <w:color w:val="000000" w:themeColor="text1"/>
        </w:rPr>
        <w:t>ing</w:t>
      </w:r>
      <w:r w:rsidR="00F1423B" w:rsidRPr="007733A1">
        <w:rPr>
          <w:rFonts w:cstheme="minorHAnsi"/>
          <w:color w:val="000000" w:themeColor="text1"/>
        </w:rPr>
        <w:t xml:space="preserve"> children’s learning </w:t>
      </w:r>
      <w:r w:rsidRPr="007733A1">
        <w:rPr>
          <w:rFonts w:cstheme="minorHAnsi"/>
          <w:color w:val="000000" w:themeColor="text1"/>
        </w:rPr>
        <w:t>during the closure periods</w:t>
      </w:r>
      <w:r w:rsidR="00315272" w:rsidRPr="007733A1">
        <w:rPr>
          <w:rFonts w:cstheme="minorHAnsi"/>
          <w:color w:val="000000" w:themeColor="text1"/>
        </w:rPr>
        <w:t xml:space="preserve">, such as family walks, cooking, and reading together. </w:t>
      </w:r>
      <w:r w:rsidR="00A13197" w:rsidRPr="007733A1">
        <w:rPr>
          <w:rFonts w:cstheme="minorHAnsi"/>
          <w:color w:val="000000" w:themeColor="text1"/>
        </w:rPr>
        <w:t xml:space="preserve">This </w:t>
      </w:r>
      <w:r w:rsidR="00315272" w:rsidRPr="007733A1">
        <w:rPr>
          <w:rFonts w:cstheme="minorHAnsi"/>
          <w:color w:val="000000" w:themeColor="text1"/>
        </w:rPr>
        <w:t>aligned with parental engagement a</w:t>
      </w:r>
      <w:r w:rsidR="00AE3B0E" w:rsidRPr="007733A1">
        <w:rPr>
          <w:rFonts w:cstheme="minorHAnsi"/>
          <w:color w:val="000000" w:themeColor="text1"/>
        </w:rPr>
        <w:t>s</w:t>
      </w:r>
      <w:r w:rsidR="00315272" w:rsidRPr="007733A1">
        <w:rPr>
          <w:rFonts w:cstheme="minorHAnsi"/>
          <w:color w:val="000000" w:themeColor="text1"/>
        </w:rPr>
        <w:t xml:space="preserve"> understood in the </w:t>
      </w:r>
      <w:proofErr w:type="gramStart"/>
      <w:r w:rsidR="00315272" w:rsidRPr="007733A1">
        <w:rPr>
          <w:rFonts w:cstheme="minorHAnsi"/>
          <w:color w:val="000000" w:themeColor="text1"/>
        </w:rPr>
        <w:t>literature, and</w:t>
      </w:r>
      <w:proofErr w:type="gramEnd"/>
      <w:r w:rsidR="00315272" w:rsidRPr="007733A1">
        <w:rPr>
          <w:rFonts w:cstheme="minorHAnsi"/>
          <w:color w:val="000000" w:themeColor="text1"/>
        </w:rPr>
        <w:t xml:space="preserve"> was a more comfortable fit with parents’ existing role construction</w:t>
      </w:r>
      <w:r w:rsidR="003A1054" w:rsidRPr="007733A1">
        <w:rPr>
          <w:rFonts w:cstheme="minorHAnsi"/>
          <w:color w:val="000000" w:themeColor="text1"/>
        </w:rPr>
        <w:t>,</w:t>
      </w:r>
      <w:r w:rsidR="00315272" w:rsidRPr="007733A1">
        <w:rPr>
          <w:rFonts w:cstheme="minorHAnsi"/>
          <w:color w:val="000000" w:themeColor="text1"/>
        </w:rPr>
        <w:t xml:space="preserve"> reduc</w:t>
      </w:r>
      <w:r w:rsidR="003A1054" w:rsidRPr="007733A1">
        <w:rPr>
          <w:rFonts w:cstheme="minorHAnsi"/>
          <w:color w:val="000000" w:themeColor="text1"/>
        </w:rPr>
        <w:t>ing</w:t>
      </w:r>
      <w:r w:rsidR="00315272" w:rsidRPr="007733A1">
        <w:rPr>
          <w:rFonts w:cstheme="minorHAnsi"/>
          <w:color w:val="000000" w:themeColor="text1"/>
        </w:rPr>
        <w:t xml:space="preserve"> the pressure on parents</w:t>
      </w:r>
      <w:r w:rsidR="003A1054" w:rsidRPr="007733A1">
        <w:rPr>
          <w:rFonts w:cstheme="minorHAnsi"/>
          <w:color w:val="000000" w:themeColor="text1"/>
        </w:rPr>
        <w:t>.</w:t>
      </w:r>
    </w:p>
    <w:p w14:paraId="71B151B3" w14:textId="6E40F393" w:rsidR="000F26C3" w:rsidRPr="007733A1" w:rsidRDefault="000B7112" w:rsidP="003A1054">
      <w:pPr>
        <w:spacing w:after="240" w:line="480" w:lineRule="auto"/>
        <w:rPr>
          <w:rFonts w:cstheme="minorHAnsi"/>
          <w:color w:val="000000" w:themeColor="text1"/>
        </w:rPr>
      </w:pPr>
      <w:r w:rsidRPr="007733A1">
        <w:rPr>
          <w:rFonts w:cstheme="minorHAnsi"/>
          <w:color w:val="000000" w:themeColor="text1"/>
        </w:rPr>
        <w:lastRenderedPageBreak/>
        <w:t>The COVID-19 pandemic was a difficult and stressful time for many people, and f</w:t>
      </w:r>
      <w:r w:rsidR="00B5128D" w:rsidRPr="007733A1">
        <w:rPr>
          <w:rFonts w:cstheme="minorHAnsi"/>
          <w:color w:val="000000" w:themeColor="text1"/>
        </w:rPr>
        <w:t>or some</w:t>
      </w:r>
      <w:r w:rsidR="000F26C3" w:rsidRPr="007733A1">
        <w:rPr>
          <w:rFonts w:cstheme="minorHAnsi"/>
          <w:color w:val="000000" w:themeColor="text1"/>
        </w:rPr>
        <w:t xml:space="preserve"> </w:t>
      </w:r>
      <w:r w:rsidR="00B5128D" w:rsidRPr="007733A1">
        <w:rPr>
          <w:rFonts w:cstheme="minorHAnsi"/>
          <w:color w:val="000000" w:themeColor="text1"/>
        </w:rPr>
        <w:t>families</w:t>
      </w:r>
      <w:r w:rsidRPr="007733A1">
        <w:rPr>
          <w:rFonts w:cstheme="minorHAnsi"/>
          <w:color w:val="000000" w:themeColor="text1"/>
        </w:rPr>
        <w:t xml:space="preserve"> it </w:t>
      </w:r>
      <w:r w:rsidR="000F0BA8" w:rsidRPr="007733A1">
        <w:rPr>
          <w:rFonts w:cstheme="minorHAnsi"/>
          <w:color w:val="000000" w:themeColor="text1"/>
        </w:rPr>
        <w:t>caused, or exacerbated,</w:t>
      </w:r>
      <w:r w:rsidR="009F6405" w:rsidRPr="007733A1">
        <w:rPr>
          <w:rFonts w:cstheme="minorHAnsi"/>
          <w:color w:val="000000" w:themeColor="text1"/>
        </w:rPr>
        <w:t xml:space="preserve"> socio-economic </w:t>
      </w:r>
      <w:r w:rsidR="00B5128D" w:rsidRPr="007733A1">
        <w:rPr>
          <w:rFonts w:cstheme="minorHAnsi"/>
          <w:color w:val="000000" w:themeColor="text1"/>
        </w:rPr>
        <w:t>difficulties</w:t>
      </w:r>
      <w:r w:rsidRPr="007733A1">
        <w:rPr>
          <w:rFonts w:cstheme="minorHAnsi"/>
          <w:color w:val="000000" w:themeColor="text1"/>
        </w:rPr>
        <w:t>.</w:t>
      </w:r>
      <w:r w:rsidR="00B5128D" w:rsidRPr="007733A1">
        <w:rPr>
          <w:rFonts w:cstheme="minorHAnsi"/>
          <w:color w:val="000000" w:themeColor="text1"/>
        </w:rPr>
        <w:t xml:space="preserve"> </w:t>
      </w:r>
      <w:r w:rsidRPr="007733A1">
        <w:rPr>
          <w:rFonts w:cstheme="minorHAnsi"/>
          <w:color w:val="000000" w:themeColor="text1"/>
        </w:rPr>
        <w:t>As</w:t>
      </w:r>
      <w:r w:rsidR="008C4868" w:rsidRPr="007733A1">
        <w:rPr>
          <w:rFonts w:eastAsia="Times New Roman" w:cstheme="minorHAnsi"/>
          <w:color w:val="000000" w:themeColor="text1"/>
        </w:rPr>
        <w:t xml:space="preserve"> </w:t>
      </w:r>
      <w:r w:rsidR="008C4868" w:rsidRPr="007733A1">
        <w:rPr>
          <w:rFonts w:eastAsia="ArialUnicodeMS" w:cstheme="minorHAnsi"/>
          <w:color w:val="000000" w:themeColor="text1"/>
        </w:rPr>
        <w:t xml:space="preserve">Lareau (2011) </w:t>
      </w:r>
      <w:r w:rsidR="00B5128D" w:rsidRPr="007733A1">
        <w:rPr>
          <w:rFonts w:eastAsia="ArialUnicodeMS" w:cstheme="minorHAnsi"/>
          <w:color w:val="000000" w:themeColor="text1"/>
        </w:rPr>
        <w:t>notes,</w:t>
      </w:r>
      <w:r w:rsidR="008C4868" w:rsidRPr="007733A1">
        <w:rPr>
          <w:rFonts w:eastAsia="ArialUnicodeMS" w:cstheme="minorHAnsi"/>
          <w:color w:val="000000" w:themeColor="text1"/>
        </w:rPr>
        <w:t xml:space="preserve"> </w:t>
      </w:r>
      <w:r w:rsidR="00B5128D" w:rsidRPr="007733A1">
        <w:rPr>
          <w:rFonts w:eastAsia="ArialUnicodeMS" w:cstheme="minorHAnsi"/>
          <w:color w:val="000000" w:themeColor="text1"/>
        </w:rPr>
        <w:t>if parents are</w:t>
      </w:r>
      <w:r w:rsidR="008C4868" w:rsidRPr="007733A1">
        <w:rPr>
          <w:rFonts w:eastAsia="ArialUnicodeMS" w:cstheme="minorHAnsi"/>
          <w:color w:val="000000" w:themeColor="text1"/>
        </w:rPr>
        <w:t xml:space="preserve"> struggl</w:t>
      </w:r>
      <w:r w:rsidR="00B5128D" w:rsidRPr="007733A1">
        <w:rPr>
          <w:rFonts w:eastAsia="ArialUnicodeMS" w:cstheme="minorHAnsi"/>
          <w:color w:val="000000" w:themeColor="text1"/>
        </w:rPr>
        <w:t>ing</w:t>
      </w:r>
      <w:r w:rsidR="008C4868" w:rsidRPr="007733A1">
        <w:rPr>
          <w:rFonts w:eastAsia="ArialUnicodeMS" w:cstheme="minorHAnsi"/>
          <w:color w:val="000000" w:themeColor="text1"/>
        </w:rPr>
        <w:t xml:space="preserve"> to provide food, shelter</w:t>
      </w:r>
      <w:r w:rsidR="009F6405" w:rsidRPr="007733A1">
        <w:rPr>
          <w:rFonts w:eastAsia="ArialUnicodeMS" w:cstheme="minorHAnsi"/>
          <w:color w:val="000000" w:themeColor="text1"/>
        </w:rPr>
        <w:t>,</w:t>
      </w:r>
      <w:r w:rsidR="008C4868" w:rsidRPr="007733A1">
        <w:rPr>
          <w:rFonts w:eastAsia="ArialUnicodeMS" w:cstheme="minorHAnsi"/>
          <w:color w:val="000000" w:themeColor="text1"/>
        </w:rPr>
        <w:t xml:space="preserve"> and other ba</w:t>
      </w:r>
      <w:r w:rsidR="008C4868" w:rsidRPr="007733A1">
        <w:rPr>
          <w:rFonts w:eastAsia="Times New Roman" w:cstheme="minorHAnsi"/>
          <w:color w:val="000000" w:themeColor="text1"/>
          <w:lang w:eastAsia="en-GB"/>
        </w:rPr>
        <w:t xml:space="preserve">sic requirements, </w:t>
      </w:r>
      <w:r w:rsidR="00B5128D" w:rsidRPr="007733A1">
        <w:rPr>
          <w:rFonts w:eastAsia="Times New Roman" w:cstheme="minorHAnsi"/>
          <w:color w:val="000000" w:themeColor="text1"/>
          <w:lang w:eastAsia="en-GB"/>
        </w:rPr>
        <w:t>this</w:t>
      </w:r>
      <w:r w:rsidR="008C4868" w:rsidRPr="007733A1">
        <w:rPr>
          <w:rFonts w:eastAsia="Times New Roman" w:cstheme="minorHAnsi"/>
          <w:color w:val="000000" w:themeColor="text1"/>
          <w:lang w:eastAsia="en-GB"/>
        </w:rPr>
        <w:t xml:space="preserve"> leaves little time and energy for engagement in children’s learning</w:t>
      </w:r>
      <w:r w:rsidRPr="007733A1">
        <w:rPr>
          <w:rFonts w:eastAsia="Times New Roman" w:cstheme="minorHAnsi"/>
          <w:color w:val="000000" w:themeColor="text1"/>
          <w:lang w:eastAsia="en-GB"/>
        </w:rPr>
        <w:t xml:space="preserve">. </w:t>
      </w:r>
      <w:r w:rsidR="000F26C3" w:rsidRPr="007733A1">
        <w:rPr>
          <w:rFonts w:eastAsia="Times New Roman" w:cstheme="minorHAnsi"/>
          <w:color w:val="000000" w:themeColor="text1"/>
          <w:lang w:eastAsia="en-GB"/>
        </w:rPr>
        <w:t xml:space="preserve">In the first closure period in particular, many schools </w:t>
      </w:r>
      <w:r w:rsidR="009D4582" w:rsidRPr="007733A1">
        <w:rPr>
          <w:rFonts w:eastAsia="Times New Roman" w:cstheme="minorHAnsi"/>
          <w:color w:val="000000" w:themeColor="text1"/>
          <w:lang w:eastAsia="en-GB"/>
        </w:rPr>
        <w:t>prioritised</w:t>
      </w:r>
      <w:r w:rsidR="000F26C3" w:rsidRPr="007733A1">
        <w:rPr>
          <w:rFonts w:eastAsia="Times New Roman" w:cstheme="minorHAnsi"/>
          <w:color w:val="000000" w:themeColor="text1"/>
          <w:lang w:eastAsia="en-GB"/>
        </w:rPr>
        <w:t xml:space="preserve"> child and parent wellbeing</w:t>
      </w:r>
      <w:r w:rsidR="009D4582" w:rsidRPr="007733A1">
        <w:rPr>
          <w:rFonts w:eastAsia="Times New Roman" w:cstheme="minorHAnsi"/>
          <w:color w:val="000000" w:themeColor="text1"/>
          <w:lang w:eastAsia="en-GB"/>
        </w:rPr>
        <w:t xml:space="preserve">, </w:t>
      </w:r>
      <w:r w:rsidR="000F26C3" w:rsidRPr="007733A1">
        <w:rPr>
          <w:rFonts w:eastAsia="Times New Roman" w:cstheme="minorHAnsi"/>
          <w:color w:val="000000" w:themeColor="text1"/>
          <w:lang w:eastAsia="en-GB"/>
        </w:rPr>
        <w:t xml:space="preserve">and even helped some families to meet basic needs for food and other essential supplies - highlighting, as Doucet et al. (2020, p. 1) put it, ‘Maslow before Bloom’. </w:t>
      </w:r>
      <w:r w:rsidR="00EC1D3D" w:rsidRPr="007733A1">
        <w:rPr>
          <w:rFonts w:eastAsia="Times New Roman" w:cstheme="minorHAnsi"/>
          <w:color w:val="000000" w:themeColor="text1"/>
          <w:lang w:eastAsia="en-GB"/>
        </w:rPr>
        <w:t>The communication between teachers and parents during the initial closure period in many cases strengthened relationships between school and home, with one-to-one communication through phone calls, video calls, email, messages, and even home visits, creating a dialogue between parents and teachers (Goodall, 2017), which deepened understanding and built trust.</w:t>
      </w:r>
    </w:p>
    <w:p w14:paraId="0DADAE6C" w14:textId="3831608C" w:rsidR="00B4457A" w:rsidRPr="007733A1" w:rsidRDefault="00D01320" w:rsidP="00EC1D3D">
      <w:pPr>
        <w:pStyle w:val="BodyText"/>
        <w:spacing w:line="480" w:lineRule="auto"/>
        <w:rPr>
          <w:rFonts w:cstheme="minorHAnsi"/>
          <w:color w:val="000000" w:themeColor="text1"/>
        </w:rPr>
      </w:pPr>
      <w:r w:rsidRPr="007733A1">
        <w:rPr>
          <w:rFonts w:eastAsia="Times New Roman" w:cstheme="minorHAnsi"/>
          <w:color w:val="000000" w:themeColor="text1"/>
          <w:lang w:eastAsia="en-GB"/>
        </w:rPr>
        <w:t>However, the existence of a</w:t>
      </w:r>
      <w:r w:rsidR="00B4457A" w:rsidRPr="007733A1">
        <w:rPr>
          <w:rFonts w:cstheme="minorHAnsi"/>
          <w:color w:val="000000" w:themeColor="text1"/>
        </w:rPr>
        <w:t xml:space="preserve"> </w:t>
      </w:r>
      <w:r w:rsidR="00E61C26" w:rsidRPr="007733A1">
        <w:rPr>
          <w:rFonts w:cstheme="minorHAnsi"/>
          <w:color w:val="000000" w:themeColor="text1"/>
        </w:rPr>
        <w:t>‘</w:t>
      </w:r>
      <w:r w:rsidR="00B4457A" w:rsidRPr="007733A1">
        <w:rPr>
          <w:rFonts w:cstheme="minorHAnsi"/>
          <w:color w:val="000000" w:themeColor="text1"/>
        </w:rPr>
        <w:t>digital divide</w:t>
      </w:r>
      <w:r w:rsidR="00E61C26" w:rsidRPr="007733A1">
        <w:rPr>
          <w:rFonts w:cstheme="minorHAnsi"/>
          <w:color w:val="000000" w:themeColor="text1"/>
        </w:rPr>
        <w:t>’, affec</w:t>
      </w:r>
      <w:r w:rsidRPr="007733A1">
        <w:rPr>
          <w:rFonts w:cstheme="minorHAnsi"/>
          <w:color w:val="000000" w:themeColor="text1"/>
        </w:rPr>
        <w:t xml:space="preserve">ted both communication between school and home, and engagement with remote learning for </w:t>
      </w:r>
      <w:r w:rsidR="00E61C26" w:rsidRPr="007733A1">
        <w:rPr>
          <w:rFonts w:cstheme="minorHAnsi"/>
          <w:color w:val="000000" w:themeColor="text1"/>
        </w:rPr>
        <w:t>parents and children in disadvantaged groups</w:t>
      </w:r>
      <w:r w:rsidR="00B4457A" w:rsidRPr="007733A1">
        <w:rPr>
          <w:rFonts w:cstheme="minorHAnsi"/>
          <w:color w:val="000000" w:themeColor="text1"/>
        </w:rPr>
        <w:t xml:space="preserve">. </w:t>
      </w:r>
      <w:r w:rsidR="00B4457A" w:rsidRPr="007733A1">
        <w:rPr>
          <w:color w:val="000000" w:themeColor="text1"/>
        </w:rPr>
        <w:t xml:space="preserve">Researchers have conceptualised the digital divide into three levels; 1) access to information and communication technology (ICT, including computers, smartphones, and the internet); 2) ICT skills and usage patterns; 3) outcomes associated with ICT usage (van </w:t>
      </w:r>
      <w:proofErr w:type="spellStart"/>
      <w:r w:rsidR="00B4457A" w:rsidRPr="007733A1">
        <w:rPr>
          <w:color w:val="000000" w:themeColor="text1"/>
        </w:rPr>
        <w:t>Deursen</w:t>
      </w:r>
      <w:proofErr w:type="spellEnd"/>
      <w:r w:rsidR="00B4457A" w:rsidRPr="007733A1">
        <w:rPr>
          <w:color w:val="000000" w:themeColor="text1"/>
        </w:rPr>
        <w:t xml:space="preserve"> </w:t>
      </w:r>
      <w:r w:rsidR="00356707" w:rsidRPr="007733A1">
        <w:rPr>
          <w:color w:val="000000" w:themeColor="text1"/>
        </w:rPr>
        <w:t>&amp;</w:t>
      </w:r>
      <w:r w:rsidR="00B4457A" w:rsidRPr="007733A1">
        <w:rPr>
          <w:color w:val="000000" w:themeColor="text1"/>
        </w:rPr>
        <w:t xml:space="preserve"> </w:t>
      </w:r>
      <w:proofErr w:type="spellStart"/>
      <w:r w:rsidR="00B4457A" w:rsidRPr="007733A1">
        <w:rPr>
          <w:color w:val="000000" w:themeColor="text1"/>
        </w:rPr>
        <w:t>Helsper</w:t>
      </w:r>
      <w:proofErr w:type="spellEnd"/>
      <w:r w:rsidR="00B4457A" w:rsidRPr="007733A1">
        <w:rPr>
          <w:color w:val="000000" w:themeColor="text1"/>
        </w:rPr>
        <w:t xml:space="preserve">, 2015; </w:t>
      </w:r>
      <w:r w:rsidR="00356707" w:rsidRPr="007733A1">
        <w:rPr>
          <w:color w:val="000000" w:themeColor="text1"/>
        </w:rPr>
        <w:t xml:space="preserve">van </w:t>
      </w:r>
      <w:proofErr w:type="spellStart"/>
      <w:r w:rsidR="00356707" w:rsidRPr="007733A1">
        <w:rPr>
          <w:color w:val="000000" w:themeColor="text1"/>
        </w:rPr>
        <w:t>Deursen</w:t>
      </w:r>
      <w:proofErr w:type="spellEnd"/>
      <w:r w:rsidR="00356707" w:rsidRPr="007733A1">
        <w:rPr>
          <w:color w:val="000000" w:themeColor="text1"/>
        </w:rPr>
        <w:t xml:space="preserve"> &amp; van Dijk, 2010</w:t>
      </w:r>
      <w:r w:rsidR="00B4457A" w:rsidRPr="007733A1">
        <w:rPr>
          <w:color w:val="000000" w:themeColor="text1"/>
        </w:rPr>
        <w:t>). The inequalities evident during the school closures related to</w:t>
      </w:r>
      <w:r w:rsidR="00822247" w:rsidRPr="007733A1">
        <w:rPr>
          <w:color w:val="000000" w:themeColor="text1"/>
        </w:rPr>
        <w:t xml:space="preserve"> both</w:t>
      </w:r>
      <w:r w:rsidR="00B4457A" w:rsidRPr="007733A1">
        <w:rPr>
          <w:color w:val="000000" w:themeColor="text1"/>
        </w:rPr>
        <w:t xml:space="preserve"> the first and second levels</w:t>
      </w:r>
      <w:r w:rsidR="00E30212" w:rsidRPr="007733A1">
        <w:rPr>
          <w:color w:val="000000" w:themeColor="text1"/>
        </w:rPr>
        <w:t>.</w:t>
      </w:r>
      <w:r w:rsidR="00B4457A" w:rsidRPr="007733A1">
        <w:rPr>
          <w:color w:val="000000" w:themeColor="text1"/>
        </w:rPr>
        <w:t xml:space="preserve"> </w:t>
      </w:r>
      <w:r w:rsidR="00B5128D" w:rsidRPr="007733A1">
        <w:rPr>
          <w:rFonts w:eastAsia="Times New Roman" w:cstheme="minorHAnsi"/>
          <w:color w:val="000000" w:themeColor="text1"/>
          <w:lang w:eastAsia="en-GB"/>
        </w:rPr>
        <w:t xml:space="preserve">Disadvantaged groups were less likely to have sufficient </w:t>
      </w:r>
      <w:r w:rsidR="00B5128D" w:rsidRPr="007733A1">
        <w:rPr>
          <w:rFonts w:cstheme="minorHAnsi"/>
          <w:color w:val="000000" w:themeColor="text1"/>
        </w:rPr>
        <w:t xml:space="preserve">technology and internet access for remote learning, </w:t>
      </w:r>
      <w:r w:rsidR="00B4457A" w:rsidRPr="007733A1">
        <w:rPr>
          <w:color w:val="000000" w:themeColor="text1"/>
        </w:rPr>
        <w:t>as also found by</w:t>
      </w:r>
      <w:r w:rsidR="00B5128D" w:rsidRPr="007733A1">
        <w:rPr>
          <w:rFonts w:eastAsia="Times New Roman" w:cstheme="minorHAnsi"/>
          <w:color w:val="000000" w:themeColor="text1"/>
          <w:lang w:eastAsia="en-GB"/>
        </w:rPr>
        <w:t xml:space="preserve"> Andrew et al. (2020)</w:t>
      </w:r>
      <w:r w:rsidR="00B4457A" w:rsidRPr="007733A1">
        <w:rPr>
          <w:rFonts w:eastAsia="Times New Roman" w:cstheme="minorHAnsi"/>
          <w:color w:val="000000" w:themeColor="text1"/>
          <w:lang w:eastAsia="en-GB"/>
        </w:rPr>
        <w:t xml:space="preserve">. </w:t>
      </w:r>
      <w:r w:rsidR="00B4457A" w:rsidRPr="007733A1">
        <w:rPr>
          <w:rFonts w:cstheme="minorHAnsi"/>
          <w:color w:val="000000" w:themeColor="text1"/>
        </w:rPr>
        <w:t xml:space="preserve">However, teachers found that simply providing devices to families was not always effective, indicating inequalities at the second level in how parents and children used ICT and their willingness and ability to use this for </w:t>
      </w:r>
      <w:proofErr w:type="gramStart"/>
      <w:r w:rsidR="00B4457A" w:rsidRPr="007733A1">
        <w:rPr>
          <w:rFonts w:cstheme="minorHAnsi"/>
          <w:color w:val="000000" w:themeColor="text1"/>
        </w:rPr>
        <w:t>school work</w:t>
      </w:r>
      <w:proofErr w:type="gramEnd"/>
      <w:r w:rsidR="00B4457A" w:rsidRPr="007733A1">
        <w:rPr>
          <w:rFonts w:cstheme="minorHAnsi"/>
          <w:color w:val="000000" w:themeColor="text1"/>
        </w:rPr>
        <w:t xml:space="preserve"> at home. </w:t>
      </w:r>
      <w:r w:rsidR="000C3DF0" w:rsidRPr="007733A1">
        <w:rPr>
          <w:rFonts w:cstheme="minorHAnsi"/>
          <w:color w:val="000000" w:themeColor="text1"/>
        </w:rPr>
        <w:t>T</w:t>
      </w:r>
      <w:r w:rsidR="00822247" w:rsidRPr="007733A1">
        <w:rPr>
          <w:rFonts w:cstheme="minorHAnsi"/>
          <w:color w:val="000000" w:themeColor="text1"/>
        </w:rPr>
        <w:t>hese barriers</w:t>
      </w:r>
      <w:r w:rsidR="00E30212" w:rsidRPr="007733A1">
        <w:rPr>
          <w:rFonts w:cstheme="minorHAnsi"/>
          <w:color w:val="000000" w:themeColor="text1"/>
        </w:rPr>
        <w:t xml:space="preserve"> support the argument by Owens and de St Croix (2020) that there are structural inequalities </w:t>
      </w:r>
      <w:r w:rsidR="00E30212" w:rsidRPr="007733A1">
        <w:rPr>
          <w:rFonts w:cstheme="minorHAnsi"/>
          <w:color w:val="000000" w:themeColor="text1"/>
        </w:rPr>
        <w:lastRenderedPageBreak/>
        <w:t xml:space="preserve">in the educational experience of many </w:t>
      </w:r>
      <w:proofErr w:type="gramStart"/>
      <w:r w:rsidR="00E30212" w:rsidRPr="007733A1">
        <w:rPr>
          <w:rFonts w:cstheme="minorHAnsi"/>
          <w:color w:val="000000" w:themeColor="text1"/>
        </w:rPr>
        <w:t>children, and</w:t>
      </w:r>
      <w:proofErr w:type="gramEnd"/>
      <w:r w:rsidR="00E30212" w:rsidRPr="007733A1">
        <w:rPr>
          <w:rFonts w:cstheme="minorHAnsi"/>
          <w:color w:val="000000" w:themeColor="text1"/>
        </w:rPr>
        <w:t xml:space="preserve"> emphasises how the educational debt experienced by children from disadvantaged groups was exacerbated by the school closures.</w:t>
      </w:r>
    </w:p>
    <w:p w14:paraId="6702FAEF" w14:textId="108D4D18" w:rsidR="007062DC" w:rsidRPr="007733A1" w:rsidRDefault="00A969C7" w:rsidP="000843BD">
      <w:pPr>
        <w:pStyle w:val="BodyText"/>
        <w:spacing w:after="240" w:line="480" w:lineRule="auto"/>
        <w:rPr>
          <w:rFonts w:cstheme="minorHAnsi"/>
          <w:color w:val="000000" w:themeColor="text1"/>
        </w:rPr>
      </w:pPr>
      <w:r w:rsidRPr="007733A1">
        <w:rPr>
          <w:rFonts w:cstheme="minorHAnsi"/>
          <w:color w:val="000000" w:themeColor="text1"/>
        </w:rPr>
        <w:t xml:space="preserve">Parental engagement has previously been found to increase with social status, income, and parents’ level of education (Harris &amp; Goodall, 2008), but our results showed, </w:t>
      </w:r>
      <w:proofErr w:type="gramStart"/>
      <w:r w:rsidRPr="007733A1">
        <w:rPr>
          <w:rFonts w:cstheme="minorHAnsi"/>
          <w:color w:val="000000" w:themeColor="text1"/>
        </w:rPr>
        <w:t>similar to</w:t>
      </w:r>
      <w:proofErr w:type="gramEnd"/>
      <w:r w:rsidRPr="007733A1">
        <w:rPr>
          <w:rFonts w:cstheme="minorHAnsi"/>
          <w:color w:val="000000" w:themeColor="text1"/>
        </w:rPr>
        <w:t xml:space="preserve"> </w:t>
      </w:r>
      <w:r w:rsidRPr="007733A1">
        <w:rPr>
          <w:rFonts w:eastAsia="Times New Roman" w:cstheme="minorHAnsi"/>
          <w:color w:val="000000" w:themeColor="text1"/>
          <w:lang w:eastAsia="en-GB"/>
        </w:rPr>
        <w:t>Andrew et al</w:t>
      </w:r>
      <w:r w:rsidRPr="007733A1">
        <w:rPr>
          <w:rFonts w:eastAsia="Times New Roman" w:cstheme="minorHAnsi"/>
          <w:i/>
          <w:iCs/>
          <w:color w:val="000000" w:themeColor="text1"/>
          <w:lang w:eastAsia="en-GB"/>
        </w:rPr>
        <w:t>.</w:t>
      </w:r>
      <w:r w:rsidRPr="007733A1">
        <w:rPr>
          <w:rFonts w:eastAsia="Times New Roman" w:cstheme="minorHAnsi"/>
          <w:color w:val="000000" w:themeColor="text1"/>
          <w:lang w:eastAsia="en-GB"/>
        </w:rPr>
        <w:t xml:space="preserve"> (2020), </w:t>
      </w:r>
      <w:r w:rsidR="00356707" w:rsidRPr="007733A1">
        <w:rPr>
          <w:rFonts w:eastAsia="Times New Roman" w:cstheme="minorHAnsi"/>
          <w:color w:val="000000" w:themeColor="text1"/>
          <w:lang w:eastAsia="en-GB"/>
        </w:rPr>
        <w:t xml:space="preserve">that </w:t>
      </w:r>
      <w:r w:rsidRPr="007733A1">
        <w:rPr>
          <w:rFonts w:eastAsia="Times New Roman" w:cstheme="minorHAnsi"/>
          <w:color w:val="000000" w:themeColor="text1"/>
          <w:lang w:eastAsia="en-GB"/>
        </w:rPr>
        <w:t xml:space="preserve">parents in the middle of the income distribution </w:t>
      </w:r>
      <w:r w:rsidR="008C4868" w:rsidRPr="007733A1">
        <w:rPr>
          <w:rFonts w:eastAsia="Times New Roman" w:cstheme="minorHAnsi"/>
          <w:color w:val="000000" w:themeColor="text1"/>
          <w:lang w:eastAsia="en-GB"/>
        </w:rPr>
        <w:t xml:space="preserve">also struggled </w:t>
      </w:r>
      <w:r w:rsidRPr="007733A1">
        <w:rPr>
          <w:rFonts w:eastAsia="Times New Roman" w:cstheme="minorHAnsi"/>
          <w:color w:val="000000" w:themeColor="text1"/>
          <w:lang w:eastAsia="en-GB"/>
        </w:rPr>
        <w:t>to support their child</w:t>
      </w:r>
      <w:r w:rsidR="00356707" w:rsidRPr="007733A1">
        <w:rPr>
          <w:rFonts w:eastAsia="Times New Roman" w:cstheme="minorHAnsi"/>
          <w:color w:val="000000" w:themeColor="text1"/>
          <w:lang w:eastAsia="en-GB"/>
        </w:rPr>
        <w:t>ren</w:t>
      </w:r>
      <w:r w:rsidRPr="007733A1">
        <w:rPr>
          <w:rFonts w:eastAsia="Times New Roman" w:cstheme="minorHAnsi"/>
          <w:color w:val="000000" w:themeColor="text1"/>
          <w:lang w:eastAsia="en-GB"/>
        </w:rPr>
        <w:t xml:space="preserve">’s home learning. </w:t>
      </w:r>
      <w:r w:rsidRPr="007733A1">
        <w:rPr>
          <w:rFonts w:cstheme="minorHAnsi"/>
          <w:color w:val="000000" w:themeColor="text1"/>
        </w:rPr>
        <w:t xml:space="preserve">Parental </w:t>
      </w:r>
      <w:r w:rsidR="007062DC" w:rsidRPr="007733A1">
        <w:rPr>
          <w:rFonts w:cstheme="minorHAnsi"/>
          <w:color w:val="000000" w:themeColor="text1"/>
        </w:rPr>
        <w:t>participation in schooling</w:t>
      </w:r>
      <w:r w:rsidRPr="007733A1">
        <w:rPr>
          <w:rFonts w:cstheme="minorHAnsi"/>
          <w:color w:val="000000" w:themeColor="text1"/>
        </w:rPr>
        <w:t xml:space="preserve"> in </w:t>
      </w:r>
      <w:r w:rsidR="00356707" w:rsidRPr="007733A1">
        <w:rPr>
          <w:rFonts w:cstheme="minorHAnsi"/>
          <w:color w:val="000000" w:themeColor="text1"/>
        </w:rPr>
        <w:t>these</w:t>
      </w:r>
      <w:r w:rsidRPr="007733A1">
        <w:rPr>
          <w:rFonts w:cstheme="minorHAnsi"/>
          <w:color w:val="000000" w:themeColor="text1"/>
        </w:rPr>
        <w:t xml:space="preserve"> families was</w:t>
      </w:r>
      <w:r w:rsidR="00E61C26" w:rsidRPr="007733A1">
        <w:rPr>
          <w:rFonts w:cstheme="minorHAnsi"/>
          <w:color w:val="000000" w:themeColor="text1"/>
        </w:rPr>
        <w:t xml:space="preserve"> predominantly</w:t>
      </w:r>
      <w:r w:rsidRPr="007733A1">
        <w:rPr>
          <w:rFonts w:cstheme="minorHAnsi"/>
          <w:color w:val="000000" w:themeColor="text1"/>
        </w:rPr>
        <w:t xml:space="preserve"> impeded by parents’ work responsibilities, with </w:t>
      </w:r>
      <w:r w:rsidR="007062DC" w:rsidRPr="007733A1">
        <w:rPr>
          <w:rFonts w:cstheme="minorHAnsi"/>
          <w:color w:val="000000" w:themeColor="text1"/>
        </w:rPr>
        <w:t xml:space="preserve">(both) parents likely to be working, and </w:t>
      </w:r>
      <w:r w:rsidRPr="007733A1">
        <w:rPr>
          <w:rFonts w:cstheme="minorHAnsi"/>
          <w:color w:val="000000" w:themeColor="text1"/>
        </w:rPr>
        <w:t>long hours and high-pressured jobs leaving little time for supporting children’s home learning</w:t>
      </w:r>
      <w:r w:rsidR="007062DC" w:rsidRPr="007733A1">
        <w:rPr>
          <w:rFonts w:cstheme="minorHAnsi"/>
          <w:color w:val="000000" w:themeColor="text1"/>
        </w:rPr>
        <w:t>. This was</w:t>
      </w:r>
      <w:r w:rsidRPr="007733A1">
        <w:rPr>
          <w:rFonts w:cstheme="minorHAnsi"/>
          <w:color w:val="000000" w:themeColor="text1"/>
        </w:rPr>
        <w:t xml:space="preserve"> exacerbated in the second closure period, with more parents working, and increased expectations for children’s learning.</w:t>
      </w:r>
      <w:r w:rsidR="000843BD" w:rsidRPr="007733A1">
        <w:rPr>
          <w:rFonts w:cstheme="minorHAnsi"/>
          <w:color w:val="000000" w:themeColor="text1"/>
        </w:rPr>
        <w:t xml:space="preserve"> </w:t>
      </w:r>
      <w:r w:rsidR="007062DC" w:rsidRPr="007733A1">
        <w:rPr>
          <w:rFonts w:cstheme="minorHAnsi"/>
          <w:color w:val="000000" w:themeColor="text1"/>
        </w:rPr>
        <w:t>Only the richest families had access to resources, such as private tuition and intensive private schooling, that alleviated these pressures.</w:t>
      </w:r>
    </w:p>
    <w:p w14:paraId="34BA38D9" w14:textId="28933328" w:rsidR="009F6405" w:rsidRDefault="009F6405" w:rsidP="000843BD">
      <w:pPr>
        <w:pStyle w:val="BodyText"/>
        <w:spacing w:after="240" w:line="480" w:lineRule="auto"/>
        <w:rPr>
          <w:rFonts w:cstheme="minorHAnsi"/>
          <w:color w:val="000000" w:themeColor="text1"/>
        </w:rPr>
      </w:pPr>
      <w:r w:rsidRPr="007733A1">
        <w:rPr>
          <w:rFonts w:eastAsia="Times New Roman" w:cstheme="minorHAnsi"/>
          <w:color w:val="000000" w:themeColor="text1"/>
          <w:lang w:eastAsia="en-GB"/>
        </w:rPr>
        <w:t>In acknowledging these barriers, it</w:t>
      </w:r>
      <w:r w:rsidRPr="007733A1">
        <w:rPr>
          <w:rFonts w:cstheme="minorHAnsi"/>
          <w:color w:val="000000" w:themeColor="text1"/>
        </w:rPr>
        <w:t xml:space="preserve"> is important to recognise that lower levels of </w:t>
      </w:r>
      <w:r w:rsidR="007062DC" w:rsidRPr="007733A1">
        <w:rPr>
          <w:rFonts w:cstheme="minorHAnsi"/>
          <w:color w:val="000000" w:themeColor="text1"/>
        </w:rPr>
        <w:t>parental participation in schooling</w:t>
      </w:r>
      <w:r w:rsidRPr="007733A1">
        <w:rPr>
          <w:rFonts w:cstheme="minorHAnsi"/>
          <w:color w:val="000000" w:themeColor="text1"/>
        </w:rPr>
        <w:t xml:space="preserve"> do not necessarily mean a lack of parental interest or concern (</w:t>
      </w:r>
      <w:proofErr w:type="spellStart"/>
      <w:r w:rsidRPr="007733A1">
        <w:rPr>
          <w:rFonts w:cstheme="minorHAnsi"/>
          <w:color w:val="000000" w:themeColor="text1"/>
        </w:rPr>
        <w:t>Lendrum</w:t>
      </w:r>
      <w:proofErr w:type="spellEnd"/>
      <w:r w:rsidRPr="007733A1">
        <w:rPr>
          <w:rFonts w:cstheme="minorHAnsi"/>
          <w:color w:val="000000" w:themeColor="text1"/>
        </w:rPr>
        <w:t xml:space="preserve"> </w:t>
      </w:r>
      <w:r w:rsidRPr="007733A1">
        <w:rPr>
          <w:rFonts w:eastAsia="Times New Roman" w:cstheme="minorHAnsi"/>
          <w:color w:val="000000" w:themeColor="text1"/>
          <w:lang w:eastAsia="en-GB"/>
        </w:rPr>
        <w:t>et al</w:t>
      </w:r>
      <w:r w:rsidRPr="007733A1">
        <w:rPr>
          <w:rFonts w:cstheme="minorHAnsi"/>
          <w:color w:val="000000" w:themeColor="text1"/>
        </w:rPr>
        <w:t xml:space="preserve">., 2015), but may rather represent the barriers which arise from systemic issues affecting parents’ personal and socio-economic circumstances. This highlights the interconnected nature of family circumstances and children’s learning, with children enmeshed in a series of networks and environments that affect their educational outcomes </w:t>
      </w:r>
      <w:r w:rsidRPr="007733A1">
        <w:rPr>
          <w:rFonts w:cstheme="minorHAnsi"/>
          <w:color w:val="000000" w:themeColor="text1"/>
        </w:rPr>
        <w:fldChar w:fldCharType="begin"/>
      </w:r>
      <w:r w:rsidRPr="007733A1">
        <w:rPr>
          <w:rFonts w:cstheme="minorHAnsi"/>
          <w:color w:val="000000" w:themeColor="text1"/>
        </w:rPr>
        <w:instrText xml:space="preserve"> ADDIN EN.CITE &lt;EndNote&gt;&lt;Cite&gt;&lt;Author&gt;Bronfenbrenner&lt;/Author&gt;&lt;Year&gt;1979&lt;/Year&gt;&lt;RecNum&gt;1104&lt;/RecNum&gt;&lt;DisplayText&gt;(Bronfenbrenner 1979, Epstein 2018)&lt;/DisplayText&gt;&lt;record&gt;&lt;rec-number&gt;1104&lt;/rec-number&gt;&lt;foreign-keys&gt;&lt;key app="EN" db-id="22sssvx92zee9pewev7v0rek5v2zpsx25fwt" timestamp="0"&gt;1104&lt;/key&gt;&lt;/foreign-keys&gt;&lt;ref-type name="Book"&gt;6&lt;/ref-type&gt;&lt;contributors&gt;&lt;authors&gt;&lt;author&gt;Bronfenbrenner, U.&lt;/author&gt;&lt;/authors&gt;&lt;/contributors&gt;&lt;titles&gt;&lt;title&gt;The Ecology of Human Development: experiments by nature and design&lt;/title&gt;&lt;/titles&gt;&lt;dates&gt;&lt;year&gt;1979&lt;/year&gt;&lt;/dates&gt;&lt;pub-location&gt;Cambridge&lt;/pub-location&gt;&lt;publisher&gt;Harvard University Press&lt;/publisher&gt;&lt;label&gt;RF&lt;/label&gt;&lt;urls&gt;&lt;/urls&gt;&lt;/record&gt;&lt;/Cite&gt;&lt;Cite&gt;&lt;Author&gt;Epstein&lt;/Author&gt;&lt;Year&gt;2018&lt;/Year&gt;&lt;RecNum&gt;23884&lt;/RecNum&gt;&lt;record&gt;&lt;rec-number&gt;23884&lt;/rec-number&gt;&lt;foreign-keys&gt;&lt;key app="EN" db-id="22sssvx92zee9pewev7v0rek5v2zpsx25fwt" timestamp="1603031402"&gt;23884&lt;/key&gt;&lt;/foreign-keys&gt;&lt;ref-type name="Book"&gt;6&lt;/ref-type&gt;&lt;contributors&gt;&lt;authors&gt;&lt;author&gt;Epstein, Joyce L&lt;/author&gt;&lt;/authors&gt;&lt;/contributors&gt;&lt;titles&gt;&lt;title&gt;School, family, and community partnerships: Preparing educators and improving schools&lt;/title&gt;&lt;/titles&gt;&lt;dates&gt;&lt;year&gt;2018&lt;/year&gt;&lt;/dates&gt;&lt;publisher&gt;Routledge&lt;/publisher&gt;&lt;isbn&gt;0429974302&lt;/isbn&gt;&lt;urls&gt;&lt;/urls&gt;&lt;/record&gt;&lt;/Cite&gt;&lt;/EndNote&gt;</w:instrText>
      </w:r>
      <w:r w:rsidRPr="007733A1">
        <w:rPr>
          <w:rFonts w:cstheme="minorHAnsi"/>
          <w:color w:val="000000" w:themeColor="text1"/>
        </w:rPr>
        <w:fldChar w:fldCharType="separate"/>
      </w:r>
      <w:r w:rsidRPr="007733A1">
        <w:rPr>
          <w:rFonts w:cstheme="minorHAnsi"/>
          <w:noProof/>
          <w:color w:val="000000" w:themeColor="text1"/>
        </w:rPr>
        <w:t>(Epstein, 2018)</w:t>
      </w:r>
      <w:r w:rsidRPr="007733A1">
        <w:rPr>
          <w:rFonts w:cstheme="minorHAnsi"/>
          <w:color w:val="000000" w:themeColor="text1"/>
        </w:rPr>
        <w:fldChar w:fldCharType="end"/>
      </w:r>
      <w:r w:rsidR="007062DC" w:rsidRPr="007733A1">
        <w:rPr>
          <w:rFonts w:cstheme="minorHAnsi"/>
          <w:color w:val="000000" w:themeColor="text1"/>
        </w:rPr>
        <w:t xml:space="preserve">. </w:t>
      </w:r>
    </w:p>
    <w:p w14:paraId="321E3C88" w14:textId="4D04ED52" w:rsidR="00A223A0" w:rsidRDefault="00A223A0" w:rsidP="000843BD">
      <w:pPr>
        <w:pStyle w:val="BodyText"/>
        <w:spacing w:after="240" w:line="480" w:lineRule="auto"/>
        <w:rPr>
          <w:rFonts w:cstheme="minorHAnsi"/>
          <w:color w:val="000000" w:themeColor="text1"/>
        </w:rPr>
      </w:pPr>
    </w:p>
    <w:p w14:paraId="51113A4E" w14:textId="77777777" w:rsidR="00A223A0" w:rsidRPr="007733A1" w:rsidRDefault="00A223A0" w:rsidP="000843BD">
      <w:pPr>
        <w:pStyle w:val="BodyText"/>
        <w:spacing w:after="240" w:line="480" w:lineRule="auto"/>
        <w:rPr>
          <w:rFonts w:cstheme="minorHAnsi"/>
          <w:color w:val="000000" w:themeColor="text1"/>
        </w:rPr>
      </w:pPr>
    </w:p>
    <w:p w14:paraId="040D9557" w14:textId="77777777" w:rsidR="00BE43AA" w:rsidRPr="007733A1" w:rsidRDefault="00BE43AA" w:rsidP="00A223A0">
      <w:pPr>
        <w:pStyle w:val="Heading1"/>
      </w:pPr>
      <w:r w:rsidRPr="007733A1">
        <w:lastRenderedPageBreak/>
        <w:t>Limitations and future research</w:t>
      </w:r>
    </w:p>
    <w:p w14:paraId="1826CCED" w14:textId="0FDA149D" w:rsidR="00BE43AA" w:rsidRPr="007733A1" w:rsidRDefault="00BE43AA" w:rsidP="00A63DF9">
      <w:pPr>
        <w:spacing w:line="480" w:lineRule="auto"/>
        <w:rPr>
          <w:rFonts w:cstheme="minorHAnsi"/>
          <w:color w:val="000000" w:themeColor="text1"/>
        </w:rPr>
      </w:pPr>
      <w:r w:rsidRPr="007733A1">
        <w:rPr>
          <w:rFonts w:cstheme="minorHAnsi"/>
          <w:color w:val="000000" w:themeColor="text1"/>
        </w:rPr>
        <w:t>This was an exploratory study, investigating parental engagement in a new remote learning context, and there are several areas which warrant further attention. Firstly, the study used PP as a measure of d</w:t>
      </w:r>
      <w:r w:rsidR="00C50A41" w:rsidRPr="007733A1">
        <w:rPr>
          <w:rFonts w:cstheme="minorHAnsi"/>
          <w:color w:val="000000" w:themeColor="text1"/>
        </w:rPr>
        <w:t xml:space="preserve">isadvantage </w:t>
      </w:r>
      <w:r w:rsidRPr="007733A1">
        <w:rPr>
          <w:rFonts w:cstheme="minorHAnsi"/>
          <w:color w:val="000000" w:themeColor="text1"/>
        </w:rPr>
        <w:t xml:space="preserve">in the communities served by the </w:t>
      </w:r>
      <w:proofErr w:type="gramStart"/>
      <w:r w:rsidRPr="007733A1">
        <w:rPr>
          <w:rFonts w:cstheme="minorHAnsi"/>
          <w:color w:val="000000" w:themeColor="text1"/>
        </w:rPr>
        <w:t>schools, and</w:t>
      </w:r>
      <w:proofErr w:type="gramEnd"/>
      <w:r w:rsidRPr="007733A1">
        <w:rPr>
          <w:rFonts w:cstheme="minorHAnsi"/>
          <w:color w:val="000000" w:themeColor="text1"/>
        </w:rPr>
        <w:t xml:space="preserve"> analysed the data using this measure. However, other measures, such as the Indices of Deprivation in the UK (MHCLG, 2019) could provide greater insight into the relative deprivation of different neighbourhoods, for future work on parental engagement and d</w:t>
      </w:r>
      <w:r w:rsidR="00C50A41" w:rsidRPr="007733A1">
        <w:rPr>
          <w:rFonts w:cstheme="minorHAnsi"/>
          <w:color w:val="000000" w:themeColor="text1"/>
        </w:rPr>
        <w:t>isadvantaged groups</w:t>
      </w:r>
      <w:r w:rsidRPr="007733A1">
        <w:rPr>
          <w:rFonts w:cstheme="minorHAnsi"/>
          <w:color w:val="000000" w:themeColor="text1"/>
        </w:rPr>
        <w:t xml:space="preserve">. </w:t>
      </w:r>
      <w:r w:rsidRPr="007733A1">
        <w:rPr>
          <w:rFonts w:ascii="AppleSystemUIFont" w:hAnsi="AppleSystemUIFont" w:cs="AppleSystemUIFont"/>
          <w:color w:val="000000" w:themeColor="text1"/>
        </w:rPr>
        <w:t xml:space="preserve">Teachers mentioned the difficulties faced by parents who spoke English as an additional language, but there was otherwise little discussion of differences between ethnic groups in the interviews. The parental involvement literature has previously noted the “bias of white middle class values” (Hornby &amp; </w:t>
      </w:r>
      <w:proofErr w:type="spellStart"/>
      <w:r w:rsidRPr="007733A1">
        <w:rPr>
          <w:rFonts w:ascii="AppleSystemUIFont" w:hAnsi="AppleSystemUIFont" w:cs="AppleSystemUIFont"/>
          <w:color w:val="000000" w:themeColor="text1"/>
        </w:rPr>
        <w:t>Lafaele</w:t>
      </w:r>
      <w:proofErr w:type="spellEnd"/>
      <w:r w:rsidRPr="007733A1">
        <w:rPr>
          <w:rFonts w:ascii="AppleSystemUIFont" w:hAnsi="AppleSystemUIFont" w:cs="AppleSystemUIFont"/>
          <w:color w:val="000000" w:themeColor="text1"/>
        </w:rPr>
        <w:t>, 2011</w:t>
      </w:r>
      <w:r w:rsidR="00A4298A" w:rsidRPr="007733A1">
        <w:rPr>
          <w:rFonts w:ascii="AppleSystemUIFont" w:hAnsi="AppleSystemUIFont" w:cs="AppleSystemUIFont"/>
          <w:color w:val="000000" w:themeColor="text1"/>
        </w:rPr>
        <w:t>, p. 41</w:t>
      </w:r>
      <w:r w:rsidRPr="007733A1">
        <w:rPr>
          <w:rFonts w:ascii="AppleSystemUIFont" w:hAnsi="AppleSystemUIFont" w:cs="AppleSystemUIFont"/>
          <w:color w:val="000000" w:themeColor="text1"/>
        </w:rPr>
        <w:t xml:space="preserve">) which can create barriers to engagement between certain groups of parents and schools (Crozier &amp; Davies, 2007; Hornby &amp; </w:t>
      </w:r>
      <w:proofErr w:type="spellStart"/>
      <w:r w:rsidRPr="007733A1">
        <w:rPr>
          <w:rFonts w:ascii="AppleSystemUIFont" w:hAnsi="AppleSystemUIFont" w:cs="AppleSystemUIFont"/>
          <w:color w:val="000000" w:themeColor="text1"/>
        </w:rPr>
        <w:t>Lafaele</w:t>
      </w:r>
      <w:proofErr w:type="spellEnd"/>
      <w:r w:rsidRPr="007733A1">
        <w:rPr>
          <w:rFonts w:ascii="AppleSystemUIFont" w:hAnsi="AppleSystemUIFont" w:cs="AppleSystemUIFont"/>
          <w:color w:val="000000" w:themeColor="text1"/>
        </w:rPr>
        <w:t xml:space="preserve">, 2011). </w:t>
      </w:r>
      <w:r w:rsidR="00A63DF9" w:rsidRPr="007733A1">
        <w:rPr>
          <w:rFonts w:cstheme="minorHAnsi"/>
          <w:color w:val="000000" w:themeColor="text1"/>
        </w:rPr>
        <w:t>F</w:t>
      </w:r>
      <w:r w:rsidRPr="007733A1">
        <w:rPr>
          <w:rFonts w:ascii="AppleSystemUIFont" w:hAnsi="AppleSystemUIFont" w:cs="AppleSystemUIFont"/>
          <w:color w:val="000000" w:themeColor="text1"/>
        </w:rPr>
        <w:t>u</w:t>
      </w:r>
      <w:r w:rsidR="00A63DF9" w:rsidRPr="007733A1">
        <w:rPr>
          <w:rFonts w:ascii="AppleSystemUIFont" w:hAnsi="AppleSystemUIFont" w:cs="AppleSystemUIFont"/>
          <w:color w:val="000000" w:themeColor="text1"/>
        </w:rPr>
        <w:t>ture</w:t>
      </w:r>
      <w:r w:rsidRPr="007733A1">
        <w:rPr>
          <w:rFonts w:ascii="AppleSystemUIFont" w:hAnsi="AppleSystemUIFont" w:cs="AppleSystemUIFont"/>
          <w:color w:val="000000" w:themeColor="text1"/>
        </w:rPr>
        <w:t xml:space="preserve"> research </w:t>
      </w:r>
      <w:r w:rsidR="00A63DF9" w:rsidRPr="007733A1">
        <w:rPr>
          <w:rFonts w:ascii="AppleSystemUIFont" w:hAnsi="AppleSystemUIFont" w:cs="AppleSystemUIFont"/>
          <w:color w:val="000000" w:themeColor="text1"/>
        </w:rPr>
        <w:t>with</w:t>
      </w:r>
      <w:r w:rsidRPr="007733A1">
        <w:rPr>
          <w:rFonts w:ascii="AppleSystemUIFont" w:hAnsi="AppleSystemUIFont" w:cs="AppleSystemUIFont"/>
          <w:color w:val="000000" w:themeColor="text1"/>
        </w:rPr>
        <w:t xml:space="preserve"> parents from</w:t>
      </w:r>
      <w:r w:rsidR="00A63DF9" w:rsidRPr="007733A1">
        <w:rPr>
          <w:rFonts w:ascii="AppleSystemUIFont" w:hAnsi="AppleSystemUIFont" w:cs="AppleSystemUIFont"/>
          <w:color w:val="000000" w:themeColor="text1"/>
        </w:rPr>
        <w:t xml:space="preserve"> a range of</w:t>
      </w:r>
      <w:r w:rsidRPr="007733A1">
        <w:rPr>
          <w:rFonts w:ascii="AppleSystemUIFont" w:hAnsi="AppleSystemUIFont" w:cs="AppleSystemUIFont"/>
          <w:color w:val="000000" w:themeColor="text1"/>
        </w:rPr>
        <w:t xml:space="preserve"> ethnic groups would be valuable to understand their </w:t>
      </w:r>
      <w:r w:rsidR="00656EFA" w:rsidRPr="007733A1">
        <w:rPr>
          <w:rFonts w:ascii="AppleSystemUIFont" w:hAnsi="AppleSystemUIFont" w:cs="AppleSystemUIFont"/>
          <w:color w:val="000000" w:themeColor="text1"/>
        </w:rPr>
        <w:t>experiences</w:t>
      </w:r>
      <w:r w:rsidRPr="007733A1">
        <w:rPr>
          <w:rFonts w:ascii="AppleSystemUIFont" w:hAnsi="AppleSystemUIFont" w:cs="AppleSystemUIFont"/>
          <w:color w:val="000000" w:themeColor="text1"/>
        </w:rPr>
        <w:t xml:space="preserve"> </w:t>
      </w:r>
      <w:r w:rsidR="00A63DF9" w:rsidRPr="007733A1">
        <w:rPr>
          <w:rFonts w:ascii="AppleSystemUIFont" w:hAnsi="AppleSystemUIFont" w:cs="AppleSystemUIFont"/>
          <w:color w:val="000000" w:themeColor="text1"/>
        </w:rPr>
        <w:t xml:space="preserve">of </w:t>
      </w:r>
      <w:r w:rsidR="00A4298A" w:rsidRPr="007733A1">
        <w:rPr>
          <w:rFonts w:ascii="AppleSystemUIFont" w:hAnsi="AppleSystemUIFont" w:cs="AppleSystemUIFont"/>
          <w:color w:val="000000" w:themeColor="text1"/>
        </w:rPr>
        <w:t>remote learning</w:t>
      </w:r>
      <w:r w:rsidR="00A63DF9" w:rsidRPr="007733A1">
        <w:rPr>
          <w:rFonts w:ascii="AppleSystemUIFont" w:hAnsi="AppleSystemUIFont" w:cs="AppleSystemUIFont"/>
          <w:color w:val="000000" w:themeColor="text1"/>
        </w:rPr>
        <w:t>.</w:t>
      </w:r>
      <w:r w:rsidRPr="007733A1">
        <w:rPr>
          <w:rFonts w:ascii="AppleSystemUIFont" w:hAnsi="AppleSystemUIFont" w:cs="AppleSystemUIFont"/>
          <w:color w:val="000000" w:themeColor="text1"/>
        </w:rPr>
        <w:t xml:space="preserve"> Finally, this study focused on England, and research exploring parental engagement during the COVID-19 school closures in other countries would bring further insights into the challenges during this time, but also best practice approaches which can </w:t>
      </w:r>
      <w:r w:rsidR="00656EFA" w:rsidRPr="007733A1">
        <w:rPr>
          <w:rFonts w:ascii="AppleSystemUIFont" w:hAnsi="AppleSystemUIFont" w:cs="AppleSystemUIFont"/>
          <w:color w:val="000000" w:themeColor="text1"/>
        </w:rPr>
        <w:t>benefit</w:t>
      </w:r>
      <w:r w:rsidRPr="007733A1">
        <w:rPr>
          <w:rFonts w:ascii="AppleSystemUIFont" w:hAnsi="AppleSystemUIFont" w:cs="AppleSystemUIFont"/>
          <w:color w:val="000000" w:themeColor="text1"/>
        </w:rPr>
        <w:t xml:space="preserve"> teachers, parents</w:t>
      </w:r>
      <w:r w:rsidR="00656EFA" w:rsidRPr="007733A1">
        <w:rPr>
          <w:rFonts w:ascii="AppleSystemUIFont" w:hAnsi="AppleSystemUIFont" w:cs="AppleSystemUIFont"/>
          <w:color w:val="000000" w:themeColor="text1"/>
        </w:rPr>
        <w:t>,</w:t>
      </w:r>
      <w:r w:rsidRPr="007733A1">
        <w:rPr>
          <w:rFonts w:ascii="AppleSystemUIFont" w:hAnsi="AppleSystemUIFont" w:cs="AppleSystemUIFont"/>
          <w:color w:val="000000" w:themeColor="text1"/>
        </w:rPr>
        <w:t xml:space="preserve"> and pupils past the pandemic. </w:t>
      </w:r>
    </w:p>
    <w:p w14:paraId="35C359A4" w14:textId="1B862386" w:rsidR="00D05DFD" w:rsidRPr="007733A1" w:rsidRDefault="00D05DFD" w:rsidP="00A223A0">
      <w:pPr>
        <w:pStyle w:val="Heading1"/>
      </w:pPr>
      <w:r w:rsidRPr="007733A1">
        <w:t>Implications for practice</w:t>
      </w:r>
    </w:p>
    <w:p w14:paraId="7C48C75D" w14:textId="7AA5EC41" w:rsidR="005046C5" w:rsidRPr="007733A1" w:rsidRDefault="00F36BDF" w:rsidP="00F36BDF">
      <w:pPr>
        <w:spacing w:line="480" w:lineRule="auto"/>
        <w:rPr>
          <w:rFonts w:cstheme="minorHAnsi"/>
          <w:color w:val="000000" w:themeColor="text1"/>
        </w:rPr>
      </w:pPr>
      <w:r w:rsidRPr="007733A1">
        <w:rPr>
          <w:rFonts w:cstheme="minorHAnsi"/>
          <w:color w:val="000000" w:themeColor="text1"/>
        </w:rPr>
        <w:t>F</w:t>
      </w:r>
      <w:r w:rsidR="005046C5" w:rsidRPr="007733A1">
        <w:rPr>
          <w:rFonts w:cstheme="minorHAnsi"/>
          <w:color w:val="000000" w:themeColor="text1"/>
        </w:rPr>
        <w:t>ollowing from these findings, we make several recommendations for primary schools and teachers to foster</w:t>
      </w:r>
      <w:r w:rsidR="009704B8" w:rsidRPr="007733A1">
        <w:rPr>
          <w:rFonts w:cstheme="minorHAnsi"/>
          <w:color w:val="000000" w:themeColor="text1"/>
        </w:rPr>
        <w:t xml:space="preserve"> parental participation in</w:t>
      </w:r>
      <w:r w:rsidR="005046C5" w:rsidRPr="007733A1">
        <w:rPr>
          <w:rFonts w:cstheme="minorHAnsi"/>
          <w:color w:val="000000" w:themeColor="text1"/>
        </w:rPr>
        <w:t xml:space="preserve"> </w:t>
      </w:r>
      <w:r w:rsidR="009704B8" w:rsidRPr="007733A1">
        <w:rPr>
          <w:rFonts w:cstheme="minorHAnsi"/>
          <w:color w:val="000000" w:themeColor="text1"/>
        </w:rPr>
        <w:t>schooling</w:t>
      </w:r>
      <w:r w:rsidR="005046C5" w:rsidRPr="007733A1">
        <w:rPr>
          <w:rFonts w:cstheme="minorHAnsi"/>
          <w:color w:val="000000" w:themeColor="text1"/>
        </w:rPr>
        <w:t xml:space="preserve"> </w:t>
      </w:r>
      <w:r w:rsidR="009704B8" w:rsidRPr="007733A1">
        <w:rPr>
          <w:rFonts w:cstheme="minorHAnsi"/>
          <w:color w:val="000000" w:themeColor="text1"/>
        </w:rPr>
        <w:t>in future remote learning environments</w:t>
      </w:r>
      <w:r w:rsidR="005046C5" w:rsidRPr="007733A1">
        <w:rPr>
          <w:rFonts w:cstheme="minorHAnsi"/>
          <w:color w:val="000000" w:themeColor="text1"/>
        </w:rPr>
        <w:t>, a</w:t>
      </w:r>
      <w:r w:rsidR="009704B8" w:rsidRPr="007733A1">
        <w:rPr>
          <w:rFonts w:cstheme="minorHAnsi"/>
          <w:color w:val="000000" w:themeColor="text1"/>
        </w:rPr>
        <w:t>s well as encouraging parental engagement</w:t>
      </w:r>
      <w:r w:rsidR="005046C5" w:rsidRPr="007733A1">
        <w:rPr>
          <w:rFonts w:cstheme="minorHAnsi"/>
          <w:color w:val="000000" w:themeColor="text1"/>
        </w:rPr>
        <w:t xml:space="preserve"> more generally. </w:t>
      </w:r>
      <w:r w:rsidR="00A63DF9" w:rsidRPr="007733A1">
        <w:rPr>
          <w:rFonts w:cstheme="minorHAnsi"/>
          <w:color w:val="000000" w:themeColor="text1"/>
        </w:rPr>
        <w:t>Firstly, s</w:t>
      </w:r>
      <w:r w:rsidR="005046C5" w:rsidRPr="007733A1">
        <w:rPr>
          <w:rFonts w:cstheme="minorHAnsi"/>
          <w:color w:val="000000" w:themeColor="text1"/>
        </w:rPr>
        <w:t xml:space="preserve">chools should consult with parents when determining any </w:t>
      </w:r>
      <w:r w:rsidR="00A63DF9" w:rsidRPr="007733A1">
        <w:rPr>
          <w:rFonts w:cstheme="minorHAnsi"/>
          <w:color w:val="000000" w:themeColor="text1"/>
        </w:rPr>
        <w:t>requirements for</w:t>
      </w:r>
      <w:r w:rsidR="009704B8" w:rsidRPr="007733A1">
        <w:rPr>
          <w:rFonts w:cstheme="minorHAnsi"/>
          <w:color w:val="000000" w:themeColor="text1"/>
        </w:rPr>
        <w:t xml:space="preserve"> learning</w:t>
      </w:r>
      <w:r w:rsidR="00A32BFB" w:rsidRPr="007733A1">
        <w:rPr>
          <w:rFonts w:cstheme="minorHAnsi"/>
          <w:color w:val="000000" w:themeColor="text1"/>
        </w:rPr>
        <w:t xml:space="preserve"> at home</w:t>
      </w:r>
      <w:r w:rsidR="005046C5" w:rsidRPr="007733A1">
        <w:rPr>
          <w:rFonts w:cstheme="minorHAnsi"/>
          <w:color w:val="000000" w:themeColor="text1"/>
        </w:rPr>
        <w:t xml:space="preserve">, to ensure that this is inclusive for the families in their community. Schools should pay </w:t>
      </w:r>
      <w:r w:rsidR="005046C5" w:rsidRPr="007733A1">
        <w:rPr>
          <w:rFonts w:cstheme="minorHAnsi"/>
          <w:color w:val="000000" w:themeColor="text1"/>
        </w:rPr>
        <w:lastRenderedPageBreak/>
        <w:t xml:space="preserve">particular attention to </w:t>
      </w:r>
      <w:r w:rsidR="00A63DF9" w:rsidRPr="007733A1">
        <w:rPr>
          <w:rFonts w:cstheme="minorHAnsi"/>
          <w:color w:val="000000" w:themeColor="text1"/>
        </w:rPr>
        <w:t>ICT access</w:t>
      </w:r>
      <w:r w:rsidR="005046C5" w:rsidRPr="007733A1">
        <w:rPr>
          <w:rFonts w:cstheme="minorHAnsi"/>
          <w:color w:val="000000" w:themeColor="text1"/>
        </w:rPr>
        <w:t>,</w:t>
      </w:r>
      <w:r w:rsidR="00A63DF9" w:rsidRPr="007733A1">
        <w:rPr>
          <w:rFonts w:cstheme="minorHAnsi"/>
          <w:color w:val="000000" w:themeColor="text1"/>
        </w:rPr>
        <w:t xml:space="preserve"> usage</w:t>
      </w:r>
      <w:r w:rsidR="00CA1A20" w:rsidRPr="007733A1">
        <w:rPr>
          <w:rFonts w:cstheme="minorHAnsi"/>
          <w:color w:val="000000" w:themeColor="text1"/>
        </w:rPr>
        <w:t>,</w:t>
      </w:r>
      <w:r w:rsidR="00A63DF9" w:rsidRPr="007733A1">
        <w:rPr>
          <w:rFonts w:cstheme="minorHAnsi"/>
          <w:color w:val="000000" w:themeColor="text1"/>
        </w:rPr>
        <w:t xml:space="preserve"> and skills, and consider parents’ self-efficacy </w:t>
      </w:r>
      <w:r w:rsidR="005046C5" w:rsidRPr="007733A1">
        <w:rPr>
          <w:rFonts w:cstheme="minorHAnsi"/>
          <w:color w:val="000000" w:themeColor="text1"/>
        </w:rPr>
        <w:t>and</w:t>
      </w:r>
      <w:r w:rsidR="00A63DF9" w:rsidRPr="007733A1">
        <w:rPr>
          <w:rFonts w:cstheme="minorHAnsi"/>
          <w:color w:val="000000" w:themeColor="text1"/>
        </w:rPr>
        <w:t xml:space="preserve"> capacity to participate in schooling. </w:t>
      </w:r>
      <w:r w:rsidR="005046C5" w:rsidRPr="007733A1">
        <w:rPr>
          <w:rFonts w:cstheme="minorHAnsi"/>
          <w:color w:val="000000" w:themeColor="text1"/>
        </w:rPr>
        <w:t xml:space="preserve">This is likely to differ widely across different school settings, so it is important for schools to </w:t>
      </w:r>
      <w:r w:rsidR="00A63DF9" w:rsidRPr="007733A1">
        <w:rPr>
          <w:rFonts w:cstheme="minorHAnsi"/>
          <w:color w:val="000000" w:themeColor="text1"/>
        </w:rPr>
        <w:t xml:space="preserve">determine </w:t>
      </w:r>
      <w:r w:rsidR="009704B8" w:rsidRPr="007733A1">
        <w:rPr>
          <w:rFonts w:cstheme="minorHAnsi"/>
          <w:color w:val="000000" w:themeColor="text1"/>
        </w:rPr>
        <w:t>what approach is most appropriate for their communities, and what additional resources and support are required</w:t>
      </w:r>
      <w:r w:rsidR="005046C5" w:rsidRPr="007733A1">
        <w:rPr>
          <w:rFonts w:cstheme="minorHAnsi"/>
          <w:color w:val="000000" w:themeColor="text1"/>
        </w:rPr>
        <w:t xml:space="preserve"> </w:t>
      </w:r>
      <w:r w:rsidR="009704B8" w:rsidRPr="007733A1">
        <w:rPr>
          <w:rFonts w:cstheme="minorHAnsi"/>
          <w:color w:val="000000" w:themeColor="text1"/>
        </w:rPr>
        <w:t>for families.</w:t>
      </w:r>
    </w:p>
    <w:p w14:paraId="1C0E891F" w14:textId="6335122F" w:rsidR="000E479F" w:rsidRPr="007733A1" w:rsidRDefault="000E479F" w:rsidP="00F36BDF">
      <w:pPr>
        <w:spacing w:line="480" w:lineRule="auto"/>
        <w:rPr>
          <w:color w:val="000000" w:themeColor="text1"/>
        </w:rPr>
      </w:pPr>
      <w:r w:rsidRPr="007733A1">
        <w:rPr>
          <w:rFonts w:cstheme="minorHAnsi"/>
          <w:color w:val="000000" w:themeColor="text1"/>
        </w:rPr>
        <w:t>Secondly, t</w:t>
      </w:r>
      <w:r w:rsidR="008469BB" w:rsidRPr="007733A1">
        <w:rPr>
          <w:rFonts w:cstheme="minorHAnsi"/>
          <w:color w:val="000000" w:themeColor="text1"/>
        </w:rPr>
        <w:t xml:space="preserve">eachers can </w:t>
      </w:r>
      <w:r w:rsidR="00E66777" w:rsidRPr="007733A1">
        <w:rPr>
          <w:rFonts w:cstheme="minorHAnsi"/>
          <w:color w:val="000000" w:themeColor="text1"/>
        </w:rPr>
        <w:t>help to u</w:t>
      </w:r>
      <w:r w:rsidR="008469BB" w:rsidRPr="007733A1">
        <w:rPr>
          <w:rFonts w:cstheme="minorHAnsi"/>
          <w:color w:val="000000" w:themeColor="text1"/>
        </w:rPr>
        <w:t>pskill parents</w:t>
      </w:r>
      <w:r w:rsidR="009704B8" w:rsidRPr="007733A1">
        <w:rPr>
          <w:rFonts w:cstheme="minorHAnsi"/>
          <w:color w:val="000000" w:themeColor="text1"/>
        </w:rPr>
        <w:t xml:space="preserve">, so they feel better </w:t>
      </w:r>
      <w:r w:rsidR="00CA1A20" w:rsidRPr="007733A1">
        <w:rPr>
          <w:rFonts w:cstheme="minorHAnsi"/>
          <w:color w:val="000000" w:themeColor="text1"/>
        </w:rPr>
        <w:t xml:space="preserve">able </w:t>
      </w:r>
      <w:r w:rsidR="009704B8" w:rsidRPr="007733A1">
        <w:rPr>
          <w:rFonts w:cstheme="minorHAnsi"/>
          <w:color w:val="000000" w:themeColor="text1"/>
        </w:rPr>
        <w:t>to engage in children’s learning</w:t>
      </w:r>
      <w:r w:rsidR="00C55CAF" w:rsidRPr="007733A1">
        <w:rPr>
          <w:rFonts w:cstheme="minorHAnsi"/>
          <w:color w:val="000000" w:themeColor="text1"/>
        </w:rPr>
        <w:t xml:space="preserve"> and participate in schooling.</w:t>
      </w:r>
      <w:r w:rsidR="00E66777" w:rsidRPr="007733A1">
        <w:rPr>
          <w:rFonts w:cstheme="minorHAnsi"/>
          <w:color w:val="000000" w:themeColor="text1"/>
        </w:rPr>
        <w:t xml:space="preserve"> </w:t>
      </w:r>
      <w:r w:rsidRPr="007733A1">
        <w:rPr>
          <w:rFonts w:cstheme="minorHAnsi"/>
          <w:color w:val="000000" w:themeColor="text1"/>
        </w:rPr>
        <w:t xml:space="preserve">Technology </w:t>
      </w:r>
      <w:r w:rsidR="00A32BFB" w:rsidRPr="007733A1">
        <w:rPr>
          <w:rFonts w:cstheme="minorHAnsi"/>
          <w:color w:val="000000" w:themeColor="text1"/>
        </w:rPr>
        <w:t>has the potential to</w:t>
      </w:r>
      <w:r w:rsidR="00C55CAF" w:rsidRPr="007733A1">
        <w:rPr>
          <w:rFonts w:cstheme="minorHAnsi"/>
          <w:color w:val="000000" w:themeColor="text1"/>
        </w:rPr>
        <w:t xml:space="preserve"> </w:t>
      </w:r>
      <w:r w:rsidRPr="007733A1">
        <w:rPr>
          <w:rFonts w:cstheme="minorHAnsi"/>
          <w:color w:val="000000" w:themeColor="text1"/>
        </w:rPr>
        <w:t>facilitate</w:t>
      </w:r>
      <w:r w:rsidR="000C1198" w:rsidRPr="007733A1">
        <w:rPr>
          <w:rFonts w:cstheme="minorHAnsi"/>
          <w:color w:val="000000" w:themeColor="text1"/>
        </w:rPr>
        <w:t xml:space="preserve"> this upskilling</w:t>
      </w:r>
      <w:r w:rsidRPr="007733A1">
        <w:rPr>
          <w:rFonts w:cstheme="minorHAnsi"/>
          <w:color w:val="000000" w:themeColor="text1"/>
        </w:rPr>
        <w:t xml:space="preserve">, </w:t>
      </w:r>
      <w:r w:rsidR="000C1198" w:rsidRPr="007733A1">
        <w:rPr>
          <w:rFonts w:cstheme="minorHAnsi"/>
          <w:color w:val="000000" w:themeColor="text1"/>
        </w:rPr>
        <w:t>for example</w:t>
      </w:r>
      <w:r w:rsidRPr="007733A1">
        <w:rPr>
          <w:rFonts w:cstheme="minorHAnsi"/>
          <w:color w:val="000000" w:themeColor="text1"/>
        </w:rPr>
        <w:t xml:space="preserve"> </w:t>
      </w:r>
      <w:r w:rsidR="00A32BFB" w:rsidRPr="007733A1">
        <w:rPr>
          <w:rFonts w:cstheme="minorHAnsi"/>
          <w:color w:val="000000" w:themeColor="text1"/>
        </w:rPr>
        <w:t xml:space="preserve">teachers can </w:t>
      </w:r>
      <w:r w:rsidR="000C1198" w:rsidRPr="007733A1">
        <w:rPr>
          <w:rFonts w:cstheme="minorHAnsi"/>
          <w:color w:val="000000" w:themeColor="text1"/>
        </w:rPr>
        <w:t>deliver online workshops or record short videos to introduce parents to key concepts in the curriculum, the methods used to teach pupils</w:t>
      </w:r>
      <w:r w:rsidR="00C55CAF" w:rsidRPr="007733A1">
        <w:rPr>
          <w:rFonts w:cstheme="minorHAnsi"/>
          <w:color w:val="000000" w:themeColor="text1"/>
        </w:rPr>
        <w:t xml:space="preserve">, and how parents can help children learn at home. </w:t>
      </w:r>
      <w:r w:rsidR="000C1198" w:rsidRPr="007733A1">
        <w:rPr>
          <w:rFonts w:cstheme="minorHAnsi"/>
          <w:color w:val="000000" w:themeColor="text1"/>
        </w:rPr>
        <w:t xml:space="preserve">Technology can also enhance one to one communication between teachers and parents, </w:t>
      </w:r>
      <w:r w:rsidR="00C55CAF" w:rsidRPr="007733A1">
        <w:rPr>
          <w:rFonts w:cstheme="minorHAnsi"/>
          <w:color w:val="000000" w:themeColor="text1"/>
        </w:rPr>
        <w:t xml:space="preserve">for example </w:t>
      </w:r>
      <w:r w:rsidR="000C1198" w:rsidRPr="007733A1">
        <w:rPr>
          <w:rFonts w:cstheme="minorHAnsi"/>
          <w:color w:val="000000" w:themeColor="text1"/>
        </w:rPr>
        <w:t>through video calls</w:t>
      </w:r>
      <w:r w:rsidR="00C55CAF" w:rsidRPr="007733A1">
        <w:rPr>
          <w:rFonts w:cstheme="minorHAnsi"/>
          <w:color w:val="000000" w:themeColor="text1"/>
        </w:rPr>
        <w:t xml:space="preserve"> to provide individual support for parents and children, and online parents’ evenings </w:t>
      </w:r>
      <w:r w:rsidR="00C55CAF" w:rsidRPr="007733A1">
        <w:rPr>
          <w:color w:val="000000" w:themeColor="text1"/>
        </w:rPr>
        <w:t xml:space="preserve">for parents who are unable </w:t>
      </w:r>
      <w:r w:rsidR="00A32BFB" w:rsidRPr="007733A1">
        <w:rPr>
          <w:color w:val="000000" w:themeColor="text1"/>
        </w:rPr>
        <w:t xml:space="preserve">or reluctant </w:t>
      </w:r>
      <w:r w:rsidR="00C55CAF" w:rsidRPr="007733A1">
        <w:rPr>
          <w:color w:val="000000" w:themeColor="text1"/>
        </w:rPr>
        <w:t>to come into the school</w:t>
      </w:r>
      <w:r w:rsidR="00CA1A20" w:rsidRPr="007733A1">
        <w:rPr>
          <w:color w:val="000000" w:themeColor="text1"/>
        </w:rPr>
        <w:t>.</w:t>
      </w:r>
      <w:r w:rsidR="00EC1D3D" w:rsidRPr="007733A1">
        <w:rPr>
          <w:color w:val="000000" w:themeColor="text1"/>
        </w:rPr>
        <w:t xml:space="preserve"> </w:t>
      </w:r>
      <w:r w:rsidR="00CA1A20" w:rsidRPr="007733A1">
        <w:rPr>
          <w:color w:val="000000" w:themeColor="text1"/>
        </w:rPr>
        <w:t>V</w:t>
      </w:r>
      <w:r w:rsidR="00EC1D3D" w:rsidRPr="007733A1">
        <w:rPr>
          <w:color w:val="000000" w:themeColor="text1"/>
        </w:rPr>
        <w:t xml:space="preserve">irtual learning platforms can provide parents with up-to-date information about their children’s learning and progress (Goodall and </w:t>
      </w:r>
      <w:proofErr w:type="spellStart"/>
      <w:r w:rsidR="00EC1D3D" w:rsidRPr="007733A1">
        <w:rPr>
          <w:color w:val="000000" w:themeColor="text1"/>
        </w:rPr>
        <w:t>Vorhaus</w:t>
      </w:r>
      <w:proofErr w:type="spellEnd"/>
      <w:r w:rsidR="00EC1D3D" w:rsidRPr="007733A1">
        <w:rPr>
          <w:color w:val="000000" w:themeColor="text1"/>
        </w:rPr>
        <w:t xml:space="preserve">, 2011). </w:t>
      </w:r>
      <w:r w:rsidR="00C55CAF" w:rsidRPr="007733A1">
        <w:rPr>
          <w:color w:val="000000" w:themeColor="text1"/>
        </w:rPr>
        <w:t xml:space="preserve">With this though comes the </w:t>
      </w:r>
      <w:r w:rsidR="00C55CAF" w:rsidRPr="007733A1">
        <w:rPr>
          <w:rFonts w:cstheme="minorHAnsi"/>
          <w:color w:val="000000" w:themeColor="text1"/>
        </w:rPr>
        <w:t xml:space="preserve">need to tackle the digital divide, </w:t>
      </w:r>
      <w:proofErr w:type="gramStart"/>
      <w:r w:rsidR="00C55CAF" w:rsidRPr="007733A1">
        <w:rPr>
          <w:rFonts w:cstheme="minorHAnsi"/>
          <w:color w:val="000000" w:themeColor="text1"/>
        </w:rPr>
        <w:t>in order for</w:t>
      </w:r>
      <w:proofErr w:type="gramEnd"/>
      <w:r w:rsidR="00C55CAF" w:rsidRPr="007733A1">
        <w:rPr>
          <w:rFonts w:cstheme="minorHAnsi"/>
          <w:color w:val="000000" w:themeColor="text1"/>
        </w:rPr>
        <w:t xml:space="preserve"> technology to increase inclusivity within school communities, rather than </w:t>
      </w:r>
      <w:r w:rsidR="00A32BFB" w:rsidRPr="007733A1">
        <w:rPr>
          <w:rFonts w:cstheme="minorHAnsi"/>
          <w:color w:val="000000" w:themeColor="text1"/>
        </w:rPr>
        <w:t>contribut</w:t>
      </w:r>
      <w:r w:rsidR="00CA1A20" w:rsidRPr="007733A1">
        <w:rPr>
          <w:rFonts w:cstheme="minorHAnsi"/>
          <w:color w:val="000000" w:themeColor="text1"/>
        </w:rPr>
        <w:t>e</w:t>
      </w:r>
      <w:r w:rsidR="00A32BFB" w:rsidRPr="007733A1">
        <w:rPr>
          <w:rFonts w:cstheme="minorHAnsi"/>
          <w:color w:val="000000" w:themeColor="text1"/>
        </w:rPr>
        <w:t xml:space="preserve"> to educational inequalities.</w:t>
      </w:r>
      <w:r w:rsidR="00C55CAF" w:rsidRPr="007733A1">
        <w:rPr>
          <w:rFonts w:cstheme="minorHAnsi"/>
          <w:color w:val="000000" w:themeColor="text1"/>
        </w:rPr>
        <w:t xml:space="preserve"> Addressing </w:t>
      </w:r>
      <w:r w:rsidR="00A32BFB" w:rsidRPr="007733A1">
        <w:rPr>
          <w:rFonts w:cstheme="minorHAnsi"/>
          <w:color w:val="000000" w:themeColor="text1"/>
        </w:rPr>
        <w:t>this</w:t>
      </w:r>
      <w:r w:rsidR="00C55CAF" w:rsidRPr="007733A1">
        <w:rPr>
          <w:rFonts w:cstheme="minorHAnsi"/>
          <w:color w:val="000000" w:themeColor="text1"/>
        </w:rPr>
        <w:t xml:space="preserve"> will require efforts not just from schools but also from local authorities and government. </w:t>
      </w:r>
    </w:p>
    <w:p w14:paraId="75656D42" w14:textId="1CF6A22C" w:rsidR="00C05B25" w:rsidRDefault="000E479F" w:rsidP="00F36BDF">
      <w:pPr>
        <w:spacing w:line="480" w:lineRule="auto"/>
        <w:rPr>
          <w:rFonts w:cstheme="minorHAnsi"/>
          <w:color w:val="000000" w:themeColor="text1"/>
        </w:rPr>
      </w:pPr>
      <w:r w:rsidRPr="007733A1">
        <w:rPr>
          <w:rFonts w:cstheme="minorHAnsi"/>
          <w:color w:val="000000" w:themeColor="text1"/>
        </w:rPr>
        <w:t xml:space="preserve">Thirdly, </w:t>
      </w:r>
      <w:r w:rsidR="00A32BFB" w:rsidRPr="007733A1">
        <w:rPr>
          <w:rFonts w:cstheme="minorHAnsi"/>
          <w:color w:val="000000" w:themeColor="text1"/>
        </w:rPr>
        <w:t>teachers should recognise the value of</w:t>
      </w:r>
      <w:r w:rsidR="005046C5" w:rsidRPr="007733A1">
        <w:rPr>
          <w:rFonts w:cstheme="minorHAnsi"/>
          <w:color w:val="000000" w:themeColor="text1"/>
        </w:rPr>
        <w:t xml:space="preserve"> </w:t>
      </w:r>
      <w:r w:rsidR="00C05B25" w:rsidRPr="007733A1">
        <w:rPr>
          <w:rFonts w:cstheme="minorHAnsi"/>
          <w:color w:val="000000" w:themeColor="text1"/>
        </w:rPr>
        <w:t>informal ways of</w:t>
      </w:r>
      <w:r w:rsidR="005046C5" w:rsidRPr="007733A1">
        <w:rPr>
          <w:rFonts w:cstheme="minorHAnsi"/>
          <w:color w:val="000000" w:themeColor="text1"/>
        </w:rPr>
        <w:t xml:space="preserve"> learning</w:t>
      </w:r>
      <w:r w:rsidR="00A32BFB" w:rsidRPr="007733A1">
        <w:rPr>
          <w:rFonts w:cstheme="minorHAnsi"/>
          <w:color w:val="000000" w:themeColor="text1"/>
        </w:rPr>
        <w:t xml:space="preserve"> </w:t>
      </w:r>
      <w:r w:rsidR="005046C5" w:rsidRPr="007733A1">
        <w:rPr>
          <w:rFonts w:cstheme="minorHAnsi"/>
          <w:color w:val="000000" w:themeColor="text1"/>
        </w:rPr>
        <w:t xml:space="preserve">and </w:t>
      </w:r>
      <w:r w:rsidR="00A32BFB" w:rsidRPr="007733A1">
        <w:rPr>
          <w:rFonts w:cstheme="minorHAnsi"/>
          <w:color w:val="000000" w:themeColor="text1"/>
        </w:rPr>
        <w:t>promote this to parents</w:t>
      </w:r>
      <w:r w:rsidR="00C05B25" w:rsidRPr="007733A1">
        <w:rPr>
          <w:rFonts w:cstheme="minorHAnsi"/>
          <w:color w:val="000000" w:themeColor="text1"/>
        </w:rPr>
        <w:t>. Guiding parents on how family activities</w:t>
      </w:r>
      <w:r w:rsidR="00A32BFB" w:rsidRPr="007733A1">
        <w:rPr>
          <w:rFonts w:cstheme="minorHAnsi"/>
          <w:color w:val="000000" w:themeColor="text1"/>
        </w:rPr>
        <w:t xml:space="preserve">, </w:t>
      </w:r>
      <w:r w:rsidR="00C05B25" w:rsidRPr="007733A1">
        <w:rPr>
          <w:rFonts w:cstheme="minorHAnsi"/>
          <w:color w:val="000000" w:themeColor="text1"/>
        </w:rPr>
        <w:t>household tasks</w:t>
      </w:r>
      <w:r w:rsidR="00A32BFB" w:rsidRPr="007733A1">
        <w:rPr>
          <w:rFonts w:cstheme="minorHAnsi"/>
          <w:color w:val="000000" w:themeColor="text1"/>
        </w:rPr>
        <w:t>, and playing at home</w:t>
      </w:r>
      <w:r w:rsidR="00C05B25" w:rsidRPr="007733A1">
        <w:rPr>
          <w:rFonts w:cstheme="minorHAnsi"/>
          <w:color w:val="000000" w:themeColor="text1"/>
        </w:rPr>
        <w:t xml:space="preserve"> can have cross-curricular educational value would expand the potential opportunities for </w:t>
      </w:r>
      <w:r w:rsidR="00A32BFB" w:rsidRPr="007733A1">
        <w:rPr>
          <w:rFonts w:cstheme="minorHAnsi"/>
          <w:color w:val="000000" w:themeColor="text1"/>
        </w:rPr>
        <w:t>supporting</w:t>
      </w:r>
      <w:r w:rsidR="00C05B25" w:rsidRPr="007733A1">
        <w:rPr>
          <w:rFonts w:cstheme="minorHAnsi"/>
          <w:color w:val="000000" w:themeColor="text1"/>
        </w:rPr>
        <w:t xml:space="preserve"> children’s learning – cooking, for example, can have possibilities for maths, language, </w:t>
      </w:r>
      <w:proofErr w:type="gramStart"/>
      <w:r w:rsidR="00C05B25" w:rsidRPr="007733A1">
        <w:rPr>
          <w:rFonts w:cstheme="minorHAnsi"/>
          <w:color w:val="000000" w:themeColor="text1"/>
        </w:rPr>
        <w:t>science</w:t>
      </w:r>
      <w:proofErr w:type="gramEnd"/>
      <w:r w:rsidR="00C05B25" w:rsidRPr="007733A1">
        <w:rPr>
          <w:rFonts w:cstheme="minorHAnsi"/>
          <w:color w:val="000000" w:themeColor="text1"/>
        </w:rPr>
        <w:t xml:space="preserve"> and other subject areas.</w:t>
      </w:r>
      <w:r w:rsidR="00C55CAF" w:rsidRPr="007733A1">
        <w:rPr>
          <w:rFonts w:cstheme="minorHAnsi"/>
          <w:color w:val="000000" w:themeColor="text1"/>
        </w:rPr>
        <w:t xml:space="preserve"> This would </w:t>
      </w:r>
      <w:r w:rsidR="00A32BFB" w:rsidRPr="007733A1">
        <w:rPr>
          <w:rFonts w:cstheme="minorHAnsi"/>
          <w:color w:val="000000" w:themeColor="text1"/>
        </w:rPr>
        <w:t xml:space="preserve">also </w:t>
      </w:r>
      <w:r w:rsidR="00C55CAF" w:rsidRPr="007733A1">
        <w:rPr>
          <w:rFonts w:cstheme="minorHAnsi"/>
          <w:color w:val="000000" w:themeColor="text1"/>
        </w:rPr>
        <w:t xml:space="preserve">encourage a view of learning as not just something that happens at school, but as something that can be ingrained into </w:t>
      </w:r>
      <w:r w:rsidR="00C55CAF" w:rsidRPr="007733A1">
        <w:rPr>
          <w:rFonts w:cstheme="minorHAnsi"/>
          <w:color w:val="000000" w:themeColor="text1"/>
        </w:rPr>
        <w:lastRenderedPageBreak/>
        <w:t>everyday life, with parents and teachers playing a mutually supportive role in children’s education.</w:t>
      </w:r>
    </w:p>
    <w:p w14:paraId="3CB831AD" w14:textId="77777777" w:rsidR="00A223A0" w:rsidRPr="007733A1" w:rsidRDefault="00A223A0" w:rsidP="00F36BDF">
      <w:pPr>
        <w:spacing w:line="480" w:lineRule="auto"/>
        <w:rPr>
          <w:rFonts w:cstheme="minorHAnsi"/>
          <w:color w:val="000000" w:themeColor="text1"/>
        </w:rPr>
      </w:pPr>
    </w:p>
    <w:p w14:paraId="556E16A5" w14:textId="61E5CF4C" w:rsidR="005046C5" w:rsidRPr="007733A1" w:rsidRDefault="005046C5" w:rsidP="00A223A0">
      <w:pPr>
        <w:pStyle w:val="Heading1"/>
      </w:pPr>
      <w:r w:rsidRPr="007733A1">
        <w:t>R</w:t>
      </w:r>
      <w:r w:rsidR="00F36BDF" w:rsidRPr="007733A1">
        <w:t>eferences</w:t>
      </w:r>
    </w:p>
    <w:p w14:paraId="7B6791A1" w14:textId="0802DD80"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Andrew, A. et al. (2020)</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Learning during the lockdown: real-time data on children’s experiences during home learning. IFS Briefing Note BN288</w:t>
      </w:r>
      <w:r w:rsidRPr="007733A1">
        <w:rPr>
          <w:rFonts w:eastAsia="Times New Roman" w:cstheme="minorHAnsi"/>
          <w:color w:val="000000" w:themeColor="text1"/>
          <w:lang w:eastAsia="en-GB"/>
        </w:rPr>
        <w:t xml:space="preserve">. The Institute for Fiscal Studies.  </w:t>
      </w:r>
    </w:p>
    <w:p w14:paraId="4F4AB796" w14:textId="77777777"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 xml:space="preserve"> </w:t>
      </w:r>
    </w:p>
    <w:p w14:paraId="0071D721" w14:textId="058C1409" w:rsidR="005046C5" w:rsidRPr="007733A1" w:rsidRDefault="005046C5" w:rsidP="005046C5">
      <w:pPr>
        <w:rPr>
          <w:rFonts w:eastAsia="Times New Roman" w:cstheme="minorHAnsi"/>
          <w:color w:val="000000" w:themeColor="text1"/>
          <w:lang w:eastAsia="en-GB"/>
        </w:rPr>
      </w:pPr>
      <w:proofErr w:type="spellStart"/>
      <w:r w:rsidRPr="007733A1">
        <w:rPr>
          <w:rFonts w:eastAsia="Times New Roman" w:cstheme="minorHAnsi"/>
          <w:color w:val="000000" w:themeColor="text1"/>
          <w:lang w:eastAsia="en-GB"/>
        </w:rPr>
        <w:t>Bodovski</w:t>
      </w:r>
      <w:proofErr w:type="spellEnd"/>
      <w:r w:rsidRPr="007733A1">
        <w:rPr>
          <w:rFonts w:eastAsia="Times New Roman" w:cstheme="minorHAnsi"/>
          <w:color w:val="000000" w:themeColor="text1"/>
          <w:lang w:eastAsia="en-GB"/>
        </w:rPr>
        <w:t>, K.</w:t>
      </w:r>
      <w:r w:rsidR="00884609"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00884609" w:rsidRPr="007733A1">
        <w:rPr>
          <w:rFonts w:eastAsia="Times New Roman" w:cstheme="minorHAnsi"/>
          <w:color w:val="000000" w:themeColor="text1"/>
          <w:lang w:eastAsia="en-GB"/>
        </w:rPr>
        <w:t>&amp;</w:t>
      </w:r>
      <w:r w:rsidRPr="007733A1">
        <w:rPr>
          <w:rFonts w:eastAsia="Times New Roman" w:cstheme="minorHAnsi"/>
          <w:color w:val="000000" w:themeColor="text1"/>
          <w:lang w:eastAsia="en-GB"/>
        </w:rPr>
        <w:t xml:space="preserve"> Farkas, G. (2008)</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“Concerted cultivation” and unequal achievement in elementary school</w:t>
      </w:r>
      <w:r w:rsidR="0037327C"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Social Science Research, 37</w:t>
      </w:r>
      <w:r w:rsidRPr="007733A1">
        <w:rPr>
          <w:rFonts w:eastAsia="Times New Roman" w:cstheme="minorHAnsi"/>
          <w:color w:val="000000" w:themeColor="text1"/>
          <w:lang w:eastAsia="en-GB"/>
        </w:rPr>
        <w:t xml:space="preserve">(3), 903–919. </w:t>
      </w:r>
    </w:p>
    <w:p w14:paraId="2A56B41A" w14:textId="77777777"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 xml:space="preserve"> </w:t>
      </w:r>
    </w:p>
    <w:p w14:paraId="5B481C3E" w14:textId="69E9596F" w:rsidR="005046C5" w:rsidRPr="007733A1" w:rsidRDefault="005046C5" w:rsidP="005046C5">
      <w:pPr>
        <w:rPr>
          <w:rFonts w:cstheme="minorHAnsi"/>
          <w:color w:val="000000" w:themeColor="text1"/>
        </w:rPr>
      </w:pPr>
      <w:r w:rsidRPr="007733A1">
        <w:rPr>
          <w:rFonts w:cstheme="minorHAnsi"/>
          <w:color w:val="000000" w:themeColor="text1"/>
        </w:rPr>
        <w:t>Braun, V.</w:t>
      </w:r>
      <w:r w:rsidR="00884609" w:rsidRPr="007733A1">
        <w:rPr>
          <w:rFonts w:cstheme="minorHAnsi"/>
          <w:color w:val="000000" w:themeColor="text1"/>
        </w:rPr>
        <w:t>,</w:t>
      </w:r>
      <w:r w:rsidRPr="007733A1">
        <w:rPr>
          <w:rFonts w:cstheme="minorHAnsi"/>
          <w:color w:val="000000" w:themeColor="text1"/>
        </w:rPr>
        <w:t xml:space="preserve"> </w:t>
      </w:r>
      <w:r w:rsidR="00884609" w:rsidRPr="007733A1">
        <w:rPr>
          <w:rFonts w:cstheme="minorHAnsi"/>
          <w:color w:val="000000" w:themeColor="text1"/>
        </w:rPr>
        <w:t>&amp;</w:t>
      </w:r>
      <w:r w:rsidRPr="007733A1">
        <w:rPr>
          <w:rFonts w:cstheme="minorHAnsi"/>
          <w:color w:val="000000" w:themeColor="text1"/>
        </w:rPr>
        <w:t xml:space="preserve"> Clarke, V. (2006)</w:t>
      </w:r>
      <w:r w:rsidR="00F73954" w:rsidRPr="007733A1">
        <w:rPr>
          <w:rFonts w:cstheme="minorHAnsi"/>
          <w:color w:val="000000" w:themeColor="text1"/>
        </w:rPr>
        <w:t>.</w:t>
      </w:r>
      <w:r w:rsidRPr="007733A1">
        <w:rPr>
          <w:rFonts w:cstheme="minorHAnsi"/>
          <w:color w:val="000000" w:themeColor="text1"/>
        </w:rPr>
        <w:t xml:space="preserve"> Using thematic analysis in psychology</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color w:val="000000" w:themeColor="text1"/>
        </w:rPr>
        <w:t>Qualitative Research in Psychology, 3</w:t>
      </w:r>
      <w:r w:rsidRPr="007733A1">
        <w:rPr>
          <w:rFonts w:cstheme="minorHAnsi"/>
          <w:iCs/>
          <w:color w:val="000000" w:themeColor="text1"/>
        </w:rPr>
        <w:t>(2)</w:t>
      </w:r>
      <w:r w:rsidRPr="007733A1">
        <w:rPr>
          <w:rFonts w:cstheme="minorHAnsi"/>
          <w:i/>
          <w:color w:val="000000" w:themeColor="text1"/>
        </w:rPr>
        <w:t>,</w:t>
      </w:r>
      <w:r w:rsidRPr="007733A1">
        <w:rPr>
          <w:rFonts w:cstheme="minorHAnsi"/>
          <w:color w:val="000000" w:themeColor="text1"/>
        </w:rPr>
        <w:t xml:space="preserve"> 77–101.</w:t>
      </w:r>
    </w:p>
    <w:p w14:paraId="787050D9" w14:textId="77777777" w:rsidR="005046C5" w:rsidRPr="007733A1" w:rsidRDefault="005046C5" w:rsidP="005046C5">
      <w:pPr>
        <w:rPr>
          <w:rFonts w:cstheme="minorHAnsi"/>
          <w:noProof/>
          <w:color w:val="000000" w:themeColor="text1"/>
        </w:rPr>
      </w:pPr>
    </w:p>
    <w:p w14:paraId="07DA8095" w14:textId="16D90723"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Brossard, M. et al. (2020)</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Parental Engagement in Children’s Learning</w:t>
      </w:r>
      <w:r w:rsidRPr="007733A1">
        <w:rPr>
          <w:rFonts w:eastAsia="Times New Roman" w:cstheme="minorHAnsi"/>
          <w:color w:val="000000" w:themeColor="text1"/>
          <w:lang w:eastAsia="en-GB"/>
        </w:rPr>
        <w:t>. Florence: UNICEF Office of Research-</w:t>
      </w:r>
      <w:proofErr w:type="spellStart"/>
      <w:r w:rsidRPr="007733A1">
        <w:rPr>
          <w:rFonts w:eastAsia="Times New Roman" w:cstheme="minorHAnsi"/>
          <w:color w:val="000000" w:themeColor="text1"/>
          <w:lang w:eastAsia="en-GB"/>
        </w:rPr>
        <w:t>Innocenti</w:t>
      </w:r>
      <w:proofErr w:type="spellEnd"/>
      <w:r w:rsidRPr="007733A1">
        <w:rPr>
          <w:rFonts w:eastAsia="Times New Roman" w:cstheme="minorHAnsi"/>
          <w:color w:val="000000" w:themeColor="text1"/>
          <w:lang w:eastAsia="en-GB"/>
        </w:rPr>
        <w:t xml:space="preserve">.  </w:t>
      </w:r>
    </w:p>
    <w:p w14:paraId="64838F65" w14:textId="77777777" w:rsidR="005046C5" w:rsidRPr="007733A1" w:rsidRDefault="005046C5" w:rsidP="005046C5">
      <w:pPr>
        <w:rPr>
          <w:rFonts w:eastAsia="Times New Roman" w:cstheme="minorHAnsi"/>
          <w:color w:val="000000" w:themeColor="text1"/>
          <w:lang w:eastAsia="en-GB"/>
        </w:rPr>
      </w:pPr>
    </w:p>
    <w:p w14:paraId="26210988" w14:textId="52E2C583" w:rsidR="005046C5" w:rsidRPr="007733A1" w:rsidRDefault="005046C5" w:rsidP="005046C5">
      <w:pPr>
        <w:rPr>
          <w:rFonts w:cstheme="minorHAnsi"/>
          <w:color w:val="000000" w:themeColor="text1"/>
        </w:rPr>
      </w:pPr>
      <w:r w:rsidRPr="007733A1">
        <w:rPr>
          <w:rFonts w:cstheme="minorHAnsi"/>
          <w:color w:val="000000" w:themeColor="text1"/>
        </w:rPr>
        <w:t>Bryman, A. (2006)</w:t>
      </w:r>
      <w:r w:rsidR="00F73954" w:rsidRPr="007733A1">
        <w:rPr>
          <w:rFonts w:cstheme="minorHAnsi"/>
          <w:color w:val="000000" w:themeColor="text1"/>
        </w:rPr>
        <w:t>.</w:t>
      </w:r>
      <w:r w:rsidRPr="007733A1">
        <w:rPr>
          <w:rFonts w:cstheme="minorHAnsi"/>
          <w:color w:val="000000" w:themeColor="text1"/>
        </w:rPr>
        <w:t xml:space="preserve"> Integrating quantitative and qualitative research: How is it done? </w:t>
      </w:r>
      <w:r w:rsidRPr="007733A1">
        <w:rPr>
          <w:rFonts w:cstheme="minorHAnsi"/>
          <w:i/>
          <w:iCs/>
          <w:color w:val="000000" w:themeColor="text1"/>
        </w:rPr>
        <w:t>Qualitative Research, 6</w:t>
      </w:r>
      <w:r w:rsidRPr="007733A1">
        <w:rPr>
          <w:rFonts w:cstheme="minorHAnsi"/>
          <w:color w:val="000000" w:themeColor="text1"/>
        </w:rPr>
        <w:t>(1), 105–107.</w:t>
      </w:r>
    </w:p>
    <w:p w14:paraId="5C777933" w14:textId="77777777" w:rsidR="005046C5" w:rsidRPr="007733A1" w:rsidRDefault="005046C5" w:rsidP="005046C5">
      <w:pPr>
        <w:rPr>
          <w:rFonts w:cstheme="minorHAnsi"/>
          <w:color w:val="000000" w:themeColor="text1"/>
        </w:rPr>
      </w:pPr>
    </w:p>
    <w:p w14:paraId="6E718EB6" w14:textId="0271E04C" w:rsidR="005046C5" w:rsidRPr="007733A1" w:rsidRDefault="005046C5" w:rsidP="005046C5">
      <w:pPr>
        <w:rPr>
          <w:rFonts w:cstheme="minorHAnsi"/>
          <w:color w:val="000000" w:themeColor="text1"/>
        </w:rPr>
      </w:pPr>
      <w:r w:rsidRPr="007733A1">
        <w:rPr>
          <w:rFonts w:cstheme="minorHAnsi"/>
          <w:color w:val="000000" w:themeColor="text1"/>
        </w:rPr>
        <w:t>Bryman, A. (2015)</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Social Research Methods</w:t>
      </w:r>
      <w:r w:rsidRPr="007733A1">
        <w:rPr>
          <w:rFonts w:cstheme="minorHAnsi"/>
          <w:color w:val="000000" w:themeColor="text1"/>
        </w:rPr>
        <w:t xml:space="preserve"> (5</w:t>
      </w:r>
      <w:r w:rsidRPr="007733A1">
        <w:rPr>
          <w:rFonts w:cstheme="minorHAnsi"/>
          <w:color w:val="000000" w:themeColor="text1"/>
          <w:vertAlign w:val="superscript"/>
        </w:rPr>
        <w:t>th</w:t>
      </w:r>
      <w:r w:rsidRPr="007733A1">
        <w:rPr>
          <w:rFonts w:cstheme="minorHAnsi"/>
          <w:color w:val="000000" w:themeColor="text1"/>
        </w:rPr>
        <w:t xml:space="preserve"> ed.). Oxford: Oxford University Press.</w:t>
      </w:r>
    </w:p>
    <w:p w14:paraId="157CDF9F" w14:textId="77777777" w:rsidR="005046C5" w:rsidRPr="007733A1" w:rsidRDefault="005046C5" w:rsidP="005046C5">
      <w:pPr>
        <w:rPr>
          <w:rFonts w:cstheme="minorHAnsi"/>
          <w:color w:val="000000" w:themeColor="text1"/>
        </w:rPr>
      </w:pPr>
    </w:p>
    <w:p w14:paraId="729B81D8" w14:textId="3818F20F" w:rsidR="005046C5" w:rsidRPr="007733A1" w:rsidRDefault="005046C5" w:rsidP="005046C5">
      <w:pPr>
        <w:rPr>
          <w:rFonts w:cstheme="minorHAnsi"/>
          <w:color w:val="000000" w:themeColor="text1"/>
        </w:rPr>
      </w:pPr>
      <w:proofErr w:type="spellStart"/>
      <w:r w:rsidRPr="007733A1">
        <w:rPr>
          <w:rFonts w:cstheme="minorHAnsi"/>
          <w:color w:val="000000" w:themeColor="text1"/>
        </w:rPr>
        <w:t>Cabus</w:t>
      </w:r>
      <w:proofErr w:type="spellEnd"/>
      <w:r w:rsidRPr="007733A1">
        <w:rPr>
          <w:rFonts w:cstheme="minorHAnsi"/>
          <w:color w:val="000000" w:themeColor="text1"/>
        </w:rPr>
        <w:t>, S. J.</w:t>
      </w:r>
      <w:r w:rsidR="00884609" w:rsidRPr="007733A1">
        <w:rPr>
          <w:rFonts w:cstheme="minorHAnsi"/>
          <w:color w:val="000000" w:themeColor="text1"/>
        </w:rPr>
        <w:t>,</w:t>
      </w:r>
      <w:r w:rsidRPr="007733A1">
        <w:rPr>
          <w:rFonts w:cstheme="minorHAnsi"/>
          <w:color w:val="000000" w:themeColor="text1"/>
        </w:rPr>
        <w:t xml:space="preserve"> </w:t>
      </w:r>
      <w:r w:rsidR="00884609" w:rsidRPr="007733A1">
        <w:rPr>
          <w:rFonts w:cstheme="minorHAnsi"/>
          <w:color w:val="000000" w:themeColor="text1"/>
        </w:rPr>
        <w:t>&amp;</w:t>
      </w:r>
      <w:r w:rsidRPr="007733A1">
        <w:rPr>
          <w:rFonts w:cstheme="minorHAnsi"/>
          <w:color w:val="000000" w:themeColor="text1"/>
        </w:rPr>
        <w:t xml:space="preserve"> </w:t>
      </w:r>
      <w:proofErr w:type="spellStart"/>
      <w:r w:rsidRPr="007733A1">
        <w:rPr>
          <w:rFonts w:cstheme="minorHAnsi"/>
          <w:color w:val="000000" w:themeColor="text1"/>
        </w:rPr>
        <w:t>Ariës</w:t>
      </w:r>
      <w:proofErr w:type="spellEnd"/>
      <w:r w:rsidRPr="007733A1">
        <w:rPr>
          <w:rFonts w:cstheme="minorHAnsi"/>
          <w:color w:val="000000" w:themeColor="text1"/>
        </w:rPr>
        <w:t>, R. J. (2017)</w:t>
      </w:r>
      <w:r w:rsidR="00F73954" w:rsidRPr="007733A1">
        <w:rPr>
          <w:rFonts w:cstheme="minorHAnsi"/>
          <w:color w:val="000000" w:themeColor="text1"/>
        </w:rPr>
        <w:t>.</w:t>
      </w:r>
      <w:r w:rsidRPr="007733A1">
        <w:rPr>
          <w:rFonts w:cstheme="minorHAnsi"/>
          <w:color w:val="000000" w:themeColor="text1"/>
        </w:rPr>
        <w:t xml:space="preserve"> What do parents teach their children? – The effects of parental involvement on student performance in Dutch compulsory education</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color w:val="000000" w:themeColor="text1"/>
        </w:rPr>
        <w:t xml:space="preserve">Educational Review, </w:t>
      </w:r>
      <w:r w:rsidRPr="007733A1">
        <w:rPr>
          <w:rFonts w:cstheme="minorHAnsi"/>
          <w:i/>
          <w:iCs/>
          <w:color w:val="000000" w:themeColor="text1"/>
        </w:rPr>
        <w:t>69</w:t>
      </w:r>
      <w:r w:rsidRPr="007733A1">
        <w:rPr>
          <w:rFonts w:cstheme="minorHAnsi"/>
          <w:color w:val="000000" w:themeColor="text1"/>
        </w:rPr>
        <w:t xml:space="preserve">(3), 285–302. </w:t>
      </w:r>
    </w:p>
    <w:p w14:paraId="52D12651" w14:textId="77777777" w:rsidR="005046C5" w:rsidRPr="007733A1" w:rsidRDefault="005046C5" w:rsidP="005046C5">
      <w:pPr>
        <w:rPr>
          <w:rFonts w:cstheme="minorHAnsi"/>
          <w:color w:val="000000" w:themeColor="text1"/>
        </w:rPr>
      </w:pPr>
    </w:p>
    <w:p w14:paraId="3CB7CC2A" w14:textId="01D92CD2" w:rsidR="005046C5" w:rsidRPr="007733A1" w:rsidRDefault="005046C5" w:rsidP="005046C5">
      <w:pPr>
        <w:pStyle w:val="EndNoteBibliography"/>
        <w:rPr>
          <w:rFonts w:asciiTheme="minorHAnsi" w:hAnsiTheme="minorHAnsi" w:cstheme="minorHAnsi"/>
          <w:color w:val="000000" w:themeColor="text1"/>
        </w:rPr>
      </w:pPr>
      <w:r w:rsidRPr="007733A1">
        <w:rPr>
          <w:rFonts w:asciiTheme="minorHAnsi" w:hAnsiTheme="minorHAnsi" w:cstheme="minorHAnsi"/>
          <w:color w:val="000000" w:themeColor="text1"/>
        </w:rPr>
        <w:t>Crozier, G., Reay, D.</w:t>
      </w:r>
      <w:r w:rsidR="00884609" w:rsidRPr="007733A1">
        <w:rPr>
          <w:rFonts w:asciiTheme="minorHAnsi" w:hAnsiTheme="minorHAnsi" w:cstheme="minorHAnsi"/>
          <w:color w:val="000000" w:themeColor="text1"/>
        </w:rPr>
        <w:t>,</w:t>
      </w:r>
      <w:r w:rsidRPr="007733A1">
        <w:rPr>
          <w:rFonts w:asciiTheme="minorHAnsi" w:hAnsiTheme="minorHAnsi" w:cstheme="minorHAnsi"/>
          <w:color w:val="000000" w:themeColor="text1"/>
        </w:rPr>
        <w:t xml:space="preserve"> </w:t>
      </w:r>
      <w:r w:rsidR="00884609" w:rsidRPr="007733A1">
        <w:rPr>
          <w:rFonts w:asciiTheme="minorHAnsi" w:hAnsiTheme="minorHAnsi" w:cstheme="minorHAnsi"/>
          <w:color w:val="000000" w:themeColor="text1"/>
        </w:rPr>
        <w:t>&amp;</w:t>
      </w:r>
      <w:r w:rsidRPr="007733A1">
        <w:rPr>
          <w:rFonts w:asciiTheme="minorHAnsi" w:hAnsiTheme="minorHAnsi" w:cstheme="minorHAnsi"/>
          <w:color w:val="000000" w:themeColor="text1"/>
        </w:rPr>
        <w:t xml:space="preserve"> James, D. (2011). Making it work for their children: White middle-class parents and working-class schools. </w:t>
      </w:r>
      <w:r w:rsidRPr="007733A1">
        <w:rPr>
          <w:rFonts w:asciiTheme="minorHAnsi" w:hAnsiTheme="minorHAnsi" w:cstheme="minorHAnsi"/>
          <w:i/>
          <w:color w:val="000000" w:themeColor="text1"/>
        </w:rPr>
        <w:t xml:space="preserve">International </w:t>
      </w:r>
      <w:r w:rsidR="0037327C" w:rsidRPr="007733A1">
        <w:rPr>
          <w:rFonts w:asciiTheme="minorHAnsi" w:hAnsiTheme="minorHAnsi" w:cstheme="minorHAnsi"/>
          <w:i/>
          <w:color w:val="000000" w:themeColor="text1"/>
        </w:rPr>
        <w:t>S</w:t>
      </w:r>
      <w:r w:rsidRPr="007733A1">
        <w:rPr>
          <w:rFonts w:asciiTheme="minorHAnsi" w:hAnsiTheme="minorHAnsi" w:cstheme="minorHAnsi"/>
          <w:i/>
          <w:color w:val="000000" w:themeColor="text1"/>
        </w:rPr>
        <w:t xml:space="preserve">tudies in </w:t>
      </w:r>
      <w:r w:rsidR="0037327C" w:rsidRPr="007733A1">
        <w:rPr>
          <w:rFonts w:asciiTheme="minorHAnsi" w:hAnsiTheme="minorHAnsi" w:cstheme="minorHAnsi"/>
          <w:i/>
          <w:color w:val="000000" w:themeColor="text1"/>
        </w:rPr>
        <w:t>S</w:t>
      </w:r>
      <w:r w:rsidRPr="007733A1">
        <w:rPr>
          <w:rFonts w:asciiTheme="minorHAnsi" w:hAnsiTheme="minorHAnsi" w:cstheme="minorHAnsi"/>
          <w:i/>
          <w:color w:val="000000" w:themeColor="text1"/>
        </w:rPr>
        <w:t xml:space="preserve">ociology of </w:t>
      </w:r>
      <w:r w:rsidR="0037327C" w:rsidRPr="007733A1">
        <w:rPr>
          <w:rFonts w:asciiTheme="minorHAnsi" w:hAnsiTheme="minorHAnsi" w:cstheme="minorHAnsi"/>
          <w:i/>
          <w:color w:val="000000" w:themeColor="text1"/>
        </w:rPr>
        <w:t>E</w:t>
      </w:r>
      <w:r w:rsidRPr="007733A1">
        <w:rPr>
          <w:rFonts w:asciiTheme="minorHAnsi" w:hAnsiTheme="minorHAnsi" w:cstheme="minorHAnsi"/>
          <w:i/>
          <w:color w:val="000000" w:themeColor="text1"/>
        </w:rPr>
        <w:t>ducation</w:t>
      </w:r>
      <w:r w:rsidR="0037327C" w:rsidRPr="007733A1">
        <w:rPr>
          <w:rFonts w:asciiTheme="minorHAnsi" w:hAnsiTheme="minorHAnsi" w:cstheme="minorHAnsi"/>
          <w:i/>
          <w:color w:val="000000" w:themeColor="text1"/>
        </w:rPr>
        <w:t>,</w:t>
      </w:r>
      <w:r w:rsidRPr="007733A1">
        <w:rPr>
          <w:rFonts w:asciiTheme="minorHAnsi" w:hAnsiTheme="minorHAnsi" w:cstheme="minorHAnsi"/>
          <w:color w:val="000000" w:themeColor="text1"/>
        </w:rPr>
        <w:t xml:space="preserve"> </w:t>
      </w:r>
      <w:r w:rsidRPr="007733A1">
        <w:rPr>
          <w:rFonts w:asciiTheme="minorHAnsi" w:hAnsiTheme="minorHAnsi" w:cstheme="minorHAnsi"/>
          <w:bCs/>
          <w:i/>
          <w:iCs/>
          <w:color w:val="000000" w:themeColor="text1"/>
        </w:rPr>
        <w:t>21</w:t>
      </w:r>
      <w:r w:rsidRPr="007733A1">
        <w:rPr>
          <w:rFonts w:asciiTheme="minorHAnsi" w:hAnsiTheme="minorHAnsi" w:cstheme="minorHAnsi"/>
          <w:color w:val="000000" w:themeColor="text1"/>
        </w:rPr>
        <w:t>(3)</w:t>
      </w:r>
      <w:r w:rsidR="0037327C" w:rsidRPr="007733A1">
        <w:rPr>
          <w:rFonts w:asciiTheme="minorHAnsi" w:hAnsiTheme="minorHAnsi" w:cstheme="minorHAnsi"/>
          <w:color w:val="000000" w:themeColor="text1"/>
        </w:rPr>
        <w:t>,</w:t>
      </w:r>
      <w:r w:rsidRPr="007733A1">
        <w:rPr>
          <w:rFonts w:asciiTheme="minorHAnsi" w:hAnsiTheme="minorHAnsi" w:cstheme="minorHAnsi"/>
          <w:color w:val="000000" w:themeColor="text1"/>
        </w:rPr>
        <w:t xml:space="preserve"> 199-216.</w:t>
      </w:r>
    </w:p>
    <w:p w14:paraId="72203FD2" w14:textId="77777777" w:rsidR="005046C5" w:rsidRPr="007733A1" w:rsidRDefault="005046C5" w:rsidP="005046C5">
      <w:pPr>
        <w:rPr>
          <w:rFonts w:cstheme="minorHAnsi"/>
          <w:color w:val="000000" w:themeColor="text1"/>
        </w:rPr>
      </w:pPr>
    </w:p>
    <w:p w14:paraId="5A3D4FF3" w14:textId="669B1BE4" w:rsidR="005046C5" w:rsidRPr="007733A1" w:rsidRDefault="005046C5" w:rsidP="005046C5">
      <w:pPr>
        <w:rPr>
          <w:rFonts w:cstheme="minorHAnsi"/>
          <w:i/>
          <w:iCs/>
          <w:color w:val="000000" w:themeColor="text1"/>
        </w:rPr>
      </w:pPr>
      <w:r w:rsidRPr="007733A1">
        <w:rPr>
          <w:rFonts w:cstheme="minorHAnsi"/>
          <w:color w:val="000000" w:themeColor="text1"/>
        </w:rPr>
        <w:t>Cullinane, C.</w:t>
      </w:r>
      <w:r w:rsidR="00884609" w:rsidRPr="007733A1">
        <w:rPr>
          <w:rFonts w:cstheme="minorHAnsi"/>
          <w:color w:val="000000" w:themeColor="text1"/>
        </w:rPr>
        <w:t>,</w:t>
      </w:r>
      <w:r w:rsidRPr="007733A1">
        <w:rPr>
          <w:rFonts w:cstheme="minorHAnsi"/>
          <w:color w:val="000000" w:themeColor="text1"/>
        </w:rPr>
        <w:t xml:space="preserve"> </w:t>
      </w:r>
      <w:r w:rsidR="00884609" w:rsidRPr="007733A1">
        <w:rPr>
          <w:rFonts w:cstheme="minorHAnsi"/>
          <w:color w:val="000000" w:themeColor="text1"/>
        </w:rPr>
        <w:t>&amp;</w:t>
      </w:r>
      <w:r w:rsidRPr="007733A1">
        <w:rPr>
          <w:rFonts w:cstheme="minorHAnsi"/>
          <w:color w:val="000000" w:themeColor="text1"/>
        </w:rPr>
        <w:t xml:space="preserve"> </w:t>
      </w:r>
      <w:proofErr w:type="spellStart"/>
      <w:r w:rsidRPr="007733A1">
        <w:rPr>
          <w:rFonts w:cstheme="minorHAnsi"/>
          <w:color w:val="000000" w:themeColor="text1"/>
        </w:rPr>
        <w:t>Montacute</w:t>
      </w:r>
      <w:proofErr w:type="spellEnd"/>
      <w:r w:rsidRPr="007733A1">
        <w:rPr>
          <w:rFonts w:cstheme="minorHAnsi"/>
          <w:color w:val="000000" w:themeColor="text1"/>
        </w:rPr>
        <w:t>, R. (2020)</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 xml:space="preserve">COVID-19 and Social Mobility </w:t>
      </w:r>
    </w:p>
    <w:p w14:paraId="7D31166F" w14:textId="77777777" w:rsidR="005046C5" w:rsidRPr="007733A1" w:rsidRDefault="005046C5" w:rsidP="005046C5">
      <w:pPr>
        <w:rPr>
          <w:rFonts w:cstheme="minorHAnsi"/>
          <w:color w:val="000000" w:themeColor="text1"/>
        </w:rPr>
      </w:pPr>
      <w:r w:rsidRPr="007733A1">
        <w:rPr>
          <w:rFonts w:cstheme="minorHAnsi"/>
          <w:i/>
          <w:iCs/>
          <w:color w:val="000000" w:themeColor="text1"/>
        </w:rPr>
        <w:t>Impact Brief #1: School Shutdown</w:t>
      </w:r>
      <w:r w:rsidRPr="007733A1">
        <w:rPr>
          <w:rFonts w:cstheme="minorHAnsi"/>
          <w:color w:val="000000" w:themeColor="text1"/>
        </w:rPr>
        <w:t xml:space="preserve">. Available at:  </w:t>
      </w:r>
    </w:p>
    <w:p w14:paraId="5F369583" w14:textId="77777777" w:rsidR="005046C5" w:rsidRPr="007733A1" w:rsidRDefault="005046C5" w:rsidP="005046C5">
      <w:pPr>
        <w:rPr>
          <w:rFonts w:cstheme="minorHAnsi"/>
          <w:color w:val="000000" w:themeColor="text1"/>
        </w:rPr>
      </w:pPr>
      <w:r w:rsidRPr="007733A1">
        <w:rPr>
          <w:rFonts w:cstheme="minorHAnsi"/>
          <w:color w:val="000000" w:themeColor="text1"/>
        </w:rPr>
        <w:t xml:space="preserve"> </w:t>
      </w:r>
      <w:hyperlink r:id="rId15">
        <w:r w:rsidRPr="007733A1">
          <w:rPr>
            <w:rStyle w:val="Hyperlink"/>
            <w:rFonts w:cstheme="minorHAnsi"/>
            <w:color w:val="000000" w:themeColor="text1"/>
          </w:rPr>
          <w:t>https://www.suttontrust.com/our-research/covid-19-and-social-mobility-impact-brief/</w:t>
        </w:r>
      </w:hyperlink>
    </w:p>
    <w:p w14:paraId="4C129FBA" w14:textId="77777777" w:rsidR="005046C5" w:rsidRPr="007733A1" w:rsidRDefault="005046C5" w:rsidP="005046C5">
      <w:pPr>
        <w:rPr>
          <w:rFonts w:cstheme="minorHAnsi"/>
          <w:color w:val="000000" w:themeColor="text1"/>
        </w:rPr>
      </w:pPr>
    </w:p>
    <w:p w14:paraId="018673F2" w14:textId="788335F3" w:rsidR="005046C5" w:rsidRPr="007733A1" w:rsidRDefault="005046C5" w:rsidP="005046C5">
      <w:pPr>
        <w:rPr>
          <w:rFonts w:cstheme="minorHAnsi"/>
          <w:color w:val="000000" w:themeColor="text1"/>
        </w:rPr>
      </w:pPr>
      <w:r w:rsidRPr="007733A1">
        <w:rPr>
          <w:rFonts w:cstheme="minorHAnsi"/>
          <w:color w:val="000000" w:themeColor="text1"/>
        </w:rPr>
        <w:t>De Gaetano, Y. (2007)</w:t>
      </w:r>
      <w:r w:rsidR="00F73954" w:rsidRPr="007733A1">
        <w:rPr>
          <w:rFonts w:cstheme="minorHAnsi"/>
          <w:color w:val="000000" w:themeColor="text1"/>
        </w:rPr>
        <w:t>.</w:t>
      </w:r>
      <w:r w:rsidR="0037327C" w:rsidRPr="007733A1">
        <w:rPr>
          <w:rFonts w:cstheme="minorHAnsi"/>
          <w:color w:val="000000" w:themeColor="text1"/>
        </w:rPr>
        <w:t xml:space="preserve"> </w:t>
      </w:r>
      <w:r w:rsidRPr="007733A1">
        <w:rPr>
          <w:rFonts w:cstheme="minorHAnsi"/>
          <w:color w:val="000000" w:themeColor="text1"/>
        </w:rPr>
        <w:t>The role of culture in engaging Latino parents’ involvement in school</w:t>
      </w:r>
      <w:r w:rsidR="0037327C" w:rsidRPr="007733A1">
        <w:rPr>
          <w:rFonts w:cstheme="minorHAnsi"/>
          <w:color w:val="000000" w:themeColor="text1"/>
        </w:rPr>
        <w:t xml:space="preserve">. </w:t>
      </w:r>
      <w:r w:rsidRPr="007733A1">
        <w:rPr>
          <w:rFonts w:cstheme="minorHAnsi"/>
          <w:i/>
          <w:color w:val="000000" w:themeColor="text1"/>
        </w:rPr>
        <w:t>Urban Education,</w:t>
      </w:r>
      <w:r w:rsidRPr="007733A1">
        <w:rPr>
          <w:rFonts w:cstheme="minorHAnsi"/>
          <w:i/>
          <w:iCs/>
          <w:color w:val="000000" w:themeColor="text1"/>
        </w:rPr>
        <w:t xml:space="preserve"> 42</w:t>
      </w:r>
      <w:r w:rsidRPr="007733A1">
        <w:rPr>
          <w:rFonts w:cstheme="minorHAnsi"/>
          <w:color w:val="000000" w:themeColor="text1"/>
        </w:rPr>
        <w:t xml:space="preserve">(2), 145–162. </w:t>
      </w:r>
    </w:p>
    <w:p w14:paraId="1E1AC86F" w14:textId="77777777" w:rsidR="005046C5" w:rsidRPr="007733A1" w:rsidRDefault="005046C5" w:rsidP="005046C5">
      <w:pPr>
        <w:rPr>
          <w:rFonts w:cstheme="minorHAnsi"/>
          <w:color w:val="000000" w:themeColor="text1"/>
        </w:rPr>
      </w:pPr>
    </w:p>
    <w:p w14:paraId="048802AD" w14:textId="35120180" w:rsidR="005046C5" w:rsidRPr="007733A1" w:rsidRDefault="005046C5" w:rsidP="005046C5">
      <w:pPr>
        <w:rPr>
          <w:rFonts w:cstheme="minorHAnsi"/>
          <w:color w:val="000000" w:themeColor="text1"/>
        </w:rPr>
      </w:pPr>
      <w:r w:rsidRPr="007733A1">
        <w:rPr>
          <w:rFonts w:cstheme="minorHAnsi"/>
          <w:color w:val="000000" w:themeColor="text1"/>
        </w:rPr>
        <w:t>Department for Education (2020)</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Get help with technology during coronavirus (COVID-19).</w:t>
      </w:r>
      <w:r w:rsidRPr="007733A1">
        <w:rPr>
          <w:rFonts w:cstheme="minorHAnsi"/>
          <w:b/>
          <w:bCs/>
          <w:color w:val="000000" w:themeColor="text1"/>
        </w:rPr>
        <w:t xml:space="preserve"> </w:t>
      </w:r>
      <w:r w:rsidRPr="007733A1">
        <w:rPr>
          <w:rFonts w:cstheme="minorHAnsi"/>
          <w:color w:val="000000" w:themeColor="text1"/>
        </w:rPr>
        <w:t xml:space="preserve">Available </w:t>
      </w:r>
      <w:r w:rsidR="00075EB6" w:rsidRPr="007733A1">
        <w:rPr>
          <w:rFonts w:cstheme="minorHAnsi"/>
          <w:color w:val="000000" w:themeColor="text1"/>
        </w:rPr>
        <w:t>at</w:t>
      </w:r>
      <w:r w:rsidRPr="007733A1">
        <w:rPr>
          <w:rFonts w:cstheme="minorHAnsi"/>
          <w:color w:val="000000" w:themeColor="text1"/>
        </w:rPr>
        <w:t xml:space="preserve">: </w:t>
      </w:r>
      <w:hyperlink r:id="rId16" w:history="1">
        <w:r w:rsidR="00730336" w:rsidRPr="007733A1">
          <w:rPr>
            <w:rStyle w:val="Hyperlink"/>
            <w:rFonts w:cstheme="minorHAnsi"/>
            <w:color w:val="000000" w:themeColor="text1"/>
          </w:rPr>
          <w:t>https://www.gov.uk/guidance/get-help-with-technology-for-remote-education-during-coronavirus-covid-19</w:t>
        </w:r>
      </w:hyperlink>
    </w:p>
    <w:p w14:paraId="46C1B433" w14:textId="0ED05947" w:rsidR="00730336" w:rsidRPr="007733A1" w:rsidRDefault="00730336" w:rsidP="005046C5">
      <w:pPr>
        <w:rPr>
          <w:rFonts w:cstheme="minorHAnsi"/>
          <w:color w:val="000000" w:themeColor="text1"/>
        </w:rPr>
      </w:pPr>
    </w:p>
    <w:p w14:paraId="69FDC119" w14:textId="387AA214" w:rsidR="00730336" w:rsidRPr="007733A1" w:rsidRDefault="00730336" w:rsidP="005046C5">
      <w:pPr>
        <w:rPr>
          <w:rFonts w:cstheme="minorHAnsi"/>
          <w:b/>
          <w:bCs/>
          <w:color w:val="000000" w:themeColor="text1"/>
        </w:rPr>
      </w:pPr>
      <w:r w:rsidRPr="007733A1">
        <w:rPr>
          <w:rFonts w:cstheme="minorHAnsi"/>
          <w:color w:val="000000" w:themeColor="text1"/>
        </w:rPr>
        <w:t xml:space="preserve">Department for Education (2021a). </w:t>
      </w:r>
      <w:r w:rsidRPr="007733A1">
        <w:rPr>
          <w:rFonts w:cstheme="minorHAnsi"/>
          <w:i/>
          <w:iCs/>
          <w:color w:val="000000" w:themeColor="text1"/>
        </w:rPr>
        <w:t>Pupil Premium.</w:t>
      </w:r>
      <w:r w:rsidRPr="007733A1">
        <w:rPr>
          <w:rFonts w:cstheme="minorHAnsi"/>
          <w:color w:val="000000" w:themeColor="text1"/>
        </w:rPr>
        <w:t xml:space="preserve"> Available at </w:t>
      </w:r>
      <w:hyperlink r:id="rId17" w:history="1">
        <w:r w:rsidRPr="007733A1">
          <w:rPr>
            <w:rStyle w:val="Hyperlink"/>
            <w:rFonts w:cstheme="minorHAnsi"/>
            <w:color w:val="000000" w:themeColor="text1"/>
          </w:rPr>
          <w:t>https://www.gov.uk/government/publications/pupil-premium/pupil-premium</w:t>
        </w:r>
      </w:hyperlink>
      <w:r w:rsidRPr="007733A1">
        <w:rPr>
          <w:rFonts w:cstheme="minorHAnsi"/>
          <w:color w:val="000000" w:themeColor="text1"/>
        </w:rPr>
        <w:t xml:space="preserve"> </w:t>
      </w:r>
    </w:p>
    <w:p w14:paraId="70DB563D" w14:textId="46041878" w:rsidR="005046C5" w:rsidRPr="007733A1" w:rsidRDefault="005046C5" w:rsidP="005046C5">
      <w:pPr>
        <w:rPr>
          <w:rFonts w:cstheme="minorHAnsi"/>
          <w:color w:val="000000" w:themeColor="text1"/>
        </w:rPr>
      </w:pPr>
    </w:p>
    <w:p w14:paraId="262B8F15" w14:textId="3D737A27" w:rsidR="00075EB6" w:rsidRPr="007733A1" w:rsidRDefault="00075EB6" w:rsidP="005046C5">
      <w:pPr>
        <w:rPr>
          <w:rFonts w:cstheme="minorHAnsi"/>
          <w:color w:val="000000" w:themeColor="text1"/>
        </w:rPr>
      </w:pPr>
      <w:r w:rsidRPr="007733A1">
        <w:rPr>
          <w:rFonts w:cstheme="minorHAnsi"/>
          <w:color w:val="000000" w:themeColor="text1"/>
        </w:rPr>
        <w:lastRenderedPageBreak/>
        <w:t>Department for Education (2021</w:t>
      </w:r>
      <w:r w:rsidR="00730336" w:rsidRPr="007733A1">
        <w:rPr>
          <w:rFonts w:cstheme="minorHAnsi"/>
          <w:color w:val="000000" w:themeColor="text1"/>
        </w:rPr>
        <w:t>b</w:t>
      </w:r>
      <w:r w:rsidRPr="007733A1">
        <w:rPr>
          <w:rFonts w:cstheme="minorHAnsi"/>
          <w:color w:val="000000" w:themeColor="text1"/>
        </w:rPr>
        <w:t xml:space="preserve">). </w:t>
      </w:r>
      <w:proofErr w:type="gramStart"/>
      <w:r w:rsidRPr="007733A1">
        <w:rPr>
          <w:rFonts w:cstheme="minorHAnsi"/>
          <w:i/>
          <w:iCs/>
          <w:color w:val="000000" w:themeColor="text1"/>
        </w:rPr>
        <w:t>Schools</w:t>
      </w:r>
      <w:proofErr w:type="gramEnd"/>
      <w:r w:rsidRPr="007733A1">
        <w:rPr>
          <w:rFonts w:cstheme="minorHAnsi"/>
          <w:i/>
          <w:iCs/>
          <w:color w:val="000000" w:themeColor="text1"/>
        </w:rPr>
        <w:t xml:space="preserve"> coronavirus (COVID-19) operational guidance.</w:t>
      </w:r>
      <w:r w:rsidRPr="007733A1">
        <w:rPr>
          <w:rFonts w:cstheme="minorHAnsi"/>
          <w:b/>
          <w:bCs/>
          <w:color w:val="000000" w:themeColor="text1"/>
        </w:rPr>
        <w:t xml:space="preserve"> </w:t>
      </w:r>
      <w:r w:rsidRPr="007733A1">
        <w:rPr>
          <w:rFonts w:cstheme="minorHAnsi"/>
          <w:color w:val="000000" w:themeColor="text1"/>
        </w:rPr>
        <w:t>Available at https://www.gov.uk/government/publications/actions-for-schools-during-the-coronavirus-outbreak/schools-coronavirus-covid-19-operational-guidance#remote-education</w:t>
      </w:r>
    </w:p>
    <w:p w14:paraId="204FA59F" w14:textId="77777777" w:rsidR="00075EB6" w:rsidRPr="007733A1" w:rsidRDefault="00075EB6" w:rsidP="005046C5">
      <w:pPr>
        <w:rPr>
          <w:rFonts w:cstheme="minorHAnsi"/>
          <w:color w:val="000000" w:themeColor="text1"/>
        </w:rPr>
      </w:pPr>
    </w:p>
    <w:p w14:paraId="29884AE0" w14:textId="5CE255F9" w:rsidR="005046C5" w:rsidRPr="007733A1" w:rsidRDefault="005046C5" w:rsidP="005046C5">
      <w:pPr>
        <w:pStyle w:val="EndNoteBibliography"/>
        <w:rPr>
          <w:rFonts w:asciiTheme="minorHAnsi" w:hAnsiTheme="minorHAnsi" w:cstheme="minorHAnsi"/>
          <w:color w:val="000000" w:themeColor="text1"/>
        </w:rPr>
      </w:pPr>
      <w:r w:rsidRPr="007733A1">
        <w:rPr>
          <w:rFonts w:asciiTheme="minorHAnsi" w:hAnsiTheme="minorHAnsi" w:cstheme="minorHAnsi"/>
          <w:color w:val="000000" w:themeColor="text1"/>
        </w:rPr>
        <w:t>Doucet, A., Netolicky, D., Timmers, K.</w:t>
      </w:r>
      <w:r w:rsidR="00884609" w:rsidRPr="007733A1">
        <w:rPr>
          <w:rFonts w:asciiTheme="minorHAnsi" w:hAnsiTheme="minorHAnsi" w:cstheme="minorHAnsi"/>
          <w:color w:val="000000" w:themeColor="text1"/>
        </w:rPr>
        <w:t>, &amp;</w:t>
      </w:r>
      <w:r w:rsidRPr="007733A1">
        <w:rPr>
          <w:rFonts w:asciiTheme="minorHAnsi" w:hAnsiTheme="minorHAnsi" w:cstheme="minorHAnsi"/>
          <w:color w:val="000000" w:themeColor="text1"/>
        </w:rPr>
        <w:t xml:space="preserve"> Tuscano, F. J. (2020). Thinking about Pedagogy in an Unfolding Pandemic. Available </w:t>
      </w:r>
      <w:r w:rsidR="00075EB6" w:rsidRPr="007733A1">
        <w:rPr>
          <w:rFonts w:asciiTheme="minorHAnsi" w:hAnsiTheme="minorHAnsi" w:cstheme="minorHAnsi"/>
          <w:color w:val="000000" w:themeColor="text1"/>
        </w:rPr>
        <w:t>at</w:t>
      </w:r>
      <w:r w:rsidRPr="007733A1">
        <w:rPr>
          <w:rFonts w:asciiTheme="minorHAnsi" w:hAnsiTheme="minorHAnsi" w:cstheme="minorHAnsi"/>
          <w:color w:val="000000" w:themeColor="text1"/>
        </w:rPr>
        <w:t>: https://issuu.com/educationinternational/docs/2020_research_covid-19_eng</w:t>
      </w:r>
    </w:p>
    <w:p w14:paraId="6CAD3409" w14:textId="77777777" w:rsidR="005046C5" w:rsidRPr="007733A1" w:rsidRDefault="005046C5" w:rsidP="005046C5">
      <w:pPr>
        <w:rPr>
          <w:rFonts w:cstheme="minorHAnsi"/>
          <w:color w:val="000000" w:themeColor="text1"/>
        </w:rPr>
      </w:pPr>
    </w:p>
    <w:p w14:paraId="63F9C77D" w14:textId="70183AEF" w:rsidR="0089190D" w:rsidRPr="007733A1" w:rsidRDefault="0089190D" w:rsidP="005046C5">
      <w:pPr>
        <w:pStyle w:val="EndNoteBibliography"/>
        <w:rPr>
          <w:rFonts w:cstheme="minorHAnsi"/>
          <w:color w:val="000000" w:themeColor="text1"/>
          <w:lang w:val="en-GB"/>
        </w:rPr>
      </w:pPr>
      <w:r w:rsidRPr="007733A1">
        <w:rPr>
          <w:rFonts w:cstheme="minorHAnsi"/>
          <w:color w:val="000000" w:themeColor="text1"/>
          <w:lang w:val="en-GB"/>
        </w:rPr>
        <w:t>Epstein, J. L. (1995). School/Family/Community/Partnerships: Caring for the Children We Share</w:t>
      </w:r>
      <w:r w:rsidR="004F509F" w:rsidRPr="007733A1">
        <w:rPr>
          <w:rFonts w:cstheme="minorHAnsi"/>
          <w:color w:val="000000" w:themeColor="text1"/>
          <w:lang w:val="en-GB"/>
        </w:rPr>
        <w:t xml:space="preserve">. </w:t>
      </w:r>
      <w:r w:rsidRPr="007733A1">
        <w:rPr>
          <w:rFonts w:cstheme="minorHAnsi"/>
          <w:i/>
          <w:iCs/>
          <w:color w:val="000000" w:themeColor="text1"/>
          <w:lang w:val="en-GB"/>
        </w:rPr>
        <w:t xml:space="preserve">Phi Delta Kappan </w:t>
      </w:r>
      <w:r w:rsidRPr="007733A1">
        <w:rPr>
          <w:rFonts w:cstheme="minorHAnsi"/>
          <w:color w:val="000000" w:themeColor="text1"/>
          <w:lang w:val="en-GB"/>
        </w:rPr>
        <w:t>76</w:t>
      </w:r>
      <w:r w:rsidR="004F509F" w:rsidRPr="007733A1">
        <w:rPr>
          <w:rFonts w:cstheme="minorHAnsi"/>
          <w:color w:val="000000" w:themeColor="text1"/>
          <w:lang w:val="en-GB"/>
        </w:rPr>
        <w:t>(</w:t>
      </w:r>
      <w:r w:rsidRPr="007733A1">
        <w:rPr>
          <w:rFonts w:cstheme="minorHAnsi"/>
          <w:color w:val="000000" w:themeColor="text1"/>
          <w:lang w:val="en-GB"/>
        </w:rPr>
        <w:t>9</w:t>
      </w:r>
      <w:r w:rsidR="004F509F" w:rsidRPr="007733A1">
        <w:rPr>
          <w:rFonts w:cstheme="minorHAnsi"/>
          <w:color w:val="000000" w:themeColor="text1"/>
          <w:lang w:val="en-GB"/>
        </w:rPr>
        <w:t>),</w:t>
      </w:r>
      <w:r w:rsidRPr="007733A1">
        <w:rPr>
          <w:rFonts w:cstheme="minorHAnsi"/>
          <w:color w:val="000000" w:themeColor="text1"/>
          <w:lang w:val="en-GB"/>
        </w:rPr>
        <w:t xml:space="preserve"> 701</w:t>
      </w:r>
      <w:r w:rsidR="004F509F" w:rsidRPr="007733A1">
        <w:rPr>
          <w:rFonts w:cstheme="minorHAnsi"/>
          <w:color w:val="000000" w:themeColor="text1"/>
        </w:rPr>
        <w:t>–</w:t>
      </w:r>
      <w:r w:rsidRPr="007733A1">
        <w:rPr>
          <w:rFonts w:cstheme="minorHAnsi"/>
          <w:color w:val="000000" w:themeColor="text1"/>
          <w:lang w:val="en-GB"/>
        </w:rPr>
        <w:t xml:space="preserve">712. </w:t>
      </w:r>
    </w:p>
    <w:p w14:paraId="0930E0D6" w14:textId="77777777" w:rsidR="0089190D" w:rsidRPr="007733A1" w:rsidRDefault="0089190D" w:rsidP="005046C5">
      <w:pPr>
        <w:pStyle w:val="EndNoteBibliography"/>
        <w:rPr>
          <w:rFonts w:asciiTheme="minorHAnsi" w:hAnsiTheme="minorHAnsi" w:cstheme="minorHAnsi"/>
          <w:color w:val="000000" w:themeColor="text1"/>
        </w:rPr>
      </w:pPr>
    </w:p>
    <w:p w14:paraId="4BB2341B" w14:textId="6C99E499" w:rsidR="005046C5" w:rsidRPr="007733A1" w:rsidRDefault="005046C5" w:rsidP="005046C5">
      <w:pPr>
        <w:pStyle w:val="EndNoteBibliography"/>
        <w:rPr>
          <w:rFonts w:asciiTheme="minorHAnsi" w:hAnsiTheme="minorHAnsi" w:cstheme="minorHAnsi"/>
          <w:color w:val="000000" w:themeColor="text1"/>
        </w:rPr>
      </w:pPr>
      <w:r w:rsidRPr="007733A1">
        <w:rPr>
          <w:rFonts w:asciiTheme="minorHAnsi" w:hAnsiTheme="minorHAnsi" w:cstheme="minorHAnsi"/>
          <w:color w:val="000000" w:themeColor="text1"/>
        </w:rPr>
        <w:t xml:space="preserve">Epstein, J. L. (2018). </w:t>
      </w:r>
      <w:r w:rsidRPr="007733A1">
        <w:rPr>
          <w:rFonts w:asciiTheme="minorHAnsi" w:hAnsiTheme="minorHAnsi" w:cstheme="minorHAnsi"/>
          <w:i/>
          <w:color w:val="000000" w:themeColor="text1"/>
        </w:rPr>
        <w:t>School, family, and community partnerships: Preparing educators and improving schools</w:t>
      </w:r>
      <w:r w:rsidRPr="007733A1">
        <w:rPr>
          <w:rFonts w:asciiTheme="minorHAnsi" w:hAnsiTheme="minorHAnsi" w:cstheme="minorHAnsi"/>
          <w:color w:val="000000" w:themeColor="text1"/>
        </w:rPr>
        <w:t>. Routledge.</w:t>
      </w:r>
    </w:p>
    <w:p w14:paraId="66E3B27F" w14:textId="4843A826" w:rsidR="004F509F" w:rsidRPr="007733A1" w:rsidRDefault="004F509F" w:rsidP="005046C5">
      <w:pPr>
        <w:pStyle w:val="EndNoteBibliography"/>
        <w:rPr>
          <w:rFonts w:asciiTheme="minorHAnsi" w:hAnsiTheme="minorHAnsi" w:cstheme="minorHAnsi"/>
          <w:color w:val="000000" w:themeColor="text1"/>
        </w:rPr>
      </w:pPr>
    </w:p>
    <w:p w14:paraId="669696DD" w14:textId="7A2549AF" w:rsidR="004F509F" w:rsidRPr="007733A1" w:rsidRDefault="004F509F" w:rsidP="004F509F">
      <w:pPr>
        <w:pStyle w:val="EndNoteBibliography"/>
        <w:rPr>
          <w:rFonts w:asciiTheme="minorHAnsi" w:hAnsiTheme="minorHAnsi" w:cstheme="minorHAnsi"/>
          <w:color w:val="000000" w:themeColor="text1"/>
        </w:rPr>
      </w:pPr>
      <w:r w:rsidRPr="007733A1">
        <w:rPr>
          <w:rFonts w:asciiTheme="minorHAnsi" w:hAnsiTheme="minorHAnsi" w:cstheme="minorHAnsi"/>
          <w:color w:val="000000" w:themeColor="text1"/>
        </w:rPr>
        <w:t xml:space="preserve">Epstein, L. L. &amp; Dauber, S. L. (1991). School Programs and Teacher Practices of Parent Involvement in Inner-City Elementary and Middle Schools. </w:t>
      </w:r>
      <w:r w:rsidRPr="007733A1">
        <w:rPr>
          <w:rFonts w:asciiTheme="minorHAnsi" w:hAnsiTheme="minorHAnsi" w:cstheme="minorHAnsi"/>
          <w:i/>
          <w:iCs/>
          <w:color w:val="000000" w:themeColor="text1"/>
        </w:rPr>
        <w:t>The Elementary School Journal</w:t>
      </w:r>
      <w:r w:rsidRPr="007733A1">
        <w:rPr>
          <w:rFonts w:asciiTheme="minorHAnsi" w:hAnsiTheme="minorHAnsi" w:cstheme="minorHAnsi"/>
          <w:color w:val="000000" w:themeColor="text1"/>
        </w:rPr>
        <w:t>, 91(3), 289</w:t>
      </w:r>
      <w:r w:rsidRPr="007733A1">
        <w:rPr>
          <w:rFonts w:cstheme="minorHAnsi"/>
          <w:color w:val="000000" w:themeColor="text1"/>
        </w:rPr>
        <w:t>–</w:t>
      </w:r>
      <w:r w:rsidRPr="007733A1">
        <w:rPr>
          <w:rFonts w:asciiTheme="minorHAnsi" w:hAnsiTheme="minorHAnsi" w:cstheme="minorHAnsi"/>
          <w:color w:val="000000" w:themeColor="text1"/>
        </w:rPr>
        <w:t>305.</w:t>
      </w:r>
    </w:p>
    <w:p w14:paraId="0E85CCF3" w14:textId="3910ED63" w:rsidR="005046C5" w:rsidRPr="007733A1" w:rsidRDefault="005046C5" w:rsidP="005046C5">
      <w:pPr>
        <w:rPr>
          <w:rFonts w:cstheme="minorHAnsi"/>
          <w:color w:val="000000" w:themeColor="text1"/>
        </w:rPr>
      </w:pPr>
    </w:p>
    <w:p w14:paraId="05470096" w14:textId="4A74F0CA" w:rsidR="006544EA" w:rsidRPr="007733A1" w:rsidRDefault="006544EA" w:rsidP="006544EA">
      <w:pPr>
        <w:rPr>
          <w:rFonts w:cstheme="minorHAnsi"/>
          <w:color w:val="000000" w:themeColor="text1"/>
        </w:rPr>
      </w:pPr>
      <w:r w:rsidRPr="007733A1">
        <w:rPr>
          <w:rFonts w:cstheme="minorHAnsi"/>
          <w:color w:val="000000" w:themeColor="text1"/>
        </w:rPr>
        <w:t xml:space="preserve">Epstein, J. L. et al. (2002). </w:t>
      </w:r>
      <w:r w:rsidRPr="007733A1">
        <w:rPr>
          <w:rFonts w:cstheme="minorHAnsi"/>
          <w:i/>
          <w:iCs/>
          <w:color w:val="000000" w:themeColor="text1"/>
        </w:rPr>
        <w:t>School, family, and community partnerships: Your handbook for action</w:t>
      </w:r>
      <w:r w:rsidRPr="007733A1">
        <w:rPr>
          <w:rFonts w:cstheme="minorHAnsi"/>
          <w:color w:val="000000" w:themeColor="text1"/>
        </w:rPr>
        <w:t xml:space="preserve"> (2</w:t>
      </w:r>
      <w:r w:rsidRPr="007733A1">
        <w:rPr>
          <w:rFonts w:cstheme="minorHAnsi"/>
          <w:color w:val="000000" w:themeColor="text1"/>
          <w:vertAlign w:val="superscript"/>
        </w:rPr>
        <w:t>nd</w:t>
      </w:r>
      <w:r w:rsidRPr="007733A1">
        <w:rPr>
          <w:rFonts w:cstheme="minorHAnsi"/>
          <w:color w:val="000000" w:themeColor="text1"/>
        </w:rPr>
        <w:t xml:space="preserve"> ed.). Sage.</w:t>
      </w:r>
    </w:p>
    <w:p w14:paraId="6A1ADBCF" w14:textId="77777777" w:rsidR="006544EA" w:rsidRPr="007733A1" w:rsidRDefault="006544EA" w:rsidP="005046C5">
      <w:pPr>
        <w:rPr>
          <w:rFonts w:cstheme="minorHAnsi"/>
          <w:color w:val="000000" w:themeColor="text1"/>
        </w:rPr>
      </w:pPr>
    </w:p>
    <w:p w14:paraId="3E143149" w14:textId="5CB9A2F0" w:rsidR="005046C5" w:rsidRPr="007733A1" w:rsidRDefault="005046C5" w:rsidP="005046C5">
      <w:pPr>
        <w:rPr>
          <w:rFonts w:cstheme="minorHAnsi"/>
          <w:color w:val="000000" w:themeColor="text1"/>
        </w:rPr>
      </w:pPr>
      <w:r w:rsidRPr="007733A1">
        <w:rPr>
          <w:rFonts w:cstheme="minorHAnsi"/>
          <w:color w:val="000000" w:themeColor="text1"/>
        </w:rPr>
        <w:t>Goodall, J. (2013)</w:t>
      </w:r>
      <w:r w:rsidR="00F73954" w:rsidRPr="007733A1">
        <w:rPr>
          <w:rFonts w:cstheme="minorHAnsi"/>
          <w:color w:val="000000" w:themeColor="text1"/>
        </w:rPr>
        <w:t>.</w:t>
      </w:r>
      <w:r w:rsidRPr="007733A1">
        <w:rPr>
          <w:rFonts w:cstheme="minorHAnsi"/>
          <w:color w:val="000000" w:themeColor="text1"/>
        </w:rPr>
        <w:t xml:space="preserve"> Parental engagement to support children's learning: a </w:t>
      </w:r>
      <w:proofErr w:type="gramStart"/>
      <w:r w:rsidRPr="007733A1">
        <w:rPr>
          <w:rFonts w:cstheme="minorHAnsi"/>
          <w:color w:val="000000" w:themeColor="text1"/>
        </w:rPr>
        <w:t>six point</w:t>
      </w:r>
      <w:proofErr w:type="gramEnd"/>
      <w:r w:rsidRPr="007733A1">
        <w:rPr>
          <w:rFonts w:cstheme="minorHAnsi"/>
          <w:color w:val="000000" w:themeColor="text1"/>
        </w:rPr>
        <w:t xml:space="preserve"> model</w:t>
      </w:r>
      <w:r w:rsidR="0037327C" w:rsidRPr="007733A1">
        <w:rPr>
          <w:rFonts w:cstheme="minorHAnsi"/>
          <w:color w:val="000000" w:themeColor="text1"/>
        </w:rPr>
        <w:t xml:space="preserve">. </w:t>
      </w:r>
      <w:r w:rsidRPr="007733A1">
        <w:rPr>
          <w:rFonts w:cstheme="minorHAnsi"/>
          <w:i/>
          <w:color w:val="000000" w:themeColor="text1"/>
        </w:rPr>
        <w:t>School Leadership and Management,</w:t>
      </w:r>
      <w:r w:rsidRPr="007733A1">
        <w:rPr>
          <w:rFonts w:cstheme="minorHAnsi"/>
          <w:color w:val="000000" w:themeColor="text1"/>
        </w:rPr>
        <w:t xml:space="preserve"> </w:t>
      </w:r>
      <w:r w:rsidRPr="007733A1">
        <w:rPr>
          <w:rFonts w:cstheme="minorHAnsi"/>
          <w:i/>
          <w:iCs/>
          <w:color w:val="000000" w:themeColor="text1"/>
        </w:rPr>
        <w:t>33</w:t>
      </w:r>
      <w:r w:rsidRPr="007733A1">
        <w:rPr>
          <w:rFonts w:cstheme="minorHAnsi"/>
          <w:color w:val="000000" w:themeColor="text1"/>
        </w:rPr>
        <w:t xml:space="preserve">(2), 133–150. </w:t>
      </w:r>
    </w:p>
    <w:p w14:paraId="27B3A167" w14:textId="77777777" w:rsidR="005046C5" w:rsidRPr="007733A1" w:rsidRDefault="005046C5" w:rsidP="005046C5">
      <w:pPr>
        <w:rPr>
          <w:rFonts w:eastAsia="Times New Roman" w:cstheme="minorHAnsi"/>
          <w:color w:val="000000" w:themeColor="text1"/>
        </w:rPr>
      </w:pPr>
    </w:p>
    <w:p w14:paraId="3143A4C4" w14:textId="58ACAE2C" w:rsidR="005046C5" w:rsidRPr="007733A1" w:rsidRDefault="005046C5" w:rsidP="005046C5">
      <w:pPr>
        <w:rPr>
          <w:rFonts w:cstheme="minorHAnsi"/>
          <w:color w:val="000000" w:themeColor="text1"/>
        </w:rPr>
      </w:pPr>
      <w:r w:rsidRPr="007733A1">
        <w:rPr>
          <w:rFonts w:cstheme="minorHAnsi"/>
          <w:color w:val="000000" w:themeColor="text1"/>
        </w:rPr>
        <w:t>Goodall, J. (2017)</w:t>
      </w:r>
      <w:r w:rsidR="00F73954" w:rsidRPr="007733A1">
        <w:rPr>
          <w:rFonts w:cstheme="minorHAnsi"/>
          <w:color w:val="000000" w:themeColor="text1"/>
        </w:rPr>
        <w:t>.</w:t>
      </w:r>
      <w:r w:rsidRPr="007733A1">
        <w:rPr>
          <w:rFonts w:cstheme="minorHAnsi"/>
          <w:color w:val="000000" w:themeColor="text1"/>
        </w:rPr>
        <w:t xml:space="preserve"> Learning-centred parental engagement: Freire Reimagined</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color w:val="000000" w:themeColor="text1"/>
        </w:rPr>
        <w:t>Educational Review,</w:t>
      </w:r>
      <w:r w:rsidRPr="007733A1">
        <w:rPr>
          <w:rFonts w:cstheme="minorHAnsi"/>
          <w:color w:val="000000" w:themeColor="text1"/>
        </w:rPr>
        <w:t xml:space="preserve"> </w:t>
      </w:r>
      <w:r w:rsidRPr="007733A1">
        <w:rPr>
          <w:rFonts w:cstheme="minorHAnsi"/>
          <w:i/>
          <w:iCs/>
          <w:color w:val="000000" w:themeColor="text1"/>
        </w:rPr>
        <w:t>70</w:t>
      </w:r>
      <w:r w:rsidRPr="007733A1">
        <w:rPr>
          <w:rFonts w:cstheme="minorHAnsi"/>
          <w:color w:val="000000" w:themeColor="text1"/>
        </w:rPr>
        <w:t>(5), 603–621.</w:t>
      </w:r>
    </w:p>
    <w:p w14:paraId="0B14BD76" w14:textId="77777777" w:rsidR="005046C5" w:rsidRPr="007733A1" w:rsidRDefault="005046C5" w:rsidP="005046C5">
      <w:pPr>
        <w:rPr>
          <w:rFonts w:cstheme="minorHAnsi"/>
          <w:color w:val="000000" w:themeColor="text1"/>
        </w:rPr>
      </w:pPr>
    </w:p>
    <w:p w14:paraId="35B50B92" w14:textId="73A2B7C8" w:rsidR="005046C5" w:rsidRPr="007733A1" w:rsidRDefault="005046C5" w:rsidP="005046C5">
      <w:pPr>
        <w:rPr>
          <w:rFonts w:cstheme="minorHAnsi"/>
          <w:color w:val="000000" w:themeColor="text1"/>
        </w:rPr>
      </w:pPr>
      <w:r w:rsidRPr="007733A1">
        <w:rPr>
          <w:rFonts w:cstheme="minorHAnsi"/>
          <w:color w:val="000000" w:themeColor="text1"/>
        </w:rPr>
        <w:t>Goodall, J. (2018)</w:t>
      </w:r>
      <w:r w:rsidR="00F73954" w:rsidRPr="007733A1">
        <w:rPr>
          <w:rFonts w:cstheme="minorHAnsi"/>
          <w:color w:val="000000" w:themeColor="text1"/>
        </w:rPr>
        <w:t>.</w:t>
      </w:r>
      <w:r w:rsidRPr="007733A1">
        <w:rPr>
          <w:rFonts w:cstheme="minorHAnsi"/>
          <w:color w:val="000000" w:themeColor="text1"/>
        </w:rPr>
        <w:t xml:space="preserve"> A toolkit for parental engagement: from project to </w:t>
      </w:r>
      <w:r w:rsidR="0037327C" w:rsidRPr="007733A1">
        <w:rPr>
          <w:rFonts w:cstheme="minorHAnsi"/>
          <w:color w:val="000000" w:themeColor="text1"/>
        </w:rPr>
        <w:t>p</w:t>
      </w:r>
      <w:r w:rsidRPr="007733A1">
        <w:rPr>
          <w:rFonts w:cstheme="minorHAnsi"/>
          <w:color w:val="000000" w:themeColor="text1"/>
        </w:rPr>
        <w:t>rocess</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School Leadership and Management, 38</w:t>
      </w:r>
      <w:r w:rsidRPr="007733A1">
        <w:rPr>
          <w:rFonts w:cstheme="minorHAnsi"/>
          <w:color w:val="000000" w:themeColor="text1"/>
        </w:rPr>
        <w:t>(2), 222–238.</w:t>
      </w:r>
    </w:p>
    <w:p w14:paraId="7D89A040" w14:textId="77777777" w:rsidR="005046C5" w:rsidRPr="007733A1" w:rsidRDefault="005046C5" w:rsidP="005046C5">
      <w:pPr>
        <w:rPr>
          <w:rFonts w:cstheme="minorHAnsi"/>
          <w:color w:val="000000" w:themeColor="text1"/>
        </w:rPr>
      </w:pPr>
    </w:p>
    <w:p w14:paraId="23D5AAA4" w14:textId="0E247CBD" w:rsidR="005046C5" w:rsidRPr="007733A1" w:rsidRDefault="005046C5" w:rsidP="005046C5">
      <w:pPr>
        <w:pStyle w:val="EndNoteBibliography"/>
        <w:rPr>
          <w:rFonts w:asciiTheme="minorHAnsi" w:hAnsiTheme="minorHAnsi" w:cstheme="minorHAnsi"/>
          <w:color w:val="000000" w:themeColor="text1"/>
          <w:lang w:val="en-GB"/>
        </w:rPr>
      </w:pPr>
      <w:r w:rsidRPr="007733A1">
        <w:rPr>
          <w:rFonts w:asciiTheme="minorHAnsi" w:hAnsiTheme="minorHAnsi" w:cstheme="minorHAnsi"/>
          <w:color w:val="000000" w:themeColor="text1"/>
        </w:rPr>
        <w:t>Goodall, J. (2019)</w:t>
      </w:r>
      <w:r w:rsidR="00F73954" w:rsidRPr="007733A1">
        <w:rPr>
          <w:rFonts w:asciiTheme="minorHAnsi" w:hAnsiTheme="minorHAnsi" w:cstheme="minorHAnsi"/>
          <w:color w:val="000000" w:themeColor="text1"/>
        </w:rPr>
        <w:t>.</w:t>
      </w:r>
      <w:r w:rsidRPr="007733A1">
        <w:rPr>
          <w:rFonts w:asciiTheme="minorHAnsi" w:hAnsiTheme="minorHAnsi" w:cstheme="minorHAnsi"/>
          <w:color w:val="000000" w:themeColor="text1"/>
        </w:rPr>
        <w:t xml:space="preserve"> Parental engagement and deficit discourses: Absolving the system and solving parents. </w:t>
      </w:r>
      <w:r w:rsidRPr="007733A1">
        <w:rPr>
          <w:rFonts w:asciiTheme="minorHAnsi" w:hAnsiTheme="minorHAnsi" w:cstheme="minorHAnsi"/>
          <w:i/>
          <w:color w:val="000000" w:themeColor="text1"/>
        </w:rPr>
        <w:t>Educational Review</w:t>
      </w:r>
      <w:r w:rsidRPr="007733A1">
        <w:rPr>
          <w:rFonts w:asciiTheme="minorHAnsi" w:hAnsiTheme="minorHAnsi" w:cstheme="minorHAnsi"/>
          <w:color w:val="000000" w:themeColor="text1"/>
        </w:rPr>
        <w:t xml:space="preserve">, 1–13. </w:t>
      </w:r>
      <w:r w:rsidRPr="007733A1">
        <w:rPr>
          <w:rFonts w:asciiTheme="minorHAnsi" w:hAnsiTheme="minorHAnsi" w:cstheme="minorHAnsi"/>
          <w:color w:val="000000" w:themeColor="text1"/>
          <w:lang w:val="en-GB"/>
        </w:rPr>
        <w:t>DOI: </w:t>
      </w:r>
      <w:hyperlink r:id="rId18" w:history="1">
        <w:r w:rsidRPr="007733A1">
          <w:rPr>
            <w:rStyle w:val="Hyperlink"/>
            <w:rFonts w:asciiTheme="minorHAnsi" w:hAnsiTheme="minorHAnsi" w:cstheme="minorHAnsi"/>
            <w:color w:val="000000" w:themeColor="text1"/>
            <w:lang w:val="en-GB"/>
          </w:rPr>
          <w:t>10.1080/00131911.2018.1559801</w:t>
        </w:r>
      </w:hyperlink>
    </w:p>
    <w:p w14:paraId="570024ED" w14:textId="77777777" w:rsidR="005046C5" w:rsidRPr="007733A1" w:rsidRDefault="005046C5" w:rsidP="005046C5">
      <w:pPr>
        <w:pStyle w:val="EndNoteBibliography"/>
        <w:rPr>
          <w:rFonts w:asciiTheme="minorHAnsi" w:hAnsiTheme="minorHAnsi" w:cstheme="minorHAnsi"/>
          <w:color w:val="000000" w:themeColor="text1"/>
        </w:rPr>
      </w:pPr>
    </w:p>
    <w:p w14:paraId="3B957FA6" w14:textId="28D21CED" w:rsidR="005046C5" w:rsidRPr="007733A1" w:rsidRDefault="005046C5" w:rsidP="005046C5">
      <w:pPr>
        <w:pStyle w:val="EndNoteBibliography"/>
        <w:rPr>
          <w:rFonts w:asciiTheme="minorHAnsi" w:hAnsiTheme="minorHAnsi" w:cstheme="minorHAnsi"/>
          <w:color w:val="000000" w:themeColor="text1"/>
          <w:lang w:val="en-GB"/>
        </w:rPr>
      </w:pPr>
      <w:r w:rsidRPr="007733A1">
        <w:rPr>
          <w:rFonts w:asciiTheme="minorHAnsi" w:hAnsiTheme="minorHAnsi" w:cstheme="minorHAnsi"/>
          <w:color w:val="000000" w:themeColor="text1"/>
        </w:rPr>
        <w:t>Goodall, J. (2020)</w:t>
      </w:r>
      <w:r w:rsidR="00F73954" w:rsidRPr="007733A1">
        <w:rPr>
          <w:rFonts w:asciiTheme="minorHAnsi" w:hAnsiTheme="minorHAnsi" w:cstheme="minorHAnsi"/>
          <w:color w:val="000000" w:themeColor="text1"/>
        </w:rPr>
        <w:t>.</w:t>
      </w:r>
      <w:r w:rsidRPr="007733A1">
        <w:rPr>
          <w:rFonts w:asciiTheme="minorHAnsi" w:hAnsiTheme="minorHAnsi" w:cstheme="minorHAnsi"/>
          <w:color w:val="000000" w:themeColor="text1"/>
        </w:rPr>
        <w:t xml:space="preserve"> Scaffolding homework for mastery: engaging parents. </w:t>
      </w:r>
      <w:r w:rsidRPr="007733A1">
        <w:rPr>
          <w:rFonts w:asciiTheme="minorHAnsi" w:hAnsiTheme="minorHAnsi" w:cstheme="minorHAnsi"/>
          <w:i/>
          <w:color w:val="000000" w:themeColor="text1"/>
        </w:rPr>
        <w:t>Educational Review</w:t>
      </w:r>
      <w:r w:rsidRPr="007733A1">
        <w:rPr>
          <w:rFonts w:asciiTheme="minorHAnsi" w:hAnsiTheme="minorHAnsi" w:cstheme="minorHAnsi"/>
          <w:color w:val="000000" w:themeColor="text1"/>
        </w:rPr>
        <w:t xml:space="preserve">, 1–21. </w:t>
      </w:r>
      <w:r w:rsidRPr="007733A1">
        <w:rPr>
          <w:rFonts w:asciiTheme="minorHAnsi" w:hAnsiTheme="minorHAnsi" w:cstheme="minorHAnsi"/>
          <w:color w:val="000000" w:themeColor="text1"/>
          <w:lang w:val="en-GB"/>
        </w:rPr>
        <w:t>DOI: </w:t>
      </w:r>
      <w:hyperlink r:id="rId19" w:history="1">
        <w:r w:rsidRPr="007733A1">
          <w:rPr>
            <w:rStyle w:val="Hyperlink"/>
            <w:rFonts w:asciiTheme="minorHAnsi" w:hAnsiTheme="minorHAnsi" w:cstheme="minorHAnsi"/>
            <w:color w:val="000000" w:themeColor="text1"/>
            <w:lang w:val="en-GB"/>
          </w:rPr>
          <w:t>10.1080/00131911.2019.1695106</w:t>
        </w:r>
      </w:hyperlink>
    </w:p>
    <w:p w14:paraId="714EDE31" w14:textId="77777777" w:rsidR="005046C5" w:rsidRPr="007733A1" w:rsidRDefault="005046C5" w:rsidP="005046C5">
      <w:pPr>
        <w:rPr>
          <w:rFonts w:cstheme="minorHAnsi"/>
          <w:color w:val="000000" w:themeColor="text1"/>
        </w:rPr>
      </w:pPr>
    </w:p>
    <w:p w14:paraId="79AEE44D" w14:textId="0551D4BA" w:rsidR="005046C5" w:rsidRPr="007733A1" w:rsidRDefault="005046C5" w:rsidP="005046C5">
      <w:pPr>
        <w:rPr>
          <w:rFonts w:cstheme="minorHAnsi"/>
          <w:color w:val="000000" w:themeColor="text1"/>
        </w:rPr>
      </w:pPr>
      <w:r w:rsidRPr="007733A1">
        <w:rPr>
          <w:rFonts w:cstheme="minorHAnsi"/>
          <w:color w:val="000000" w:themeColor="text1"/>
        </w:rPr>
        <w:t>Goodall, J.</w:t>
      </w:r>
      <w:r w:rsidR="00884609" w:rsidRPr="007733A1">
        <w:rPr>
          <w:rFonts w:cstheme="minorHAnsi"/>
          <w:color w:val="000000" w:themeColor="text1"/>
        </w:rPr>
        <w:t>, &amp;</w:t>
      </w:r>
      <w:r w:rsidRPr="007733A1">
        <w:rPr>
          <w:rFonts w:cstheme="minorHAnsi"/>
          <w:color w:val="000000" w:themeColor="text1"/>
        </w:rPr>
        <w:t xml:space="preserve"> Ghent, K. (2014)</w:t>
      </w:r>
      <w:r w:rsidR="00F73954" w:rsidRPr="007733A1">
        <w:rPr>
          <w:rFonts w:cstheme="minorHAnsi"/>
          <w:color w:val="000000" w:themeColor="text1"/>
        </w:rPr>
        <w:t>.</w:t>
      </w:r>
      <w:r w:rsidRPr="007733A1">
        <w:rPr>
          <w:rFonts w:cstheme="minorHAnsi"/>
          <w:color w:val="000000" w:themeColor="text1"/>
        </w:rPr>
        <w:t xml:space="preserve"> Parental belief and parental engagement in children’s learning</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color w:val="000000" w:themeColor="text1"/>
        </w:rPr>
        <w:t>British Journal of Religious Education,</w:t>
      </w:r>
      <w:r w:rsidRPr="007733A1">
        <w:rPr>
          <w:rFonts w:cstheme="minorHAnsi"/>
          <w:i/>
          <w:iCs/>
          <w:color w:val="000000" w:themeColor="text1"/>
        </w:rPr>
        <w:t xml:space="preserve"> 36</w:t>
      </w:r>
      <w:r w:rsidRPr="007733A1">
        <w:rPr>
          <w:rFonts w:cstheme="minorHAnsi"/>
          <w:color w:val="000000" w:themeColor="text1"/>
        </w:rPr>
        <w:t>(3), 332–352.</w:t>
      </w:r>
    </w:p>
    <w:p w14:paraId="45794A65" w14:textId="77777777" w:rsidR="005046C5" w:rsidRPr="007733A1" w:rsidRDefault="005046C5" w:rsidP="005046C5">
      <w:pPr>
        <w:rPr>
          <w:rFonts w:cstheme="minorHAnsi"/>
          <w:color w:val="000000" w:themeColor="text1"/>
        </w:rPr>
      </w:pPr>
    </w:p>
    <w:p w14:paraId="5927D83C" w14:textId="2BBBAEB9" w:rsidR="005046C5" w:rsidRPr="007733A1" w:rsidRDefault="005046C5" w:rsidP="005046C5">
      <w:pPr>
        <w:rPr>
          <w:rFonts w:cstheme="minorHAnsi"/>
          <w:color w:val="000000" w:themeColor="text1"/>
        </w:rPr>
      </w:pPr>
      <w:r w:rsidRPr="007733A1">
        <w:rPr>
          <w:rFonts w:cstheme="minorHAnsi"/>
          <w:color w:val="000000" w:themeColor="text1"/>
        </w:rPr>
        <w:t>Goodall, J.</w:t>
      </w:r>
      <w:r w:rsidR="00884609" w:rsidRPr="007733A1">
        <w:rPr>
          <w:rFonts w:cstheme="minorHAnsi"/>
          <w:color w:val="000000" w:themeColor="text1"/>
        </w:rPr>
        <w:t>, &amp;</w:t>
      </w:r>
      <w:r w:rsidRPr="007733A1">
        <w:rPr>
          <w:rFonts w:cstheme="minorHAnsi"/>
          <w:color w:val="000000" w:themeColor="text1"/>
        </w:rPr>
        <w:t xml:space="preserve"> </w:t>
      </w:r>
      <w:proofErr w:type="spellStart"/>
      <w:r w:rsidRPr="007733A1">
        <w:rPr>
          <w:rFonts w:cstheme="minorHAnsi"/>
          <w:color w:val="000000" w:themeColor="text1"/>
        </w:rPr>
        <w:t>Vorhaus</w:t>
      </w:r>
      <w:proofErr w:type="spellEnd"/>
      <w:r w:rsidRPr="007733A1">
        <w:rPr>
          <w:rFonts w:cstheme="minorHAnsi"/>
          <w:color w:val="000000" w:themeColor="text1"/>
        </w:rPr>
        <w:t>, J. (2011)</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Review of Best Practice in Parental Engagement</w:t>
      </w:r>
      <w:r w:rsidRPr="007733A1">
        <w:rPr>
          <w:rFonts w:cstheme="minorHAnsi"/>
          <w:color w:val="000000" w:themeColor="text1"/>
        </w:rPr>
        <w:t xml:space="preserve">. Department for Education. </w:t>
      </w:r>
    </w:p>
    <w:p w14:paraId="689F63F0" w14:textId="77777777" w:rsidR="005046C5" w:rsidRPr="007733A1" w:rsidRDefault="005046C5" w:rsidP="005046C5">
      <w:pPr>
        <w:rPr>
          <w:rFonts w:cstheme="minorHAnsi"/>
          <w:color w:val="000000" w:themeColor="text1"/>
        </w:rPr>
      </w:pPr>
    </w:p>
    <w:p w14:paraId="45C9EED7" w14:textId="6CF7440B" w:rsidR="005046C5" w:rsidRPr="007733A1" w:rsidRDefault="005046C5" w:rsidP="005046C5">
      <w:pPr>
        <w:rPr>
          <w:rFonts w:cstheme="minorHAnsi"/>
          <w:color w:val="000000" w:themeColor="text1"/>
        </w:rPr>
      </w:pPr>
      <w:r w:rsidRPr="007733A1">
        <w:rPr>
          <w:rFonts w:cstheme="minorHAnsi"/>
          <w:color w:val="000000" w:themeColor="text1"/>
        </w:rPr>
        <w:t>Harris, A.</w:t>
      </w:r>
      <w:r w:rsidR="00884609" w:rsidRPr="007733A1">
        <w:rPr>
          <w:rFonts w:cstheme="minorHAnsi"/>
          <w:color w:val="000000" w:themeColor="text1"/>
        </w:rPr>
        <w:t>, &amp;</w:t>
      </w:r>
      <w:r w:rsidRPr="007733A1">
        <w:rPr>
          <w:rFonts w:cstheme="minorHAnsi"/>
          <w:color w:val="000000" w:themeColor="text1"/>
        </w:rPr>
        <w:t xml:space="preserve"> Goodall, J. (2008)</w:t>
      </w:r>
      <w:r w:rsidR="00F73954" w:rsidRPr="007733A1">
        <w:rPr>
          <w:rFonts w:cstheme="minorHAnsi"/>
          <w:color w:val="000000" w:themeColor="text1"/>
        </w:rPr>
        <w:t>.</w:t>
      </w:r>
      <w:r w:rsidRPr="007733A1">
        <w:rPr>
          <w:rFonts w:cstheme="minorHAnsi"/>
          <w:color w:val="000000" w:themeColor="text1"/>
        </w:rPr>
        <w:t xml:space="preserve"> Do parents know they matter? Engaging all parents in learning</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color w:val="000000" w:themeColor="text1"/>
        </w:rPr>
        <w:t>Educational Research,</w:t>
      </w:r>
      <w:r w:rsidRPr="007733A1">
        <w:rPr>
          <w:rFonts w:cstheme="minorHAnsi"/>
          <w:i/>
          <w:iCs/>
          <w:color w:val="000000" w:themeColor="text1"/>
        </w:rPr>
        <w:t xml:space="preserve"> 50</w:t>
      </w:r>
      <w:r w:rsidRPr="007733A1">
        <w:rPr>
          <w:rFonts w:cstheme="minorHAnsi"/>
          <w:color w:val="000000" w:themeColor="text1"/>
        </w:rPr>
        <w:t>(3), 277–289.</w:t>
      </w:r>
    </w:p>
    <w:p w14:paraId="6EDC8339" w14:textId="77777777" w:rsidR="005046C5" w:rsidRPr="007733A1" w:rsidRDefault="005046C5" w:rsidP="005046C5">
      <w:pPr>
        <w:rPr>
          <w:rFonts w:cstheme="minorHAnsi"/>
          <w:color w:val="000000" w:themeColor="text1"/>
        </w:rPr>
      </w:pPr>
    </w:p>
    <w:p w14:paraId="1CA308BC" w14:textId="384C5951" w:rsidR="005046C5" w:rsidRPr="007733A1" w:rsidRDefault="005046C5" w:rsidP="005046C5">
      <w:pPr>
        <w:rPr>
          <w:rFonts w:cstheme="minorHAnsi"/>
          <w:color w:val="000000" w:themeColor="text1"/>
        </w:rPr>
      </w:pPr>
      <w:r w:rsidRPr="007733A1">
        <w:rPr>
          <w:rFonts w:cstheme="minorHAnsi"/>
          <w:color w:val="000000" w:themeColor="text1"/>
        </w:rPr>
        <w:lastRenderedPageBreak/>
        <w:t>Hill, N. B.</w:t>
      </w:r>
      <w:r w:rsidR="00884609" w:rsidRPr="007733A1">
        <w:rPr>
          <w:rFonts w:cstheme="minorHAnsi"/>
          <w:color w:val="000000" w:themeColor="text1"/>
        </w:rPr>
        <w:t>, &amp;</w:t>
      </w:r>
      <w:r w:rsidRPr="007733A1">
        <w:rPr>
          <w:rFonts w:cstheme="minorHAnsi"/>
          <w:color w:val="000000" w:themeColor="text1"/>
        </w:rPr>
        <w:t xml:space="preserve"> Tyson, D. F. (2009)</w:t>
      </w:r>
      <w:r w:rsidR="00F73954" w:rsidRPr="007733A1">
        <w:rPr>
          <w:rFonts w:cstheme="minorHAnsi"/>
          <w:color w:val="000000" w:themeColor="text1"/>
        </w:rPr>
        <w:t>.</w:t>
      </w:r>
      <w:r w:rsidRPr="007733A1">
        <w:rPr>
          <w:rFonts w:cstheme="minorHAnsi"/>
          <w:color w:val="000000" w:themeColor="text1"/>
        </w:rPr>
        <w:t xml:space="preserve"> Parental Involvement in Middle School: A Meta-Analytic Assessment of the Strategies That Promote Achievement</w:t>
      </w:r>
      <w:r w:rsidR="0037327C" w:rsidRPr="007733A1">
        <w:rPr>
          <w:rFonts w:cstheme="minorHAnsi"/>
          <w:color w:val="000000" w:themeColor="text1"/>
        </w:rPr>
        <w:t xml:space="preserve">. </w:t>
      </w:r>
      <w:r w:rsidRPr="007733A1">
        <w:rPr>
          <w:rFonts w:cstheme="minorHAnsi"/>
          <w:i/>
          <w:color w:val="000000" w:themeColor="text1"/>
        </w:rPr>
        <w:t>Developmental Psychology,</w:t>
      </w:r>
      <w:r w:rsidRPr="007733A1">
        <w:rPr>
          <w:rFonts w:cstheme="minorHAnsi"/>
          <w:color w:val="000000" w:themeColor="text1"/>
        </w:rPr>
        <w:t xml:space="preserve"> </w:t>
      </w:r>
      <w:r w:rsidRPr="007733A1">
        <w:rPr>
          <w:rFonts w:cstheme="minorHAnsi"/>
          <w:i/>
          <w:iCs/>
          <w:color w:val="000000" w:themeColor="text1"/>
        </w:rPr>
        <w:t>45</w:t>
      </w:r>
      <w:r w:rsidRPr="007733A1">
        <w:rPr>
          <w:rFonts w:cstheme="minorHAnsi"/>
          <w:color w:val="000000" w:themeColor="text1"/>
        </w:rPr>
        <w:t xml:space="preserve">(3), 740–763. </w:t>
      </w:r>
    </w:p>
    <w:p w14:paraId="3592E4D9" w14:textId="77777777" w:rsidR="005046C5" w:rsidRPr="007733A1" w:rsidRDefault="005046C5" w:rsidP="005046C5">
      <w:pPr>
        <w:rPr>
          <w:rFonts w:cstheme="minorHAnsi"/>
          <w:color w:val="000000" w:themeColor="text1"/>
        </w:rPr>
      </w:pPr>
    </w:p>
    <w:p w14:paraId="5F62166C" w14:textId="4CA9E31D" w:rsidR="005046C5" w:rsidRPr="007733A1" w:rsidRDefault="005046C5" w:rsidP="005046C5">
      <w:pPr>
        <w:rPr>
          <w:rFonts w:cstheme="minorHAnsi"/>
          <w:color w:val="000000" w:themeColor="text1"/>
        </w:rPr>
      </w:pPr>
      <w:r w:rsidRPr="007733A1">
        <w:rPr>
          <w:rFonts w:cstheme="minorHAnsi"/>
          <w:color w:val="000000" w:themeColor="text1"/>
        </w:rPr>
        <w:t>Hornby, G.</w:t>
      </w:r>
      <w:r w:rsidR="00884609" w:rsidRPr="007733A1">
        <w:rPr>
          <w:rFonts w:cstheme="minorHAnsi"/>
          <w:color w:val="000000" w:themeColor="text1"/>
        </w:rPr>
        <w:t>, &amp;</w:t>
      </w:r>
      <w:r w:rsidRPr="007733A1">
        <w:rPr>
          <w:rFonts w:cstheme="minorHAnsi"/>
          <w:color w:val="000000" w:themeColor="text1"/>
        </w:rPr>
        <w:t xml:space="preserve"> </w:t>
      </w:r>
      <w:proofErr w:type="spellStart"/>
      <w:r w:rsidRPr="007733A1">
        <w:rPr>
          <w:rFonts w:cstheme="minorHAnsi"/>
          <w:color w:val="000000" w:themeColor="text1"/>
        </w:rPr>
        <w:t>Lafaele</w:t>
      </w:r>
      <w:proofErr w:type="spellEnd"/>
      <w:r w:rsidRPr="007733A1">
        <w:rPr>
          <w:rFonts w:cstheme="minorHAnsi"/>
          <w:color w:val="000000" w:themeColor="text1"/>
        </w:rPr>
        <w:t>, R. (2011)</w:t>
      </w:r>
      <w:r w:rsidR="00F73954" w:rsidRPr="007733A1">
        <w:rPr>
          <w:rFonts w:cstheme="minorHAnsi"/>
          <w:color w:val="000000" w:themeColor="text1"/>
        </w:rPr>
        <w:t>.</w:t>
      </w:r>
      <w:r w:rsidRPr="007733A1">
        <w:rPr>
          <w:rFonts w:cstheme="minorHAnsi"/>
          <w:color w:val="000000" w:themeColor="text1"/>
        </w:rPr>
        <w:t xml:space="preserve"> Barriers to parental involvement in education: An explanatory model</w:t>
      </w:r>
      <w:r w:rsidR="0037327C" w:rsidRPr="007733A1">
        <w:rPr>
          <w:rFonts w:cstheme="minorHAnsi"/>
          <w:color w:val="000000" w:themeColor="text1"/>
        </w:rPr>
        <w:t xml:space="preserve">. </w:t>
      </w:r>
      <w:r w:rsidRPr="007733A1">
        <w:rPr>
          <w:rFonts w:cstheme="minorHAnsi"/>
          <w:i/>
          <w:iCs/>
          <w:color w:val="000000" w:themeColor="text1"/>
        </w:rPr>
        <w:t xml:space="preserve">Educational Review, </w:t>
      </w:r>
      <w:r w:rsidRPr="007733A1">
        <w:rPr>
          <w:rFonts w:cstheme="minorHAnsi"/>
          <w:i/>
          <w:color w:val="000000" w:themeColor="text1"/>
        </w:rPr>
        <w:t>63</w:t>
      </w:r>
      <w:r w:rsidRPr="007733A1">
        <w:rPr>
          <w:rFonts w:cstheme="minorHAnsi"/>
          <w:iCs/>
          <w:color w:val="000000" w:themeColor="text1"/>
        </w:rPr>
        <w:t>(1)</w:t>
      </w:r>
      <w:r w:rsidRPr="007733A1">
        <w:rPr>
          <w:rFonts w:cstheme="minorHAnsi"/>
          <w:color w:val="000000" w:themeColor="text1"/>
        </w:rPr>
        <w:t>, 37–52.</w:t>
      </w:r>
    </w:p>
    <w:p w14:paraId="510312E9" w14:textId="77777777" w:rsidR="005046C5" w:rsidRPr="007733A1" w:rsidRDefault="005046C5" w:rsidP="005046C5">
      <w:pPr>
        <w:rPr>
          <w:rFonts w:cstheme="minorHAnsi"/>
          <w:color w:val="000000" w:themeColor="text1"/>
        </w:rPr>
      </w:pPr>
    </w:p>
    <w:p w14:paraId="7DF96123" w14:textId="42FC429F" w:rsidR="005046C5" w:rsidRPr="007733A1" w:rsidRDefault="005046C5" w:rsidP="005046C5">
      <w:pPr>
        <w:rPr>
          <w:rFonts w:cstheme="minorHAnsi"/>
          <w:color w:val="000000" w:themeColor="text1"/>
        </w:rPr>
      </w:pPr>
      <w:proofErr w:type="spellStart"/>
      <w:r w:rsidRPr="007733A1">
        <w:rPr>
          <w:rFonts w:cstheme="minorHAnsi"/>
          <w:color w:val="000000" w:themeColor="text1"/>
        </w:rPr>
        <w:t>Jeynes</w:t>
      </w:r>
      <w:proofErr w:type="spellEnd"/>
      <w:r w:rsidRPr="007733A1">
        <w:rPr>
          <w:rFonts w:cstheme="minorHAnsi"/>
          <w:color w:val="000000" w:themeColor="text1"/>
        </w:rPr>
        <w:t>, W. (2012)</w:t>
      </w:r>
      <w:r w:rsidR="00F73954" w:rsidRPr="007733A1">
        <w:rPr>
          <w:rFonts w:cstheme="minorHAnsi"/>
          <w:color w:val="000000" w:themeColor="text1"/>
        </w:rPr>
        <w:t>.</w:t>
      </w:r>
      <w:r w:rsidRPr="007733A1">
        <w:rPr>
          <w:rFonts w:cstheme="minorHAnsi"/>
          <w:color w:val="000000" w:themeColor="text1"/>
        </w:rPr>
        <w:t xml:space="preserve"> A meta-analysis of the efficacy of different types of parental involvement programs for urban students</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Urban Education,</w:t>
      </w:r>
      <w:r w:rsidRPr="007733A1">
        <w:rPr>
          <w:rFonts w:cstheme="minorHAnsi"/>
          <w:i/>
          <w:color w:val="000000" w:themeColor="text1"/>
        </w:rPr>
        <w:t xml:space="preserve"> 47</w:t>
      </w:r>
      <w:r w:rsidRPr="007733A1">
        <w:rPr>
          <w:rFonts w:cstheme="minorHAnsi"/>
          <w:iCs/>
          <w:color w:val="000000" w:themeColor="text1"/>
        </w:rPr>
        <w:t>(4),</w:t>
      </w:r>
      <w:r w:rsidRPr="007733A1">
        <w:rPr>
          <w:rFonts w:cstheme="minorHAnsi"/>
          <w:color w:val="000000" w:themeColor="text1"/>
        </w:rPr>
        <w:t xml:space="preserve"> 706–742. </w:t>
      </w:r>
    </w:p>
    <w:p w14:paraId="63107C84" w14:textId="77777777" w:rsidR="005046C5" w:rsidRPr="007733A1" w:rsidRDefault="005046C5" w:rsidP="005046C5">
      <w:pPr>
        <w:rPr>
          <w:rFonts w:cstheme="minorHAnsi"/>
          <w:color w:val="000000" w:themeColor="text1"/>
        </w:rPr>
      </w:pPr>
    </w:p>
    <w:p w14:paraId="0A85B716" w14:textId="6294941E" w:rsidR="005046C5" w:rsidRPr="007733A1" w:rsidRDefault="005046C5" w:rsidP="005046C5">
      <w:pPr>
        <w:rPr>
          <w:rFonts w:cstheme="minorHAnsi"/>
          <w:color w:val="000000" w:themeColor="text1"/>
        </w:rPr>
      </w:pPr>
      <w:proofErr w:type="spellStart"/>
      <w:r w:rsidRPr="007733A1">
        <w:rPr>
          <w:rFonts w:cstheme="minorHAnsi"/>
          <w:color w:val="000000" w:themeColor="text1"/>
        </w:rPr>
        <w:t>Jeynes</w:t>
      </w:r>
      <w:proofErr w:type="spellEnd"/>
      <w:r w:rsidRPr="007733A1">
        <w:rPr>
          <w:rFonts w:cstheme="minorHAnsi"/>
          <w:color w:val="000000" w:themeColor="text1"/>
        </w:rPr>
        <w:t>, W. H. (2014)</w:t>
      </w:r>
      <w:r w:rsidR="00F73954" w:rsidRPr="007733A1">
        <w:rPr>
          <w:rFonts w:cstheme="minorHAnsi"/>
          <w:color w:val="000000" w:themeColor="text1"/>
        </w:rPr>
        <w:t>.</w:t>
      </w:r>
      <w:r w:rsidRPr="007733A1">
        <w:rPr>
          <w:rFonts w:cstheme="minorHAnsi"/>
          <w:color w:val="000000" w:themeColor="text1"/>
        </w:rPr>
        <w:t xml:space="preserve"> Parental Involvement That Works … Because It's Age-Appropriate</w:t>
      </w:r>
      <w:r w:rsidR="0037327C" w:rsidRPr="007733A1">
        <w:rPr>
          <w:rFonts w:cstheme="minorHAnsi"/>
          <w:color w:val="000000" w:themeColor="text1"/>
        </w:rPr>
        <w:t xml:space="preserve">. </w:t>
      </w:r>
      <w:r w:rsidRPr="007733A1">
        <w:rPr>
          <w:rFonts w:cstheme="minorHAnsi"/>
          <w:i/>
          <w:iCs/>
          <w:color w:val="000000" w:themeColor="text1"/>
        </w:rPr>
        <w:t>Kappa Delta Pi Record,</w:t>
      </w:r>
      <w:r w:rsidRPr="007733A1">
        <w:rPr>
          <w:rFonts w:cstheme="minorHAnsi"/>
          <w:color w:val="000000" w:themeColor="text1"/>
        </w:rPr>
        <w:t xml:space="preserve"> </w:t>
      </w:r>
      <w:r w:rsidRPr="007733A1">
        <w:rPr>
          <w:rFonts w:cstheme="minorHAnsi"/>
          <w:i/>
          <w:iCs/>
          <w:color w:val="000000" w:themeColor="text1"/>
        </w:rPr>
        <w:t>50</w:t>
      </w:r>
      <w:r w:rsidRPr="007733A1">
        <w:rPr>
          <w:rFonts w:cstheme="minorHAnsi"/>
          <w:color w:val="000000" w:themeColor="text1"/>
        </w:rPr>
        <w:t>(2), 85–88.</w:t>
      </w:r>
    </w:p>
    <w:p w14:paraId="46CD8662" w14:textId="77777777" w:rsidR="005046C5" w:rsidRPr="007733A1" w:rsidRDefault="005046C5" w:rsidP="005046C5">
      <w:pPr>
        <w:rPr>
          <w:rFonts w:cstheme="minorHAnsi"/>
          <w:color w:val="000000" w:themeColor="text1"/>
        </w:rPr>
      </w:pPr>
    </w:p>
    <w:p w14:paraId="55A92AB4" w14:textId="7903323D" w:rsidR="005046C5" w:rsidRPr="007733A1" w:rsidRDefault="005046C5" w:rsidP="005046C5">
      <w:pPr>
        <w:rPr>
          <w:rFonts w:cstheme="minorHAnsi"/>
          <w:color w:val="000000" w:themeColor="text1"/>
        </w:rPr>
      </w:pPr>
      <w:proofErr w:type="spellStart"/>
      <w:r w:rsidRPr="007733A1">
        <w:rPr>
          <w:rFonts w:cstheme="minorHAnsi"/>
          <w:color w:val="000000" w:themeColor="text1"/>
        </w:rPr>
        <w:t>Jeynes</w:t>
      </w:r>
      <w:proofErr w:type="spellEnd"/>
      <w:r w:rsidRPr="007733A1">
        <w:rPr>
          <w:rFonts w:cstheme="minorHAnsi"/>
          <w:color w:val="000000" w:themeColor="text1"/>
        </w:rPr>
        <w:t>, W. H. (2018)</w:t>
      </w:r>
      <w:r w:rsidR="00F73954" w:rsidRPr="007733A1">
        <w:rPr>
          <w:rFonts w:cstheme="minorHAnsi"/>
          <w:color w:val="000000" w:themeColor="text1"/>
        </w:rPr>
        <w:t>.</w:t>
      </w:r>
      <w:r w:rsidRPr="007733A1">
        <w:rPr>
          <w:rFonts w:cstheme="minorHAnsi"/>
          <w:color w:val="000000" w:themeColor="text1"/>
        </w:rPr>
        <w:t xml:space="preserve"> A practical model for school leaders to encourage parental involvement and parental engagement</w:t>
      </w:r>
      <w:r w:rsidR="0037327C" w:rsidRPr="007733A1">
        <w:rPr>
          <w:rFonts w:cstheme="minorHAnsi"/>
          <w:color w:val="000000" w:themeColor="text1"/>
        </w:rPr>
        <w:t xml:space="preserve">. </w:t>
      </w:r>
      <w:r w:rsidRPr="007733A1">
        <w:rPr>
          <w:rFonts w:cstheme="minorHAnsi"/>
          <w:i/>
          <w:color w:val="000000" w:themeColor="text1"/>
        </w:rPr>
        <w:t>School Leadership and Management</w:t>
      </w:r>
      <w:r w:rsidRPr="007733A1">
        <w:rPr>
          <w:rFonts w:cstheme="minorHAnsi"/>
          <w:iCs/>
          <w:color w:val="000000" w:themeColor="text1"/>
        </w:rPr>
        <w:t xml:space="preserve">, </w:t>
      </w:r>
      <w:r w:rsidRPr="007733A1">
        <w:rPr>
          <w:rFonts w:cstheme="minorHAnsi"/>
          <w:i/>
          <w:color w:val="000000" w:themeColor="text1"/>
        </w:rPr>
        <w:t>38</w:t>
      </w:r>
      <w:r w:rsidRPr="007733A1">
        <w:rPr>
          <w:rFonts w:cstheme="minorHAnsi"/>
          <w:color w:val="000000" w:themeColor="text1"/>
        </w:rPr>
        <w:t>(2), 147–163.</w:t>
      </w:r>
    </w:p>
    <w:p w14:paraId="55D811B5" w14:textId="77777777" w:rsidR="005046C5" w:rsidRPr="007733A1" w:rsidRDefault="005046C5" w:rsidP="005046C5">
      <w:pPr>
        <w:rPr>
          <w:rFonts w:cstheme="minorHAnsi"/>
          <w:color w:val="000000" w:themeColor="text1"/>
        </w:rPr>
      </w:pPr>
    </w:p>
    <w:p w14:paraId="5D2C302F" w14:textId="61BFAE54" w:rsidR="005046C5" w:rsidRPr="007733A1" w:rsidRDefault="005046C5" w:rsidP="005046C5">
      <w:pPr>
        <w:shd w:val="clear" w:color="auto" w:fill="FFFFFF"/>
        <w:rPr>
          <w:rFonts w:eastAsia="Times New Roman" w:cstheme="minorHAnsi"/>
          <w:color w:val="000000" w:themeColor="text1"/>
          <w:spacing w:val="-5"/>
          <w:lang w:eastAsia="en-GB"/>
        </w:rPr>
      </w:pPr>
      <w:r w:rsidRPr="007733A1">
        <w:rPr>
          <w:rFonts w:eastAsia="Times New Roman" w:cstheme="minorHAnsi"/>
          <w:color w:val="000000" w:themeColor="text1"/>
          <w:spacing w:val="-5"/>
          <w:lang w:eastAsia="en-GB"/>
        </w:rPr>
        <w:t>Ladson-Billings, G. (2006)</w:t>
      </w:r>
      <w:r w:rsidR="00F73954" w:rsidRPr="007733A1">
        <w:rPr>
          <w:rFonts w:eastAsia="Times New Roman" w:cstheme="minorHAnsi"/>
          <w:color w:val="000000" w:themeColor="text1"/>
          <w:spacing w:val="-5"/>
          <w:lang w:eastAsia="en-GB"/>
        </w:rPr>
        <w:t>.</w:t>
      </w:r>
      <w:r w:rsidRPr="007733A1">
        <w:rPr>
          <w:rFonts w:eastAsia="Times New Roman" w:cstheme="minorHAnsi"/>
          <w:color w:val="000000" w:themeColor="text1"/>
          <w:spacing w:val="-5"/>
          <w:lang w:eastAsia="en-GB"/>
        </w:rPr>
        <w:t xml:space="preserve"> From the Achievement Gap to the Education Debt: Understanding Achievement in U.S. Schools. </w:t>
      </w:r>
      <w:r w:rsidRPr="007733A1">
        <w:rPr>
          <w:rFonts w:eastAsia="Times New Roman" w:cstheme="minorHAnsi"/>
          <w:i/>
          <w:iCs/>
          <w:color w:val="000000" w:themeColor="text1"/>
          <w:spacing w:val="-5"/>
          <w:lang w:eastAsia="en-GB"/>
        </w:rPr>
        <w:t>Educational Researcher,</w:t>
      </w:r>
      <w:r w:rsidRPr="007733A1">
        <w:rPr>
          <w:rFonts w:eastAsia="Times New Roman" w:cstheme="minorHAnsi"/>
          <w:color w:val="000000" w:themeColor="text1"/>
          <w:spacing w:val="-5"/>
          <w:lang w:eastAsia="en-GB"/>
        </w:rPr>
        <w:t> </w:t>
      </w:r>
      <w:r w:rsidRPr="007733A1">
        <w:rPr>
          <w:rFonts w:eastAsia="Times New Roman" w:cstheme="minorHAnsi"/>
          <w:i/>
          <w:iCs/>
          <w:color w:val="000000" w:themeColor="text1"/>
          <w:spacing w:val="-5"/>
          <w:lang w:eastAsia="en-GB"/>
        </w:rPr>
        <w:t>35</w:t>
      </w:r>
      <w:r w:rsidRPr="007733A1">
        <w:rPr>
          <w:rFonts w:eastAsia="Times New Roman" w:cstheme="minorHAnsi"/>
          <w:color w:val="000000" w:themeColor="text1"/>
          <w:spacing w:val="-5"/>
          <w:lang w:eastAsia="en-GB"/>
        </w:rPr>
        <w:t>(7), 3</w:t>
      </w:r>
      <w:r w:rsidRPr="007733A1">
        <w:rPr>
          <w:rFonts w:cstheme="minorHAnsi"/>
          <w:color w:val="000000" w:themeColor="text1"/>
        </w:rPr>
        <w:t>–</w:t>
      </w:r>
      <w:r w:rsidRPr="007733A1">
        <w:rPr>
          <w:rFonts w:eastAsia="Times New Roman" w:cstheme="minorHAnsi"/>
          <w:color w:val="000000" w:themeColor="text1"/>
          <w:spacing w:val="-5"/>
          <w:lang w:eastAsia="en-GB"/>
        </w:rPr>
        <w:t>12.</w:t>
      </w:r>
    </w:p>
    <w:p w14:paraId="03415657" w14:textId="77777777" w:rsidR="005046C5" w:rsidRPr="007733A1" w:rsidRDefault="005046C5" w:rsidP="005046C5">
      <w:pPr>
        <w:rPr>
          <w:rFonts w:cstheme="minorHAnsi"/>
          <w:color w:val="000000" w:themeColor="text1"/>
        </w:rPr>
      </w:pPr>
    </w:p>
    <w:p w14:paraId="7C9A0438" w14:textId="58B0E4F2" w:rsidR="005046C5" w:rsidRPr="007733A1" w:rsidRDefault="005046C5" w:rsidP="005046C5">
      <w:pPr>
        <w:rPr>
          <w:rFonts w:cstheme="minorHAnsi"/>
          <w:color w:val="000000" w:themeColor="text1"/>
        </w:rPr>
      </w:pPr>
      <w:r w:rsidRPr="007733A1">
        <w:rPr>
          <w:rFonts w:cstheme="minorHAnsi"/>
          <w:color w:val="000000" w:themeColor="text1"/>
        </w:rPr>
        <w:t>Lareau, A. (2011)</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Unequal Childhoods: Class, Race, and Family Life</w:t>
      </w:r>
      <w:r w:rsidRPr="007733A1">
        <w:rPr>
          <w:rFonts w:cstheme="minorHAnsi"/>
          <w:color w:val="000000" w:themeColor="text1"/>
        </w:rPr>
        <w:t xml:space="preserve"> (2</w:t>
      </w:r>
      <w:r w:rsidRPr="007733A1">
        <w:rPr>
          <w:rFonts w:cstheme="minorHAnsi"/>
          <w:color w:val="000000" w:themeColor="text1"/>
          <w:vertAlign w:val="superscript"/>
        </w:rPr>
        <w:t>nd</w:t>
      </w:r>
      <w:r w:rsidRPr="007733A1">
        <w:rPr>
          <w:rFonts w:cstheme="minorHAnsi"/>
          <w:color w:val="000000" w:themeColor="text1"/>
        </w:rPr>
        <w:t xml:space="preserve"> ed.). Los Angeles: University of California Press, </w:t>
      </w:r>
    </w:p>
    <w:p w14:paraId="3BA0D687" w14:textId="77777777" w:rsidR="005046C5" w:rsidRPr="007733A1" w:rsidRDefault="005046C5" w:rsidP="005046C5">
      <w:pPr>
        <w:rPr>
          <w:rFonts w:cstheme="minorHAnsi"/>
          <w:color w:val="000000" w:themeColor="text1"/>
        </w:rPr>
      </w:pPr>
      <w:r w:rsidRPr="007733A1">
        <w:rPr>
          <w:rFonts w:cstheme="minorHAnsi"/>
          <w:color w:val="000000" w:themeColor="text1"/>
        </w:rPr>
        <w:t xml:space="preserve"> </w:t>
      </w:r>
    </w:p>
    <w:p w14:paraId="2452BF1A" w14:textId="2C7A9DE9" w:rsidR="005046C5" w:rsidRPr="007733A1" w:rsidRDefault="005046C5" w:rsidP="005046C5">
      <w:pPr>
        <w:rPr>
          <w:rFonts w:cstheme="minorHAnsi"/>
          <w:color w:val="000000" w:themeColor="text1"/>
        </w:rPr>
      </w:pPr>
      <w:proofErr w:type="spellStart"/>
      <w:r w:rsidRPr="007733A1">
        <w:rPr>
          <w:rFonts w:cstheme="minorHAnsi"/>
          <w:color w:val="000000" w:themeColor="text1"/>
        </w:rPr>
        <w:t>Leithwood</w:t>
      </w:r>
      <w:proofErr w:type="spellEnd"/>
      <w:r w:rsidRPr="007733A1">
        <w:rPr>
          <w:rFonts w:cstheme="minorHAnsi"/>
          <w:color w:val="000000" w:themeColor="text1"/>
        </w:rPr>
        <w:t>, K.</w:t>
      </w:r>
      <w:r w:rsidR="00884609" w:rsidRPr="007733A1">
        <w:rPr>
          <w:rFonts w:cstheme="minorHAnsi"/>
          <w:color w:val="000000" w:themeColor="text1"/>
        </w:rPr>
        <w:t>,</w:t>
      </w:r>
      <w:r w:rsidRPr="007733A1">
        <w:rPr>
          <w:rFonts w:cstheme="minorHAnsi"/>
          <w:color w:val="000000" w:themeColor="text1"/>
        </w:rPr>
        <w:t xml:space="preserve"> </w:t>
      </w:r>
      <w:r w:rsidR="00884609" w:rsidRPr="007733A1">
        <w:rPr>
          <w:rFonts w:cstheme="minorHAnsi"/>
          <w:color w:val="000000" w:themeColor="text1"/>
        </w:rPr>
        <w:t>&amp;</w:t>
      </w:r>
      <w:r w:rsidRPr="007733A1">
        <w:rPr>
          <w:rFonts w:cstheme="minorHAnsi"/>
          <w:color w:val="000000" w:themeColor="text1"/>
        </w:rPr>
        <w:t xml:space="preserve"> Patrician, P. (2015)</w:t>
      </w:r>
      <w:r w:rsidR="00F73954" w:rsidRPr="007733A1">
        <w:rPr>
          <w:rFonts w:cstheme="minorHAnsi"/>
          <w:color w:val="000000" w:themeColor="text1"/>
        </w:rPr>
        <w:t>.</w:t>
      </w:r>
      <w:r w:rsidRPr="007733A1">
        <w:rPr>
          <w:rFonts w:cstheme="minorHAnsi"/>
          <w:color w:val="000000" w:themeColor="text1"/>
        </w:rPr>
        <w:t xml:space="preserve"> Changing the Educational Culture of the Home to Increase Student Success at School</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Societies,</w:t>
      </w:r>
      <w:r w:rsidRPr="007733A1">
        <w:rPr>
          <w:rFonts w:cstheme="minorHAnsi"/>
          <w:color w:val="000000" w:themeColor="text1"/>
        </w:rPr>
        <w:t xml:space="preserve"> 5, 664–685. </w:t>
      </w:r>
    </w:p>
    <w:p w14:paraId="157A1BEB" w14:textId="77777777" w:rsidR="005046C5" w:rsidRPr="007733A1" w:rsidRDefault="005046C5" w:rsidP="005046C5">
      <w:pPr>
        <w:rPr>
          <w:rFonts w:eastAsia="Times New Roman" w:cstheme="minorHAnsi"/>
          <w:color w:val="000000" w:themeColor="text1"/>
        </w:rPr>
      </w:pPr>
    </w:p>
    <w:p w14:paraId="088DC730" w14:textId="1F421383" w:rsidR="005046C5" w:rsidRPr="007733A1" w:rsidRDefault="005046C5" w:rsidP="005046C5">
      <w:pPr>
        <w:widowControl w:val="0"/>
        <w:autoSpaceDE w:val="0"/>
        <w:autoSpaceDN w:val="0"/>
        <w:adjustRightInd w:val="0"/>
        <w:rPr>
          <w:rFonts w:cstheme="minorHAnsi"/>
          <w:color w:val="000000" w:themeColor="text1"/>
        </w:rPr>
      </w:pPr>
      <w:proofErr w:type="spellStart"/>
      <w:r w:rsidRPr="007733A1">
        <w:rPr>
          <w:rFonts w:cstheme="minorHAnsi"/>
          <w:color w:val="000000" w:themeColor="text1"/>
        </w:rPr>
        <w:t>Lendrum</w:t>
      </w:r>
      <w:proofErr w:type="spellEnd"/>
      <w:r w:rsidR="00884609" w:rsidRPr="007733A1">
        <w:rPr>
          <w:rFonts w:cstheme="minorHAnsi"/>
          <w:color w:val="000000" w:themeColor="text1"/>
        </w:rPr>
        <w:t>,</w:t>
      </w:r>
      <w:r w:rsidRPr="007733A1">
        <w:rPr>
          <w:rFonts w:cstheme="minorHAnsi"/>
          <w:color w:val="000000" w:themeColor="text1"/>
        </w:rPr>
        <w:t xml:space="preserve"> A</w:t>
      </w:r>
      <w:r w:rsidR="00884609" w:rsidRPr="007733A1">
        <w:rPr>
          <w:rFonts w:cstheme="minorHAnsi"/>
          <w:color w:val="000000" w:themeColor="text1"/>
        </w:rPr>
        <w:t>.</w:t>
      </w:r>
      <w:r w:rsidRPr="007733A1">
        <w:rPr>
          <w:rFonts w:cstheme="minorHAnsi"/>
          <w:color w:val="000000" w:themeColor="text1"/>
        </w:rPr>
        <w:t>, Barlow</w:t>
      </w:r>
      <w:r w:rsidR="00884609" w:rsidRPr="007733A1">
        <w:rPr>
          <w:rFonts w:cstheme="minorHAnsi"/>
          <w:color w:val="000000" w:themeColor="text1"/>
        </w:rPr>
        <w:t>,</w:t>
      </w:r>
      <w:r w:rsidRPr="007733A1">
        <w:rPr>
          <w:rFonts w:cstheme="minorHAnsi"/>
          <w:color w:val="000000" w:themeColor="text1"/>
        </w:rPr>
        <w:t xml:space="preserve"> A</w:t>
      </w:r>
      <w:r w:rsidR="00884609" w:rsidRPr="007733A1">
        <w:rPr>
          <w:rFonts w:cstheme="minorHAnsi"/>
          <w:color w:val="000000" w:themeColor="text1"/>
        </w:rPr>
        <w:t>.</w:t>
      </w:r>
      <w:r w:rsidRPr="007733A1">
        <w:rPr>
          <w:rFonts w:cstheme="minorHAnsi"/>
          <w:color w:val="000000" w:themeColor="text1"/>
        </w:rPr>
        <w:t xml:space="preserve">, </w:t>
      </w:r>
      <w:r w:rsidR="00884609" w:rsidRPr="007733A1">
        <w:rPr>
          <w:rFonts w:cstheme="minorHAnsi"/>
          <w:color w:val="000000" w:themeColor="text1"/>
        </w:rPr>
        <w:t xml:space="preserve">&amp; </w:t>
      </w:r>
      <w:r w:rsidRPr="007733A1">
        <w:rPr>
          <w:rFonts w:cstheme="minorHAnsi"/>
          <w:color w:val="000000" w:themeColor="text1"/>
        </w:rPr>
        <w:t>Humphrey</w:t>
      </w:r>
      <w:r w:rsidR="00884609" w:rsidRPr="007733A1">
        <w:rPr>
          <w:rFonts w:cstheme="minorHAnsi"/>
          <w:color w:val="000000" w:themeColor="text1"/>
        </w:rPr>
        <w:t>,</w:t>
      </w:r>
      <w:r w:rsidRPr="007733A1">
        <w:rPr>
          <w:rFonts w:cstheme="minorHAnsi"/>
          <w:color w:val="000000" w:themeColor="text1"/>
        </w:rPr>
        <w:t xml:space="preserve"> N. </w:t>
      </w:r>
      <w:r w:rsidR="00F73954" w:rsidRPr="007733A1">
        <w:rPr>
          <w:rFonts w:cstheme="minorHAnsi"/>
          <w:color w:val="000000" w:themeColor="text1"/>
        </w:rPr>
        <w:t>(</w:t>
      </w:r>
      <w:r w:rsidRPr="007733A1">
        <w:rPr>
          <w:rFonts w:cstheme="minorHAnsi"/>
          <w:color w:val="000000" w:themeColor="text1"/>
        </w:rPr>
        <w:t>2015</w:t>
      </w:r>
      <w:r w:rsidR="00F73954" w:rsidRPr="007733A1">
        <w:rPr>
          <w:rFonts w:cstheme="minorHAnsi"/>
          <w:color w:val="000000" w:themeColor="text1"/>
        </w:rPr>
        <w:t>)</w:t>
      </w:r>
      <w:r w:rsidRPr="007733A1">
        <w:rPr>
          <w:rFonts w:cstheme="minorHAnsi"/>
          <w:color w:val="000000" w:themeColor="text1"/>
        </w:rPr>
        <w:t xml:space="preserve">. Developing positive school–home relationships through structured conversations with parents of learners with special educational needs and disabilities (SEND). </w:t>
      </w:r>
      <w:r w:rsidRPr="007733A1">
        <w:rPr>
          <w:rFonts w:cstheme="minorHAnsi"/>
          <w:i/>
          <w:color w:val="000000" w:themeColor="text1"/>
        </w:rPr>
        <w:t>Journal of Research in Special Educational Needs 15</w:t>
      </w:r>
      <w:r w:rsidRPr="007733A1">
        <w:rPr>
          <w:rFonts w:cstheme="minorHAnsi"/>
          <w:color w:val="000000" w:themeColor="text1"/>
        </w:rPr>
        <w:t>(2): 87-96.</w:t>
      </w:r>
    </w:p>
    <w:p w14:paraId="421F347C" w14:textId="77777777" w:rsidR="005046C5" w:rsidRPr="007733A1" w:rsidRDefault="005046C5" w:rsidP="005046C5">
      <w:pPr>
        <w:rPr>
          <w:rFonts w:eastAsia="Times New Roman" w:cstheme="minorHAnsi"/>
          <w:color w:val="000000" w:themeColor="text1"/>
          <w:lang w:eastAsia="en-GB"/>
        </w:rPr>
      </w:pPr>
    </w:p>
    <w:p w14:paraId="422D4DCA" w14:textId="0DE6590D"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Lucas, M., Nelson, J.</w:t>
      </w:r>
      <w:r w:rsidR="00884609" w:rsidRPr="007733A1">
        <w:rPr>
          <w:rFonts w:eastAsia="Times New Roman" w:cstheme="minorHAnsi"/>
          <w:color w:val="000000" w:themeColor="text1"/>
          <w:lang w:eastAsia="en-GB"/>
        </w:rPr>
        <w:t>, &amp;</w:t>
      </w:r>
      <w:r w:rsidRPr="007733A1">
        <w:rPr>
          <w:rFonts w:eastAsia="Times New Roman" w:cstheme="minorHAnsi"/>
          <w:color w:val="000000" w:themeColor="text1"/>
          <w:lang w:eastAsia="en-GB"/>
        </w:rPr>
        <w:t xml:space="preserve"> Sims, D. (2020)</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 xml:space="preserve">Schools’ responses to Covid-19: Pupil engagement in remote learning. </w:t>
      </w:r>
      <w:r w:rsidRPr="007733A1">
        <w:rPr>
          <w:rFonts w:eastAsia="Times New Roman" w:cstheme="minorHAnsi"/>
          <w:color w:val="000000" w:themeColor="text1"/>
          <w:lang w:eastAsia="en-GB"/>
        </w:rPr>
        <w:t>Slough: NFER.</w:t>
      </w:r>
    </w:p>
    <w:p w14:paraId="5F0E28EE" w14:textId="77777777" w:rsidR="005046C5" w:rsidRPr="007733A1" w:rsidRDefault="005046C5" w:rsidP="005046C5">
      <w:pPr>
        <w:rPr>
          <w:rFonts w:cstheme="minorHAnsi"/>
          <w:color w:val="000000" w:themeColor="text1"/>
        </w:rPr>
      </w:pPr>
    </w:p>
    <w:p w14:paraId="3D45178A" w14:textId="18FD2EC6"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Marcotte, D. E.</w:t>
      </w:r>
      <w:r w:rsidR="00884609" w:rsidRPr="007733A1">
        <w:rPr>
          <w:rFonts w:eastAsia="Times New Roman" w:cstheme="minorHAnsi"/>
          <w:color w:val="000000" w:themeColor="text1"/>
          <w:lang w:eastAsia="en-GB"/>
        </w:rPr>
        <w:t>, &amp;</w:t>
      </w:r>
      <w:r w:rsidRPr="007733A1">
        <w:rPr>
          <w:rFonts w:eastAsia="Times New Roman" w:cstheme="minorHAnsi"/>
          <w:color w:val="000000" w:themeColor="text1"/>
          <w:lang w:eastAsia="en-GB"/>
        </w:rPr>
        <w:t xml:space="preserve"> </w:t>
      </w:r>
      <w:proofErr w:type="spellStart"/>
      <w:r w:rsidRPr="007733A1">
        <w:rPr>
          <w:rFonts w:eastAsia="Times New Roman" w:cstheme="minorHAnsi"/>
          <w:color w:val="000000" w:themeColor="text1"/>
          <w:lang w:eastAsia="en-GB"/>
        </w:rPr>
        <w:t>Hemelt</w:t>
      </w:r>
      <w:proofErr w:type="spellEnd"/>
      <w:r w:rsidRPr="007733A1">
        <w:rPr>
          <w:rFonts w:eastAsia="Times New Roman" w:cstheme="minorHAnsi"/>
          <w:color w:val="000000" w:themeColor="text1"/>
          <w:lang w:eastAsia="en-GB"/>
        </w:rPr>
        <w:t>, S. W. (2008)</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Unscheduled School Closings and Student Performance</w:t>
      </w:r>
      <w:r w:rsidR="0037327C"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Education Finance and Policy,</w:t>
      </w:r>
      <w:r w:rsidRPr="007733A1">
        <w:rPr>
          <w:rFonts w:eastAsia="Times New Roman" w:cstheme="minorHAnsi"/>
          <w:color w:val="000000" w:themeColor="text1"/>
          <w:lang w:eastAsia="en-GB"/>
        </w:rPr>
        <w:t xml:space="preserve"> </w:t>
      </w:r>
      <w:r w:rsidR="0037327C" w:rsidRPr="007733A1">
        <w:rPr>
          <w:rFonts w:eastAsia="Times New Roman" w:cstheme="minorHAnsi"/>
          <w:i/>
          <w:iCs/>
          <w:color w:val="000000" w:themeColor="text1"/>
          <w:lang w:eastAsia="en-GB"/>
        </w:rPr>
        <w:t>3</w:t>
      </w:r>
      <w:r w:rsidRPr="007733A1">
        <w:rPr>
          <w:rFonts w:eastAsia="Times New Roman" w:cstheme="minorHAnsi"/>
          <w:color w:val="000000" w:themeColor="text1"/>
          <w:lang w:eastAsia="en-GB"/>
        </w:rPr>
        <w:t>(3), 316–338. </w:t>
      </w:r>
    </w:p>
    <w:p w14:paraId="1EA4E43F" w14:textId="77777777" w:rsidR="005046C5" w:rsidRPr="007733A1" w:rsidRDefault="005046C5" w:rsidP="005046C5">
      <w:pPr>
        <w:rPr>
          <w:rFonts w:eastAsia="Times New Roman" w:cstheme="minorHAnsi"/>
          <w:color w:val="000000" w:themeColor="text1"/>
          <w:lang w:eastAsia="en-GB"/>
        </w:rPr>
      </w:pPr>
    </w:p>
    <w:p w14:paraId="36D519EE" w14:textId="4B754DA6"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Matsuoka, R. (2019)</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Concerted cultivation developed in a standardized education system</w:t>
      </w:r>
      <w:r w:rsidR="0037327C"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Social Science Research</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77</w:t>
      </w:r>
      <w:r w:rsidRPr="007733A1">
        <w:rPr>
          <w:rFonts w:eastAsia="Times New Roman" w:cstheme="minorHAnsi"/>
          <w:color w:val="000000" w:themeColor="text1"/>
          <w:lang w:eastAsia="en-GB"/>
        </w:rPr>
        <w:t xml:space="preserve">, 161–178. </w:t>
      </w:r>
    </w:p>
    <w:p w14:paraId="28509F85" w14:textId="77777777"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 xml:space="preserve"> </w:t>
      </w:r>
    </w:p>
    <w:p w14:paraId="380485E9" w14:textId="6E94179E"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Maxwell, J. (2002)</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Understanding and validity in qualitative research. In Huberman, A. M. and Miles, M. B. </w:t>
      </w:r>
      <w:r w:rsidRPr="007733A1">
        <w:rPr>
          <w:rFonts w:eastAsia="Times New Roman" w:cstheme="minorHAnsi"/>
          <w:i/>
          <w:iCs/>
          <w:color w:val="000000" w:themeColor="text1"/>
          <w:lang w:eastAsia="en-GB"/>
        </w:rPr>
        <w:t>The qualitative researcher's companion</w:t>
      </w:r>
      <w:r w:rsidRPr="007733A1">
        <w:rPr>
          <w:rFonts w:eastAsia="Times New Roman" w:cstheme="minorHAnsi"/>
          <w:color w:val="000000" w:themeColor="text1"/>
          <w:lang w:eastAsia="en-GB"/>
        </w:rPr>
        <w:t> (pp. 36–64). Thousand Oaks, CA: SAGE Publications.</w:t>
      </w:r>
    </w:p>
    <w:p w14:paraId="20921842" w14:textId="77777777" w:rsidR="005046C5" w:rsidRPr="007733A1" w:rsidRDefault="005046C5" w:rsidP="005046C5">
      <w:pPr>
        <w:rPr>
          <w:rFonts w:eastAsia="ArialUnicodeMS" w:cstheme="minorHAnsi"/>
          <w:color w:val="000000" w:themeColor="text1"/>
          <w:lang w:eastAsia="en-GB"/>
        </w:rPr>
      </w:pPr>
    </w:p>
    <w:p w14:paraId="1FB962F0" w14:textId="13650C0B" w:rsidR="005046C5" w:rsidRPr="007733A1" w:rsidRDefault="005046C5" w:rsidP="005046C5">
      <w:pPr>
        <w:rPr>
          <w:rFonts w:eastAsia="ArialUnicodeMS" w:cstheme="minorHAnsi"/>
          <w:color w:val="000000" w:themeColor="text1"/>
          <w:lang w:eastAsia="en-GB"/>
        </w:rPr>
      </w:pPr>
      <w:r w:rsidRPr="007733A1">
        <w:rPr>
          <w:rFonts w:eastAsia="ArialUnicodeMS" w:cstheme="minorHAnsi"/>
          <w:color w:val="000000" w:themeColor="text1"/>
          <w:lang w:eastAsia="en-GB"/>
        </w:rPr>
        <w:t>Mayo, A.</w:t>
      </w:r>
      <w:r w:rsidR="00884609" w:rsidRPr="007733A1">
        <w:rPr>
          <w:rFonts w:eastAsia="ArialUnicodeMS" w:cstheme="minorHAnsi"/>
          <w:color w:val="000000" w:themeColor="text1"/>
          <w:lang w:eastAsia="en-GB"/>
        </w:rPr>
        <w:t>, &amp;</w:t>
      </w:r>
      <w:r w:rsidRPr="007733A1">
        <w:rPr>
          <w:rFonts w:eastAsia="ArialUnicodeMS" w:cstheme="minorHAnsi"/>
          <w:color w:val="000000" w:themeColor="text1"/>
          <w:lang w:eastAsia="en-GB"/>
        </w:rPr>
        <w:t xml:space="preserve"> Siraj, I. (2015)</w:t>
      </w:r>
      <w:r w:rsidR="00F73954" w:rsidRPr="007733A1">
        <w:rPr>
          <w:rFonts w:eastAsia="ArialUnicodeMS" w:cstheme="minorHAnsi"/>
          <w:color w:val="000000" w:themeColor="text1"/>
          <w:lang w:eastAsia="en-GB"/>
        </w:rPr>
        <w:t>.</w:t>
      </w:r>
      <w:r w:rsidRPr="007733A1">
        <w:rPr>
          <w:rFonts w:eastAsia="ArialUnicodeMS" w:cstheme="minorHAnsi"/>
          <w:color w:val="000000" w:themeColor="text1"/>
          <w:lang w:eastAsia="en-GB"/>
        </w:rPr>
        <w:t xml:space="preserve"> Parenting practices and children’s academic success in low-SES families</w:t>
      </w:r>
      <w:r w:rsidR="0037327C" w:rsidRPr="007733A1">
        <w:rPr>
          <w:rFonts w:eastAsia="ArialUnicodeMS" w:cstheme="minorHAnsi"/>
          <w:color w:val="000000" w:themeColor="text1"/>
          <w:lang w:eastAsia="en-GB"/>
        </w:rPr>
        <w:t>.</w:t>
      </w:r>
      <w:r w:rsidRPr="007733A1">
        <w:rPr>
          <w:rFonts w:eastAsia="ArialUnicodeMS" w:cstheme="minorHAnsi"/>
          <w:color w:val="000000" w:themeColor="text1"/>
          <w:lang w:eastAsia="en-GB"/>
        </w:rPr>
        <w:t xml:space="preserve"> </w:t>
      </w:r>
      <w:r w:rsidRPr="007733A1">
        <w:rPr>
          <w:rFonts w:eastAsia="ArialUnicodeMS" w:cstheme="minorHAnsi"/>
          <w:i/>
          <w:iCs/>
          <w:color w:val="000000" w:themeColor="text1"/>
          <w:lang w:eastAsia="en-GB"/>
        </w:rPr>
        <w:t>Oxford Review of Education</w:t>
      </w:r>
      <w:r w:rsidRPr="007733A1">
        <w:rPr>
          <w:rFonts w:eastAsia="ArialUnicodeMS" w:cstheme="minorHAnsi"/>
          <w:color w:val="000000" w:themeColor="text1"/>
          <w:lang w:eastAsia="en-GB"/>
        </w:rPr>
        <w:t>, 41 (1), 47</w:t>
      </w:r>
      <w:r w:rsidRPr="007733A1">
        <w:rPr>
          <w:rFonts w:eastAsia="Times New Roman" w:cstheme="minorHAnsi"/>
          <w:color w:val="000000" w:themeColor="text1"/>
          <w:lang w:eastAsia="en-GB"/>
        </w:rPr>
        <w:t>–</w:t>
      </w:r>
      <w:r w:rsidRPr="007733A1">
        <w:rPr>
          <w:rFonts w:eastAsia="ArialUnicodeMS" w:cstheme="minorHAnsi"/>
          <w:color w:val="000000" w:themeColor="text1"/>
          <w:lang w:eastAsia="en-GB"/>
        </w:rPr>
        <w:t xml:space="preserve">63. </w:t>
      </w:r>
    </w:p>
    <w:p w14:paraId="268BAD3B" w14:textId="578182DB" w:rsidR="00E9135C" w:rsidRPr="007733A1" w:rsidRDefault="00E9135C" w:rsidP="005046C5">
      <w:pPr>
        <w:rPr>
          <w:rFonts w:eastAsia="ArialUnicodeMS" w:cstheme="minorHAnsi"/>
          <w:color w:val="000000" w:themeColor="text1"/>
          <w:lang w:eastAsia="en-GB"/>
        </w:rPr>
      </w:pPr>
    </w:p>
    <w:p w14:paraId="1E85DDE8" w14:textId="3D6F26EB" w:rsidR="00E9135C" w:rsidRPr="007733A1" w:rsidRDefault="00E9135C" w:rsidP="005046C5">
      <w:pPr>
        <w:rPr>
          <w:rFonts w:eastAsia="ArialUnicodeMS" w:cstheme="minorHAnsi"/>
          <w:color w:val="000000" w:themeColor="text1"/>
          <w:lang w:eastAsia="en-GB"/>
        </w:rPr>
      </w:pPr>
      <w:r w:rsidRPr="007733A1">
        <w:rPr>
          <w:rFonts w:eastAsia="ArialUnicodeMS" w:cstheme="minorHAnsi"/>
          <w:color w:val="000000" w:themeColor="text1"/>
          <w:lang w:eastAsia="en-GB"/>
        </w:rPr>
        <w:lastRenderedPageBreak/>
        <w:t xml:space="preserve">Ministry of Housing, Communities and Local Government (2019). </w:t>
      </w:r>
      <w:r w:rsidRPr="007733A1">
        <w:rPr>
          <w:rFonts w:eastAsia="ArialUnicodeMS" w:cstheme="minorHAnsi"/>
          <w:i/>
          <w:iCs/>
          <w:color w:val="000000" w:themeColor="text1"/>
          <w:lang w:eastAsia="en-GB"/>
        </w:rPr>
        <w:t>The English Indices of Deprivation 2019</w:t>
      </w:r>
      <w:r w:rsidRPr="007733A1">
        <w:rPr>
          <w:rFonts w:eastAsia="ArialUnicodeMS" w:cstheme="minorHAnsi"/>
          <w:color w:val="000000" w:themeColor="text1"/>
          <w:lang w:eastAsia="en-GB"/>
        </w:rPr>
        <w:t xml:space="preserve">. Available at: </w:t>
      </w:r>
      <w:hyperlink r:id="rId20" w:history="1">
        <w:r w:rsidRPr="007733A1">
          <w:rPr>
            <w:rStyle w:val="Hyperlink"/>
            <w:rFonts w:eastAsia="ArialUnicodeMS" w:cstheme="minorHAnsi"/>
            <w:color w:val="000000" w:themeColor="text1"/>
            <w:lang w:eastAsia="en-GB"/>
          </w:rPr>
          <w:t>https://assets.publishing.service.gov.uk/government/uploads/system/uploads/attachment_data/file/835115/IoD2019_Statistical_Release.pdf</w:t>
        </w:r>
      </w:hyperlink>
    </w:p>
    <w:p w14:paraId="26154531" w14:textId="77777777" w:rsidR="005046C5" w:rsidRPr="007733A1" w:rsidRDefault="005046C5" w:rsidP="005046C5">
      <w:pPr>
        <w:rPr>
          <w:rFonts w:eastAsia="ArialUnicodeMS" w:cstheme="minorHAnsi"/>
          <w:color w:val="000000" w:themeColor="text1"/>
          <w:lang w:eastAsia="en-GB"/>
        </w:rPr>
      </w:pPr>
    </w:p>
    <w:p w14:paraId="190C1E87" w14:textId="71A2616E"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Nelson, J.</w:t>
      </w:r>
      <w:r w:rsidR="00884609" w:rsidRPr="007733A1">
        <w:rPr>
          <w:rFonts w:eastAsia="Times New Roman" w:cstheme="minorHAnsi"/>
          <w:color w:val="000000" w:themeColor="text1"/>
          <w:lang w:eastAsia="en-GB"/>
        </w:rPr>
        <w:t xml:space="preserve">, &amp; </w:t>
      </w:r>
      <w:r w:rsidRPr="007733A1">
        <w:rPr>
          <w:rFonts w:eastAsia="Times New Roman" w:cstheme="minorHAnsi"/>
          <w:color w:val="000000" w:themeColor="text1"/>
          <w:lang w:eastAsia="en-GB"/>
        </w:rPr>
        <w:t>Sharp, C. (2020)</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Schools’ responses to Covid-19: Key findings from the Wave 1 survey</w:t>
      </w:r>
      <w:r w:rsidRPr="007733A1">
        <w:rPr>
          <w:rFonts w:eastAsia="Times New Roman" w:cstheme="minorHAnsi"/>
          <w:color w:val="000000" w:themeColor="text1"/>
          <w:lang w:eastAsia="en-GB"/>
        </w:rPr>
        <w:t xml:space="preserve">. Slough: NFER. </w:t>
      </w:r>
    </w:p>
    <w:p w14:paraId="00FBDD97" w14:textId="77777777" w:rsidR="005046C5" w:rsidRPr="007733A1" w:rsidRDefault="005046C5" w:rsidP="005046C5">
      <w:pPr>
        <w:rPr>
          <w:rFonts w:eastAsia="Times New Roman" w:cstheme="minorHAnsi"/>
          <w:color w:val="000000" w:themeColor="text1"/>
          <w:lang w:eastAsia="en-GB"/>
        </w:rPr>
      </w:pPr>
    </w:p>
    <w:p w14:paraId="59709457" w14:textId="10486D01" w:rsidR="005046C5" w:rsidRPr="007733A1" w:rsidRDefault="005046C5" w:rsidP="005046C5">
      <w:pPr>
        <w:rPr>
          <w:rFonts w:cstheme="minorHAnsi"/>
          <w:color w:val="000000" w:themeColor="text1"/>
        </w:rPr>
      </w:pPr>
      <w:r w:rsidRPr="007733A1">
        <w:rPr>
          <w:rFonts w:cstheme="minorHAnsi"/>
          <w:color w:val="000000" w:themeColor="text1"/>
        </w:rPr>
        <w:t>Newby, P. (2010)</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Research Methods for Education</w:t>
      </w:r>
      <w:r w:rsidRPr="007733A1">
        <w:rPr>
          <w:rFonts w:cstheme="minorHAnsi"/>
          <w:color w:val="000000" w:themeColor="text1"/>
        </w:rPr>
        <w:t xml:space="preserve"> (2</w:t>
      </w:r>
      <w:r w:rsidRPr="007733A1">
        <w:rPr>
          <w:rFonts w:cstheme="minorHAnsi"/>
          <w:color w:val="000000" w:themeColor="text1"/>
          <w:vertAlign w:val="superscript"/>
        </w:rPr>
        <w:t>nd</w:t>
      </w:r>
      <w:r w:rsidRPr="007733A1">
        <w:rPr>
          <w:rFonts w:cstheme="minorHAnsi"/>
          <w:color w:val="000000" w:themeColor="text1"/>
        </w:rPr>
        <w:t xml:space="preserve"> ed.). London: Routledge. </w:t>
      </w:r>
    </w:p>
    <w:p w14:paraId="4EF7A712" w14:textId="77777777" w:rsidR="005046C5" w:rsidRPr="007733A1" w:rsidRDefault="005046C5" w:rsidP="005046C5">
      <w:pPr>
        <w:rPr>
          <w:rFonts w:eastAsia="Times New Roman" w:cstheme="minorHAnsi"/>
          <w:color w:val="000000" w:themeColor="text1"/>
          <w:lang w:eastAsia="en-GB"/>
        </w:rPr>
      </w:pPr>
    </w:p>
    <w:p w14:paraId="0DD13E33" w14:textId="0F1EBC1B" w:rsidR="005046C5" w:rsidRPr="007733A1" w:rsidRDefault="005046C5" w:rsidP="005046C5">
      <w:pPr>
        <w:rPr>
          <w:rFonts w:cstheme="minorHAnsi"/>
          <w:b/>
          <w:bCs/>
          <w:color w:val="000000" w:themeColor="text1"/>
        </w:rPr>
      </w:pPr>
      <w:r w:rsidRPr="007733A1">
        <w:rPr>
          <w:rFonts w:cstheme="minorHAnsi"/>
          <w:color w:val="000000" w:themeColor="text1"/>
        </w:rPr>
        <w:t>Owens, J.</w:t>
      </w:r>
      <w:r w:rsidR="00884609" w:rsidRPr="007733A1">
        <w:rPr>
          <w:rFonts w:cstheme="minorHAnsi"/>
          <w:color w:val="000000" w:themeColor="text1"/>
        </w:rPr>
        <w:t>, &amp;</w:t>
      </w:r>
      <w:r w:rsidRPr="007733A1">
        <w:rPr>
          <w:rFonts w:cstheme="minorHAnsi"/>
          <w:color w:val="000000" w:themeColor="text1"/>
        </w:rPr>
        <w:t xml:space="preserve"> de St Croix, T. (2020)</w:t>
      </w:r>
      <w:r w:rsidR="00F73954" w:rsidRPr="007733A1">
        <w:rPr>
          <w:rFonts w:cstheme="minorHAnsi"/>
          <w:color w:val="000000" w:themeColor="text1"/>
        </w:rPr>
        <w:t>.</w:t>
      </w:r>
      <w:r w:rsidRPr="007733A1">
        <w:rPr>
          <w:rFonts w:cstheme="minorHAnsi"/>
          <w:color w:val="000000" w:themeColor="text1"/>
        </w:rPr>
        <w:t xml:space="preserve"> Engines of social mobility? Navigating meritocratic education discourse in an unequal society</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British Journal of Educational Studies</w:t>
      </w:r>
      <w:r w:rsidRPr="007733A1">
        <w:rPr>
          <w:rFonts w:cstheme="minorHAnsi"/>
          <w:color w:val="000000" w:themeColor="text1"/>
        </w:rPr>
        <w:t>, 68(4), 403</w:t>
      </w:r>
      <w:r w:rsidRPr="007733A1">
        <w:rPr>
          <w:rFonts w:eastAsia="Times New Roman" w:cstheme="minorHAnsi"/>
          <w:color w:val="000000" w:themeColor="text1"/>
          <w:lang w:eastAsia="en-GB"/>
        </w:rPr>
        <w:t>–</w:t>
      </w:r>
      <w:r w:rsidRPr="007733A1">
        <w:rPr>
          <w:rFonts w:cstheme="minorHAnsi"/>
          <w:color w:val="000000" w:themeColor="text1"/>
        </w:rPr>
        <w:t>424.</w:t>
      </w:r>
    </w:p>
    <w:p w14:paraId="2F4BEA25" w14:textId="77777777" w:rsidR="005046C5" w:rsidRPr="007733A1" w:rsidRDefault="005046C5" w:rsidP="005046C5">
      <w:pPr>
        <w:rPr>
          <w:rFonts w:cstheme="minorHAnsi"/>
          <w:color w:val="000000" w:themeColor="text1"/>
        </w:rPr>
      </w:pPr>
    </w:p>
    <w:p w14:paraId="0E624916" w14:textId="3BDB6605"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Redford, J., Johnson, J. A.</w:t>
      </w:r>
      <w:r w:rsidR="00884609" w:rsidRPr="007733A1">
        <w:rPr>
          <w:rFonts w:eastAsia="Times New Roman" w:cstheme="minorHAnsi"/>
          <w:color w:val="000000" w:themeColor="text1"/>
          <w:lang w:eastAsia="en-GB"/>
        </w:rPr>
        <w:t>, &amp;</w:t>
      </w:r>
      <w:r w:rsidRPr="007733A1">
        <w:rPr>
          <w:rFonts w:eastAsia="Times New Roman" w:cstheme="minorHAnsi"/>
          <w:color w:val="000000" w:themeColor="text1"/>
          <w:lang w:eastAsia="en-GB"/>
        </w:rPr>
        <w:t xml:space="preserve"> </w:t>
      </w:r>
      <w:proofErr w:type="spellStart"/>
      <w:r w:rsidRPr="007733A1">
        <w:rPr>
          <w:rFonts w:eastAsia="Times New Roman" w:cstheme="minorHAnsi"/>
          <w:color w:val="000000" w:themeColor="text1"/>
          <w:lang w:eastAsia="en-GB"/>
        </w:rPr>
        <w:t>Honnold</w:t>
      </w:r>
      <w:proofErr w:type="spellEnd"/>
      <w:r w:rsidRPr="007733A1">
        <w:rPr>
          <w:rFonts w:eastAsia="Times New Roman" w:cstheme="minorHAnsi"/>
          <w:color w:val="000000" w:themeColor="text1"/>
          <w:lang w:eastAsia="en-GB"/>
        </w:rPr>
        <w:t>, J. (2009)</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Parenting Practices, Cultural </w:t>
      </w:r>
      <w:proofErr w:type="gramStart"/>
      <w:r w:rsidRPr="007733A1">
        <w:rPr>
          <w:rFonts w:eastAsia="Times New Roman" w:cstheme="minorHAnsi"/>
          <w:color w:val="000000" w:themeColor="text1"/>
          <w:lang w:eastAsia="en-GB"/>
        </w:rPr>
        <w:t>Capital</w:t>
      </w:r>
      <w:proofErr w:type="gramEnd"/>
      <w:r w:rsidRPr="007733A1">
        <w:rPr>
          <w:rFonts w:eastAsia="Times New Roman" w:cstheme="minorHAnsi"/>
          <w:color w:val="000000" w:themeColor="text1"/>
          <w:lang w:eastAsia="en-GB"/>
        </w:rPr>
        <w:t xml:space="preserve"> and Educational Outcomes: The Effects of Concerted Cultivation on Academic Achievement</w:t>
      </w:r>
      <w:r w:rsidR="0037327C"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Gender and Class, 16</w:t>
      </w:r>
      <w:r w:rsidRPr="007733A1">
        <w:rPr>
          <w:rFonts w:eastAsia="Times New Roman" w:cstheme="minorHAnsi"/>
          <w:color w:val="000000" w:themeColor="text1"/>
          <w:lang w:eastAsia="en-GB"/>
        </w:rPr>
        <w:t xml:space="preserve">(1/2), 25–44. </w:t>
      </w:r>
    </w:p>
    <w:p w14:paraId="6B9A9AF2" w14:textId="77777777"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 xml:space="preserve"> </w:t>
      </w:r>
    </w:p>
    <w:p w14:paraId="39827E96" w14:textId="4D94933A" w:rsidR="00DF7BF9" w:rsidRPr="007733A1" w:rsidRDefault="00DF7BF9" w:rsidP="00DF7BF9">
      <w:pPr>
        <w:rPr>
          <w:rFonts w:cstheme="minorHAnsi"/>
          <w:color w:val="000000" w:themeColor="text1"/>
          <w:lang w:val="en-US"/>
        </w:rPr>
      </w:pPr>
      <w:r w:rsidRPr="007733A1">
        <w:rPr>
          <w:rFonts w:cstheme="minorHAnsi"/>
          <w:color w:val="000000" w:themeColor="text1"/>
        </w:rPr>
        <w:t xml:space="preserve">Spear, S., Spotswood, F., Goodall, J., &amp; Warren, S. (2021). </w:t>
      </w:r>
      <w:r w:rsidRPr="007733A1">
        <w:rPr>
          <w:rFonts w:cstheme="minorHAnsi"/>
          <w:color w:val="000000" w:themeColor="text1"/>
          <w:lang w:val="en-US"/>
        </w:rPr>
        <w:t xml:space="preserve">Reimagining parental engagement in special schools – a practice theoretical approach. </w:t>
      </w:r>
      <w:r w:rsidRPr="007733A1">
        <w:rPr>
          <w:rFonts w:cstheme="minorHAnsi"/>
          <w:i/>
          <w:iCs/>
          <w:color w:val="000000" w:themeColor="text1"/>
          <w:lang w:val="en-US"/>
        </w:rPr>
        <w:t xml:space="preserve">Educational Review, </w:t>
      </w:r>
      <w:r w:rsidRPr="007733A1">
        <w:rPr>
          <w:rFonts w:cstheme="minorHAnsi"/>
          <w:color w:val="000000" w:themeColor="text1"/>
          <w:lang w:val="en-US"/>
        </w:rPr>
        <w:t>DOI:</w:t>
      </w:r>
      <w:r w:rsidRPr="007733A1">
        <w:rPr>
          <w:rFonts w:cstheme="minorHAnsi"/>
          <w:i/>
          <w:iCs/>
          <w:color w:val="000000" w:themeColor="text1"/>
          <w:lang w:val="en-US"/>
        </w:rPr>
        <w:t xml:space="preserve"> </w:t>
      </w:r>
      <w:hyperlink r:id="rId21" w:history="1">
        <w:r w:rsidRPr="007733A1">
          <w:rPr>
            <w:rStyle w:val="Hyperlink"/>
            <w:rFonts w:cstheme="minorHAnsi"/>
            <w:color w:val="000000" w:themeColor="text1"/>
            <w:lang w:val="en-US"/>
          </w:rPr>
          <w:t>10.1080/00131911.2021.1874307</w:t>
        </w:r>
      </w:hyperlink>
      <w:r w:rsidRPr="007733A1">
        <w:rPr>
          <w:rFonts w:cstheme="minorHAnsi"/>
          <w:color w:val="000000" w:themeColor="text1"/>
          <w:lang w:val="en-US"/>
        </w:rPr>
        <w:t xml:space="preserve">  </w:t>
      </w:r>
    </w:p>
    <w:p w14:paraId="1F6700C0" w14:textId="77777777" w:rsidR="00DF7BF9" w:rsidRPr="007733A1" w:rsidRDefault="00DF7BF9" w:rsidP="005046C5">
      <w:pPr>
        <w:rPr>
          <w:rFonts w:cstheme="minorHAnsi"/>
          <w:color w:val="000000" w:themeColor="text1"/>
        </w:rPr>
      </w:pPr>
    </w:p>
    <w:p w14:paraId="25371A78" w14:textId="0A7AADB7" w:rsidR="005046C5" w:rsidRPr="007733A1" w:rsidRDefault="005046C5" w:rsidP="005046C5">
      <w:pPr>
        <w:rPr>
          <w:rFonts w:cstheme="minorHAnsi"/>
          <w:color w:val="000000" w:themeColor="text1"/>
        </w:rPr>
      </w:pPr>
      <w:r w:rsidRPr="007733A1">
        <w:rPr>
          <w:rFonts w:cstheme="minorHAnsi"/>
          <w:color w:val="000000" w:themeColor="text1"/>
        </w:rPr>
        <w:t>Sylva, K.</w:t>
      </w:r>
      <w:r w:rsidR="00884609" w:rsidRPr="007733A1">
        <w:rPr>
          <w:rFonts w:cstheme="minorHAnsi"/>
          <w:color w:val="000000" w:themeColor="text1"/>
        </w:rPr>
        <w:t>, &amp;</w:t>
      </w:r>
      <w:r w:rsidRPr="007733A1">
        <w:rPr>
          <w:rFonts w:cstheme="minorHAnsi"/>
          <w:color w:val="000000" w:themeColor="text1"/>
        </w:rPr>
        <w:t xml:space="preserve"> </w:t>
      </w:r>
      <w:proofErr w:type="spellStart"/>
      <w:r w:rsidRPr="007733A1">
        <w:rPr>
          <w:rFonts w:cstheme="minorHAnsi"/>
          <w:color w:val="000000" w:themeColor="text1"/>
        </w:rPr>
        <w:t>Jelley</w:t>
      </w:r>
      <w:proofErr w:type="spellEnd"/>
      <w:r w:rsidRPr="007733A1">
        <w:rPr>
          <w:rFonts w:cstheme="minorHAnsi"/>
          <w:color w:val="000000" w:themeColor="text1"/>
        </w:rPr>
        <w:t>, F. (2017)</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Engaging parents effectively: Evaluation of the PEN Home Learning Project</w:t>
      </w:r>
      <w:r w:rsidRPr="007733A1">
        <w:rPr>
          <w:rFonts w:cstheme="minorHAnsi"/>
          <w:color w:val="000000" w:themeColor="text1"/>
        </w:rPr>
        <w:t>. London: The Sutton Trust.</w:t>
      </w:r>
    </w:p>
    <w:p w14:paraId="4DFF3E71" w14:textId="77777777" w:rsidR="005046C5" w:rsidRPr="007733A1" w:rsidRDefault="005046C5" w:rsidP="005046C5">
      <w:pPr>
        <w:rPr>
          <w:rFonts w:cstheme="minorHAnsi"/>
          <w:color w:val="000000" w:themeColor="text1"/>
        </w:rPr>
      </w:pPr>
    </w:p>
    <w:p w14:paraId="540B4E84" w14:textId="513DE942" w:rsidR="005046C5" w:rsidRPr="007733A1" w:rsidRDefault="005046C5" w:rsidP="005046C5">
      <w:pPr>
        <w:rPr>
          <w:rFonts w:cstheme="minorHAnsi"/>
          <w:color w:val="000000" w:themeColor="text1"/>
        </w:rPr>
      </w:pPr>
      <w:r w:rsidRPr="007733A1">
        <w:rPr>
          <w:rFonts w:cstheme="minorHAnsi"/>
          <w:color w:val="000000" w:themeColor="text1"/>
        </w:rPr>
        <w:t>Sylva, K., Siraj-Blatchford, I.</w:t>
      </w:r>
      <w:r w:rsidR="00884609" w:rsidRPr="007733A1">
        <w:rPr>
          <w:rFonts w:cstheme="minorHAnsi"/>
          <w:color w:val="000000" w:themeColor="text1"/>
        </w:rPr>
        <w:t xml:space="preserve">, &amp; </w:t>
      </w:r>
      <w:r w:rsidRPr="007733A1">
        <w:rPr>
          <w:rFonts w:cstheme="minorHAnsi"/>
          <w:color w:val="000000" w:themeColor="text1"/>
        </w:rPr>
        <w:t>Taggart, B. (2008)</w:t>
      </w:r>
      <w:r w:rsidR="00F73954" w:rsidRPr="007733A1">
        <w:rPr>
          <w:rFonts w:cstheme="minorHAnsi"/>
          <w:color w:val="000000" w:themeColor="text1"/>
        </w:rPr>
        <w:t>.</w:t>
      </w:r>
      <w:r w:rsidRPr="007733A1">
        <w:rPr>
          <w:rFonts w:cstheme="minorHAnsi"/>
          <w:i/>
          <w:iCs/>
          <w:color w:val="000000" w:themeColor="text1"/>
        </w:rPr>
        <w:t xml:space="preserve"> Final report from the primary phase: pre-school, </w:t>
      </w:r>
      <w:proofErr w:type="gramStart"/>
      <w:r w:rsidRPr="007733A1">
        <w:rPr>
          <w:rFonts w:cstheme="minorHAnsi"/>
          <w:i/>
          <w:iCs/>
          <w:color w:val="000000" w:themeColor="text1"/>
        </w:rPr>
        <w:t>school</w:t>
      </w:r>
      <w:proofErr w:type="gramEnd"/>
      <w:r w:rsidRPr="007733A1">
        <w:rPr>
          <w:rFonts w:cstheme="minorHAnsi"/>
          <w:i/>
          <w:iCs/>
          <w:color w:val="000000" w:themeColor="text1"/>
        </w:rPr>
        <w:t xml:space="preserve"> and family influences on children's development during key stage 2 (age 7-11). </w:t>
      </w:r>
      <w:r w:rsidRPr="007733A1">
        <w:rPr>
          <w:rFonts w:cstheme="minorHAnsi"/>
          <w:color w:val="000000" w:themeColor="text1"/>
        </w:rPr>
        <w:t>Nottingham: DCSF Publications.</w:t>
      </w:r>
    </w:p>
    <w:p w14:paraId="50CFF325" w14:textId="77777777" w:rsidR="005046C5" w:rsidRPr="007733A1" w:rsidRDefault="005046C5" w:rsidP="005046C5">
      <w:pPr>
        <w:pStyle w:val="EndNoteBibliography"/>
        <w:rPr>
          <w:rFonts w:asciiTheme="minorHAnsi" w:hAnsiTheme="minorHAnsi" w:cstheme="minorHAnsi"/>
          <w:color w:val="000000" w:themeColor="text1"/>
        </w:rPr>
      </w:pPr>
    </w:p>
    <w:p w14:paraId="54AFC06F" w14:textId="2977D104" w:rsidR="005046C5" w:rsidRPr="007733A1" w:rsidRDefault="005046C5" w:rsidP="005046C5">
      <w:pPr>
        <w:rPr>
          <w:rFonts w:cstheme="minorHAnsi"/>
          <w:color w:val="000000" w:themeColor="text1"/>
        </w:rPr>
      </w:pPr>
      <w:proofErr w:type="spellStart"/>
      <w:r w:rsidRPr="007733A1">
        <w:rPr>
          <w:rFonts w:cstheme="minorHAnsi"/>
          <w:color w:val="000000" w:themeColor="text1"/>
        </w:rPr>
        <w:t>Thamtanajit</w:t>
      </w:r>
      <w:proofErr w:type="spellEnd"/>
      <w:r w:rsidRPr="007733A1">
        <w:rPr>
          <w:rFonts w:cstheme="minorHAnsi"/>
          <w:color w:val="000000" w:themeColor="text1"/>
        </w:rPr>
        <w:t>, K. (2020)</w:t>
      </w:r>
      <w:r w:rsidR="00F73954" w:rsidRPr="007733A1">
        <w:rPr>
          <w:rFonts w:cstheme="minorHAnsi"/>
          <w:color w:val="000000" w:themeColor="text1"/>
        </w:rPr>
        <w:t>.</w:t>
      </w:r>
      <w:r w:rsidRPr="007733A1">
        <w:rPr>
          <w:rFonts w:cstheme="minorHAnsi"/>
          <w:color w:val="000000" w:themeColor="text1"/>
        </w:rPr>
        <w:t xml:space="preserve"> The Impacts of Natural Disaster </w:t>
      </w:r>
      <w:proofErr w:type="gramStart"/>
      <w:r w:rsidRPr="007733A1">
        <w:rPr>
          <w:rFonts w:cstheme="minorHAnsi"/>
          <w:color w:val="000000" w:themeColor="text1"/>
        </w:rPr>
        <w:t>On</w:t>
      </w:r>
      <w:proofErr w:type="gramEnd"/>
      <w:r w:rsidRPr="007733A1">
        <w:rPr>
          <w:rFonts w:cstheme="minorHAnsi"/>
          <w:color w:val="000000" w:themeColor="text1"/>
        </w:rPr>
        <w:t xml:space="preserve"> Student Achievement: Evidence From Severe Floods in Thailand</w:t>
      </w:r>
      <w:r w:rsidR="0037327C" w:rsidRPr="007733A1">
        <w:rPr>
          <w:rFonts w:cstheme="minorHAnsi"/>
          <w:color w:val="000000" w:themeColor="text1"/>
        </w:rPr>
        <w:t>.</w:t>
      </w:r>
      <w:r w:rsidRPr="007733A1">
        <w:rPr>
          <w:rFonts w:cstheme="minorHAnsi"/>
          <w:color w:val="000000" w:themeColor="text1"/>
        </w:rPr>
        <w:t> </w:t>
      </w:r>
      <w:r w:rsidRPr="007733A1">
        <w:rPr>
          <w:rFonts w:cstheme="minorHAnsi"/>
          <w:i/>
          <w:iCs/>
          <w:color w:val="000000" w:themeColor="text1"/>
        </w:rPr>
        <w:t>The Journal of Developing Areas,</w:t>
      </w:r>
      <w:r w:rsidRPr="007733A1">
        <w:rPr>
          <w:rFonts w:cstheme="minorHAnsi"/>
          <w:color w:val="000000" w:themeColor="text1"/>
        </w:rPr>
        <w:t> </w:t>
      </w:r>
      <w:r w:rsidRPr="007733A1">
        <w:rPr>
          <w:rFonts w:cstheme="minorHAnsi"/>
          <w:i/>
          <w:iCs/>
          <w:color w:val="000000" w:themeColor="text1"/>
        </w:rPr>
        <w:t>5</w:t>
      </w:r>
      <w:r w:rsidR="00262457" w:rsidRPr="007733A1">
        <w:rPr>
          <w:rFonts w:cstheme="minorHAnsi"/>
          <w:i/>
          <w:iCs/>
          <w:color w:val="000000" w:themeColor="text1"/>
        </w:rPr>
        <w:t>4</w:t>
      </w:r>
      <w:r w:rsidRPr="007733A1">
        <w:rPr>
          <w:rFonts w:cstheme="minorHAnsi"/>
          <w:color w:val="000000" w:themeColor="text1"/>
        </w:rPr>
        <w:t>(4), 129–143</w:t>
      </w:r>
    </w:p>
    <w:p w14:paraId="75765509" w14:textId="77777777" w:rsidR="005046C5" w:rsidRPr="007733A1" w:rsidRDefault="005046C5" w:rsidP="005046C5">
      <w:pPr>
        <w:rPr>
          <w:rFonts w:cstheme="minorHAnsi"/>
          <w:color w:val="000000" w:themeColor="text1"/>
        </w:rPr>
      </w:pPr>
      <w:r w:rsidRPr="007733A1">
        <w:rPr>
          <w:rFonts w:cstheme="minorHAnsi"/>
          <w:color w:val="000000" w:themeColor="text1"/>
        </w:rPr>
        <w:t>.</w:t>
      </w:r>
    </w:p>
    <w:p w14:paraId="57A93DFE" w14:textId="69341237" w:rsidR="005046C5" w:rsidRPr="007733A1" w:rsidRDefault="005046C5" w:rsidP="005046C5">
      <w:pPr>
        <w:rPr>
          <w:rFonts w:cstheme="minorHAnsi"/>
          <w:color w:val="000000" w:themeColor="text1"/>
        </w:rPr>
      </w:pPr>
      <w:r w:rsidRPr="007733A1">
        <w:rPr>
          <w:rFonts w:cstheme="minorHAnsi"/>
          <w:color w:val="000000" w:themeColor="text1"/>
        </w:rPr>
        <w:t xml:space="preserve">Torre, D., </w:t>
      </w:r>
      <w:r w:rsidR="00884609" w:rsidRPr="007733A1">
        <w:rPr>
          <w:rFonts w:cstheme="minorHAnsi"/>
          <w:color w:val="000000" w:themeColor="text1"/>
        </w:rPr>
        <w:t xml:space="preserve">&amp; </w:t>
      </w:r>
      <w:r w:rsidRPr="007733A1">
        <w:rPr>
          <w:rFonts w:cstheme="minorHAnsi"/>
          <w:color w:val="000000" w:themeColor="text1"/>
        </w:rPr>
        <w:t>Murphy, J. (2016)</w:t>
      </w:r>
      <w:r w:rsidR="00F73954" w:rsidRPr="007733A1">
        <w:rPr>
          <w:rFonts w:cstheme="minorHAnsi"/>
          <w:color w:val="000000" w:themeColor="text1"/>
        </w:rPr>
        <w:t>.</w:t>
      </w:r>
      <w:r w:rsidRPr="007733A1">
        <w:rPr>
          <w:rFonts w:cstheme="minorHAnsi"/>
          <w:color w:val="000000" w:themeColor="text1"/>
        </w:rPr>
        <w:t xml:space="preserve"> Communities of parental engagement: new foundations for school leaders’ work. </w:t>
      </w:r>
      <w:r w:rsidRPr="007733A1">
        <w:rPr>
          <w:rFonts w:cstheme="minorHAnsi"/>
          <w:i/>
          <w:iCs/>
          <w:color w:val="000000" w:themeColor="text1"/>
        </w:rPr>
        <w:t xml:space="preserve">International Journal of Leadership in Education, </w:t>
      </w:r>
      <w:r w:rsidRPr="007733A1">
        <w:rPr>
          <w:rFonts w:cstheme="minorHAnsi"/>
          <w:i/>
          <w:color w:val="000000" w:themeColor="text1"/>
        </w:rPr>
        <w:t>1</w:t>
      </w:r>
      <w:r w:rsidR="00262457" w:rsidRPr="007733A1">
        <w:rPr>
          <w:rFonts w:cstheme="minorHAnsi"/>
          <w:i/>
          <w:color w:val="000000" w:themeColor="text1"/>
        </w:rPr>
        <w:t>9</w:t>
      </w:r>
      <w:r w:rsidRPr="007733A1">
        <w:rPr>
          <w:rFonts w:cstheme="minorHAnsi"/>
          <w:color w:val="000000" w:themeColor="text1"/>
        </w:rPr>
        <w:t>(2), 203–223.</w:t>
      </w:r>
    </w:p>
    <w:p w14:paraId="12BC1FB4" w14:textId="77777777" w:rsidR="005046C5" w:rsidRPr="007733A1" w:rsidRDefault="005046C5" w:rsidP="005046C5">
      <w:pPr>
        <w:rPr>
          <w:rFonts w:cstheme="minorHAnsi"/>
          <w:color w:val="000000" w:themeColor="text1"/>
        </w:rPr>
      </w:pPr>
    </w:p>
    <w:p w14:paraId="748E8031" w14:textId="2FFFE65F" w:rsidR="006544EA" w:rsidRPr="007733A1" w:rsidRDefault="006544EA" w:rsidP="00FA5410">
      <w:pPr>
        <w:rPr>
          <w:rFonts w:cstheme="minorHAnsi"/>
          <w:color w:val="000000" w:themeColor="text1"/>
        </w:rPr>
      </w:pPr>
      <w:r w:rsidRPr="007733A1">
        <w:rPr>
          <w:rFonts w:cstheme="minorHAnsi"/>
          <w:color w:val="000000" w:themeColor="text1"/>
        </w:rPr>
        <w:t xml:space="preserve">Ule, M., </w:t>
      </w:r>
      <w:proofErr w:type="spellStart"/>
      <w:r w:rsidRPr="007733A1">
        <w:rPr>
          <w:rFonts w:cstheme="minorHAnsi"/>
          <w:color w:val="000000" w:themeColor="text1"/>
        </w:rPr>
        <w:t>Živoder</w:t>
      </w:r>
      <w:proofErr w:type="spellEnd"/>
      <w:r w:rsidRPr="007733A1">
        <w:rPr>
          <w:rFonts w:cstheme="minorHAnsi"/>
          <w:color w:val="000000" w:themeColor="text1"/>
        </w:rPr>
        <w:t xml:space="preserve">, A., &amp; du </w:t>
      </w:r>
      <w:proofErr w:type="spellStart"/>
      <w:r w:rsidRPr="007733A1">
        <w:rPr>
          <w:rFonts w:cstheme="minorHAnsi"/>
          <w:color w:val="000000" w:themeColor="text1"/>
        </w:rPr>
        <w:t>Bois</w:t>
      </w:r>
      <w:proofErr w:type="spellEnd"/>
      <w:r w:rsidRPr="007733A1">
        <w:rPr>
          <w:rFonts w:cstheme="minorHAnsi"/>
          <w:color w:val="000000" w:themeColor="text1"/>
        </w:rPr>
        <w:t xml:space="preserve">-Reymond, M. (2015). “Simply the Best for My Children”: Patterns of Parental Involvement in Education. </w:t>
      </w:r>
      <w:r w:rsidRPr="007733A1">
        <w:rPr>
          <w:rFonts w:cstheme="minorHAnsi"/>
          <w:i/>
          <w:iCs/>
          <w:color w:val="000000" w:themeColor="text1"/>
        </w:rPr>
        <w:t>International Journal of Qualitative Studies in Education, 28</w:t>
      </w:r>
      <w:r w:rsidRPr="007733A1">
        <w:rPr>
          <w:rFonts w:cstheme="minorHAnsi"/>
          <w:color w:val="000000" w:themeColor="text1"/>
        </w:rPr>
        <w:t>(3), 329-348.</w:t>
      </w:r>
    </w:p>
    <w:p w14:paraId="12EB5793" w14:textId="77777777" w:rsidR="006544EA" w:rsidRPr="007733A1" w:rsidRDefault="006544EA" w:rsidP="00FA5410">
      <w:pPr>
        <w:rPr>
          <w:rFonts w:ascii="AppleSystemUIFont" w:hAnsi="AppleSystemUIFont" w:cs="AppleSystemUIFont"/>
          <w:color w:val="000000" w:themeColor="text1"/>
        </w:rPr>
      </w:pPr>
    </w:p>
    <w:p w14:paraId="4D69FB05" w14:textId="15E45B47" w:rsidR="00FA5410" w:rsidRPr="007733A1" w:rsidRDefault="00FA5410" w:rsidP="00FA5410">
      <w:pPr>
        <w:rPr>
          <w:rFonts w:cstheme="minorHAnsi"/>
          <w:color w:val="000000" w:themeColor="text1"/>
        </w:rPr>
      </w:pPr>
      <w:r w:rsidRPr="007733A1">
        <w:rPr>
          <w:rFonts w:cstheme="minorHAnsi"/>
          <w:color w:val="000000" w:themeColor="text1"/>
        </w:rPr>
        <w:t xml:space="preserve">UN (2020). </w:t>
      </w:r>
      <w:r w:rsidRPr="007733A1">
        <w:rPr>
          <w:rFonts w:cstheme="minorHAnsi"/>
          <w:i/>
          <w:iCs/>
          <w:color w:val="000000" w:themeColor="text1"/>
        </w:rPr>
        <w:t>Startling disparities in digital learning emerge as COVID-19 spreads: UN education agency</w:t>
      </w:r>
      <w:r w:rsidRPr="007733A1">
        <w:rPr>
          <w:rFonts w:cstheme="minorHAnsi"/>
          <w:color w:val="000000" w:themeColor="text1"/>
        </w:rPr>
        <w:t xml:space="preserve">. Available at </w:t>
      </w:r>
      <w:hyperlink r:id="rId22" w:history="1">
        <w:r w:rsidRPr="007733A1">
          <w:rPr>
            <w:rStyle w:val="Hyperlink"/>
            <w:rFonts w:cstheme="minorHAnsi"/>
            <w:color w:val="000000" w:themeColor="text1"/>
          </w:rPr>
          <w:t>https://news.un.org/en/story/2020/04/1062232</w:t>
        </w:r>
      </w:hyperlink>
    </w:p>
    <w:p w14:paraId="2BAD6790" w14:textId="77777777" w:rsidR="00FA5410" w:rsidRPr="007733A1" w:rsidRDefault="00FA5410" w:rsidP="005046C5">
      <w:pPr>
        <w:rPr>
          <w:rFonts w:cstheme="minorHAnsi"/>
          <w:color w:val="000000" w:themeColor="text1"/>
        </w:rPr>
      </w:pPr>
    </w:p>
    <w:p w14:paraId="5618FB7B" w14:textId="34A7FD4E" w:rsidR="005046C5" w:rsidRPr="007733A1" w:rsidRDefault="005046C5" w:rsidP="005046C5">
      <w:pPr>
        <w:rPr>
          <w:rFonts w:cstheme="minorHAnsi"/>
          <w:color w:val="000000" w:themeColor="text1"/>
        </w:rPr>
      </w:pPr>
      <w:r w:rsidRPr="007733A1">
        <w:rPr>
          <w:rFonts w:cstheme="minorHAnsi"/>
          <w:color w:val="000000" w:themeColor="text1"/>
        </w:rPr>
        <w:t>UNESCO (2020)</w:t>
      </w:r>
      <w:r w:rsidR="00F73954" w:rsidRPr="007733A1">
        <w:rPr>
          <w:rFonts w:cstheme="minorHAnsi"/>
          <w:color w:val="000000" w:themeColor="text1"/>
        </w:rPr>
        <w:t>.</w:t>
      </w:r>
      <w:r w:rsidRPr="007733A1">
        <w:rPr>
          <w:rFonts w:cstheme="minorHAnsi"/>
          <w:color w:val="000000" w:themeColor="text1"/>
        </w:rPr>
        <w:t xml:space="preserve"> </w:t>
      </w:r>
      <w:r w:rsidRPr="007733A1">
        <w:rPr>
          <w:rFonts w:cstheme="minorHAnsi"/>
          <w:i/>
          <w:iCs/>
          <w:color w:val="000000" w:themeColor="text1"/>
        </w:rPr>
        <w:t>Startling digital divides in distance learning emerge.</w:t>
      </w:r>
      <w:r w:rsidRPr="007733A1">
        <w:rPr>
          <w:rFonts w:cstheme="minorHAnsi"/>
          <w:color w:val="000000" w:themeColor="text1"/>
        </w:rPr>
        <w:t xml:space="preserve"> Available at: </w:t>
      </w:r>
      <w:hyperlink r:id="rId23" w:history="1">
        <w:r w:rsidRPr="007733A1">
          <w:rPr>
            <w:rStyle w:val="Hyperlink"/>
            <w:rFonts w:cstheme="minorHAnsi"/>
            <w:color w:val="000000" w:themeColor="text1"/>
          </w:rPr>
          <w:t>https://en.unesco.org/news/startling-digital-divides-distance-learning-emerge</w:t>
        </w:r>
      </w:hyperlink>
    </w:p>
    <w:p w14:paraId="17747547" w14:textId="77777777" w:rsidR="005046C5" w:rsidRPr="007733A1" w:rsidRDefault="005046C5" w:rsidP="005046C5">
      <w:pPr>
        <w:rPr>
          <w:rFonts w:cstheme="minorHAnsi"/>
          <w:color w:val="000000" w:themeColor="text1"/>
        </w:rPr>
      </w:pPr>
    </w:p>
    <w:p w14:paraId="056FF0C0" w14:textId="67BD0E98" w:rsidR="00356707" w:rsidRPr="007733A1" w:rsidRDefault="00356707" w:rsidP="00356707">
      <w:pPr>
        <w:rPr>
          <w:color w:val="000000" w:themeColor="text1"/>
        </w:rPr>
      </w:pPr>
      <w:r w:rsidRPr="007733A1">
        <w:rPr>
          <w:color w:val="000000" w:themeColor="text1"/>
        </w:rPr>
        <w:lastRenderedPageBreak/>
        <w:t xml:space="preserve">van </w:t>
      </w:r>
      <w:proofErr w:type="spellStart"/>
      <w:r w:rsidRPr="007733A1">
        <w:rPr>
          <w:color w:val="000000" w:themeColor="text1"/>
        </w:rPr>
        <w:t>Deursen</w:t>
      </w:r>
      <w:proofErr w:type="spellEnd"/>
      <w:r w:rsidRPr="007733A1">
        <w:rPr>
          <w:color w:val="000000" w:themeColor="text1"/>
        </w:rPr>
        <w:t xml:space="preserve">, A. J. A. M. &amp; </w:t>
      </w:r>
      <w:proofErr w:type="spellStart"/>
      <w:r w:rsidRPr="007733A1">
        <w:rPr>
          <w:color w:val="000000" w:themeColor="text1"/>
        </w:rPr>
        <w:t>Helsper</w:t>
      </w:r>
      <w:proofErr w:type="spellEnd"/>
      <w:r w:rsidRPr="007733A1">
        <w:rPr>
          <w:color w:val="000000" w:themeColor="text1"/>
        </w:rPr>
        <w:t xml:space="preserve">, E. J. (2015). The third-level digital divide: who benefits most from being online? </w:t>
      </w:r>
      <w:r w:rsidRPr="007733A1">
        <w:rPr>
          <w:i/>
          <w:iCs/>
          <w:color w:val="000000" w:themeColor="text1"/>
        </w:rPr>
        <w:t>Communication and Information Technologies Annual: Digital Distinctions and Inequalities. Studies in Media and Communications, 10,</w:t>
      </w:r>
      <w:r w:rsidRPr="007733A1">
        <w:rPr>
          <w:color w:val="000000" w:themeColor="text1"/>
        </w:rPr>
        <w:t xml:space="preserve"> 29-53 </w:t>
      </w:r>
    </w:p>
    <w:p w14:paraId="228D2B1A" w14:textId="77777777" w:rsidR="00356707" w:rsidRPr="007733A1" w:rsidRDefault="00356707" w:rsidP="005046C5">
      <w:pPr>
        <w:rPr>
          <w:color w:val="000000" w:themeColor="text1"/>
        </w:rPr>
      </w:pPr>
    </w:p>
    <w:p w14:paraId="14920C52" w14:textId="01ACFA03" w:rsidR="00356707" w:rsidRPr="007733A1" w:rsidRDefault="00356707" w:rsidP="00356707">
      <w:pPr>
        <w:rPr>
          <w:color w:val="000000" w:themeColor="text1"/>
        </w:rPr>
      </w:pPr>
      <w:r w:rsidRPr="007733A1">
        <w:rPr>
          <w:color w:val="000000" w:themeColor="text1"/>
        </w:rPr>
        <w:t xml:space="preserve">van </w:t>
      </w:r>
      <w:proofErr w:type="spellStart"/>
      <w:r w:rsidRPr="007733A1">
        <w:rPr>
          <w:color w:val="000000" w:themeColor="text1"/>
        </w:rPr>
        <w:t>Deursen</w:t>
      </w:r>
      <w:proofErr w:type="spellEnd"/>
      <w:r w:rsidRPr="007733A1">
        <w:rPr>
          <w:color w:val="000000" w:themeColor="text1"/>
        </w:rPr>
        <w:t>, A. J. A. M. &amp; van Dijk, J. (2010). Internet skills and the digital divide.</w:t>
      </w:r>
      <w:r w:rsidRPr="007733A1">
        <w:rPr>
          <w:b/>
          <w:bCs/>
          <w:color w:val="000000" w:themeColor="text1"/>
        </w:rPr>
        <w:t xml:space="preserve"> </w:t>
      </w:r>
      <w:r w:rsidRPr="007733A1">
        <w:rPr>
          <w:i/>
          <w:iCs/>
          <w:color w:val="000000" w:themeColor="text1"/>
        </w:rPr>
        <w:t>New Media &amp; Society</w:t>
      </w:r>
      <w:r w:rsidRPr="007733A1">
        <w:rPr>
          <w:color w:val="000000" w:themeColor="text1"/>
        </w:rPr>
        <w:t xml:space="preserve"> 13(6), 893–911. </w:t>
      </w:r>
    </w:p>
    <w:p w14:paraId="63E29475" w14:textId="77777777" w:rsidR="00356707" w:rsidRPr="007733A1" w:rsidRDefault="00356707" w:rsidP="005046C5">
      <w:pPr>
        <w:rPr>
          <w:color w:val="000000" w:themeColor="text1"/>
        </w:rPr>
      </w:pPr>
    </w:p>
    <w:p w14:paraId="69C3E53B" w14:textId="34F9B074" w:rsidR="005046C5" w:rsidRPr="007733A1" w:rsidRDefault="00356707"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v</w:t>
      </w:r>
      <w:r w:rsidR="005046C5" w:rsidRPr="007733A1">
        <w:rPr>
          <w:rFonts w:eastAsia="Times New Roman" w:cstheme="minorHAnsi"/>
          <w:color w:val="000000" w:themeColor="text1"/>
          <w:lang w:eastAsia="en-GB"/>
        </w:rPr>
        <w:t>an Lancker, W.</w:t>
      </w:r>
      <w:r w:rsidR="00884609" w:rsidRPr="007733A1">
        <w:rPr>
          <w:rFonts w:eastAsia="Times New Roman" w:cstheme="minorHAnsi"/>
          <w:color w:val="000000" w:themeColor="text1"/>
          <w:lang w:eastAsia="en-GB"/>
        </w:rPr>
        <w:t>, &amp;</w:t>
      </w:r>
      <w:r w:rsidR="005046C5" w:rsidRPr="007733A1">
        <w:rPr>
          <w:rFonts w:eastAsia="Times New Roman" w:cstheme="minorHAnsi"/>
          <w:color w:val="000000" w:themeColor="text1"/>
          <w:lang w:eastAsia="en-GB"/>
        </w:rPr>
        <w:t xml:space="preserve"> Parolin, Z. (2020)</w:t>
      </w:r>
      <w:r w:rsidR="00F73954" w:rsidRPr="007733A1">
        <w:rPr>
          <w:rFonts w:eastAsia="Times New Roman" w:cstheme="minorHAnsi"/>
          <w:color w:val="000000" w:themeColor="text1"/>
          <w:lang w:eastAsia="en-GB"/>
        </w:rPr>
        <w:t>.</w:t>
      </w:r>
      <w:r w:rsidR="005046C5" w:rsidRPr="007733A1">
        <w:rPr>
          <w:rFonts w:eastAsia="Times New Roman" w:cstheme="minorHAnsi"/>
          <w:color w:val="000000" w:themeColor="text1"/>
          <w:lang w:eastAsia="en-GB"/>
        </w:rPr>
        <w:t xml:space="preserve"> COVID-19, school closures, and child poverty: a social crisis in the making</w:t>
      </w:r>
      <w:r w:rsidR="0037327C" w:rsidRPr="007733A1">
        <w:rPr>
          <w:rFonts w:eastAsia="Times New Roman" w:cstheme="minorHAnsi"/>
          <w:color w:val="000000" w:themeColor="text1"/>
          <w:lang w:eastAsia="en-GB"/>
        </w:rPr>
        <w:t>.</w:t>
      </w:r>
      <w:r w:rsidR="005046C5" w:rsidRPr="007733A1">
        <w:rPr>
          <w:rFonts w:eastAsia="Times New Roman" w:cstheme="minorHAnsi"/>
          <w:color w:val="000000" w:themeColor="text1"/>
          <w:lang w:eastAsia="en-GB"/>
        </w:rPr>
        <w:t xml:space="preserve"> </w:t>
      </w:r>
      <w:r w:rsidR="005046C5" w:rsidRPr="007733A1">
        <w:rPr>
          <w:rFonts w:eastAsia="Times New Roman" w:cstheme="minorHAnsi"/>
          <w:i/>
          <w:iCs/>
          <w:color w:val="000000" w:themeColor="text1"/>
          <w:lang w:eastAsia="en-GB"/>
        </w:rPr>
        <w:t>The Lancet, 5</w:t>
      </w:r>
      <w:r w:rsidR="005046C5" w:rsidRPr="007733A1">
        <w:rPr>
          <w:rFonts w:eastAsia="Times New Roman" w:cstheme="minorHAnsi"/>
          <w:color w:val="000000" w:themeColor="text1"/>
          <w:lang w:eastAsia="en-GB"/>
        </w:rPr>
        <w:t>(5), E243</w:t>
      </w:r>
      <w:r w:rsidR="005046C5" w:rsidRPr="007733A1">
        <w:rPr>
          <w:rFonts w:cstheme="minorHAnsi"/>
          <w:color w:val="000000" w:themeColor="text1"/>
        </w:rPr>
        <w:t>–</w:t>
      </w:r>
      <w:r w:rsidR="005046C5" w:rsidRPr="007733A1">
        <w:rPr>
          <w:rFonts w:eastAsia="Times New Roman" w:cstheme="minorHAnsi"/>
          <w:color w:val="000000" w:themeColor="text1"/>
          <w:lang w:eastAsia="en-GB"/>
        </w:rPr>
        <w:t>E244. </w:t>
      </w:r>
    </w:p>
    <w:p w14:paraId="1B3DEA5E" w14:textId="77777777"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 xml:space="preserve"> </w:t>
      </w:r>
    </w:p>
    <w:p w14:paraId="3154DB23" w14:textId="65E53690" w:rsidR="005046C5" w:rsidRPr="007733A1" w:rsidRDefault="005046C5" w:rsidP="005046C5">
      <w:pPr>
        <w:rPr>
          <w:rFonts w:eastAsia="Times New Roman" w:cstheme="minorHAnsi"/>
          <w:color w:val="000000" w:themeColor="text1"/>
          <w:lang w:eastAsia="en-GB"/>
        </w:rPr>
      </w:pPr>
      <w:r w:rsidRPr="007733A1">
        <w:rPr>
          <w:rFonts w:eastAsia="Times New Roman" w:cstheme="minorHAnsi"/>
          <w:color w:val="000000" w:themeColor="text1"/>
          <w:lang w:eastAsia="en-GB"/>
        </w:rPr>
        <w:t>Vincent, C.</w:t>
      </w:r>
      <w:r w:rsidR="00884609" w:rsidRPr="007733A1">
        <w:rPr>
          <w:rFonts w:eastAsia="Times New Roman" w:cstheme="minorHAnsi"/>
          <w:color w:val="000000" w:themeColor="text1"/>
          <w:lang w:eastAsia="en-GB"/>
        </w:rPr>
        <w:t>, &amp;</w:t>
      </w:r>
      <w:r w:rsidRPr="007733A1">
        <w:rPr>
          <w:rFonts w:eastAsia="Times New Roman" w:cstheme="minorHAnsi"/>
          <w:color w:val="000000" w:themeColor="text1"/>
          <w:lang w:eastAsia="en-GB"/>
        </w:rPr>
        <w:t xml:space="preserve"> Maxwell, C. (2016)</w:t>
      </w:r>
      <w:r w:rsidR="00F73954" w:rsidRPr="007733A1">
        <w:rPr>
          <w:rFonts w:eastAsia="Times New Roman" w:cstheme="minorHAnsi"/>
          <w:color w:val="000000" w:themeColor="text1"/>
          <w:lang w:eastAsia="en-GB"/>
        </w:rPr>
        <w:t>.</w:t>
      </w:r>
      <w:r w:rsidRPr="007733A1">
        <w:rPr>
          <w:rFonts w:eastAsia="Times New Roman" w:cstheme="minorHAnsi"/>
          <w:color w:val="000000" w:themeColor="text1"/>
          <w:lang w:eastAsia="en-GB"/>
        </w:rPr>
        <w:t xml:space="preserve"> Parenting priorities and pressures: Furthering understanding of ‘concerted cultivation’. </w:t>
      </w:r>
      <w:r w:rsidRPr="007733A1">
        <w:rPr>
          <w:rFonts w:eastAsia="Times New Roman" w:cstheme="minorHAnsi"/>
          <w:i/>
          <w:iCs/>
          <w:color w:val="000000" w:themeColor="text1"/>
          <w:lang w:eastAsia="en-GB"/>
        </w:rPr>
        <w:t>Discourse: Studies in the Cultural Politics of Education</w:t>
      </w:r>
      <w:r w:rsidRPr="007733A1">
        <w:rPr>
          <w:rFonts w:eastAsia="Times New Roman" w:cstheme="minorHAnsi"/>
          <w:color w:val="000000" w:themeColor="text1"/>
          <w:lang w:eastAsia="en-GB"/>
        </w:rPr>
        <w:t xml:space="preserve">, </w:t>
      </w:r>
      <w:r w:rsidRPr="007733A1">
        <w:rPr>
          <w:rFonts w:eastAsia="Times New Roman" w:cstheme="minorHAnsi"/>
          <w:i/>
          <w:iCs/>
          <w:color w:val="000000" w:themeColor="text1"/>
          <w:lang w:eastAsia="en-GB"/>
        </w:rPr>
        <w:t>37</w:t>
      </w:r>
      <w:r w:rsidRPr="007733A1">
        <w:rPr>
          <w:rFonts w:eastAsia="Times New Roman" w:cstheme="minorHAnsi"/>
          <w:color w:val="000000" w:themeColor="text1"/>
          <w:lang w:eastAsia="en-GB"/>
        </w:rPr>
        <w:t>(2), 269-281.</w:t>
      </w:r>
    </w:p>
    <w:p w14:paraId="1F679007" w14:textId="77777777" w:rsidR="005046C5" w:rsidRPr="007733A1" w:rsidRDefault="005046C5" w:rsidP="005046C5">
      <w:pPr>
        <w:rPr>
          <w:rFonts w:cstheme="minorHAnsi"/>
          <w:color w:val="000000" w:themeColor="text1"/>
        </w:rPr>
      </w:pPr>
    </w:p>
    <w:p w14:paraId="630D2CDD" w14:textId="38D22541" w:rsidR="005046C5" w:rsidRPr="007733A1" w:rsidRDefault="005046C5" w:rsidP="005046C5">
      <w:pPr>
        <w:rPr>
          <w:rFonts w:cstheme="minorHAnsi"/>
          <w:color w:val="000000" w:themeColor="text1"/>
        </w:rPr>
      </w:pPr>
      <w:proofErr w:type="spellStart"/>
      <w:r w:rsidRPr="007733A1">
        <w:rPr>
          <w:rFonts w:cstheme="minorHAnsi"/>
          <w:color w:val="000000" w:themeColor="text1"/>
        </w:rPr>
        <w:t>Waanders</w:t>
      </w:r>
      <w:proofErr w:type="spellEnd"/>
      <w:r w:rsidRPr="007733A1">
        <w:rPr>
          <w:rFonts w:cstheme="minorHAnsi"/>
          <w:color w:val="000000" w:themeColor="text1"/>
        </w:rPr>
        <w:t>, C., Mendez, J. L.</w:t>
      </w:r>
      <w:r w:rsidR="00884609" w:rsidRPr="007733A1">
        <w:rPr>
          <w:rFonts w:cstheme="minorHAnsi"/>
          <w:color w:val="000000" w:themeColor="text1"/>
        </w:rPr>
        <w:t>, &amp;</w:t>
      </w:r>
      <w:r w:rsidRPr="007733A1">
        <w:rPr>
          <w:rFonts w:cstheme="minorHAnsi"/>
          <w:color w:val="000000" w:themeColor="text1"/>
        </w:rPr>
        <w:t xml:space="preserve"> Downer, J. T. (2007)</w:t>
      </w:r>
      <w:r w:rsidR="00F73954" w:rsidRPr="007733A1">
        <w:rPr>
          <w:rFonts w:cstheme="minorHAnsi"/>
          <w:color w:val="000000" w:themeColor="text1"/>
        </w:rPr>
        <w:t>.</w:t>
      </w:r>
      <w:r w:rsidRPr="007733A1">
        <w:rPr>
          <w:rFonts w:cstheme="minorHAnsi"/>
          <w:color w:val="000000" w:themeColor="text1"/>
        </w:rPr>
        <w:t xml:space="preserve"> Parent characteristics, economic stress and </w:t>
      </w:r>
      <w:proofErr w:type="spellStart"/>
      <w:r w:rsidRPr="007733A1">
        <w:rPr>
          <w:rFonts w:cstheme="minorHAnsi"/>
          <w:color w:val="000000" w:themeColor="text1"/>
        </w:rPr>
        <w:t>neighborhood</w:t>
      </w:r>
      <w:proofErr w:type="spellEnd"/>
      <w:r w:rsidRPr="007733A1">
        <w:rPr>
          <w:rFonts w:cstheme="minorHAnsi"/>
          <w:color w:val="000000" w:themeColor="text1"/>
        </w:rPr>
        <w:t xml:space="preserve"> context as predictors of parent involvement in preschool children's education</w:t>
      </w:r>
      <w:r w:rsidR="0037327C" w:rsidRPr="007733A1">
        <w:rPr>
          <w:rFonts w:cstheme="minorHAnsi"/>
          <w:color w:val="000000" w:themeColor="text1"/>
        </w:rPr>
        <w:t>.</w:t>
      </w:r>
      <w:r w:rsidRPr="007733A1">
        <w:rPr>
          <w:rFonts w:cstheme="minorHAnsi"/>
          <w:color w:val="000000" w:themeColor="text1"/>
        </w:rPr>
        <w:t xml:space="preserve"> </w:t>
      </w:r>
      <w:r w:rsidRPr="007733A1">
        <w:rPr>
          <w:rFonts w:cstheme="minorHAnsi"/>
          <w:i/>
          <w:color w:val="000000" w:themeColor="text1"/>
        </w:rPr>
        <w:t>Journal of School Psychology,</w:t>
      </w:r>
      <w:r w:rsidRPr="007733A1">
        <w:rPr>
          <w:rFonts w:cstheme="minorHAnsi"/>
          <w:i/>
          <w:iCs/>
          <w:color w:val="000000" w:themeColor="text1"/>
        </w:rPr>
        <w:t xml:space="preserve"> 45</w:t>
      </w:r>
      <w:r w:rsidRPr="007733A1">
        <w:rPr>
          <w:rFonts w:cstheme="minorHAnsi"/>
          <w:color w:val="000000" w:themeColor="text1"/>
        </w:rPr>
        <w:t>(6), 619–636.</w:t>
      </w:r>
    </w:p>
    <w:p w14:paraId="0B7F0FB4" w14:textId="77777777" w:rsidR="005046C5" w:rsidRPr="007733A1" w:rsidRDefault="005046C5" w:rsidP="005046C5">
      <w:pPr>
        <w:rPr>
          <w:rFonts w:cstheme="minorHAnsi"/>
          <w:color w:val="000000" w:themeColor="text1"/>
        </w:rPr>
      </w:pPr>
    </w:p>
    <w:p w14:paraId="4D7986FB" w14:textId="01BBA984" w:rsidR="000F608D" w:rsidRPr="007733A1" w:rsidRDefault="005046C5" w:rsidP="009E7331">
      <w:pPr>
        <w:rPr>
          <w:rFonts w:cstheme="minorHAnsi"/>
          <w:color w:val="000000" w:themeColor="text1"/>
        </w:rPr>
      </w:pPr>
      <w:r w:rsidRPr="007733A1">
        <w:rPr>
          <w:rFonts w:cstheme="minorHAnsi"/>
          <w:color w:val="000000" w:themeColor="text1"/>
        </w:rPr>
        <w:t>Watt, L. (2016)</w:t>
      </w:r>
      <w:r w:rsidR="00F73954" w:rsidRPr="007733A1">
        <w:rPr>
          <w:rFonts w:cstheme="minorHAnsi"/>
          <w:color w:val="000000" w:themeColor="text1"/>
        </w:rPr>
        <w:t>.</w:t>
      </w:r>
      <w:r w:rsidRPr="007733A1">
        <w:rPr>
          <w:rFonts w:cstheme="minorHAnsi"/>
          <w:color w:val="000000" w:themeColor="text1"/>
        </w:rPr>
        <w:t xml:space="preserve"> Engaging hard to reach families: learning from five ‘outstanding’ schools</w:t>
      </w:r>
      <w:r w:rsidR="0037327C" w:rsidRPr="007733A1">
        <w:rPr>
          <w:rFonts w:cstheme="minorHAnsi"/>
          <w:color w:val="000000" w:themeColor="text1"/>
        </w:rPr>
        <w:t xml:space="preserve">. </w:t>
      </w:r>
      <w:r w:rsidRPr="007733A1">
        <w:rPr>
          <w:rFonts w:cstheme="minorHAnsi"/>
          <w:i/>
          <w:color w:val="000000" w:themeColor="text1"/>
        </w:rPr>
        <w:t>Education</w:t>
      </w:r>
      <w:r w:rsidRPr="007733A1">
        <w:rPr>
          <w:rFonts w:cstheme="minorHAnsi"/>
          <w:color w:val="000000" w:themeColor="text1"/>
        </w:rPr>
        <w:t xml:space="preserve"> </w:t>
      </w:r>
      <w:r w:rsidRPr="007733A1">
        <w:rPr>
          <w:rFonts w:cstheme="minorHAnsi"/>
          <w:i/>
          <w:color w:val="000000" w:themeColor="text1"/>
        </w:rPr>
        <w:t xml:space="preserve">3-13, </w:t>
      </w:r>
      <w:r w:rsidRPr="007733A1">
        <w:rPr>
          <w:rFonts w:cstheme="minorHAnsi"/>
          <w:color w:val="000000" w:themeColor="text1"/>
        </w:rPr>
        <w:t>44(1), 32–43</w:t>
      </w:r>
      <w:r w:rsidR="009E7331" w:rsidRPr="007733A1">
        <w:rPr>
          <w:rFonts w:cstheme="minorHAnsi"/>
          <w:b/>
          <w:bCs/>
          <w:color w:val="000000" w:themeColor="text1"/>
        </w:rPr>
        <w:t>.</w:t>
      </w:r>
    </w:p>
    <w:sectPr w:rsidR="000F608D" w:rsidRPr="007733A1" w:rsidSect="009E7331">
      <w:footerReference w:type="even" r:id="rId24"/>
      <w:footerReference w:type="default" r:id="rId25"/>
      <w:pgSz w:w="11901" w:h="1681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5D934" w14:textId="77777777" w:rsidR="00665964" w:rsidRDefault="00665964" w:rsidP="005046C5">
      <w:r>
        <w:separator/>
      </w:r>
    </w:p>
  </w:endnote>
  <w:endnote w:type="continuationSeparator" w:id="0">
    <w:p w14:paraId="16FBAE7E" w14:textId="77777777" w:rsidR="00665964" w:rsidRDefault="00665964" w:rsidP="00504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Body)">
    <w:altName w:val="Calibri"/>
    <w:panose1 w:val="00000000000000000000"/>
    <w:charset w:val="00"/>
    <w:family w:val="roman"/>
    <w:notTrueType/>
    <w:pitch w:val="default"/>
  </w:font>
  <w:font w:name="ArialUnicodeMS">
    <w:altName w:val="Yu Gothic"/>
    <w:charset w:val="80"/>
    <w:family w:val="swiss"/>
    <w:pitch w:val="variable"/>
    <w:sig w:usb0="F7FFAFFF" w:usb1="E9DFFFFF" w:usb2="0000003F" w:usb3="00000000" w:csb0="003F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5345793"/>
      <w:docPartObj>
        <w:docPartGallery w:val="Page Numbers (Bottom of Page)"/>
        <w:docPartUnique/>
      </w:docPartObj>
    </w:sdtPr>
    <w:sdtEndPr>
      <w:rPr>
        <w:rStyle w:val="PageNumber"/>
      </w:rPr>
    </w:sdtEndPr>
    <w:sdtContent>
      <w:p w14:paraId="6B1875AD" w14:textId="77777777" w:rsidR="00753F9A" w:rsidRDefault="00753F9A" w:rsidP="00753F9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p>
    </w:sdtContent>
  </w:sdt>
  <w:p w14:paraId="24676B3E" w14:textId="77777777" w:rsidR="00753F9A" w:rsidRDefault="00753F9A" w:rsidP="00753F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7275907"/>
      <w:docPartObj>
        <w:docPartGallery w:val="Page Numbers (Bottom of Page)"/>
        <w:docPartUnique/>
      </w:docPartObj>
    </w:sdtPr>
    <w:sdtEndPr>
      <w:rPr>
        <w:rStyle w:val="PageNumber"/>
      </w:rPr>
    </w:sdtEndPr>
    <w:sdtContent>
      <w:p w14:paraId="7CAD7B1D" w14:textId="25BFAA71" w:rsidR="00753F9A" w:rsidRDefault="00753F9A" w:rsidP="00753F9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1775D">
          <w:rPr>
            <w:rStyle w:val="PageNumber"/>
            <w:noProof/>
          </w:rPr>
          <w:t>20</w:t>
        </w:r>
        <w:r>
          <w:rPr>
            <w:rStyle w:val="PageNumber"/>
          </w:rPr>
          <w:fldChar w:fldCharType="end"/>
        </w:r>
      </w:p>
    </w:sdtContent>
  </w:sdt>
  <w:p w14:paraId="2658FF33" w14:textId="77777777" w:rsidR="00753F9A" w:rsidRDefault="00753F9A" w:rsidP="00753F9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A53FC" w14:textId="77777777" w:rsidR="00665964" w:rsidRDefault="00665964" w:rsidP="005046C5">
      <w:r>
        <w:separator/>
      </w:r>
    </w:p>
  </w:footnote>
  <w:footnote w:type="continuationSeparator" w:id="0">
    <w:p w14:paraId="4FB66348" w14:textId="77777777" w:rsidR="00665964" w:rsidRDefault="00665964" w:rsidP="00504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12084"/>
    <w:multiLevelType w:val="hybridMultilevel"/>
    <w:tmpl w:val="7CD8E2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CE77ED"/>
    <w:multiLevelType w:val="hybridMultilevel"/>
    <w:tmpl w:val="129E88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F3D2033"/>
    <w:multiLevelType w:val="hybridMultilevel"/>
    <w:tmpl w:val="A4A84626"/>
    <w:lvl w:ilvl="0" w:tplc="EE305BE4">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086"/>
    <w:rsid w:val="0001426D"/>
    <w:rsid w:val="00030B59"/>
    <w:rsid w:val="0003773E"/>
    <w:rsid w:val="00042146"/>
    <w:rsid w:val="000427EC"/>
    <w:rsid w:val="00055310"/>
    <w:rsid w:val="00063BE9"/>
    <w:rsid w:val="000750BB"/>
    <w:rsid w:val="00075EB6"/>
    <w:rsid w:val="00082C5F"/>
    <w:rsid w:val="000843BD"/>
    <w:rsid w:val="0008761E"/>
    <w:rsid w:val="000A51E8"/>
    <w:rsid w:val="000B0A7C"/>
    <w:rsid w:val="000B7112"/>
    <w:rsid w:val="000B74E5"/>
    <w:rsid w:val="000C1086"/>
    <w:rsid w:val="000C1198"/>
    <w:rsid w:val="000C3DF0"/>
    <w:rsid w:val="000E479F"/>
    <w:rsid w:val="000E77C5"/>
    <w:rsid w:val="000F0BA8"/>
    <w:rsid w:val="000F26C3"/>
    <w:rsid w:val="000F602F"/>
    <w:rsid w:val="000F608D"/>
    <w:rsid w:val="0011154C"/>
    <w:rsid w:val="00112E6A"/>
    <w:rsid w:val="00125BE3"/>
    <w:rsid w:val="00135DA4"/>
    <w:rsid w:val="00137072"/>
    <w:rsid w:val="00142E65"/>
    <w:rsid w:val="00145B6F"/>
    <w:rsid w:val="0019031E"/>
    <w:rsid w:val="00191028"/>
    <w:rsid w:val="0019443D"/>
    <w:rsid w:val="001955E7"/>
    <w:rsid w:val="001A0ED3"/>
    <w:rsid w:val="001A4607"/>
    <w:rsid w:val="001B6BC6"/>
    <w:rsid w:val="001C3A2D"/>
    <w:rsid w:val="001F1B16"/>
    <w:rsid w:val="001F1C87"/>
    <w:rsid w:val="001F5437"/>
    <w:rsid w:val="00206C12"/>
    <w:rsid w:val="00211F39"/>
    <w:rsid w:val="002141B1"/>
    <w:rsid w:val="002145CB"/>
    <w:rsid w:val="00224A17"/>
    <w:rsid w:val="00225C62"/>
    <w:rsid w:val="00233617"/>
    <w:rsid w:val="00233BA8"/>
    <w:rsid w:val="002479FE"/>
    <w:rsid w:val="0026084D"/>
    <w:rsid w:val="00262457"/>
    <w:rsid w:val="00274991"/>
    <w:rsid w:val="0027549F"/>
    <w:rsid w:val="00290D6F"/>
    <w:rsid w:val="002B0813"/>
    <w:rsid w:val="002B284B"/>
    <w:rsid w:val="002B3FC3"/>
    <w:rsid w:val="002C1E02"/>
    <w:rsid w:val="002C4DBA"/>
    <w:rsid w:val="002D770C"/>
    <w:rsid w:val="002E09B0"/>
    <w:rsid w:val="0030267F"/>
    <w:rsid w:val="003144B9"/>
    <w:rsid w:val="00315272"/>
    <w:rsid w:val="0031534E"/>
    <w:rsid w:val="00322F3A"/>
    <w:rsid w:val="00323543"/>
    <w:rsid w:val="0032663A"/>
    <w:rsid w:val="0033161B"/>
    <w:rsid w:val="003363C0"/>
    <w:rsid w:val="003403B3"/>
    <w:rsid w:val="00343C01"/>
    <w:rsid w:val="00346FBC"/>
    <w:rsid w:val="003521D9"/>
    <w:rsid w:val="00356707"/>
    <w:rsid w:val="00366743"/>
    <w:rsid w:val="00372234"/>
    <w:rsid w:val="0037327C"/>
    <w:rsid w:val="00373694"/>
    <w:rsid w:val="00376F9E"/>
    <w:rsid w:val="0038089E"/>
    <w:rsid w:val="00385CF5"/>
    <w:rsid w:val="003A1054"/>
    <w:rsid w:val="003A2184"/>
    <w:rsid w:val="003B35BE"/>
    <w:rsid w:val="003B7010"/>
    <w:rsid w:val="003C40FC"/>
    <w:rsid w:val="003C4DBA"/>
    <w:rsid w:val="003D0AC5"/>
    <w:rsid w:val="003D1BB8"/>
    <w:rsid w:val="003D3DC0"/>
    <w:rsid w:val="003E2CFD"/>
    <w:rsid w:val="003F24C4"/>
    <w:rsid w:val="00400C49"/>
    <w:rsid w:val="00404B31"/>
    <w:rsid w:val="004067EE"/>
    <w:rsid w:val="0041197E"/>
    <w:rsid w:val="00426CC8"/>
    <w:rsid w:val="004309AC"/>
    <w:rsid w:val="00435B23"/>
    <w:rsid w:val="004725F8"/>
    <w:rsid w:val="004806DF"/>
    <w:rsid w:val="00493BD5"/>
    <w:rsid w:val="004958C8"/>
    <w:rsid w:val="004A13DF"/>
    <w:rsid w:val="004A50EE"/>
    <w:rsid w:val="004C3133"/>
    <w:rsid w:val="004C3950"/>
    <w:rsid w:val="004E1728"/>
    <w:rsid w:val="004F509F"/>
    <w:rsid w:val="00501038"/>
    <w:rsid w:val="005013A3"/>
    <w:rsid w:val="005046C5"/>
    <w:rsid w:val="00504816"/>
    <w:rsid w:val="00506066"/>
    <w:rsid w:val="005070E6"/>
    <w:rsid w:val="00516F23"/>
    <w:rsid w:val="005452CD"/>
    <w:rsid w:val="00555493"/>
    <w:rsid w:val="005623B1"/>
    <w:rsid w:val="00565090"/>
    <w:rsid w:val="00566A48"/>
    <w:rsid w:val="00567D7E"/>
    <w:rsid w:val="005708D8"/>
    <w:rsid w:val="00581B1D"/>
    <w:rsid w:val="005A6DC4"/>
    <w:rsid w:val="005B1EDF"/>
    <w:rsid w:val="005B76DB"/>
    <w:rsid w:val="005C362E"/>
    <w:rsid w:val="005C47C2"/>
    <w:rsid w:val="005C7F4E"/>
    <w:rsid w:val="005D6972"/>
    <w:rsid w:val="005E4DB0"/>
    <w:rsid w:val="00601413"/>
    <w:rsid w:val="006053CD"/>
    <w:rsid w:val="00642008"/>
    <w:rsid w:val="0064285C"/>
    <w:rsid w:val="00646C9C"/>
    <w:rsid w:val="00646E01"/>
    <w:rsid w:val="006544EA"/>
    <w:rsid w:val="00656EFA"/>
    <w:rsid w:val="00661511"/>
    <w:rsid w:val="00663F87"/>
    <w:rsid w:val="00665964"/>
    <w:rsid w:val="0068628E"/>
    <w:rsid w:val="00691CC8"/>
    <w:rsid w:val="00692B1E"/>
    <w:rsid w:val="00693410"/>
    <w:rsid w:val="006A4E61"/>
    <w:rsid w:val="006B5030"/>
    <w:rsid w:val="006E4845"/>
    <w:rsid w:val="006F105D"/>
    <w:rsid w:val="00703F69"/>
    <w:rsid w:val="007062DC"/>
    <w:rsid w:val="007107A4"/>
    <w:rsid w:val="00711982"/>
    <w:rsid w:val="00712DB7"/>
    <w:rsid w:val="00717BAA"/>
    <w:rsid w:val="00724987"/>
    <w:rsid w:val="00730336"/>
    <w:rsid w:val="007350C4"/>
    <w:rsid w:val="00744C75"/>
    <w:rsid w:val="00753F9A"/>
    <w:rsid w:val="00760954"/>
    <w:rsid w:val="00771685"/>
    <w:rsid w:val="00772238"/>
    <w:rsid w:val="007733A1"/>
    <w:rsid w:val="00776448"/>
    <w:rsid w:val="00782577"/>
    <w:rsid w:val="007A3896"/>
    <w:rsid w:val="007A3BAE"/>
    <w:rsid w:val="007B3ED5"/>
    <w:rsid w:val="007B4313"/>
    <w:rsid w:val="007B661E"/>
    <w:rsid w:val="007E517D"/>
    <w:rsid w:val="007F5494"/>
    <w:rsid w:val="007F6DE3"/>
    <w:rsid w:val="007F7DB2"/>
    <w:rsid w:val="0080113A"/>
    <w:rsid w:val="00822247"/>
    <w:rsid w:val="008225F7"/>
    <w:rsid w:val="00834423"/>
    <w:rsid w:val="00835EDE"/>
    <w:rsid w:val="0084358E"/>
    <w:rsid w:val="0084518C"/>
    <w:rsid w:val="008469BB"/>
    <w:rsid w:val="0084768F"/>
    <w:rsid w:val="00857F57"/>
    <w:rsid w:val="00862A9D"/>
    <w:rsid w:val="00876F42"/>
    <w:rsid w:val="00883679"/>
    <w:rsid w:val="00884609"/>
    <w:rsid w:val="008874F5"/>
    <w:rsid w:val="008878D2"/>
    <w:rsid w:val="0089190D"/>
    <w:rsid w:val="008965BD"/>
    <w:rsid w:val="008B3572"/>
    <w:rsid w:val="008B7088"/>
    <w:rsid w:val="008C45FF"/>
    <w:rsid w:val="008C4868"/>
    <w:rsid w:val="008C5303"/>
    <w:rsid w:val="008C6574"/>
    <w:rsid w:val="008D7088"/>
    <w:rsid w:val="008E17BA"/>
    <w:rsid w:val="008E6D0E"/>
    <w:rsid w:val="008E757D"/>
    <w:rsid w:val="008F6288"/>
    <w:rsid w:val="00923CBD"/>
    <w:rsid w:val="009264C8"/>
    <w:rsid w:val="00936CF3"/>
    <w:rsid w:val="00940802"/>
    <w:rsid w:val="00955B4A"/>
    <w:rsid w:val="00955D95"/>
    <w:rsid w:val="00964E44"/>
    <w:rsid w:val="00965295"/>
    <w:rsid w:val="009704B8"/>
    <w:rsid w:val="009736FE"/>
    <w:rsid w:val="009822C4"/>
    <w:rsid w:val="0099066F"/>
    <w:rsid w:val="009915A5"/>
    <w:rsid w:val="009D4582"/>
    <w:rsid w:val="009D647B"/>
    <w:rsid w:val="009D7944"/>
    <w:rsid w:val="009E3C45"/>
    <w:rsid w:val="009E7331"/>
    <w:rsid w:val="009F5A97"/>
    <w:rsid w:val="009F6405"/>
    <w:rsid w:val="00A04548"/>
    <w:rsid w:val="00A07C2B"/>
    <w:rsid w:val="00A13197"/>
    <w:rsid w:val="00A21750"/>
    <w:rsid w:val="00A223A0"/>
    <w:rsid w:val="00A32BFB"/>
    <w:rsid w:val="00A406FA"/>
    <w:rsid w:val="00A4298A"/>
    <w:rsid w:val="00A52D99"/>
    <w:rsid w:val="00A54639"/>
    <w:rsid w:val="00A63DF9"/>
    <w:rsid w:val="00A71163"/>
    <w:rsid w:val="00A8401F"/>
    <w:rsid w:val="00A86DF8"/>
    <w:rsid w:val="00A969C7"/>
    <w:rsid w:val="00AA10E5"/>
    <w:rsid w:val="00AD1175"/>
    <w:rsid w:val="00AD4697"/>
    <w:rsid w:val="00AD4B2E"/>
    <w:rsid w:val="00AE2ACC"/>
    <w:rsid w:val="00AE3B0E"/>
    <w:rsid w:val="00AF3018"/>
    <w:rsid w:val="00B0082A"/>
    <w:rsid w:val="00B05332"/>
    <w:rsid w:val="00B1036C"/>
    <w:rsid w:val="00B2178F"/>
    <w:rsid w:val="00B33F0B"/>
    <w:rsid w:val="00B41AB5"/>
    <w:rsid w:val="00B4457A"/>
    <w:rsid w:val="00B5128D"/>
    <w:rsid w:val="00B629DF"/>
    <w:rsid w:val="00B836FA"/>
    <w:rsid w:val="00B9752A"/>
    <w:rsid w:val="00BA5992"/>
    <w:rsid w:val="00BB39D0"/>
    <w:rsid w:val="00BB54CE"/>
    <w:rsid w:val="00BB5EFF"/>
    <w:rsid w:val="00BB69BE"/>
    <w:rsid w:val="00BC45ED"/>
    <w:rsid w:val="00BC7CDF"/>
    <w:rsid w:val="00BE0EA1"/>
    <w:rsid w:val="00BE43AA"/>
    <w:rsid w:val="00C05B25"/>
    <w:rsid w:val="00C06AC5"/>
    <w:rsid w:val="00C07DA4"/>
    <w:rsid w:val="00C13B80"/>
    <w:rsid w:val="00C236ED"/>
    <w:rsid w:val="00C30C82"/>
    <w:rsid w:val="00C34733"/>
    <w:rsid w:val="00C36FF2"/>
    <w:rsid w:val="00C4194F"/>
    <w:rsid w:val="00C50A41"/>
    <w:rsid w:val="00C51A72"/>
    <w:rsid w:val="00C55CAF"/>
    <w:rsid w:val="00C664E5"/>
    <w:rsid w:val="00C73953"/>
    <w:rsid w:val="00C769C3"/>
    <w:rsid w:val="00C81DC0"/>
    <w:rsid w:val="00C84298"/>
    <w:rsid w:val="00C852E1"/>
    <w:rsid w:val="00C8799F"/>
    <w:rsid w:val="00C94E00"/>
    <w:rsid w:val="00C97532"/>
    <w:rsid w:val="00CA1A20"/>
    <w:rsid w:val="00CA6BF9"/>
    <w:rsid w:val="00CB36FE"/>
    <w:rsid w:val="00CE02D7"/>
    <w:rsid w:val="00CE2430"/>
    <w:rsid w:val="00CE3644"/>
    <w:rsid w:val="00D01320"/>
    <w:rsid w:val="00D05DFD"/>
    <w:rsid w:val="00D11D40"/>
    <w:rsid w:val="00D32CC1"/>
    <w:rsid w:val="00D3638F"/>
    <w:rsid w:val="00D50945"/>
    <w:rsid w:val="00D533E1"/>
    <w:rsid w:val="00D55B9A"/>
    <w:rsid w:val="00D62C21"/>
    <w:rsid w:val="00D66FEA"/>
    <w:rsid w:val="00D75B71"/>
    <w:rsid w:val="00D761A6"/>
    <w:rsid w:val="00D80A77"/>
    <w:rsid w:val="00D81206"/>
    <w:rsid w:val="00D821A2"/>
    <w:rsid w:val="00D901DC"/>
    <w:rsid w:val="00D94A52"/>
    <w:rsid w:val="00D96254"/>
    <w:rsid w:val="00D97152"/>
    <w:rsid w:val="00DA3675"/>
    <w:rsid w:val="00DA56A5"/>
    <w:rsid w:val="00DB5018"/>
    <w:rsid w:val="00DC645E"/>
    <w:rsid w:val="00DF3B4A"/>
    <w:rsid w:val="00DF7BF9"/>
    <w:rsid w:val="00E011BA"/>
    <w:rsid w:val="00E0438D"/>
    <w:rsid w:val="00E11B21"/>
    <w:rsid w:val="00E1775D"/>
    <w:rsid w:val="00E250F2"/>
    <w:rsid w:val="00E30212"/>
    <w:rsid w:val="00E31CD3"/>
    <w:rsid w:val="00E3368F"/>
    <w:rsid w:val="00E35150"/>
    <w:rsid w:val="00E375C6"/>
    <w:rsid w:val="00E52422"/>
    <w:rsid w:val="00E56981"/>
    <w:rsid w:val="00E61C26"/>
    <w:rsid w:val="00E66777"/>
    <w:rsid w:val="00E7396F"/>
    <w:rsid w:val="00E77B1B"/>
    <w:rsid w:val="00E80FD4"/>
    <w:rsid w:val="00E845BB"/>
    <w:rsid w:val="00E85242"/>
    <w:rsid w:val="00E9135C"/>
    <w:rsid w:val="00E9529C"/>
    <w:rsid w:val="00E972A3"/>
    <w:rsid w:val="00EA137E"/>
    <w:rsid w:val="00EB040F"/>
    <w:rsid w:val="00EB19DF"/>
    <w:rsid w:val="00EB4512"/>
    <w:rsid w:val="00EC1D3D"/>
    <w:rsid w:val="00EF7BC0"/>
    <w:rsid w:val="00F0503C"/>
    <w:rsid w:val="00F1201E"/>
    <w:rsid w:val="00F1423B"/>
    <w:rsid w:val="00F24C15"/>
    <w:rsid w:val="00F3599D"/>
    <w:rsid w:val="00F36BDF"/>
    <w:rsid w:val="00F432B4"/>
    <w:rsid w:val="00F500AD"/>
    <w:rsid w:val="00F64D07"/>
    <w:rsid w:val="00F707B7"/>
    <w:rsid w:val="00F73954"/>
    <w:rsid w:val="00F80CA2"/>
    <w:rsid w:val="00F80E0E"/>
    <w:rsid w:val="00F83152"/>
    <w:rsid w:val="00FA1D1B"/>
    <w:rsid w:val="00FA21CF"/>
    <w:rsid w:val="00FA2774"/>
    <w:rsid w:val="00FA5410"/>
    <w:rsid w:val="00FB634D"/>
    <w:rsid w:val="00FC3BB7"/>
    <w:rsid w:val="00FD5341"/>
    <w:rsid w:val="00FD585A"/>
    <w:rsid w:val="00FD66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7CE5"/>
  <w14:defaultImageDpi w14:val="32767"/>
  <w15:chartTrackingRefBased/>
  <w15:docId w15:val="{A8E4D7EB-E4A4-E94F-9F87-C519584F7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086"/>
  </w:style>
  <w:style w:type="paragraph" w:styleId="Heading1">
    <w:name w:val="heading 1"/>
    <w:basedOn w:val="Normal"/>
    <w:next w:val="Normal"/>
    <w:link w:val="Heading1Char"/>
    <w:uiPriority w:val="9"/>
    <w:qFormat/>
    <w:rsid w:val="00E375C6"/>
    <w:pPr>
      <w:spacing w:line="480" w:lineRule="auto"/>
      <w:outlineLvl w:val="0"/>
    </w:pPr>
    <w:rPr>
      <w:rFonts w:cstheme="minorHAnsi"/>
      <w:b/>
      <w:bCs/>
      <w:color w:val="000000" w:themeColor="text1"/>
    </w:rPr>
  </w:style>
  <w:style w:type="paragraph" w:styleId="Heading2">
    <w:name w:val="heading 2"/>
    <w:basedOn w:val="Normal"/>
    <w:next w:val="Normal"/>
    <w:link w:val="Heading2Char"/>
    <w:uiPriority w:val="9"/>
    <w:unhideWhenUsed/>
    <w:qFormat/>
    <w:rsid w:val="00E375C6"/>
    <w:pPr>
      <w:spacing w:after="240" w:line="480" w:lineRule="auto"/>
      <w:outlineLvl w:val="1"/>
    </w:pPr>
    <w:rPr>
      <w:rFonts w:cstheme="minorHAns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608D"/>
    <w:rPr>
      <w:color w:val="0563C1" w:themeColor="hyperlink"/>
      <w:u w:val="single"/>
    </w:rPr>
  </w:style>
  <w:style w:type="character" w:customStyle="1" w:styleId="Heading1Char">
    <w:name w:val="Heading 1 Char"/>
    <w:basedOn w:val="DefaultParagraphFont"/>
    <w:link w:val="Heading1"/>
    <w:uiPriority w:val="9"/>
    <w:rsid w:val="00E375C6"/>
    <w:rPr>
      <w:rFonts w:cstheme="minorHAnsi"/>
      <w:b/>
      <w:bCs/>
      <w:color w:val="000000" w:themeColor="text1"/>
    </w:rPr>
  </w:style>
  <w:style w:type="paragraph" w:styleId="NormalWeb">
    <w:name w:val="Normal (Web)"/>
    <w:basedOn w:val="Normal"/>
    <w:uiPriority w:val="99"/>
    <w:semiHidden/>
    <w:unhideWhenUsed/>
    <w:rsid w:val="005046C5"/>
    <w:rPr>
      <w:rFonts w:ascii="Times New Roman" w:hAnsi="Times New Roman" w:cs="Times New Roman"/>
    </w:rPr>
  </w:style>
  <w:style w:type="paragraph" w:styleId="Footer">
    <w:name w:val="footer"/>
    <w:basedOn w:val="Normal"/>
    <w:link w:val="FooterChar"/>
    <w:uiPriority w:val="99"/>
    <w:unhideWhenUsed/>
    <w:rsid w:val="005046C5"/>
    <w:pPr>
      <w:tabs>
        <w:tab w:val="center" w:pos="4680"/>
        <w:tab w:val="right" w:pos="9360"/>
      </w:tabs>
    </w:pPr>
  </w:style>
  <w:style w:type="character" w:customStyle="1" w:styleId="FooterChar">
    <w:name w:val="Footer Char"/>
    <w:basedOn w:val="DefaultParagraphFont"/>
    <w:link w:val="Footer"/>
    <w:uiPriority w:val="99"/>
    <w:rsid w:val="005046C5"/>
  </w:style>
  <w:style w:type="character" w:styleId="PageNumber">
    <w:name w:val="page number"/>
    <w:basedOn w:val="DefaultParagraphFont"/>
    <w:uiPriority w:val="99"/>
    <w:semiHidden/>
    <w:unhideWhenUsed/>
    <w:rsid w:val="005046C5"/>
  </w:style>
  <w:style w:type="paragraph" w:styleId="BodyText">
    <w:name w:val="Body Text"/>
    <w:basedOn w:val="Normal"/>
    <w:link w:val="BodyTextChar"/>
    <w:uiPriority w:val="99"/>
    <w:unhideWhenUsed/>
    <w:rsid w:val="005046C5"/>
    <w:pPr>
      <w:spacing w:after="120"/>
    </w:pPr>
  </w:style>
  <w:style w:type="character" w:customStyle="1" w:styleId="BodyTextChar">
    <w:name w:val="Body Text Char"/>
    <w:basedOn w:val="DefaultParagraphFont"/>
    <w:link w:val="BodyText"/>
    <w:uiPriority w:val="99"/>
    <w:rsid w:val="005046C5"/>
  </w:style>
  <w:style w:type="table" w:styleId="TableGrid">
    <w:name w:val="Table Grid"/>
    <w:basedOn w:val="TableNormal"/>
    <w:uiPriority w:val="39"/>
    <w:rsid w:val="005046C5"/>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46C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046C5"/>
    <w:rPr>
      <w:rFonts w:ascii="Times New Roman" w:hAnsi="Times New Roman" w:cs="Times New Roman"/>
      <w:sz w:val="18"/>
      <w:szCs w:val="18"/>
    </w:rPr>
  </w:style>
  <w:style w:type="paragraph" w:styleId="ListParagraph">
    <w:name w:val="List Paragraph"/>
    <w:basedOn w:val="Normal"/>
    <w:uiPriority w:val="34"/>
    <w:qFormat/>
    <w:rsid w:val="005046C5"/>
    <w:pPr>
      <w:ind w:left="720"/>
      <w:contextualSpacing/>
    </w:pPr>
  </w:style>
  <w:style w:type="character" w:styleId="FollowedHyperlink">
    <w:name w:val="FollowedHyperlink"/>
    <w:basedOn w:val="DefaultParagraphFont"/>
    <w:uiPriority w:val="99"/>
    <w:semiHidden/>
    <w:unhideWhenUsed/>
    <w:rsid w:val="005046C5"/>
    <w:rPr>
      <w:color w:val="954F72" w:themeColor="followedHyperlink"/>
      <w:u w:val="single"/>
    </w:rPr>
  </w:style>
  <w:style w:type="paragraph" w:styleId="Header">
    <w:name w:val="header"/>
    <w:basedOn w:val="Normal"/>
    <w:link w:val="HeaderChar"/>
    <w:uiPriority w:val="99"/>
    <w:unhideWhenUsed/>
    <w:rsid w:val="005046C5"/>
    <w:pPr>
      <w:tabs>
        <w:tab w:val="center" w:pos="4680"/>
        <w:tab w:val="right" w:pos="9360"/>
      </w:tabs>
    </w:pPr>
  </w:style>
  <w:style w:type="character" w:customStyle="1" w:styleId="HeaderChar">
    <w:name w:val="Header Char"/>
    <w:basedOn w:val="DefaultParagraphFont"/>
    <w:link w:val="Header"/>
    <w:uiPriority w:val="99"/>
    <w:rsid w:val="005046C5"/>
  </w:style>
  <w:style w:type="character" w:customStyle="1" w:styleId="UnresolvedMention1">
    <w:name w:val="Unresolved Mention1"/>
    <w:basedOn w:val="DefaultParagraphFont"/>
    <w:uiPriority w:val="99"/>
    <w:rsid w:val="005046C5"/>
    <w:rPr>
      <w:color w:val="605E5C"/>
      <w:shd w:val="clear" w:color="auto" w:fill="E1DFDD"/>
    </w:rPr>
  </w:style>
  <w:style w:type="paragraph" w:styleId="FootnoteText">
    <w:name w:val="footnote text"/>
    <w:basedOn w:val="Normal"/>
    <w:link w:val="FootnoteTextChar"/>
    <w:uiPriority w:val="99"/>
    <w:semiHidden/>
    <w:unhideWhenUsed/>
    <w:rsid w:val="005046C5"/>
    <w:rPr>
      <w:sz w:val="20"/>
      <w:szCs w:val="20"/>
    </w:rPr>
  </w:style>
  <w:style w:type="character" w:customStyle="1" w:styleId="FootnoteTextChar">
    <w:name w:val="Footnote Text Char"/>
    <w:basedOn w:val="DefaultParagraphFont"/>
    <w:link w:val="FootnoteText"/>
    <w:uiPriority w:val="99"/>
    <w:semiHidden/>
    <w:rsid w:val="005046C5"/>
    <w:rPr>
      <w:sz w:val="20"/>
      <w:szCs w:val="20"/>
    </w:rPr>
  </w:style>
  <w:style w:type="character" w:styleId="FootnoteReference">
    <w:name w:val="footnote reference"/>
    <w:basedOn w:val="DefaultParagraphFont"/>
    <w:uiPriority w:val="99"/>
    <w:semiHidden/>
    <w:unhideWhenUsed/>
    <w:rsid w:val="005046C5"/>
    <w:rPr>
      <w:vertAlign w:val="superscript"/>
    </w:rPr>
  </w:style>
  <w:style w:type="paragraph" w:customStyle="1" w:styleId="EndNoteBibliographyTitle">
    <w:name w:val="EndNote Bibliography Title"/>
    <w:basedOn w:val="Normal"/>
    <w:link w:val="EndNoteBibliographyTitleChar"/>
    <w:rsid w:val="005046C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46C5"/>
    <w:rPr>
      <w:rFonts w:ascii="Calibri" w:hAnsi="Calibri" w:cs="Calibri"/>
      <w:noProof/>
      <w:lang w:val="en-US"/>
    </w:rPr>
  </w:style>
  <w:style w:type="paragraph" w:customStyle="1" w:styleId="EndNoteBibliography">
    <w:name w:val="EndNote Bibliography"/>
    <w:basedOn w:val="Normal"/>
    <w:link w:val="EndNoteBibliographyChar"/>
    <w:rsid w:val="005046C5"/>
    <w:rPr>
      <w:rFonts w:ascii="Calibri" w:hAnsi="Calibri" w:cs="Calibri"/>
      <w:noProof/>
      <w:lang w:val="en-US"/>
    </w:rPr>
  </w:style>
  <w:style w:type="character" w:customStyle="1" w:styleId="EndNoteBibliographyChar">
    <w:name w:val="EndNote Bibliography Char"/>
    <w:basedOn w:val="DefaultParagraphFont"/>
    <w:link w:val="EndNoteBibliography"/>
    <w:rsid w:val="005046C5"/>
    <w:rPr>
      <w:rFonts w:ascii="Calibri" w:hAnsi="Calibri" w:cs="Calibri"/>
      <w:noProof/>
      <w:lang w:val="en-US"/>
    </w:rPr>
  </w:style>
  <w:style w:type="character" w:styleId="CommentReference">
    <w:name w:val="annotation reference"/>
    <w:basedOn w:val="DefaultParagraphFont"/>
    <w:uiPriority w:val="99"/>
    <w:semiHidden/>
    <w:unhideWhenUsed/>
    <w:rsid w:val="005046C5"/>
    <w:rPr>
      <w:sz w:val="16"/>
      <w:szCs w:val="16"/>
    </w:rPr>
  </w:style>
  <w:style w:type="paragraph" w:styleId="CommentText">
    <w:name w:val="annotation text"/>
    <w:basedOn w:val="Normal"/>
    <w:link w:val="CommentTextChar"/>
    <w:uiPriority w:val="99"/>
    <w:semiHidden/>
    <w:unhideWhenUsed/>
    <w:rsid w:val="005046C5"/>
    <w:rPr>
      <w:sz w:val="20"/>
      <w:szCs w:val="20"/>
    </w:rPr>
  </w:style>
  <w:style w:type="character" w:customStyle="1" w:styleId="CommentTextChar">
    <w:name w:val="Comment Text Char"/>
    <w:basedOn w:val="DefaultParagraphFont"/>
    <w:link w:val="CommentText"/>
    <w:uiPriority w:val="99"/>
    <w:semiHidden/>
    <w:rsid w:val="005046C5"/>
    <w:rPr>
      <w:sz w:val="20"/>
      <w:szCs w:val="20"/>
    </w:rPr>
  </w:style>
  <w:style w:type="paragraph" w:styleId="CommentSubject">
    <w:name w:val="annotation subject"/>
    <w:basedOn w:val="CommentText"/>
    <w:next w:val="CommentText"/>
    <w:link w:val="CommentSubjectChar"/>
    <w:uiPriority w:val="99"/>
    <w:semiHidden/>
    <w:unhideWhenUsed/>
    <w:rsid w:val="005046C5"/>
    <w:rPr>
      <w:b/>
      <w:bCs/>
    </w:rPr>
  </w:style>
  <w:style w:type="character" w:customStyle="1" w:styleId="CommentSubjectChar">
    <w:name w:val="Comment Subject Char"/>
    <w:basedOn w:val="CommentTextChar"/>
    <w:link w:val="CommentSubject"/>
    <w:uiPriority w:val="99"/>
    <w:semiHidden/>
    <w:rsid w:val="005046C5"/>
    <w:rPr>
      <w:b/>
      <w:bCs/>
      <w:sz w:val="20"/>
      <w:szCs w:val="20"/>
    </w:rPr>
  </w:style>
  <w:style w:type="paragraph" w:styleId="Revision">
    <w:name w:val="Revision"/>
    <w:hidden/>
    <w:uiPriority w:val="99"/>
    <w:semiHidden/>
    <w:rsid w:val="005046C5"/>
  </w:style>
  <w:style w:type="character" w:customStyle="1" w:styleId="UnresolvedMention2">
    <w:name w:val="Unresolved Mention2"/>
    <w:basedOn w:val="DefaultParagraphFont"/>
    <w:uiPriority w:val="99"/>
    <w:unhideWhenUsed/>
    <w:rsid w:val="005046C5"/>
    <w:rPr>
      <w:color w:val="605E5C"/>
      <w:shd w:val="clear" w:color="auto" w:fill="E1DFDD"/>
    </w:rPr>
  </w:style>
  <w:style w:type="character" w:styleId="UnresolvedMention">
    <w:name w:val="Unresolved Mention"/>
    <w:basedOn w:val="DefaultParagraphFont"/>
    <w:uiPriority w:val="99"/>
    <w:semiHidden/>
    <w:unhideWhenUsed/>
    <w:rsid w:val="00730336"/>
    <w:rPr>
      <w:color w:val="605E5C"/>
      <w:shd w:val="clear" w:color="auto" w:fill="E1DFDD"/>
    </w:rPr>
  </w:style>
  <w:style w:type="paragraph" w:styleId="Title">
    <w:name w:val="Title"/>
    <w:basedOn w:val="Normal"/>
    <w:next w:val="Normal"/>
    <w:link w:val="TitleChar"/>
    <w:uiPriority w:val="10"/>
    <w:qFormat/>
    <w:rsid w:val="00E375C6"/>
    <w:pPr>
      <w:spacing w:line="480" w:lineRule="auto"/>
    </w:pPr>
    <w:rPr>
      <w:rFonts w:cs="Calibri (Body)"/>
      <w:b/>
      <w:bCs/>
      <w:color w:val="000000" w:themeColor="text1"/>
    </w:rPr>
  </w:style>
  <w:style w:type="character" w:customStyle="1" w:styleId="TitleChar">
    <w:name w:val="Title Char"/>
    <w:basedOn w:val="DefaultParagraphFont"/>
    <w:link w:val="Title"/>
    <w:uiPriority w:val="10"/>
    <w:rsid w:val="00E375C6"/>
    <w:rPr>
      <w:rFonts w:cs="Calibri (Body)"/>
      <w:b/>
      <w:bCs/>
      <w:color w:val="000000" w:themeColor="text1"/>
    </w:rPr>
  </w:style>
  <w:style w:type="character" w:customStyle="1" w:styleId="Heading2Char">
    <w:name w:val="Heading 2 Char"/>
    <w:basedOn w:val="DefaultParagraphFont"/>
    <w:link w:val="Heading2"/>
    <w:uiPriority w:val="9"/>
    <w:rsid w:val="00E375C6"/>
    <w:rPr>
      <w:rFonts w:cstheme="minorHAnsi"/>
      <w:b/>
      <w:bCs/>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32424">
      <w:bodyDiv w:val="1"/>
      <w:marLeft w:val="0"/>
      <w:marRight w:val="0"/>
      <w:marTop w:val="0"/>
      <w:marBottom w:val="0"/>
      <w:divBdr>
        <w:top w:val="none" w:sz="0" w:space="0" w:color="auto"/>
        <w:left w:val="none" w:sz="0" w:space="0" w:color="auto"/>
        <w:bottom w:val="none" w:sz="0" w:space="0" w:color="auto"/>
        <w:right w:val="none" w:sz="0" w:space="0" w:color="auto"/>
      </w:divBdr>
      <w:divsChild>
        <w:div w:id="1172257569">
          <w:marLeft w:val="0"/>
          <w:marRight w:val="0"/>
          <w:marTop w:val="0"/>
          <w:marBottom w:val="0"/>
          <w:divBdr>
            <w:top w:val="none" w:sz="0" w:space="0" w:color="auto"/>
            <w:left w:val="none" w:sz="0" w:space="0" w:color="auto"/>
            <w:bottom w:val="none" w:sz="0" w:space="0" w:color="auto"/>
            <w:right w:val="none" w:sz="0" w:space="0" w:color="auto"/>
          </w:divBdr>
          <w:divsChild>
            <w:div w:id="1586763245">
              <w:marLeft w:val="0"/>
              <w:marRight w:val="0"/>
              <w:marTop w:val="0"/>
              <w:marBottom w:val="0"/>
              <w:divBdr>
                <w:top w:val="none" w:sz="0" w:space="0" w:color="auto"/>
                <w:left w:val="none" w:sz="0" w:space="0" w:color="auto"/>
                <w:bottom w:val="none" w:sz="0" w:space="0" w:color="auto"/>
                <w:right w:val="none" w:sz="0" w:space="0" w:color="auto"/>
              </w:divBdr>
              <w:divsChild>
                <w:div w:id="122344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343933">
      <w:bodyDiv w:val="1"/>
      <w:marLeft w:val="0"/>
      <w:marRight w:val="0"/>
      <w:marTop w:val="0"/>
      <w:marBottom w:val="0"/>
      <w:divBdr>
        <w:top w:val="none" w:sz="0" w:space="0" w:color="auto"/>
        <w:left w:val="none" w:sz="0" w:space="0" w:color="auto"/>
        <w:bottom w:val="none" w:sz="0" w:space="0" w:color="auto"/>
        <w:right w:val="none" w:sz="0" w:space="0" w:color="auto"/>
      </w:divBdr>
      <w:divsChild>
        <w:div w:id="337777232">
          <w:marLeft w:val="0"/>
          <w:marRight w:val="0"/>
          <w:marTop w:val="0"/>
          <w:marBottom w:val="0"/>
          <w:divBdr>
            <w:top w:val="none" w:sz="0" w:space="0" w:color="auto"/>
            <w:left w:val="none" w:sz="0" w:space="0" w:color="auto"/>
            <w:bottom w:val="none" w:sz="0" w:space="0" w:color="auto"/>
            <w:right w:val="none" w:sz="0" w:space="0" w:color="auto"/>
          </w:divBdr>
          <w:divsChild>
            <w:div w:id="1812480218">
              <w:marLeft w:val="0"/>
              <w:marRight w:val="0"/>
              <w:marTop w:val="0"/>
              <w:marBottom w:val="0"/>
              <w:divBdr>
                <w:top w:val="none" w:sz="0" w:space="0" w:color="auto"/>
                <w:left w:val="none" w:sz="0" w:space="0" w:color="auto"/>
                <w:bottom w:val="none" w:sz="0" w:space="0" w:color="auto"/>
                <w:right w:val="none" w:sz="0" w:space="0" w:color="auto"/>
              </w:divBdr>
              <w:divsChild>
                <w:div w:id="1253660544">
                  <w:marLeft w:val="0"/>
                  <w:marRight w:val="0"/>
                  <w:marTop w:val="0"/>
                  <w:marBottom w:val="0"/>
                  <w:divBdr>
                    <w:top w:val="none" w:sz="0" w:space="0" w:color="auto"/>
                    <w:left w:val="none" w:sz="0" w:space="0" w:color="auto"/>
                    <w:bottom w:val="none" w:sz="0" w:space="0" w:color="auto"/>
                    <w:right w:val="none" w:sz="0" w:space="0" w:color="auto"/>
                  </w:divBdr>
                  <w:divsChild>
                    <w:div w:id="14551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529558">
      <w:bodyDiv w:val="1"/>
      <w:marLeft w:val="0"/>
      <w:marRight w:val="0"/>
      <w:marTop w:val="0"/>
      <w:marBottom w:val="0"/>
      <w:divBdr>
        <w:top w:val="none" w:sz="0" w:space="0" w:color="auto"/>
        <w:left w:val="none" w:sz="0" w:space="0" w:color="auto"/>
        <w:bottom w:val="none" w:sz="0" w:space="0" w:color="auto"/>
        <w:right w:val="none" w:sz="0" w:space="0" w:color="auto"/>
      </w:divBdr>
      <w:divsChild>
        <w:div w:id="1315909639">
          <w:marLeft w:val="0"/>
          <w:marRight w:val="0"/>
          <w:marTop w:val="0"/>
          <w:marBottom w:val="0"/>
          <w:divBdr>
            <w:top w:val="none" w:sz="0" w:space="0" w:color="auto"/>
            <w:left w:val="none" w:sz="0" w:space="0" w:color="auto"/>
            <w:bottom w:val="none" w:sz="0" w:space="0" w:color="auto"/>
            <w:right w:val="none" w:sz="0" w:space="0" w:color="auto"/>
          </w:divBdr>
          <w:divsChild>
            <w:div w:id="535974189">
              <w:marLeft w:val="0"/>
              <w:marRight w:val="0"/>
              <w:marTop w:val="0"/>
              <w:marBottom w:val="0"/>
              <w:divBdr>
                <w:top w:val="none" w:sz="0" w:space="0" w:color="auto"/>
                <w:left w:val="none" w:sz="0" w:space="0" w:color="auto"/>
                <w:bottom w:val="none" w:sz="0" w:space="0" w:color="auto"/>
                <w:right w:val="none" w:sz="0" w:space="0" w:color="auto"/>
              </w:divBdr>
              <w:divsChild>
                <w:div w:id="976298951">
                  <w:marLeft w:val="0"/>
                  <w:marRight w:val="0"/>
                  <w:marTop w:val="0"/>
                  <w:marBottom w:val="0"/>
                  <w:divBdr>
                    <w:top w:val="none" w:sz="0" w:space="0" w:color="auto"/>
                    <w:left w:val="none" w:sz="0" w:space="0" w:color="auto"/>
                    <w:bottom w:val="none" w:sz="0" w:space="0" w:color="auto"/>
                    <w:right w:val="none" w:sz="0" w:space="0" w:color="auto"/>
                  </w:divBdr>
                  <w:divsChild>
                    <w:div w:id="5166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795941">
      <w:bodyDiv w:val="1"/>
      <w:marLeft w:val="0"/>
      <w:marRight w:val="0"/>
      <w:marTop w:val="0"/>
      <w:marBottom w:val="0"/>
      <w:divBdr>
        <w:top w:val="none" w:sz="0" w:space="0" w:color="auto"/>
        <w:left w:val="none" w:sz="0" w:space="0" w:color="auto"/>
        <w:bottom w:val="none" w:sz="0" w:space="0" w:color="auto"/>
        <w:right w:val="none" w:sz="0" w:space="0" w:color="auto"/>
      </w:divBdr>
      <w:divsChild>
        <w:div w:id="1981497636">
          <w:marLeft w:val="0"/>
          <w:marRight w:val="0"/>
          <w:marTop w:val="0"/>
          <w:marBottom w:val="0"/>
          <w:divBdr>
            <w:top w:val="none" w:sz="0" w:space="0" w:color="auto"/>
            <w:left w:val="none" w:sz="0" w:space="0" w:color="auto"/>
            <w:bottom w:val="none" w:sz="0" w:space="0" w:color="auto"/>
            <w:right w:val="none" w:sz="0" w:space="0" w:color="auto"/>
          </w:divBdr>
          <w:divsChild>
            <w:div w:id="1084032831">
              <w:marLeft w:val="0"/>
              <w:marRight w:val="0"/>
              <w:marTop w:val="0"/>
              <w:marBottom w:val="0"/>
              <w:divBdr>
                <w:top w:val="none" w:sz="0" w:space="0" w:color="auto"/>
                <w:left w:val="none" w:sz="0" w:space="0" w:color="auto"/>
                <w:bottom w:val="none" w:sz="0" w:space="0" w:color="auto"/>
                <w:right w:val="none" w:sz="0" w:space="0" w:color="auto"/>
              </w:divBdr>
              <w:divsChild>
                <w:div w:id="763304980">
                  <w:marLeft w:val="0"/>
                  <w:marRight w:val="0"/>
                  <w:marTop w:val="0"/>
                  <w:marBottom w:val="0"/>
                  <w:divBdr>
                    <w:top w:val="none" w:sz="0" w:space="0" w:color="auto"/>
                    <w:left w:val="none" w:sz="0" w:space="0" w:color="auto"/>
                    <w:bottom w:val="none" w:sz="0" w:space="0" w:color="auto"/>
                    <w:right w:val="none" w:sz="0" w:space="0" w:color="auto"/>
                  </w:divBdr>
                  <w:divsChild>
                    <w:div w:id="71743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838954">
      <w:bodyDiv w:val="1"/>
      <w:marLeft w:val="0"/>
      <w:marRight w:val="0"/>
      <w:marTop w:val="0"/>
      <w:marBottom w:val="0"/>
      <w:divBdr>
        <w:top w:val="none" w:sz="0" w:space="0" w:color="auto"/>
        <w:left w:val="none" w:sz="0" w:space="0" w:color="auto"/>
        <w:bottom w:val="none" w:sz="0" w:space="0" w:color="auto"/>
        <w:right w:val="none" w:sz="0" w:space="0" w:color="auto"/>
      </w:divBdr>
      <w:divsChild>
        <w:div w:id="1125781946">
          <w:marLeft w:val="0"/>
          <w:marRight w:val="0"/>
          <w:marTop w:val="0"/>
          <w:marBottom w:val="0"/>
          <w:divBdr>
            <w:top w:val="none" w:sz="0" w:space="0" w:color="auto"/>
            <w:left w:val="none" w:sz="0" w:space="0" w:color="auto"/>
            <w:bottom w:val="none" w:sz="0" w:space="0" w:color="auto"/>
            <w:right w:val="none" w:sz="0" w:space="0" w:color="auto"/>
          </w:divBdr>
          <w:divsChild>
            <w:div w:id="819616022">
              <w:marLeft w:val="0"/>
              <w:marRight w:val="0"/>
              <w:marTop w:val="0"/>
              <w:marBottom w:val="0"/>
              <w:divBdr>
                <w:top w:val="none" w:sz="0" w:space="0" w:color="auto"/>
                <w:left w:val="none" w:sz="0" w:space="0" w:color="auto"/>
                <w:bottom w:val="none" w:sz="0" w:space="0" w:color="auto"/>
                <w:right w:val="none" w:sz="0" w:space="0" w:color="auto"/>
              </w:divBdr>
              <w:divsChild>
                <w:div w:id="210646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15850">
      <w:bodyDiv w:val="1"/>
      <w:marLeft w:val="0"/>
      <w:marRight w:val="0"/>
      <w:marTop w:val="0"/>
      <w:marBottom w:val="0"/>
      <w:divBdr>
        <w:top w:val="none" w:sz="0" w:space="0" w:color="auto"/>
        <w:left w:val="none" w:sz="0" w:space="0" w:color="auto"/>
        <w:bottom w:val="none" w:sz="0" w:space="0" w:color="auto"/>
        <w:right w:val="none" w:sz="0" w:space="0" w:color="auto"/>
      </w:divBdr>
      <w:divsChild>
        <w:div w:id="1492022324">
          <w:marLeft w:val="0"/>
          <w:marRight w:val="0"/>
          <w:marTop w:val="0"/>
          <w:marBottom w:val="0"/>
          <w:divBdr>
            <w:top w:val="none" w:sz="0" w:space="0" w:color="auto"/>
            <w:left w:val="none" w:sz="0" w:space="0" w:color="auto"/>
            <w:bottom w:val="none" w:sz="0" w:space="0" w:color="auto"/>
            <w:right w:val="none" w:sz="0" w:space="0" w:color="auto"/>
          </w:divBdr>
          <w:divsChild>
            <w:div w:id="1012101761">
              <w:marLeft w:val="0"/>
              <w:marRight w:val="0"/>
              <w:marTop w:val="0"/>
              <w:marBottom w:val="0"/>
              <w:divBdr>
                <w:top w:val="none" w:sz="0" w:space="0" w:color="auto"/>
                <w:left w:val="none" w:sz="0" w:space="0" w:color="auto"/>
                <w:bottom w:val="none" w:sz="0" w:space="0" w:color="auto"/>
                <w:right w:val="none" w:sz="0" w:space="0" w:color="auto"/>
              </w:divBdr>
              <w:divsChild>
                <w:div w:id="1759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68165">
      <w:bodyDiv w:val="1"/>
      <w:marLeft w:val="0"/>
      <w:marRight w:val="0"/>
      <w:marTop w:val="0"/>
      <w:marBottom w:val="0"/>
      <w:divBdr>
        <w:top w:val="none" w:sz="0" w:space="0" w:color="auto"/>
        <w:left w:val="none" w:sz="0" w:space="0" w:color="auto"/>
        <w:bottom w:val="none" w:sz="0" w:space="0" w:color="auto"/>
        <w:right w:val="none" w:sz="0" w:space="0" w:color="auto"/>
      </w:divBdr>
      <w:divsChild>
        <w:div w:id="1817526821">
          <w:marLeft w:val="0"/>
          <w:marRight w:val="0"/>
          <w:marTop w:val="0"/>
          <w:marBottom w:val="0"/>
          <w:divBdr>
            <w:top w:val="none" w:sz="0" w:space="0" w:color="auto"/>
            <w:left w:val="none" w:sz="0" w:space="0" w:color="auto"/>
            <w:bottom w:val="none" w:sz="0" w:space="0" w:color="auto"/>
            <w:right w:val="none" w:sz="0" w:space="0" w:color="auto"/>
          </w:divBdr>
          <w:divsChild>
            <w:div w:id="1137917302">
              <w:marLeft w:val="0"/>
              <w:marRight w:val="0"/>
              <w:marTop w:val="0"/>
              <w:marBottom w:val="0"/>
              <w:divBdr>
                <w:top w:val="none" w:sz="0" w:space="0" w:color="auto"/>
                <w:left w:val="none" w:sz="0" w:space="0" w:color="auto"/>
                <w:bottom w:val="none" w:sz="0" w:space="0" w:color="auto"/>
                <w:right w:val="none" w:sz="0" w:space="0" w:color="auto"/>
              </w:divBdr>
              <w:divsChild>
                <w:div w:id="175138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0504">
      <w:bodyDiv w:val="1"/>
      <w:marLeft w:val="0"/>
      <w:marRight w:val="0"/>
      <w:marTop w:val="0"/>
      <w:marBottom w:val="0"/>
      <w:divBdr>
        <w:top w:val="none" w:sz="0" w:space="0" w:color="auto"/>
        <w:left w:val="none" w:sz="0" w:space="0" w:color="auto"/>
        <w:bottom w:val="none" w:sz="0" w:space="0" w:color="auto"/>
        <w:right w:val="none" w:sz="0" w:space="0" w:color="auto"/>
      </w:divBdr>
      <w:divsChild>
        <w:div w:id="2047214600">
          <w:marLeft w:val="0"/>
          <w:marRight w:val="0"/>
          <w:marTop w:val="0"/>
          <w:marBottom w:val="0"/>
          <w:divBdr>
            <w:top w:val="none" w:sz="0" w:space="0" w:color="auto"/>
            <w:left w:val="none" w:sz="0" w:space="0" w:color="auto"/>
            <w:bottom w:val="none" w:sz="0" w:space="0" w:color="auto"/>
            <w:right w:val="none" w:sz="0" w:space="0" w:color="auto"/>
          </w:divBdr>
          <w:divsChild>
            <w:div w:id="1845169610">
              <w:marLeft w:val="0"/>
              <w:marRight w:val="0"/>
              <w:marTop w:val="0"/>
              <w:marBottom w:val="0"/>
              <w:divBdr>
                <w:top w:val="none" w:sz="0" w:space="0" w:color="auto"/>
                <w:left w:val="none" w:sz="0" w:space="0" w:color="auto"/>
                <w:bottom w:val="none" w:sz="0" w:space="0" w:color="auto"/>
                <w:right w:val="none" w:sz="0" w:space="0" w:color="auto"/>
              </w:divBdr>
              <w:divsChild>
                <w:div w:id="1131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18745">
      <w:bodyDiv w:val="1"/>
      <w:marLeft w:val="0"/>
      <w:marRight w:val="0"/>
      <w:marTop w:val="0"/>
      <w:marBottom w:val="0"/>
      <w:divBdr>
        <w:top w:val="none" w:sz="0" w:space="0" w:color="auto"/>
        <w:left w:val="none" w:sz="0" w:space="0" w:color="auto"/>
        <w:bottom w:val="none" w:sz="0" w:space="0" w:color="auto"/>
        <w:right w:val="none" w:sz="0" w:space="0" w:color="auto"/>
      </w:divBdr>
      <w:divsChild>
        <w:div w:id="1811627130">
          <w:marLeft w:val="0"/>
          <w:marRight w:val="0"/>
          <w:marTop w:val="0"/>
          <w:marBottom w:val="0"/>
          <w:divBdr>
            <w:top w:val="none" w:sz="0" w:space="0" w:color="auto"/>
            <w:left w:val="none" w:sz="0" w:space="0" w:color="auto"/>
            <w:bottom w:val="none" w:sz="0" w:space="0" w:color="auto"/>
            <w:right w:val="none" w:sz="0" w:space="0" w:color="auto"/>
          </w:divBdr>
          <w:divsChild>
            <w:div w:id="925460096">
              <w:marLeft w:val="0"/>
              <w:marRight w:val="0"/>
              <w:marTop w:val="0"/>
              <w:marBottom w:val="0"/>
              <w:divBdr>
                <w:top w:val="none" w:sz="0" w:space="0" w:color="auto"/>
                <w:left w:val="none" w:sz="0" w:space="0" w:color="auto"/>
                <w:bottom w:val="none" w:sz="0" w:space="0" w:color="auto"/>
                <w:right w:val="none" w:sz="0" w:space="0" w:color="auto"/>
              </w:divBdr>
              <w:divsChild>
                <w:div w:id="252595911">
                  <w:marLeft w:val="0"/>
                  <w:marRight w:val="0"/>
                  <w:marTop w:val="0"/>
                  <w:marBottom w:val="0"/>
                  <w:divBdr>
                    <w:top w:val="none" w:sz="0" w:space="0" w:color="auto"/>
                    <w:left w:val="none" w:sz="0" w:space="0" w:color="auto"/>
                    <w:bottom w:val="none" w:sz="0" w:space="0" w:color="auto"/>
                    <w:right w:val="none" w:sz="0" w:space="0" w:color="auto"/>
                  </w:divBdr>
                  <w:divsChild>
                    <w:div w:id="15881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607626">
      <w:bodyDiv w:val="1"/>
      <w:marLeft w:val="0"/>
      <w:marRight w:val="0"/>
      <w:marTop w:val="0"/>
      <w:marBottom w:val="0"/>
      <w:divBdr>
        <w:top w:val="none" w:sz="0" w:space="0" w:color="auto"/>
        <w:left w:val="none" w:sz="0" w:space="0" w:color="auto"/>
        <w:bottom w:val="none" w:sz="0" w:space="0" w:color="auto"/>
        <w:right w:val="none" w:sz="0" w:space="0" w:color="auto"/>
      </w:divBdr>
      <w:divsChild>
        <w:div w:id="484049818">
          <w:marLeft w:val="0"/>
          <w:marRight w:val="0"/>
          <w:marTop w:val="0"/>
          <w:marBottom w:val="0"/>
          <w:divBdr>
            <w:top w:val="none" w:sz="0" w:space="0" w:color="auto"/>
            <w:left w:val="none" w:sz="0" w:space="0" w:color="auto"/>
            <w:bottom w:val="none" w:sz="0" w:space="0" w:color="auto"/>
            <w:right w:val="none" w:sz="0" w:space="0" w:color="auto"/>
          </w:divBdr>
          <w:divsChild>
            <w:div w:id="1408453761">
              <w:marLeft w:val="0"/>
              <w:marRight w:val="0"/>
              <w:marTop w:val="0"/>
              <w:marBottom w:val="0"/>
              <w:divBdr>
                <w:top w:val="none" w:sz="0" w:space="0" w:color="auto"/>
                <w:left w:val="none" w:sz="0" w:space="0" w:color="auto"/>
                <w:bottom w:val="none" w:sz="0" w:space="0" w:color="auto"/>
                <w:right w:val="none" w:sz="0" w:space="0" w:color="auto"/>
              </w:divBdr>
              <w:divsChild>
                <w:div w:id="19304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399095">
      <w:bodyDiv w:val="1"/>
      <w:marLeft w:val="0"/>
      <w:marRight w:val="0"/>
      <w:marTop w:val="0"/>
      <w:marBottom w:val="0"/>
      <w:divBdr>
        <w:top w:val="none" w:sz="0" w:space="0" w:color="auto"/>
        <w:left w:val="none" w:sz="0" w:space="0" w:color="auto"/>
        <w:bottom w:val="none" w:sz="0" w:space="0" w:color="auto"/>
        <w:right w:val="none" w:sz="0" w:space="0" w:color="auto"/>
      </w:divBdr>
      <w:divsChild>
        <w:div w:id="1394037918">
          <w:marLeft w:val="0"/>
          <w:marRight w:val="0"/>
          <w:marTop w:val="0"/>
          <w:marBottom w:val="0"/>
          <w:divBdr>
            <w:top w:val="none" w:sz="0" w:space="0" w:color="auto"/>
            <w:left w:val="none" w:sz="0" w:space="0" w:color="auto"/>
            <w:bottom w:val="none" w:sz="0" w:space="0" w:color="auto"/>
            <w:right w:val="none" w:sz="0" w:space="0" w:color="auto"/>
          </w:divBdr>
          <w:divsChild>
            <w:div w:id="143552565">
              <w:marLeft w:val="0"/>
              <w:marRight w:val="0"/>
              <w:marTop w:val="0"/>
              <w:marBottom w:val="0"/>
              <w:divBdr>
                <w:top w:val="none" w:sz="0" w:space="0" w:color="auto"/>
                <w:left w:val="none" w:sz="0" w:space="0" w:color="auto"/>
                <w:bottom w:val="none" w:sz="0" w:space="0" w:color="auto"/>
                <w:right w:val="none" w:sz="0" w:space="0" w:color="auto"/>
              </w:divBdr>
              <w:divsChild>
                <w:div w:id="1401246716">
                  <w:marLeft w:val="0"/>
                  <w:marRight w:val="0"/>
                  <w:marTop w:val="0"/>
                  <w:marBottom w:val="0"/>
                  <w:divBdr>
                    <w:top w:val="none" w:sz="0" w:space="0" w:color="auto"/>
                    <w:left w:val="none" w:sz="0" w:space="0" w:color="auto"/>
                    <w:bottom w:val="none" w:sz="0" w:space="0" w:color="auto"/>
                    <w:right w:val="none" w:sz="0" w:space="0" w:color="auto"/>
                  </w:divBdr>
                  <w:divsChild>
                    <w:div w:id="196754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541835">
      <w:bodyDiv w:val="1"/>
      <w:marLeft w:val="0"/>
      <w:marRight w:val="0"/>
      <w:marTop w:val="0"/>
      <w:marBottom w:val="0"/>
      <w:divBdr>
        <w:top w:val="none" w:sz="0" w:space="0" w:color="auto"/>
        <w:left w:val="none" w:sz="0" w:space="0" w:color="auto"/>
        <w:bottom w:val="none" w:sz="0" w:space="0" w:color="auto"/>
        <w:right w:val="none" w:sz="0" w:space="0" w:color="auto"/>
      </w:divBdr>
      <w:divsChild>
        <w:div w:id="462888441">
          <w:marLeft w:val="0"/>
          <w:marRight w:val="0"/>
          <w:marTop w:val="0"/>
          <w:marBottom w:val="0"/>
          <w:divBdr>
            <w:top w:val="none" w:sz="0" w:space="0" w:color="auto"/>
            <w:left w:val="none" w:sz="0" w:space="0" w:color="auto"/>
            <w:bottom w:val="none" w:sz="0" w:space="0" w:color="auto"/>
            <w:right w:val="none" w:sz="0" w:space="0" w:color="auto"/>
          </w:divBdr>
          <w:divsChild>
            <w:div w:id="890729464">
              <w:marLeft w:val="0"/>
              <w:marRight w:val="0"/>
              <w:marTop w:val="0"/>
              <w:marBottom w:val="0"/>
              <w:divBdr>
                <w:top w:val="none" w:sz="0" w:space="0" w:color="auto"/>
                <w:left w:val="none" w:sz="0" w:space="0" w:color="auto"/>
                <w:bottom w:val="none" w:sz="0" w:space="0" w:color="auto"/>
                <w:right w:val="none" w:sz="0" w:space="0" w:color="auto"/>
              </w:divBdr>
              <w:divsChild>
                <w:div w:id="169025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293380">
      <w:bodyDiv w:val="1"/>
      <w:marLeft w:val="0"/>
      <w:marRight w:val="0"/>
      <w:marTop w:val="0"/>
      <w:marBottom w:val="0"/>
      <w:divBdr>
        <w:top w:val="none" w:sz="0" w:space="0" w:color="auto"/>
        <w:left w:val="none" w:sz="0" w:space="0" w:color="auto"/>
        <w:bottom w:val="none" w:sz="0" w:space="0" w:color="auto"/>
        <w:right w:val="none" w:sz="0" w:space="0" w:color="auto"/>
      </w:divBdr>
      <w:divsChild>
        <w:div w:id="464853734">
          <w:marLeft w:val="0"/>
          <w:marRight w:val="0"/>
          <w:marTop w:val="0"/>
          <w:marBottom w:val="0"/>
          <w:divBdr>
            <w:top w:val="none" w:sz="0" w:space="0" w:color="auto"/>
            <w:left w:val="none" w:sz="0" w:space="0" w:color="auto"/>
            <w:bottom w:val="none" w:sz="0" w:space="0" w:color="auto"/>
            <w:right w:val="none" w:sz="0" w:space="0" w:color="auto"/>
          </w:divBdr>
          <w:divsChild>
            <w:div w:id="1635985365">
              <w:marLeft w:val="0"/>
              <w:marRight w:val="0"/>
              <w:marTop w:val="0"/>
              <w:marBottom w:val="0"/>
              <w:divBdr>
                <w:top w:val="none" w:sz="0" w:space="0" w:color="auto"/>
                <w:left w:val="none" w:sz="0" w:space="0" w:color="auto"/>
                <w:bottom w:val="none" w:sz="0" w:space="0" w:color="auto"/>
                <w:right w:val="none" w:sz="0" w:space="0" w:color="auto"/>
              </w:divBdr>
              <w:divsChild>
                <w:div w:id="858931827">
                  <w:marLeft w:val="0"/>
                  <w:marRight w:val="0"/>
                  <w:marTop w:val="0"/>
                  <w:marBottom w:val="0"/>
                  <w:divBdr>
                    <w:top w:val="none" w:sz="0" w:space="0" w:color="auto"/>
                    <w:left w:val="none" w:sz="0" w:space="0" w:color="auto"/>
                    <w:bottom w:val="none" w:sz="0" w:space="0" w:color="auto"/>
                    <w:right w:val="none" w:sz="0" w:space="0" w:color="auto"/>
                  </w:divBdr>
                  <w:divsChild>
                    <w:div w:id="193790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1693-9018" TargetMode="External"/><Relationship Id="rId13" Type="http://schemas.openxmlformats.org/officeDocument/2006/relationships/hyperlink" Target="mailto:j.s.goodall@swansea.ac.uk" TargetMode="External"/><Relationship Id="rId18" Type="http://schemas.openxmlformats.org/officeDocument/2006/relationships/hyperlink" Target="https://doi.org/10.1080/00131911.2018.15598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1080/00131911.2021.1874307" TargetMode="External"/><Relationship Id="rId7" Type="http://schemas.openxmlformats.org/officeDocument/2006/relationships/hyperlink" Target="mailto:sara.spear@aru.ac.uk" TargetMode="External"/><Relationship Id="rId12" Type="http://schemas.openxmlformats.org/officeDocument/2006/relationships/hyperlink" Target="https://orcid.org/0000-0002-5805-4664" TargetMode="External"/><Relationship Id="rId17" Type="http://schemas.openxmlformats.org/officeDocument/2006/relationships/hyperlink" Target="https://www.gov.uk/government/publications/pupil-premium/pupil-premiu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gov.uk/guidance/get-help-with-technology-for-remote-education-during-coronavirus-covid-19" TargetMode="External"/><Relationship Id="rId20" Type="http://schemas.openxmlformats.org/officeDocument/2006/relationships/hyperlink" Target="https://assets.publishing.service.gov.uk/government/uploads/system/uploads/attachment_data/file/835115/IoD2019_Statistical_Releas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van.steen@fgga.leidenuniv.n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suttontrust.com/our-research/covid-19-and-social-mobility-impact-brief/" TargetMode="External"/><Relationship Id="rId23" Type="http://schemas.openxmlformats.org/officeDocument/2006/relationships/hyperlink" Target="https://en.unesco.org/news/startling-digital-divides-distance-learning-emerge" TargetMode="External"/><Relationship Id="rId10" Type="http://schemas.openxmlformats.org/officeDocument/2006/relationships/hyperlink" Target="https://orcid.org/0000-0002-7406-9006" TargetMode="External"/><Relationship Id="rId19" Type="http://schemas.openxmlformats.org/officeDocument/2006/relationships/hyperlink" Target="https://doi.org/10.1080/00131911.2019.1695106" TargetMode="External"/><Relationship Id="rId4" Type="http://schemas.openxmlformats.org/officeDocument/2006/relationships/webSettings" Target="webSettings.xml"/><Relationship Id="rId9" Type="http://schemas.openxmlformats.org/officeDocument/2006/relationships/hyperlink" Target="mailto:john.parkin@aru.ac.uk" TargetMode="External"/><Relationship Id="rId14" Type="http://schemas.openxmlformats.org/officeDocument/2006/relationships/hyperlink" Target="https://orcid.org/0000-0002-0172-2035" TargetMode="External"/><Relationship Id="rId22" Type="http://schemas.openxmlformats.org/officeDocument/2006/relationships/hyperlink" Target="https://news.un.org/en/story/2020/04/106223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1823</TotalTime>
  <Pages>36</Pages>
  <Words>10206</Words>
  <Characters>58178</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Spear, Sara</dc:creator>
  <cp:keywords/>
  <dc:description/>
  <cp:lastModifiedBy>Blanshard, Lisa</cp:lastModifiedBy>
  <cp:revision>75</cp:revision>
  <dcterms:created xsi:type="dcterms:W3CDTF">2021-04-30T07:41:00Z</dcterms:created>
  <dcterms:modified xsi:type="dcterms:W3CDTF">2021-11-12T10:15:00Z</dcterms:modified>
</cp:coreProperties>
</file>