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B9DD2" w14:textId="77777777" w:rsidR="006061DC" w:rsidRPr="00F67E93" w:rsidRDefault="006061DC" w:rsidP="00F67E93">
      <w:pPr>
        <w:pStyle w:val="Title"/>
      </w:pPr>
      <w:r w:rsidRPr="00F67E93">
        <w:t xml:space="preserve">Title: </w:t>
      </w:r>
      <w:r w:rsidRPr="00F67E93">
        <w:rPr>
          <w:b w:val="0"/>
          <w:bCs w:val="0"/>
        </w:rPr>
        <w:t>The association of objective and subjective vision impairment with self-reported time spent in sedentary behaviors in low- and middle-income countries</w:t>
      </w:r>
    </w:p>
    <w:p w14:paraId="7FA274FA" w14:textId="77777777" w:rsidR="006061DC" w:rsidRPr="00191F7B" w:rsidRDefault="006061DC" w:rsidP="006061DC">
      <w:pPr>
        <w:pStyle w:val="Corpo"/>
        <w:spacing w:line="480" w:lineRule="auto"/>
      </w:pPr>
    </w:p>
    <w:p w14:paraId="166E860C" w14:textId="77777777" w:rsidR="006061DC" w:rsidRPr="00191F7B" w:rsidRDefault="006061DC" w:rsidP="006061DC">
      <w:pPr>
        <w:pStyle w:val="Corpo"/>
        <w:spacing w:line="480" w:lineRule="auto"/>
        <w:rPr>
          <w:vertAlign w:val="superscript"/>
        </w:rPr>
      </w:pPr>
      <w:r w:rsidRPr="00191F7B">
        <w:t>Lee Smith</w:t>
      </w:r>
      <w:r w:rsidRPr="00191F7B">
        <w:rPr>
          <w:vertAlign w:val="superscript"/>
        </w:rPr>
        <w:t>1</w:t>
      </w:r>
      <w:r w:rsidRPr="00191F7B">
        <w:t>, Trish Gorely</w:t>
      </w:r>
      <w:r w:rsidRPr="00191F7B">
        <w:rPr>
          <w:vertAlign w:val="superscript"/>
        </w:rPr>
        <w:t>2</w:t>
      </w:r>
      <w:r w:rsidRPr="00191F7B">
        <w:t>, Mark A Tully</w:t>
      </w:r>
      <w:r w:rsidRPr="00191F7B">
        <w:rPr>
          <w:vertAlign w:val="superscript"/>
        </w:rPr>
        <w:t>3</w:t>
      </w:r>
      <w:r w:rsidRPr="00191F7B">
        <w:t>, Yvonne Barnett</w:t>
      </w:r>
      <w:r w:rsidRPr="00191F7B">
        <w:rPr>
          <w:vertAlign w:val="superscript"/>
        </w:rPr>
        <w:t>4</w:t>
      </w:r>
      <w:r w:rsidRPr="00191F7B">
        <w:t>, Mike Trott</w:t>
      </w:r>
      <w:r w:rsidRPr="00191F7B">
        <w:rPr>
          <w:vertAlign w:val="superscript"/>
        </w:rPr>
        <w:t>1,5*</w:t>
      </w:r>
      <w:r w:rsidRPr="00191F7B">
        <w:t>, Shahina Pardhan</w:t>
      </w:r>
      <w:r w:rsidRPr="00191F7B">
        <w:rPr>
          <w:vertAlign w:val="superscript"/>
        </w:rPr>
        <w:t>5</w:t>
      </w:r>
      <w:r w:rsidRPr="00191F7B">
        <w:t>, Guillermo F. López-Sánchez</w:t>
      </w:r>
      <w:r w:rsidRPr="00191F7B">
        <w:rPr>
          <w:vertAlign w:val="superscript"/>
        </w:rPr>
        <w:t>5</w:t>
      </w:r>
      <w:r w:rsidRPr="00191F7B">
        <w:t>, Louis Jacob</w:t>
      </w:r>
      <w:r w:rsidRPr="00191F7B">
        <w:rPr>
          <w:vertAlign w:val="superscript"/>
        </w:rPr>
        <w:t>6</w:t>
      </w:r>
      <w:r w:rsidRPr="00191F7B">
        <w:t>, Jae Il Shin</w:t>
      </w:r>
      <w:r w:rsidRPr="00191F7B">
        <w:rPr>
          <w:vertAlign w:val="superscript"/>
        </w:rPr>
        <w:t>7</w:t>
      </w:r>
      <w:r w:rsidRPr="00191F7B">
        <w:t xml:space="preserve">, </w:t>
      </w:r>
      <w:proofErr w:type="spellStart"/>
      <w:r w:rsidRPr="00191F7B">
        <w:t>Briona</w:t>
      </w:r>
      <w:proofErr w:type="spellEnd"/>
      <w:r w:rsidRPr="00191F7B">
        <w:t xml:space="preserve"> Pfifer</w:t>
      </w:r>
      <w:r w:rsidRPr="00191F7B">
        <w:rPr>
          <w:vertAlign w:val="superscript"/>
        </w:rPr>
        <w:t>1</w:t>
      </w:r>
      <w:r w:rsidRPr="00191F7B">
        <w:t>, Hans Oh</w:t>
      </w:r>
      <w:r w:rsidRPr="00191F7B">
        <w:rPr>
          <w:vertAlign w:val="superscript"/>
        </w:rPr>
        <w:t>8</w:t>
      </w:r>
      <w:r w:rsidRPr="00191F7B">
        <w:t>, Damiano Pizzol</w:t>
      </w:r>
      <w:r w:rsidRPr="00191F7B">
        <w:rPr>
          <w:vertAlign w:val="superscript"/>
        </w:rPr>
        <w:t>9</w:t>
      </w:r>
      <w:r w:rsidRPr="00191F7B">
        <w:t xml:space="preserve">, Ai Koyanagi </w:t>
      </w:r>
      <w:r w:rsidRPr="00191F7B">
        <w:rPr>
          <w:vertAlign w:val="superscript"/>
        </w:rPr>
        <w:t>6,10</w:t>
      </w:r>
    </w:p>
    <w:p w14:paraId="29192B24" w14:textId="77777777" w:rsidR="006061DC" w:rsidRPr="00191F7B" w:rsidRDefault="006061DC" w:rsidP="006061DC">
      <w:pPr>
        <w:pStyle w:val="Corpo"/>
        <w:spacing w:line="480" w:lineRule="auto"/>
      </w:pPr>
    </w:p>
    <w:p w14:paraId="4598C112" w14:textId="77777777" w:rsidR="006061DC" w:rsidRPr="00191F7B" w:rsidRDefault="006061DC" w:rsidP="006061DC">
      <w:pPr>
        <w:pStyle w:val="Corpo"/>
        <w:spacing w:line="480" w:lineRule="auto"/>
      </w:pPr>
      <w:r w:rsidRPr="00191F7B">
        <w:t xml:space="preserve"> 1. The Cambridge Centre for Sport and Exercise Sciences, Anglia Ruskin University, Cambridge, UK</w:t>
      </w:r>
    </w:p>
    <w:p w14:paraId="1033A3D6" w14:textId="77777777" w:rsidR="006061DC" w:rsidRPr="00191F7B" w:rsidRDefault="006061DC" w:rsidP="006061DC">
      <w:pPr>
        <w:pStyle w:val="Corpo"/>
        <w:spacing w:line="480" w:lineRule="auto"/>
      </w:pPr>
      <w:r w:rsidRPr="00191F7B">
        <w:t>2. Centre for Health Science, University of the Highlands and Islands, Old Perth</w:t>
      </w:r>
    </w:p>
    <w:p w14:paraId="2821097B" w14:textId="77777777" w:rsidR="006061DC" w:rsidRPr="00191F7B" w:rsidRDefault="006061DC" w:rsidP="006061DC">
      <w:pPr>
        <w:pStyle w:val="Corpo"/>
        <w:spacing w:line="480" w:lineRule="auto"/>
      </w:pPr>
      <w:r w:rsidRPr="00191F7B">
        <w:t>Road, Inverness IV2 3JH, UK</w:t>
      </w:r>
    </w:p>
    <w:p w14:paraId="16758B21" w14:textId="77777777" w:rsidR="006061DC" w:rsidRPr="00191F7B" w:rsidRDefault="006061DC" w:rsidP="006061DC">
      <w:pPr>
        <w:pStyle w:val="Corpo"/>
        <w:spacing w:line="480" w:lineRule="auto"/>
      </w:pPr>
      <w:r w:rsidRPr="00191F7B">
        <w:t xml:space="preserve">3. Centre for Health and Rehabilitation Technologies, Institute of Nursing and Health Research, School of Health Sciences, Ulster University, Newtownabbey, UK </w:t>
      </w:r>
    </w:p>
    <w:p w14:paraId="3667237E" w14:textId="77777777" w:rsidR="006061DC" w:rsidRPr="00191F7B" w:rsidRDefault="006061DC" w:rsidP="006061DC">
      <w:pPr>
        <w:pStyle w:val="Corpo"/>
        <w:spacing w:line="480" w:lineRule="auto"/>
      </w:pPr>
      <w:r w:rsidRPr="00191F7B">
        <w:t xml:space="preserve">4. Anglia Ruskin University, Cambridge, UK </w:t>
      </w:r>
    </w:p>
    <w:p w14:paraId="2DC95C96" w14:textId="77777777" w:rsidR="006061DC" w:rsidRPr="00191F7B" w:rsidRDefault="006061DC" w:rsidP="006061DC">
      <w:pPr>
        <w:pStyle w:val="Corpo"/>
        <w:spacing w:line="480" w:lineRule="auto"/>
      </w:pPr>
      <w:r w:rsidRPr="00191F7B">
        <w:t>5. Vision and Eye Research Institute, School of Medicine, Faculty of Health, Education, Medicine and Social Care, Anglia Ruskin University-Cambridge Campus, Cambridge, UK</w:t>
      </w:r>
    </w:p>
    <w:p w14:paraId="20F1A8BB" w14:textId="77777777" w:rsidR="006061DC" w:rsidRPr="00191F7B" w:rsidRDefault="006061DC" w:rsidP="006061DC">
      <w:pPr>
        <w:pStyle w:val="Corpo"/>
        <w:spacing w:line="480" w:lineRule="auto"/>
      </w:pPr>
      <w:r w:rsidRPr="00191F7B">
        <w:t xml:space="preserve">6. Research and Development Unit, Parc </w:t>
      </w:r>
      <w:proofErr w:type="spellStart"/>
      <w:r w:rsidRPr="00191F7B">
        <w:t>Sanitari</w:t>
      </w:r>
      <w:proofErr w:type="spellEnd"/>
      <w:r w:rsidRPr="00191F7B">
        <w:t xml:space="preserve"> Sant Joan de </w:t>
      </w:r>
      <w:proofErr w:type="spellStart"/>
      <w:r w:rsidRPr="00191F7B">
        <w:t>Déu</w:t>
      </w:r>
      <w:proofErr w:type="spellEnd"/>
      <w:r w:rsidRPr="00191F7B">
        <w:t>, CIBERSAM, Barcelona, Spain</w:t>
      </w:r>
    </w:p>
    <w:p w14:paraId="71E2D749" w14:textId="77777777" w:rsidR="006061DC" w:rsidRPr="00191F7B" w:rsidRDefault="006061DC" w:rsidP="006061DC">
      <w:pPr>
        <w:pStyle w:val="Corpo"/>
        <w:spacing w:line="480" w:lineRule="auto"/>
      </w:pPr>
      <w:r w:rsidRPr="00191F7B">
        <w:t>7. Department of Pediatrics, Yonsei University College of Medicine, Seoul, Republic of Korea</w:t>
      </w:r>
    </w:p>
    <w:p w14:paraId="266A050E" w14:textId="77777777" w:rsidR="006061DC" w:rsidRPr="00191F7B" w:rsidRDefault="006061DC" w:rsidP="006061DC">
      <w:pPr>
        <w:spacing w:line="480" w:lineRule="auto"/>
      </w:pPr>
      <w:r w:rsidRPr="00191F7B">
        <w:t xml:space="preserve">8. </w:t>
      </w:r>
      <w:r w:rsidRPr="00191F7B">
        <w:rPr>
          <w:rFonts w:cs="Arial Unicode MS"/>
          <w:color w:val="000000"/>
          <w:u w:color="000000"/>
          <w:lang w:eastAsia="es-ES"/>
        </w:rPr>
        <w:t>University of Southern California, Los Angeles, CA USA</w:t>
      </w:r>
    </w:p>
    <w:p w14:paraId="4C50B58A" w14:textId="77777777" w:rsidR="006061DC" w:rsidRPr="00191F7B" w:rsidRDefault="006061DC" w:rsidP="006061DC">
      <w:pPr>
        <w:pStyle w:val="Corpo"/>
        <w:spacing w:line="480" w:lineRule="auto"/>
      </w:pPr>
      <w:r w:rsidRPr="00191F7B">
        <w:t>9. Italian Agency for Development Cooperation, Khartoum, Sudan</w:t>
      </w:r>
    </w:p>
    <w:p w14:paraId="4F514599" w14:textId="77777777" w:rsidR="006061DC" w:rsidRPr="00191F7B" w:rsidRDefault="006061DC" w:rsidP="006061DC">
      <w:pPr>
        <w:pStyle w:val="Corpo"/>
        <w:spacing w:line="480" w:lineRule="auto"/>
        <w:rPr>
          <w:lang w:val="es-ES"/>
        </w:rPr>
      </w:pPr>
      <w:r w:rsidRPr="00191F7B">
        <w:rPr>
          <w:lang w:val="es-ES"/>
        </w:rPr>
        <w:t xml:space="preserve">10. ICREA, </w:t>
      </w:r>
      <w:r w:rsidRPr="00191F7B">
        <w:rPr>
          <w:rFonts w:ascii="AppleSystemUIFont" w:eastAsiaTheme="minorHAnsi" w:hAnsi="AppleSystemUIFont" w:cs="AppleSystemUIFont"/>
          <w:sz w:val="26"/>
          <w:szCs w:val="26"/>
          <w:bdr w:val="none" w:sz="0" w:space="0" w:color="auto"/>
          <w:lang w:val="es-ES"/>
        </w:rPr>
        <w:t xml:space="preserve">Pg. </w:t>
      </w:r>
      <w:proofErr w:type="spellStart"/>
      <w:r w:rsidRPr="00191F7B">
        <w:rPr>
          <w:rFonts w:ascii="AppleSystemUIFont" w:eastAsiaTheme="minorHAnsi" w:hAnsi="AppleSystemUIFont" w:cs="AppleSystemUIFont"/>
          <w:sz w:val="26"/>
          <w:szCs w:val="26"/>
          <w:bdr w:val="none" w:sz="0" w:space="0" w:color="auto"/>
          <w:lang w:val="es-ES"/>
        </w:rPr>
        <w:t>Lluis</w:t>
      </w:r>
      <w:proofErr w:type="spellEnd"/>
      <w:r w:rsidRPr="00191F7B">
        <w:rPr>
          <w:rFonts w:ascii="AppleSystemUIFont" w:eastAsiaTheme="minorHAnsi" w:hAnsi="AppleSystemUIFont" w:cs="AppleSystemUIFont"/>
          <w:sz w:val="26"/>
          <w:szCs w:val="26"/>
          <w:bdr w:val="none" w:sz="0" w:space="0" w:color="auto"/>
          <w:lang w:val="es-ES"/>
        </w:rPr>
        <w:t xml:space="preserve"> Companys 23, </w:t>
      </w:r>
      <w:r w:rsidRPr="00191F7B">
        <w:rPr>
          <w:lang w:val="es-ES"/>
        </w:rPr>
        <w:t xml:space="preserve">Barcelona, </w:t>
      </w:r>
      <w:proofErr w:type="spellStart"/>
      <w:r w:rsidRPr="00191F7B">
        <w:rPr>
          <w:lang w:val="es-ES"/>
        </w:rPr>
        <w:t>Spain</w:t>
      </w:r>
      <w:proofErr w:type="spellEnd"/>
    </w:p>
    <w:p w14:paraId="7BE7EFF2" w14:textId="77777777" w:rsidR="006061DC" w:rsidRPr="00191F7B" w:rsidRDefault="006061DC" w:rsidP="006061DC">
      <w:pPr>
        <w:pStyle w:val="Corpo"/>
        <w:spacing w:line="480" w:lineRule="auto"/>
      </w:pPr>
      <w:r w:rsidRPr="00191F7B">
        <w:lastRenderedPageBreak/>
        <w:t xml:space="preserve">*Corresponding author: Mike Trott, Cambridge Centre of Sport and Exercise Sciences, Compass House, East Road, Cambridge, CB2 2PT. Email: </w:t>
      </w:r>
      <w:hyperlink r:id="rId6" w:history="1">
        <w:r w:rsidRPr="00191F7B">
          <w:rPr>
            <w:rStyle w:val="Hyperlink"/>
          </w:rPr>
          <w:t>mike.trott@aru.ac.uk</w:t>
        </w:r>
      </w:hyperlink>
      <w:r w:rsidRPr="00191F7B">
        <w:t xml:space="preserve">  Phone number: </w:t>
      </w:r>
      <w:r w:rsidRPr="00191F7B">
        <w:rPr>
          <w:rFonts w:cs="Times New Roman"/>
          <w:color w:val="auto"/>
          <w:shd w:val="clear" w:color="auto" w:fill="FFFFFF"/>
        </w:rPr>
        <w:t>01245 373846</w:t>
      </w:r>
    </w:p>
    <w:p w14:paraId="0BED104D" w14:textId="77777777" w:rsidR="006061DC" w:rsidRPr="00191F7B" w:rsidRDefault="006061DC" w:rsidP="006061DC">
      <w:pPr>
        <w:pStyle w:val="Corpo"/>
        <w:spacing w:line="480" w:lineRule="auto"/>
      </w:pPr>
    </w:p>
    <w:p w14:paraId="20971757" w14:textId="77777777" w:rsidR="006061DC" w:rsidRPr="00191F7B" w:rsidRDefault="006061DC" w:rsidP="006061DC">
      <w:pPr>
        <w:rPr>
          <w:sz w:val="22"/>
          <w:szCs w:val="22"/>
        </w:rPr>
      </w:pPr>
      <w:r w:rsidRPr="00191F7B">
        <w:rPr>
          <w:sz w:val="22"/>
          <w:szCs w:val="22"/>
        </w:rPr>
        <w:t xml:space="preserve">Email addresses: </w:t>
      </w:r>
    </w:p>
    <w:p w14:paraId="5F673560" w14:textId="77777777" w:rsidR="006061DC" w:rsidRPr="00191F7B" w:rsidRDefault="006061DC" w:rsidP="006061DC">
      <w:pPr>
        <w:rPr>
          <w:sz w:val="22"/>
          <w:szCs w:val="22"/>
        </w:rPr>
      </w:pPr>
    </w:p>
    <w:p w14:paraId="15779CBD" w14:textId="77777777" w:rsidR="006061DC" w:rsidRPr="00191F7B" w:rsidRDefault="006061DC" w:rsidP="006061DC">
      <w:pPr>
        <w:rPr>
          <w:sz w:val="22"/>
          <w:szCs w:val="22"/>
        </w:rPr>
      </w:pPr>
      <w:r w:rsidRPr="00191F7B">
        <w:rPr>
          <w:sz w:val="22"/>
          <w:szCs w:val="22"/>
        </w:rPr>
        <w:t xml:space="preserve">Lee Smith: </w:t>
      </w:r>
      <w:hyperlink r:id="rId7" w:history="1">
        <w:r w:rsidRPr="00191F7B">
          <w:rPr>
            <w:rStyle w:val="Hyperlink"/>
            <w:sz w:val="22"/>
            <w:szCs w:val="22"/>
            <w:shd w:val="clear" w:color="auto" w:fill="FFFFFF"/>
          </w:rPr>
          <w:t>Lee.Smith@aru.ac.uk</w:t>
        </w:r>
      </w:hyperlink>
    </w:p>
    <w:p w14:paraId="28C4B19D" w14:textId="77777777" w:rsidR="006061DC" w:rsidRPr="00191F7B" w:rsidRDefault="006061DC" w:rsidP="006061DC">
      <w:pPr>
        <w:rPr>
          <w:sz w:val="22"/>
          <w:szCs w:val="22"/>
        </w:rPr>
      </w:pPr>
    </w:p>
    <w:p w14:paraId="1CDE9B4B" w14:textId="77777777" w:rsidR="006061DC" w:rsidRPr="00191F7B" w:rsidRDefault="006061DC" w:rsidP="006061DC">
      <w:pPr>
        <w:rPr>
          <w:sz w:val="22"/>
          <w:szCs w:val="22"/>
        </w:rPr>
      </w:pPr>
      <w:r w:rsidRPr="00191F7B">
        <w:rPr>
          <w:sz w:val="22"/>
          <w:szCs w:val="22"/>
        </w:rPr>
        <w:t xml:space="preserve">Trish Gorely: </w:t>
      </w:r>
      <w:hyperlink r:id="rId8" w:history="1">
        <w:r w:rsidRPr="00191F7B">
          <w:rPr>
            <w:rStyle w:val="Hyperlink"/>
            <w:sz w:val="22"/>
            <w:szCs w:val="22"/>
            <w:shd w:val="clear" w:color="auto" w:fill="F8F8F8"/>
          </w:rPr>
          <w:t>trish.gorely@uhi.ac.uk</w:t>
        </w:r>
      </w:hyperlink>
    </w:p>
    <w:p w14:paraId="22F85C1F" w14:textId="77777777" w:rsidR="006061DC" w:rsidRPr="00191F7B" w:rsidRDefault="006061DC" w:rsidP="006061DC">
      <w:pPr>
        <w:rPr>
          <w:sz w:val="22"/>
          <w:szCs w:val="22"/>
        </w:rPr>
      </w:pPr>
    </w:p>
    <w:p w14:paraId="2CF2DCDE" w14:textId="77777777" w:rsidR="006061DC" w:rsidRPr="00191F7B" w:rsidRDefault="006061DC" w:rsidP="006061DC">
      <w:pPr>
        <w:rPr>
          <w:sz w:val="22"/>
          <w:szCs w:val="22"/>
        </w:rPr>
      </w:pPr>
      <w:r w:rsidRPr="00191F7B">
        <w:rPr>
          <w:sz w:val="22"/>
          <w:szCs w:val="22"/>
        </w:rPr>
        <w:t xml:space="preserve">Mark Tully: </w:t>
      </w:r>
      <w:hyperlink r:id="rId9" w:history="1">
        <w:r w:rsidRPr="00191F7B">
          <w:rPr>
            <w:rStyle w:val="Hyperlink"/>
            <w:sz w:val="22"/>
            <w:szCs w:val="22"/>
            <w:shd w:val="clear" w:color="auto" w:fill="FFFFFF"/>
          </w:rPr>
          <w:t>m.tully@ulster.ac.uk</w:t>
        </w:r>
      </w:hyperlink>
    </w:p>
    <w:p w14:paraId="7C0FEEB0" w14:textId="77777777" w:rsidR="006061DC" w:rsidRPr="00191F7B" w:rsidRDefault="006061DC" w:rsidP="006061DC">
      <w:pPr>
        <w:rPr>
          <w:sz w:val="22"/>
          <w:szCs w:val="22"/>
        </w:rPr>
      </w:pPr>
    </w:p>
    <w:p w14:paraId="0A44BF11" w14:textId="77777777" w:rsidR="006061DC" w:rsidRPr="00191F7B" w:rsidRDefault="006061DC" w:rsidP="006061DC">
      <w:pPr>
        <w:rPr>
          <w:sz w:val="22"/>
          <w:szCs w:val="22"/>
        </w:rPr>
      </w:pPr>
      <w:r w:rsidRPr="00191F7B">
        <w:rPr>
          <w:sz w:val="22"/>
          <w:szCs w:val="22"/>
        </w:rPr>
        <w:t xml:space="preserve">Yvonne Barnett: </w:t>
      </w:r>
      <w:hyperlink r:id="rId10" w:history="1">
        <w:r w:rsidRPr="00191F7B">
          <w:rPr>
            <w:rStyle w:val="Hyperlink"/>
            <w:sz w:val="22"/>
            <w:szCs w:val="22"/>
            <w:shd w:val="clear" w:color="auto" w:fill="F8F8F8"/>
          </w:rPr>
          <w:t>yvonne.barnett@aru.ac.uk</w:t>
        </w:r>
      </w:hyperlink>
    </w:p>
    <w:p w14:paraId="0A629CA9" w14:textId="77777777" w:rsidR="006061DC" w:rsidRPr="00191F7B" w:rsidRDefault="006061DC" w:rsidP="006061DC">
      <w:pPr>
        <w:rPr>
          <w:sz w:val="22"/>
          <w:szCs w:val="22"/>
        </w:rPr>
      </w:pPr>
    </w:p>
    <w:p w14:paraId="0420BCB1" w14:textId="77777777" w:rsidR="006061DC" w:rsidRPr="00191F7B" w:rsidRDefault="006061DC" w:rsidP="006061DC">
      <w:pPr>
        <w:rPr>
          <w:sz w:val="22"/>
          <w:szCs w:val="22"/>
        </w:rPr>
      </w:pPr>
      <w:r w:rsidRPr="00191F7B">
        <w:rPr>
          <w:sz w:val="22"/>
          <w:szCs w:val="22"/>
        </w:rPr>
        <w:t xml:space="preserve">Mike Trott: </w:t>
      </w:r>
      <w:hyperlink r:id="rId11" w:history="1">
        <w:r w:rsidRPr="00191F7B">
          <w:rPr>
            <w:rStyle w:val="Hyperlink"/>
            <w:sz w:val="22"/>
            <w:szCs w:val="22"/>
          </w:rPr>
          <w:t>mike.trott@aru.ac.uk</w:t>
        </w:r>
      </w:hyperlink>
      <w:r w:rsidRPr="00191F7B">
        <w:rPr>
          <w:sz w:val="22"/>
          <w:szCs w:val="22"/>
        </w:rPr>
        <w:t xml:space="preserve"> </w:t>
      </w:r>
    </w:p>
    <w:p w14:paraId="76F375BD" w14:textId="77777777" w:rsidR="006061DC" w:rsidRPr="00191F7B" w:rsidRDefault="006061DC" w:rsidP="006061DC">
      <w:pPr>
        <w:rPr>
          <w:sz w:val="22"/>
          <w:szCs w:val="22"/>
        </w:rPr>
      </w:pPr>
    </w:p>
    <w:p w14:paraId="74F8D0A3" w14:textId="77777777" w:rsidR="006061DC" w:rsidRPr="00191F7B" w:rsidRDefault="006061DC" w:rsidP="006061DC">
      <w:pPr>
        <w:pBdr>
          <w:top w:val="none" w:sz="0" w:space="0" w:color="auto"/>
          <w:left w:val="none" w:sz="0" w:space="0" w:color="auto"/>
          <w:bottom w:val="none" w:sz="0" w:space="0" w:color="auto"/>
          <w:right w:val="none" w:sz="0" w:space="0" w:color="auto"/>
          <w:between w:val="none" w:sz="0" w:space="0" w:color="auto"/>
          <w:bar w:val="none" w:sz="0" w:color="auto"/>
        </w:pBdr>
        <w:spacing w:after="300" w:line="300" w:lineRule="atLeast"/>
        <w:rPr>
          <w:rStyle w:val="authoremailaddress"/>
          <w:sz w:val="22"/>
          <w:szCs w:val="22"/>
          <w:lang w:val="es-ES"/>
        </w:rPr>
      </w:pPr>
      <w:r w:rsidRPr="00191F7B">
        <w:rPr>
          <w:sz w:val="22"/>
          <w:szCs w:val="22"/>
          <w:lang w:val="es-ES"/>
        </w:rPr>
        <w:t xml:space="preserve">Shahina Pardhan: </w:t>
      </w:r>
      <w:hyperlink r:id="rId12" w:history="1">
        <w:r w:rsidRPr="00191F7B">
          <w:rPr>
            <w:rStyle w:val="Hyperlink"/>
            <w:sz w:val="22"/>
            <w:szCs w:val="22"/>
            <w:lang w:val="es-ES"/>
          </w:rPr>
          <w:t>shahina.pardhan@aru.ac.uk</w:t>
        </w:r>
      </w:hyperlink>
    </w:p>
    <w:p w14:paraId="0868FC86" w14:textId="77777777" w:rsidR="006061DC" w:rsidRPr="00191F7B" w:rsidRDefault="006061DC" w:rsidP="006061DC">
      <w:pPr>
        <w:pBdr>
          <w:top w:val="none" w:sz="0" w:space="0" w:color="auto"/>
          <w:left w:val="none" w:sz="0" w:space="0" w:color="auto"/>
          <w:bottom w:val="none" w:sz="0" w:space="0" w:color="auto"/>
          <w:right w:val="none" w:sz="0" w:space="0" w:color="auto"/>
          <w:between w:val="none" w:sz="0" w:space="0" w:color="auto"/>
          <w:bar w:val="none" w:sz="0" w:color="auto"/>
        </w:pBdr>
        <w:spacing w:after="300" w:line="300" w:lineRule="atLeast"/>
        <w:rPr>
          <w:sz w:val="22"/>
          <w:szCs w:val="22"/>
          <w:lang w:val="es-ES"/>
        </w:rPr>
      </w:pPr>
      <w:r w:rsidRPr="00191F7B">
        <w:rPr>
          <w:rStyle w:val="authoremailaddress"/>
          <w:sz w:val="22"/>
          <w:szCs w:val="22"/>
          <w:lang w:val="es-ES"/>
        </w:rPr>
        <w:t xml:space="preserve">Guillermo </w:t>
      </w:r>
      <w:proofErr w:type="spellStart"/>
      <w:r w:rsidRPr="00191F7B">
        <w:rPr>
          <w:rStyle w:val="authoremailaddress"/>
          <w:sz w:val="22"/>
          <w:szCs w:val="22"/>
          <w:lang w:val="es-ES"/>
        </w:rPr>
        <w:t>Lopez</w:t>
      </w:r>
      <w:proofErr w:type="spellEnd"/>
      <w:r w:rsidRPr="00191F7B">
        <w:rPr>
          <w:rStyle w:val="authoremailaddress"/>
          <w:sz w:val="22"/>
          <w:szCs w:val="22"/>
          <w:lang w:val="es-ES"/>
        </w:rPr>
        <w:t xml:space="preserve"> </w:t>
      </w:r>
      <w:proofErr w:type="spellStart"/>
      <w:r w:rsidRPr="00191F7B">
        <w:rPr>
          <w:rStyle w:val="authoremailaddress"/>
          <w:sz w:val="22"/>
          <w:szCs w:val="22"/>
          <w:lang w:val="es-ES"/>
        </w:rPr>
        <w:t>Sanchez</w:t>
      </w:r>
      <w:proofErr w:type="spellEnd"/>
      <w:r w:rsidRPr="00191F7B">
        <w:rPr>
          <w:rStyle w:val="authoremailaddress"/>
          <w:sz w:val="22"/>
          <w:szCs w:val="22"/>
          <w:lang w:val="es-ES"/>
        </w:rPr>
        <w:t xml:space="preserve">: </w:t>
      </w:r>
      <w:hyperlink r:id="rId13" w:history="1">
        <w:r w:rsidRPr="00191F7B">
          <w:rPr>
            <w:rStyle w:val="Hyperlink"/>
            <w:sz w:val="22"/>
            <w:szCs w:val="22"/>
            <w:shd w:val="clear" w:color="auto" w:fill="FFFFFF"/>
            <w:lang w:val="es-ES"/>
          </w:rPr>
          <w:t>guillermo.lopez-sanchez@aru.ac.uk</w:t>
        </w:r>
      </w:hyperlink>
    </w:p>
    <w:p w14:paraId="3EAC452C" w14:textId="77777777" w:rsidR="006061DC" w:rsidRPr="00191F7B" w:rsidRDefault="006061DC" w:rsidP="006061DC">
      <w:pPr>
        <w:pBdr>
          <w:top w:val="none" w:sz="0" w:space="0" w:color="auto"/>
          <w:left w:val="none" w:sz="0" w:space="0" w:color="auto"/>
          <w:bottom w:val="none" w:sz="0" w:space="0" w:color="auto"/>
          <w:right w:val="none" w:sz="0" w:space="0" w:color="auto"/>
          <w:between w:val="none" w:sz="0" w:space="0" w:color="auto"/>
          <w:bar w:val="none" w:sz="0" w:color="auto"/>
        </w:pBdr>
        <w:spacing w:after="300" w:line="300" w:lineRule="atLeast"/>
        <w:rPr>
          <w:sz w:val="22"/>
          <w:szCs w:val="22"/>
        </w:rPr>
      </w:pPr>
      <w:r w:rsidRPr="00191F7B">
        <w:rPr>
          <w:sz w:val="22"/>
          <w:szCs w:val="22"/>
        </w:rPr>
        <w:t xml:space="preserve">Louis Jacob: </w:t>
      </w:r>
      <w:hyperlink r:id="rId14" w:history="1">
        <w:r w:rsidRPr="00191F7B">
          <w:rPr>
            <w:rStyle w:val="Hyperlink"/>
            <w:sz w:val="22"/>
            <w:szCs w:val="22"/>
            <w:shd w:val="clear" w:color="auto" w:fill="F8F8F8"/>
          </w:rPr>
          <w:t>louis.jacob.contacts@gmail.com</w:t>
        </w:r>
      </w:hyperlink>
    </w:p>
    <w:p w14:paraId="71E66E11" w14:textId="77777777" w:rsidR="006061DC" w:rsidRPr="00191F7B" w:rsidRDefault="006061DC" w:rsidP="006061DC">
      <w:pPr>
        <w:pBdr>
          <w:top w:val="none" w:sz="0" w:space="0" w:color="auto"/>
          <w:left w:val="none" w:sz="0" w:space="0" w:color="auto"/>
          <w:bottom w:val="none" w:sz="0" w:space="0" w:color="auto"/>
          <w:right w:val="none" w:sz="0" w:space="0" w:color="auto"/>
          <w:between w:val="none" w:sz="0" w:space="0" w:color="auto"/>
          <w:bar w:val="none" w:sz="0" w:color="auto"/>
        </w:pBdr>
        <w:spacing w:after="300" w:line="300" w:lineRule="atLeast"/>
        <w:rPr>
          <w:sz w:val="22"/>
          <w:szCs w:val="22"/>
        </w:rPr>
      </w:pPr>
      <w:r w:rsidRPr="00191F7B">
        <w:rPr>
          <w:sz w:val="22"/>
          <w:szCs w:val="22"/>
        </w:rPr>
        <w:t xml:space="preserve">Jae Shin II: </w:t>
      </w:r>
      <w:hyperlink r:id="rId15" w:history="1">
        <w:r w:rsidRPr="00191F7B">
          <w:rPr>
            <w:rStyle w:val="Hyperlink"/>
            <w:sz w:val="22"/>
            <w:szCs w:val="22"/>
            <w:shd w:val="clear" w:color="auto" w:fill="FFFFFF"/>
          </w:rPr>
          <w:t>SHINJI@YUHS.AC</w:t>
        </w:r>
      </w:hyperlink>
    </w:p>
    <w:p w14:paraId="30196E26" w14:textId="77777777" w:rsidR="006061DC" w:rsidRPr="00191F7B" w:rsidRDefault="006061DC" w:rsidP="006061DC">
      <w:pPr>
        <w:pBdr>
          <w:top w:val="none" w:sz="0" w:space="0" w:color="auto"/>
          <w:left w:val="none" w:sz="0" w:space="0" w:color="auto"/>
          <w:bottom w:val="none" w:sz="0" w:space="0" w:color="auto"/>
          <w:right w:val="none" w:sz="0" w:space="0" w:color="auto"/>
          <w:between w:val="none" w:sz="0" w:space="0" w:color="auto"/>
          <w:bar w:val="none" w:sz="0" w:color="auto"/>
        </w:pBdr>
        <w:spacing w:after="300" w:line="300" w:lineRule="atLeast"/>
        <w:rPr>
          <w:sz w:val="22"/>
          <w:szCs w:val="22"/>
          <w:lang w:val="es-ES"/>
        </w:rPr>
      </w:pPr>
      <w:proofErr w:type="spellStart"/>
      <w:r w:rsidRPr="00191F7B">
        <w:rPr>
          <w:sz w:val="22"/>
          <w:szCs w:val="22"/>
          <w:lang w:val="es-ES"/>
        </w:rPr>
        <w:t>Briona</w:t>
      </w:r>
      <w:proofErr w:type="spellEnd"/>
      <w:r w:rsidRPr="00191F7B">
        <w:rPr>
          <w:sz w:val="22"/>
          <w:szCs w:val="22"/>
          <w:lang w:val="es-ES"/>
        </w:rPr>
        <w:t xml:space="preserve"> </w:t>
      </w:r>
      <w:proofErr w:type="spellStart"/>
      <w:r w:rsidRPr="00191F7B">
        <w:rPr>
          <w:sz w:val="22"/>
          <w:szCs w:val="22"/>
          <w:lang w:val="es-ES"/>
        </w:rPr>
        <w:t>Pfifer</w:t>
      </w:r>
      <w:proofErr w:type="spellEnd"/>
      <w:r w:rsidRPr="00191F7B">
        <w:rPr>
          <w:sz w:val="22"/>
          <w:szCs w:val="22"/>
          <w:lang w:val="es-ES"/>
        </w:rPr>
        <w:t xml:space="preserve">: </w:t>
      </w:r>
      <w:hyperlink r:id="rId16" w:history="1">
        <w:r w:rsidRPr="00191F7B">
          <w:rPr>
            <w:rStyle w:val="Hyperlink"/>
            <w:sz w:val="22"/>
            <w:szCs w:val="22"/>
            <w:shd w:val="clear" w:color="auto" w:fill="F8F8F8"/>
            <w:lang w:val="es-ES"/>
          </w:rPr>
          <w:t>briona.pfifer@pgr.aru.ac.uk</w:t>
        </w:r>
      </w:hyperlink>
    </w:p>
    <w:p w14:paraId="5AA377E7" w14:textId="77777777" w:rsidR="006061DC" w:rsidRPr="00191F7B" w:rsidRDefault="006061DC" w:rsidP="006061DC">
      <w:pPr>
        <w:pBdr>
          <w:top w:val="none" w:sz="0" w:space="0" w:color="auto"/>
          <w:left w:val="none" w:sz="0" w:space="0" w:color="auto"/>
          <w:bottom w:val="none" w:sz="0" w:space="0" w:color="auto"/>
          <w:right w:val="none" w:sz="0" w:space="0" w:color="auto"/>
          <w:between w:val="none" w:sz="0" w:space="0" w:color="auto"/>
          <w:bar w:val="none" w:sz="0" w:color="auto"/>
        </w:pBdr>
        <w:spacing w:after="300" w:line="300" w:lineRule="atLeast"/>
        <w:rPr>
          <w:sz w:val="22"/>
          <w:szCs w:val="22"/>
        </w:rPr>
      </w:pPr>
      <w:r w:rsidRPr="00191F7B">
        <w:rPr>
          <w:sz w:val="22"/>
          <w:szCs w:val="22"/>
        </w:rPr>
        <w:t xml:space="preserve">Hans Oh: </w:t>
      </w:r>
      <w:hyperlink r:id="rId17" w:history="1">
        <w:r w:rsidRPr="00191F7B">
          <w:rPr>
            <w:rStyle w:val="Hyperlink"/>
            <w:sz w:val="22"/>
            <w:szCs w:val="22"/>
            <w:shd w:val="clear" w:color="auto" w:fill="FFFFFF"/>
          </w:rPr>
          <w:t>hansoh@usc.edu</w:t>
        </w:r>
      </w:hyperlink>
    </w:p>
    <w:p w14:paraId="4C3BB96D" w14:textId="77777777" w:rsidR="006061DC" w:rsidRPr="00191F7B" w:rsidRDefault="006061DC" w:rsidP="006061DC">
      <w:pPr>
        <w:pBdr>
          <w:top w:val="none" w:sz="0" w:space="0" w:color="auto"/>
          <w:left w:val="none" w:sz="0" w:space="0" w:color="auto"/>
          <w:bottom w:val="none" w:sz="0" w:space="0" w:color="auto"/>
          <w:right w:val="none" w:sz="0" w:space="0" w:color="auto"/>
          <w:between w:val="none" w:sz="0" w:space="0" w:color="auto"/>
          <w:bar w:val="none" w:sz="0" w:color="auto"/>
        </w:pBdr>
        <w:spacing w:after="300" w:line="300" w:lineRule="atLeast"/>
        <w:rPr>
          <w:sz w:val="22"/>
          <w:szCs w:val="22"/>
        </w:rPr>
      </w:pPr>
      <w:r w:rsidRPr="00191F7B">
        <w:rPr>
          <w:sz w:val="22"/>
          <w:szCs w:val="22"/>
        </w:rPr>
        <w:t xml:space="preserve">Damiano Pizzol: </w:t>
      </w:r>
      <w:hyperlink r:id="rId18" w:history="1">
        <w:r w:rsidRPr="00191F7B">
          <w:rPr>
            <w:rStyle w:val="Hyperlink"/>
            <w:sz w:val="22"/>
            <w:szCs w:val="22"/>
            <w:shd w:val="clear" w:color="auto" w:fill="F8F8F8"/>
          </w:rPr>
          <w:t>damianopizzol8@gmail.com</w:t>
        </w:r>
      </w:hyperlink>
    </w:p>
    <w:p w14:paraId="2A4562A4" w14:textId="77777777" w:rsidR="006061DC" w:rsidRPr="00275C88" w:rsidRDefault="006061DC" w:rsidP="006061DC">
      <w:pPr>
        <w:pBdr>
          <w:top w:val="none" w:sz="0" w:space="0" w:color="auto"/>
          <w:left w:val="none" w:sz="0" w:space="0" w:color="auto"/>
          <w:bottom w:val="none" w:sz="0" w:space="0" w:color="auto"/>
          <w:right w:val="none" w:sz="0" w:space="0" w:color="auto"/>
          <w:between w:val="none" w:sz="0" w:space="0" w:color="auto"/>
          <w:bar w:val="none" w:sz="0" w:color="auto"/>
        </w:pBdr>
        <w:spacing w:after="300" w:line="300" w:lineRule="atLeast"/>
        <w:rPr>
          <w:sz w:val="22"/>
          <w:szCs w:val="22"/>
        </w:rPr>
      </w:pPr>
      <w:r w:rsidRPr="00191F7B">
        <w:rPr>
          <w:sz w:val="22"/>
          <w:szCs w:val="22"/>
        </w:rPr>
        <w:t xml:space="preserve">Ai Koyanagi: </w:t>
      </w:r>
      <w:hyperlink r:id="rId19" w:history="1">
        <w:r w:rsidRPr="00191F7B">
          <w:rPr>
            <w:rStyle w:val="Hyperlink"/>
            <w:sz w:val="22"/>
            <w:szCs w:val="22"/>
            <w:shd w:val="clear" w:color="auto" w:fill="FFFFFF"/>
          </w:rPr>
          <w:t>a.koyanagi@pssjd.org</w:t>
        </w:r>
      </w:hyperlink>
    </w:p>
    <w:p w14:paraId="35502D48" w14:textId="77777777" w:rsidR="006061DC" w:rsidRDefault="006061DC">
      <w:pPr>
        <w:rPr>
          <w:rFonts w:cs="Arial Unicode MS"/>
          <w:b/>
          <w:bCs/>
          <w:color w:val="000000"/>
          <w:u w:color="000000"/>
          <w:lang w:val="en-GB" w:eastAsia="es-ES"/>
        </w:rPr>
      </w:pPr>
      <w:r>
        <w:rPr>
          <w:b/>
          <w:bCs/>
          <w:lang w:val="en-GB"/>
        </w:rPr>
        <w:br w:type="page"/>
      </w:r>
    </w:p>
    <w:p w14:paraId="11358900" w14:textId="19282CED" w:rsidR="006C13CC" w:rsidRPr="00F67E93" w:rsidRDefault="00725F44" w:rsidP="00F67E93">
      <w:pPr>
        <w:pStyle w:val="Heading1"/>
      </w:pPr>
      <w:r w:rsidRPr="00F67E93">
        <w:lastRenderedPageBreak/>
        <w:t>ABSTRACT</w:t>
      </w:r>
    </w:p>
    <w:p w14:paraId="4DD58F2E" w14:textId="77777777" w:rsidR="006C13CC" w:rsidRPr="005855D7" w:rsidRDefault="006C13CC">
      <w:pPr>
        <w:pStyle w:val="Corpo"/>
        <w:spacing w:line="480" w:lineRule="auto"/>
        <w:rPr>
          <w:b/>
          <w:bCs/>
          <w:lang w:val="en-GB"/>
        </w:rPr>
      </w:pPr>
    </w:p>
    <w:p w14:paraId="14E2AACF" w14:textId="0BA6A521" w:rsidR="006C13CC" w:rsidRPr="005855D7" w:rsidRDefault="00725F44">
      <w:pPr>
        <w:pStyle w:val="Corpo"/>
        <w:spacing w:line="480" w:lineRule="auto"/>
        <w:rPr>
          <w:lang w:val="en-GB"/>
        </w:rPr>
      </w:pPr>
      <w:r w:rsidRPr="005855D7">
        <w:rPr>
          <w:b/>
          <w:bCs/>
          <w:lang w:val="en-GB"/>
        </w:rPr>
        <w:t>Background:</w:t>
      </w:r>
      <w:r w:rsidRPr="005855D7">
        <w:rPr>
          <w:lang w:val="en-GB"/>
        </w:rPr>
        <w:t xml:space="preserve"> There is a scarcity of studies on the relationship between visual impairment (VI) and </w:t>
      </w:r>
      <w:r w:rsidR="007D768E" w:rsidRPr="005855D7">
        <w:rPr>
          <w:lang w:val="en-GB"/>
        </w:rPr>
        <w:t xml:space="preserve">time spent in </w:t>
      </w:r>
      <w:r w:rsidRPr="005855D7">
        <w:rPr>
          <w:lang w:val="en-GB"/>
        </w:rPr>
        <w:t xml:space="preserve">sedentary </w:t>
      </w:r>
      <w:r w:rsidR="00E53071" w:rsidRPr="005855D7">
        <w:rPr>
          <w:lang w:val="en-GB"/>
        </w:rPr>
        <w:t>behaviour</w:t>
      </w:r>
      <w:r w:rsidRPr="005855D7">
        <w:rPr>
          <w:lang w:val="en-GB"/>
        </w:rPr>
        <w:t xml:space="preserve"> (SB), especially from low- and middle-income countries (LMICs). Thus, we investigated the association of objectively and subjectively measured VI with SB in adults aged ≥18 years across six LMICs.</w:t>
      </w:r>
    </w:p>
    <w:p w14:paraId="56BF8B88" w14:textId="61BBB714" w:rsidR="006C13CC" w:rsidRPr="005855D7" w:rsidRDefault="00725F44">
      <w:pPr>
        <w:pStyle w:val="Corpo"/>
        <w:spacing w:line="480" w:lineRule="auto"/>
        <w:rPr>
          <w:lang w:val="en-GB"/>
        </w:rPr>
      </w:pPr>
      <w:r w:rsidRPr="005855D7">
        <w:rPr>
          <w:b/>
          <w:bCs/>
          <w:lang w:val="en-GB"/>
        </w:rPr>
        <w:t xml:space="preserve">Methods: </w:t>
      </w:r>
      <w:r w:rsidRPr="005855D7">
        <w:rPr>
          <w:lang w:val="en-GB"/>
        </w:rPr>
        <w:t xml:space="preserve">Cross-sectional data from the WHO Study on global </w:t>
      </w:r>
      <w:proofErr w:type="spellStart"/>
      <w:r w:rsidRPr="005855D7">
        <w:rPr>
          <w:lang w:val="en-GB"/>
        </w:rPr>
        <w:t>AGEing</w:t>
      </w:r>
      <w:proofErr w:type="spellEnd"/>
      <w:r w:rsidRPr="005855D7">
        <w:rPr>
          <w:lang w:val="en-GB"/>
        </w:rPr>
        <w:t xml:space="preserve"> and adult health (SAGE) were </w:t>
      </w:r>
      <w:proofErr w:type="spellStart"/>
      <w:r w:rsidRPr="005855D7">
        <w:rPr>
          <w:lang w:val="en-GB"/>
        </w:rPr>
        <w:t>analyzed</w:t>
      </w:r>
      <w:proofErr w:type="spellEnd"/>
      <w:r w:rsidRPr="005855D7">
        <w:rPr>
          <w:lang w:val="en-GB"/>
        </w:rPr>
        <w:t xml:space="preserve">. Objective </w:t>
      </w:r>
      <w:r w:rsidR="00B44DCF" w:rsidRPr="005855D7">
        <w:rPr>
          <w:lang w:val="en-GB"/>
        </w:rPr>
        <w:t xml:space="preserve">and subjective visual acuity were measured. </w:t>
      </w:r>
      <w:r w:rsidRPr="005855D7">
        <w:rPr>
          <w:lang w:val="en-GB"/>
        </w:rPr>
        <w:t xml:space="preserve"> Information on self-reported SB was also collected. Multivariable multinomial logistic regression analysis was conducted to assess associations with</w:t>
      </w:r>
      <w:r w:rsidR="003F79A2" w:rsidRPr="005855D7">
        <w:rPr>
          <w:lang w:val="en-GB"/>
        </w:rPr>
        <w:t xml:space="preserve"> time spent in</w:t>
      </w:r>
      <w:r w:rsidRPr="005855D7">
        <w:rPr>
          <w:lang w:val="en-GB"/>
        </w:rPr>
        <w:t xml:space="preserve"> SB as the outcome.</w:t>
      </w:r>
    </w:p>
    <w:p w14:paraId="0D58D36D" w14:textId="5A4475EF" w:rsidR="006C13CC" w:rsidRPr="005855D7" w:rsidRDefault="00725F44">
      <w:pPr>
        <w:pStyle w:val="Corpo"/>
        <w:spacing w:line="480" w:lineRule="auto"/>
        <w:rPr>
          <w:lang w:val="en-GB"/>
        </w:rPr>
      </w:pPr>
      <w:r w:rsidRPr="005855D7">
        <w:rPr>
          <w:b/>
          <w:bCs/>
          <w:lang w:val="en-GB"/>
        </w:rPr>
        <w:t xml:space="preserve">Results: </w:t>
      </w:r>
      <w:r w:rsidRPr="005855D7">
        <w:rPr>
          <w:lang w:val="en-GB"/>
        </w:rPr>
        <w:t xml:space="preserve">The sample consisted of 42,489 individuals [mean age 43.8 (14.4) years; 50.1% females]. Only severe objective VI (vs. no VI) was significantly associated with ≥11 hours/day of SB (vs. &lt;4 hours/day) (OR=4.50; 95%CI=1.57-12.92). Increasing severity of subjective VI was associated with greater odds for ≥8 hours/day of SB (vs. &lt;4 hours/day) dose-dependently. </w:t>
      </w:r>
    </w:p>
    <w:p w14:paraId="23B3A91B" w14:textId="1E976732" w:rsidR="006C13CC" w:rsidRPr="005855D7" w:rsidRDefault="00725F44">
      <w:pPr>
        <w:pStyle w:val="Corpo"/>
        <w:spacing w:line="480" w:lineRule="auto"/>
        <w:rPr>
          <w:b/>
          <w:bCs/>
          <w:lang w:val="en-GB"/>
        </w:rPr>
      </w:pPr>
      <w:r w:rsidRPr="005855D7">
        <w:rPr>
          <w:b/>
          <w:bCs/>
          <w:lang w:val="en-GB"/>
        </w:rPr>
        <w:t xml:space="preserve">Conclusions: </w:t>
      </w:r>
      <w:r w:rsidRPr="005855D7">
        <w:rPr>
          <w:lang w:val="en-GB"/>
        </w:rPr>
        <w:t>The present study identified an association of both objective</w:t>
      </w:r>
      <w:r w:rsidR="00830953" w:rsidRPr="005855D7">
        <w:rPr>
          <w:lang w:val="en-GB"/>
        </w:rPr>
        <w:t>ly</w:t>
      </w:r>
      <w:r w:rsidRPr="005855D7">
        <w:rPr>
          <w:lang w:val="en-GB"/>
        </w:rPr>
        <w:t xml:space="preserve"> and subjectively measured VI with </w:t>
      </w:r>
      <w:r w:rsidR="003F79A2" w:rsidRPr="005855D7">
        <w:rPr>
          <w:lang w:val="en-GB"/>
        </w:rPr>
        <w:t xml:space="preserve">time spent in </w:t>
      </w:r>
      <w:r w:rsidRPr="005855D7">
        <w:rPr>
          <w:lang w:val="en-GB"/>
        </w:rPr>
        <w:t xml:space="preserve">SB in adults residing in LMICs, with subjectively measured VI being a stronger predictor of </w:t>
      </w:r>
      <w:r w:rsidR="003F79A2" w:rsidRPr="005855D7">
        <w:rPr>
          <w:lang w:val="en-GB"/>
        </w:rPr>
        <w:t xml:space="preserve">time spent in </w:t>
      </w:r>
      <w:r w:rsidRPr="005855D7">
        <w:rPr>
          <w:lang w:val="en-GB"/>
        </w:rPr>
        <w:t xml:space="preserve">SB. Targeted interventions to decrease SB especially in those who </w:t>
      </w:r>
      <w:r w:rsidR="009F4C5B" w:rsidRPr="005855D7">
        <w:rPr>
          <w:lang w:val="en-GB"/>
        </w:rPr>
        <w:t>perceive themselves</w:t>
      </w:r>
      <w:r w:rsidRPr="005855D7">
        <w:rPr>
          <w:lang w:val="en-GB"/>
        </w:rPr>
        <w:t xml:space="preserve"> to have VI are needed in LMICs.</w:t>
      </w:r>
    </w:p>
    <w:p w14:paraId="3E6B469A" w14:textId="77777777" w:rsidR="006C13CC" w:rsidRPr="005855D7" w:rsidRDefault="006C13CC">
      <w:pPr>
        <w:pStyle w:val="Corpo"/>
        <w:spacing w:line="480" w:lineRule="auto"/>
        <w:rPr>
          <w:b/>
          <w:bCs/>
          <w:lang w:val="en-GB"/>
        </w:rPr>
      </w:pPr>
    </w:p>
    <w:p w14:paraId="34805AF6" w14:textId="1CB98F71" w:rsidR="006C13CC" w:rsidRPr="005855D7" w:rsidRDefault="00725F44">
      <w:pPr>
        <w:pStyle w:val="Corpo"/>
        <w:spacing w:line="480" w:lineRule="auto"/>
        <w:rPr>
          <w:lang w:val="en-GB"/>
        </w:rPr>
      </w:pPr>
      <w:r w:rsidRPr="005855D7">
        <w:rPr>
          <w:b/>
          <w:bCs/>
          <w:lang w:val="en-GB"/>
        </w:rPr>
        <w:t xml:space="preserve">Key words: </w:t>
      </w:r>
      <w:r w:rsidRPr="005855D7">
        <w:rPr>
          <w:lang w:val="en-GB"/>
        </w:rPr>
        <w:t xml:space="preserve">vision, low- and middle-income countries, epidemiology, measurement </w:t>
      </w:r>
    </w:p>
    <w:p w14:paraId="15C0AD43" w14:textId="0F6D4119" w:rsidR="00C32E6E" w:rsidRPr="005855D7" w:rsidRDefault="00C32E6E">
      <w:pPr>
        <w:pStyle w:val="Corpo"/>
        <w:spacing w:line="480" w:lineRule="auto"/>
        <w:rPr>
          <w:lang w:val="en-GB"/>
        </w:rPr>
      </w:pPr>
    </w:p>
    <w:p w14:paraId="6D670571" w14:textId="2448A415" w:rsidR="00C32E6E" w:rsidRPr="005855D7" w:rsidRDefault="00C32E6E">
      <w:pPr>
        <w:pStyle w:val="Corpo"/>
        <w:spacing w:line="480" w:lineRule="auto"/>
        <w:rPr>
          <w:lang w:val="en-GB"/>
        </w:rPr>
      </w:pPr>
    </w:p>
    <w:p w14:paraId="11CB7FFD" w14:textId="77777777" w:rsidR="00C32E6E" w:rsidRPr="005855D7" w:rsidRDefault="00C32E6E">
      <w:pPr>
        <w:pStyle w:val="Corpo"/>
        <w:spacing w:line="480" w:lineRule="auto"/>
        <w:rPr>
          <w:lang w:val="en-GB"/>
        </w:rPr>
      </w:pPr>
    </w:p>
    <w:p w14:paraId="3CC7DBB5" w14:textId="77777777" w:rsidR="00C32E6E" w:rsidRPr="005855D7" w:rsidRDefault="00C32E6E">
      <w:pPr>
        <w:pStyle w:val="Corpo"/>
        <w:spacing w:line="480" w:lineRule="auto"/>
        <w:rPr>
          <w:lang w:val="en-GB"/>
        </w:rPr>
      </w:pPr>
    </w:p>
    <w:p w14:paraId="12C79C4C" w14:textId="77777777" w:rsidR="006C13CC" w:rsidRPr="005855D7" w:rsidRDefault="00725F44" w:rsidP="00F67E93">
      <w:pPr>
        <w:pStyle w:val="Heading1"/>
      </w:pPr>
      <w:r w:rsidRPr="005855D7">
        <w:lastRenderedPageBreak/>
        <w:t>INTRODUCTION</w:t>
      </w:r>
    </w:p>
    <w:p w14:paraId="597958AA" w14:textId="36F59518" w:rsidR="00A55C43" w:rsidRPr="005855D7" w:rsidRDefault="0080031C" w:rsidP="00A450E9">
      <w:pPr>
        <w:pStyle w:val="Corpo"/>
        <w:spacing w:line="480" w:lineRule="auto"/>
        <w:rPr>
          <w:lang w:val="en-GB"/>
        </w:rPr>
      </w:pPr>
      <w:r w:rsidRPr="005855D7">
        <w:rPr>
          <w:lang w:val="en-GB"/>
        </w:rPr>
        <w:t>S</w:t>
      </w:r>
      <w:r w:rsidR="00725F44" w:rsidRPr="005855D7">
        <w:rPr>
          <w:lang w:val="en-GB"/>
        </w:rPr>
        <w:t xml:space="preserve">edentary </w:t>
      </w:r>
      <w:r w:rsidR="003F203D" w:rsidRPr="005855D7">
        <w:rPr>
          <w:lang w:val="en-GB"/>
        </w:rPr>
        <w:t>behaviour</w:t>
      </w:r>
      <w:r w:rsidRPr="005855D7">
        <w:rPr>
          <w:lang w:val="en-GB"/>
        </w:rPr>
        <w:t xml:space="preserve"> can be</w:t>
      </w:r>
      <w:r w:rsidR="00725F44" w:rsidRPr="005855D7">
        <w:rPr>
          <w:lang w:val="en-GB"/>
        </w:rPr>
        <w:t xml:space="preserve"> defined here as any waking activity in a seated or reclining posture, </w:t>
      </w:r>
      <w:r w:rsidRPr="005855D7">
        <w:rPr>
          <w:lang w:val="en-GB"/>
        </w:rPr>
        <w:t xml:space="preserve">such as </w:t>
      </w:r>
      <w:r w:rsidR="00CB17DB" w:rsidRPr="005855D7">
        <w:rPr>
          <w:lang w:val="en-GB"/>
        </w:rPr>
        <w:t xml:space="preserve">watching TV, sitting for work, and sitting for school lessons. </w:t>
      </w:r>
      <w:r w:rsidR="00D35ED9" w:rsidRPr="005855D7">
        <w:rPr>
          <w:lang w:val="en-GB"/>
        </w:rPr>
        <w:t xml:space="preserve">Sedentary behaviour (often measured sedentary time), </w:t>
      </w:r>
      <w:r w:rsidR="00725F44" w:rsidRPr="005855D7">
        <w:rPr>
          <w:lang w:val="en-GB"/>
        </w:rPr>
        <w:t>has been shown to be detrimental to both physical and mental health</w:t>
      </w:r>
      <w:r w:rsidR="00A65BAC" w:rsidRPr="005855D7">
        <w:rPr>
          <w:lang w:val="en-GB"/>
        </w:rPr>
        <w:t xml:space="preserve"> </w:t>
      </w:r>
      <w:r w:rsidR="00A65BAC" w:rsidRPr="005855D7">
        <w:rPr>
          <w:lang w:val="en-GB"/>
        </w:rPr>
        <w:fldChar w:fldCharType="begin"/>
      </w:r>
      <w:r w:rsidR="00351D43" w:rsidRPr="005855D7">
        <w:rPr>
          <w:lang w:val="en-GB"/>
        </w:rPr>
        <w:instrText xml:space="preserve"> ADDIN ZOTERO_ITEM CSL_CITATION {"citationID":"eXaEhpHi","properties":{"formattedCitation":"[1,2]","plainCitation":"[1,2]","noteIndex":0},"citationItems":[{"id":2527,"uris":["http://zotero.org/users/7696217/items/CA7SBX4T"],"uri":["http://zotero.org/users/7696217/items/CA7SBX4T"],"itemData":{"id":2527,"type":"article-journal","abstract":"PURPOSE:  To estimate the strength and shape of the dose-response relationship between sedentary behaviour and all-cause, cardiovascular disease (CVD) and cancer mortality, and incident type 2 diabetes (T2D), adjusted for physical activity (PA). Data Sources: Pubmed, Web of Knowledge, Medline, Embase, Cochrane Library and Google Scholar (through September-2016); reference lists. Study Selection: Prospective studies reporting associations between total daily sedentary time or TV viewing time, and ≥ one outcome of interest. Data Extraction: Two independent reviewers extracted data, study quality was assessed; corresponding authors were approached where needed. Data Synthesis: Thirty-four studies (1,331,468 unique participants; good study quality) covering 8 exposure-outcome combinations were included. For total sedentary behaviour, the PA-adjusted relationship was non-linear for all-cause mortality (RR per 1 h/day: were 1.01 (1.00-1.01) ≤ 8 h/day; 1.04 (1.03-1.05) &gt; 8 h/day of exposure), and for CVD mortality (1.01 (0.99-1.02) ≤ 6 h/day; 1.04 (1.03-1.04) &gt; 6 h/day). The association was linear (1.01 (1.00-1.01)) with T2D and non-significant with cancer mortality. Stronger PA-adjusted associations were found for TV viewing (h/day); non-linear for all-cause mortality (1.03 (1.01-1.04) ≤ 3.5 h/day; 1.06 (1.05-1.08) &gt; 3.5 h/day) and for CVD mortality (1.02 (0.99-1.04) ≤ 4 h/day; 1.08 (1.05-1.12) &gt; 4 h/day). Associations with cancer mortality (1.03 (1.02-1.04)) and T2D were linear (1.09 (1.07-1.12)). CONCLUSIONS:  Independent of PA, total sitting and TV viewing time are associated with greater risk for several major chronic disease outcomes. For all-cause and CVD mortality, a threshold of 6-8 h/day of total sitting and 3-4 h/day of TV viewing was identified, above which the risk is increased.","archive":"PubMed","archive_location":"29589226","container-title":"European journal of epidemiology","DOI":"10.1007/s10654-018-0380-1","ISSN":"1573-7284","issue":"9","journalAbbreviation":"Eur J Epidemiol","language":"eng","note":"edition: 2018/03/28\npublisher: Springer Netherlands","page":"811-829","title":"Sedentary behaviour and risk of all-cause, cardiovascular and cancer mortality, and incident type 2 diabetes: a systematic review and dose response meta-analysis","volume":"33","author":[{"family":"Patterson","given":"Richard"},{"family":"McNamara","given":"Eoin"},{"family":"Tainio","given":"Marko"},{"family":"Sá","given":"Thiago Hérick","non-dropping-particle":"de"},{"family":"Smith","given":"Andrea D"},{"family":"Sharp","given":"Stephen J"},{"family":"Edwards","given":"Phil"},{"family":"Woodcock","given":"James"},{"family":"Brage","given":"Søren"},{"family":"Wijndaele","given":"Katrien"}],"issued":{"date-parts":[["2018",9]]}}},{"id":2526,"uris":["http://zotero.org/users/7696217/items/R87WXVHD"],"uri":["http://zotero.org/users/7696217/items/R87WXVHD"],"itemData":{"id":2526,"type":"article-journal","abstract":"Background Sedentary behaviour is associated with risk of depression. We review and quantitatively summarise the evidence from observational studies in a meta-analysis.Methods We searched the PubMed, Web of Knowledge, Chinese National Knowledge Infrastructure and Wanfang databases for observational studies related to the association of sedentary behaviour and depression risk up to 15 January 2014. Summary relative risks (RRs) were estimated by the use of a random effects model.Results Thirteen cross-sectional studies with 110 152 participants and 11 longitudinal studies with 83 014 participants were included in this meta-analysis. The summary RR of depression for the highest versus non-occasional/occasional sedentary behaviour was 1.25 (95% CI 1.16 to 1.35, I2=50.7%) for all included studies. The pooled RRs of depression for sedentary behaviour were 1.31 (95% CI 1.16 to 1.48) in cross-sectional studies and 1.14 (95% CI 1.06 to 1.21) in longitudinal studies. In subgroup analysis by different types of sedentary behaviour, the pooled RRs of depression were 1.13 (95% CI 1.06 to 1.21) for long-time TV viewing and 1.22 (95% CI 1.10 to 1.34) for prolonged computer or internet use.Conclusions This meta-analysis of observational studies indicates that sedentary behaviour is associated with increased risk of depression.","container-title":"British Journal of Sports Medicine","DOI":"10.1136/bjsports-2014-093613","issue":"11","journalAbbreviation":"Br J Sports Med","page":"705","title":"Sedentary behaviour and the risk of depression: a meta-analysis","volume":"49","author":[{"family":"Zhai","given":"Long"},{"family":"Zhang","given":"Yi"},{"family":"Zhang","given":"Dongfeng"}],"issued":{"date-parts":[["2015",6,1]]}}}],"schema":"https://github.com/citation-style-language/schema/raw/master/csl-citation.json"} </w:instrText>
      </w:r>
      <w:r w:rsidR="00A65BAC" w:rsidRPr="005855D7">
        <w:rPr>
          <w:lang w:val="en-GB"/>
        </w:rPr>
        <w:fldChar w:fldCharType="separate"/>
      </w:r>
      <w:r w:rsidR="003F6BF8" w:rsidRPr="005855D7">
        <w:rPr>
          <w:lang w:val="en-GB"/>
        </w:rPr>
        <w:t>[1,2]</w:t>
      </w:r>
      <w:r w:rsidR="00A65BAC" w:rsidRPr="005855D7">
        <w:rPr>
          <w:lang w:val="en-GB"/>
        </w:rPr>
        <w:fldChar w:fldCharType="end"/>
      </w:r>
      <w:r w:rsidR="00725F44" w:rsidRPr="005855D7">
        <w:rPr>
          <w:lang w:val="en-GB"/>
        </w:rPr>
        <w:t>,</w:t>
      </w:r>
      <w:r w:rsidR="003F6BF8" w:rsidRPr="005855D7">
        <w:rPr>
          <w:lang w:val="en-GB"/>
        </w:rPr>
        <w:t xml:space="preserve"> </w:t>
      </w:r>
      <w:r w:rsidR="00725F44" w:rsidRPr="005855D7">
        <w:rPr>
          <w:lang w:val="en-GB"/>
        </w:rPr>
        <w:t xml:space="preserve">independent of physical activity levels </w:t>
      </w:r>
      <w:r w:rsidR="00F269F7" w:rsidRPr="005855D7">
        <w:rPr>
          <w:lang w:val="en-GB"/>
        </w:rPr>
        <w:fldChar w:fldCharType="begin"/>
      </w:r>
      <w:r w:rsidR="00351D43" w:rsidRPr="005855D7">
        <w:rPr>
          <w:lang w:val="en-GB"/>
        </w:rPr>
        <w:instrText xml:space="preserve"> ADDIN ZOTERO_ITEM CSL_CITATION {"citationID":"WkihYCll","properties":{"formattedCitation":"[3]","plainCitation":"[3]","noteIndex":0},"citationItems":[{"id":2525,"uris":["http://zotero.org/users/7696217/items/24XFTDIV"],"uri":["http://zotero.org/users/7696217/items/24XFTDIV"],"itemData":{"id":2525,"type":"article-journal","abstract":"OBJECTIVE: 1) To synthesize the current observational evidence for the association  between sedentary behavior and health outcomes using information from systematic  reviews. 2) To assess the methodological quality of the systematic reviews found.  METHODOLOGY/PRINCIPAL FINDINGS: Medline; Excerpta Medica (Embase); PsycINFO; and Web  of Science were searched for reviews published up to September 2013. Additional  publications were provided by Sedentary Behaviour Research Network members. The  methodological quality of the systematic reviews was evaluated using recommended  standard criteria from AMSTAR. For each review, improper use of causal language in  the description of their main results/conclusion was evaluated. Altogether, 1,044  review titles were identified, 144 were read in their entirety, and 27 were  included. Based on the systematic reviews with the best methodological quality, we  found in children and adolescents, strong evidence of a relationship between time  spent in sedentary behavior and obesity. Moreover, moderate evidence was observed  for blood pressure and total cholesterol, self-esteem, social behavior problems,  physical fitness and academic achievement. In adults, we found strong evidence of a  relationship between sedentary behavior and all-cause mortality, fatal and non-fatal  cardiovascular disease, type 2 diabetes and metabolic syndrome. In addition, there  is moderate evidence for incidence rates of ovarian, colon and endometrial cancers.  CONCLUSIONS: This overview based on the best available systematics reviews, shows  that sedentary behavior may be an important determinant of health, independently of  physical activity. However, the relationship is complex because it depends on the  type of sedentary behavior and the age group studied. The relationship between  sedentary behavior and many health outcomes remains uncertain; thus, further studies  are warranted.","container-title":"PloS one","DOI":"10.1371/journal.pone.0105620","ISSN":"1932-6203 1932-6203","issue":"8","journalAbbreviation":"PLoS One","language":"eng","note":"PMID: 25144686 \nPMCID: PMC4140795","page":"e105620","title":"Sedentary behavior and health outcomes: an overview of systematic reviews.","volume":"9","author":[{"family":"Rezende","given":"Leandro Fornias Machado","non-dropping-particle":"de"},{"family":"Rodrigues Lopes","given":"Maurício"},{"family":"Rey-López","given":"Juan Pablo"},{"family":"Matsudo","given":"Victor Keihan Rodrigues"},{"family":"Luiz","given":"Olinda do Carmo"}],"issued":{"date-parts":[["2014"]]}}}],"schema":"https://github.com/citation-style-language/schema/raw/master/csl-citation.json"} </w:instrText>
      </w:r>
      <w:r w:rsidR="00F269F7" w:rsidRPr="005855D7">
        <w:rPr>
          <w:lang w:val="en-GB"/>
        </w:rPr>
        <w:fldChar w:fldCharType="separate"/>
      </w:r>
      <w:r w:rsidR="00DD7574" w:rsidRPr="005855D7">
        <w:rPr>
          <w:lang w:val="en-GB"/>
        </w:rPr>
        <w:t>[3]</w:t>
      </w:r>
      <w:r w:rsidR="00F269F7" w:rsidRPr="005855D7">
        <w:rPr>
          <w:lang w:val="en-GB"/>
        </w:rPr>
        <w:fldChar w:fldCharType="end"/>
      </w:r>
      <w:r w:rsidR="00725F44" w:rsidRPr="005855D7">
        <w:rPr>
          <w:lang w:val="en-GB"/>
        </w:rPr>
        <w:t xml:space="preserve">. However, </w:t>
      </w:r>
      <w:r w:rsidR="009F4C5B" w:rsidRPr="005855D7">
        <w:rPr>
          <w:lang w:val="en-GB"/>
        </w:rPr>
        <w:t xml:space="preserve">global </w:t>
      </w:r>
      <w:r w:rsidR="00725F44" w:rsidRPr="005855D7">
        <w:rPr>
          <w:lang w:val="en-GB"/>
        </w:rPr>
        <w:t xml:space="preserve">population levels of sedentary </w:t>
      </w:r>
      <w:r w:rsidR="003F203D" w:rsidRPr="005855D7">
        <w:rPr>
          <w:lang w:val="en-GB"/>
        </w:rPr>
        <w:t>behaviour</w:t>
      </w:r>
      <w:r w:rsidR="00725F44" w:rsidRPr="005855D7">
        <w:rPr>
          <w:lang w:val="en-GB"/>
        </w:rPr>
        <w:t xml:space="preserve"> are generally high across the adult lifespan</w:t>
      </w:r>
      <w:r w:rsidR="00344F90" w:rsidRPr="005855D7">
        <w:rPr>
          <w:lang w:val="en-GB"/>
        </w:rPr>
        <w:t xml:space="preserve"> </w:t>
      </w:r>
      <w:r w:rsidR="002E31BA" w:rsidRPr="005855D7">
        <w:rPr>
          <w:lang w:val="en-GB"/>
        </w:rPr>
        <w:fldChar w:fldCharType="begin"/>
      </w:r>
      <w:r w:rsidR="00351D43" w:rsidRPr="005855D7">
        <w:rPr>
          <w:lang w:val="en-GB"/>
        </w:rPr>
        <w:instrText xml:space="preserve"> ADDIN ZOTERO_ITEM CSL_CITATION {"citationID":"dz2kStjz","properties":{"formattedCitation":"[4,5]","plainCitation":"[4,5]","noteIndex":0},"citationItems":[{"id":2524,"uris":["http://zotero.org/users/7696217/items/JSN697TP"],"uri":["http://zotero.org/users/7696217/items/JSN697TP"],"itemData":{"id":2524,"type":"article-journal","container-title":"International journal of environmental research and public health","issue":"12","journalAbbreviation":"International journal of environmental research and public health","note":"publisher: Multidisciplinary Digital Publishing Institute","page":"6645-6661","title":"Prevalence of sedentary behavior in older adults: a systematic review","volume":"10","author":[{"family":"Harvey","given":"Juliet A"},{"family":"Chastin","given":"Sebastien FM"},{"family":"Skelton","given":"Dawn A"}],"issued":{"date-parts":[["2013"]]}}},{"id":2523,"uris":["http://zotero.org/users/7696217/items/PFH5P8B5"],"uri":["http://zotero.org/users/7696217/items/PFH5P8B5"],"itemData":{"id":2523,"type":"article-journal","abstract":"There is a growing body of research into the total amount and patterns of sitting, standing and stepping in office-based workers and few studies using objectively measured sitting and standing. Understanding these patterns may identify daily times opportune for interventions to displace sitting with activity.","container-title":"BMC Public Health","DOI":"10.1186/s12889-014-1338-1","ISSN":"1471-2458","issue":"1","journalAbbreviation":"BMC Public Health","page":"9","title":"Weekday and weekend patterns of objectively measured sitting, standing, and stepping in a sample of office-based workers: the active buildings study","volume":"15","author":[{"family":"Smith","given":"Lee"},{"family":"Hamer","given":"Mark"},{"family":"Ucci","given":"Marcella"},{"family":"Marmot","given":"Alexi"},{"family":"Gardner","given":"Benjamin"},{"family":"Sawyer","given":"Alexia"},{"family":"Wardle","given":"Jane"},{"family":"Fisher","given":"Abigail"}],"issued":{"date-parts":[["2015",1,17]]}}}],"schema":"https://github.com/citation-style-language/schema/raw/master/csl-citation.json"} </w:instrText>
      </w:r>
      <w:r w:rsidR="002E31BA" w:rsidRPr="005855D7">
        <w:rPr>
          <w:lang w:val="en-GB"/>
        </w:rPr>
        <w:fldChar w:fldCharType="separate"/>
      </w:r>
      <w:r w:rsidR="00DD7F04" w:rsidRPr="005855D7">
        <w:rPr>
          <w:lang w:val="en-GB"/>
        </w:rPr>
        <w:t>[4,5]</w:t>
      </w:r>
      <w:r w:rsidR="002E31BA" w:rsidRPr="005855D7">
        <w:rPr>
          <w:lang w:val="en-GB"/>
        </w:rPr>
        <w:fldChar w:fldCharType="end"/>
      </w:r>
      <w:r w:rsidR="00725F44" w:rsidRPr="005855D7">
        <w:rPr>
          <w:lang w:val="en-GB"/>
        </w:rPr>
        <w:t xml:space="preserve">. </w:t>
      </w:r>
      <w:r w:rsidR="008C1B32" w:rsidRPr="005855D7">
        <w:rPr>
          <w:lang w:val="en-GB"/>
        </w:rPr>
        <w:t>For example,</w:t>
      </w:r>
      <w:r w:rsidR="00351D43" w:rsidRPr="005855D7">
        <w:rPr>
          <w:lang w:val="en-GB"/>
        </w:rPr>
        <w:t xml:space="preserve"> </w:t>
      </w:r>
      <w:r w:rsidR="00325699" w:rsidRPr="005855D7">
        <w:rPr>
          <w:lang w:val="en-GB"/>
        </w:rPr>
        <w:t xml:space="preserve">objectively measured </w:t>
      </w:r>
      <w:r w:rsidR="00EE6E52" w:rsidRPr="005855D7">
        <w:rPr>
          <w:lang w:val="en-GB"/>
        </w:rPr>
        <w:t>sedentary</w:t>
      </w:r>
      <w:r w:rsidR="00351D43" w:rsidRPr="005855D7">
        <w:rPr>
          <w:lang w:val="en-GB"/>
        </w:rPr>
        <w:t xml:space="preserve"> time has been reported as being 10.6hrs/day in </w:t>
      </w:r>
      <w:r w:rsidR="004509B5" w:rsidRPr="005855D7">
        <w:rPr>
          <w:lang w:val="en-GB"/>
        </w:rPr>
        <w:t>adults</w:t>
      </w:r>
      <w:r w:rsidR="00351D43" w:rsidRPr="005855D7">
        <w:rPr>
          <w:lang w:val="en-GB"/>
        </w:rPr>
        <w:t xml:space="preserve"> </w:t>
      </w:r>
      <w:r w:rsidR="00351D43" w:rsidRPr="005855D7">
        <w:rPr>
          <w:lang w:val="en-GB"/>
        </w:rPr>
        <w:fldChar w:fldCharType="begin"/>
      </w:r>
      <w:r w:rsidR="00351D43" w:rsidRPr="005855D7">
        <w:rPr>
          <w:lang w:val="en-GB"/>
        </w:rPr>
        <w:instrText xml:space="preserve"> ADDIN ZOTERO_ITEM CSL_CITATION {"citationID":"Uxl2hkyu","properties":{"formattedCitation":"[5]","plainCitation":"[5]","noteIndex":0},"citationItems":[{"id":2523,"uris":["http://zotero.org/users/7696217/items/PFH5P8B5"],"uri":["http://zotero.org/users/7696217/items/PFH5P8B5"],"itemData":{"id":2523,"type":"article-journal","abstract":"There is a growing body of research into the total amount and patterns of sitting, standing and stepping in office-based workers and few studies using objectively measured sitting and standing. Understanding these patterns may identify daily times opportune for interventions to displace sitting with activity.","container-title":"BMC Public Health","DOI":"10.1186/s12889-014-1338-1","ISSN":"1471-2458","issue":"1","journalAbbreviation":"BMC Public Health","page":"9","title":"Weekday and weekend patterns of objectively measured sitting, standing, and stepping in a sample of office-based workers: the active buildings study","volume":"15","author":[{"family":"Smith","given":"Lee"},{"family":"Hamer","given":"Mark"},{"family":"Ucci","given":"Marcella"},{"family":"Marmot","given":"Alexi"},{"family":"Gardner","given":"Benjamin"},{"family":"Sawyer","given":"Alexia"},{"family":"Wardle","given":"Jane"},{"family":"Fisher","given":"Abigail"}],"issued":{"date-parts":[["2015",1,17]]}}}],"schema":"https://github.com/citation-style-language/schema/raw/master/csl-citation.json"} </w:instrText>
      </w:r>
      <w:r w:rsidR="00351D43" w:rsidRPr="005855D7">
        <w:rPr>
          <w:lang w:val="en-GB"/>
        </w:rPr>
        <w:fldChar w:fldCharType="separate"/>
      </w:r>
      <w:r w:rsidR="00351D43" w:rsidRPr="005855D7">
        <w:rPr>
          <w:lang w:val="en-GB"/>
        </w:rPr>
        <w:t>[5]</w:t>
      </w:r>
      <w:r w:rsidR="00351D43" w:rsidRPr="005855D7">
        <w:rPr>
          <w:lang w:val="en-GB"/>
        </w:rPr>
        <w:fldChar w:fldCharType="end"/>
      </w:r>
      <w:r w:rsidR="0097756C" w:rsidRPr="005855D7">
        <w:rPr>
          <w:lang w:val="en-GB"/>
        </w:rPr>
        <w:t xml:space="preserve">, </w:t>
      </w:r>
      <w:r w:rsidR="00A65085" w:rsidRPr="005855D7">
        <w:rPr>
          <w:lang w:val="en-GB"/>
        </w:rPr>
        <w:t xml:space="preserve">and </w:t>
      </w:r>
      <w:r w:rsidR="005D2167" w:rsidRPr="005855D7">
        <w:rPr>
          <w:lang w:val="en-GB"/>
        </w:rPr>
        <w:t xml:space="preserve">&gt;8.5hrs/day in </w:t>
      </w:r>
      <w:r w:rsidR="001660EF" w:rsidRPr="005855D7">
        <w:rPr>
          <w:lang w:val="en-GB"/>
        </w:rPr>
        <w:t>most</w:t>
      </w:r>
      <w:r w:rsidR="005D2167" w:rsidRPr="005855D7">
        <w:rPr>
          <w:lang w:val="en-GB"/>
        </w:rPr>
        <w:t xml:space="preserve"> </w:t>
      </w:r>
      <w:r w:rsidR="001660EF" w:rsidRPr="005855D7">
        <w:rPr>
          <w:lang w:val="en-GB"/>
        </w:rPr>
        <w:t>over 60 year olds</w:t>
      </w:r>
      <w:r w:rsidR="0088044A" w:rsidRPr="005855D7">
        <w:rPr>
          <w:lang w:val="en-GB"/>
        </w:rPr>
        <w:t xml:space="preserve"> </w:t>
      </w:r>
      <w:r w:rsidR="0088044A" w:rsidRPr="005855D7">
        <w:rPr>
          <w:lang w:val="en-GB"/>
        </w:rPr>
        <w:fldChar w:fldCharType="begin"/>
      </w:r>
      <w:r w:rsidR="0088044A" w:rsidRPr="005855D7">
        <w:rPr>
          <w:lang w:val="en-GB"/>
        </w:rPr>
        <w:instrText xml:space="preserve"> ADDIN ZOTERO_ITEM CSL_CITATION {"citationID":"7lPKC2jQ","properties":{"formattedCitation":"[4]","plainCitation":"[4]","noteIndex":0},"citationItems":[{"id":2524,"uris":["http://zotero.org/users/7696217/items/JSN697TP"],"uri":["http://zotero.org/users/7696217/items/JSN697TP"],"itemData":{"id":2524,"type":"article-journal","container-title":"International journal of environmental research and public health","issue":"12","journalAbbreviation":"International journal of environmental research and public health","note":"publisher: Multidisciplinary Digital Publishing Institute","page":"6645-6661","title":"Prevalence of sedentary behavior in older adults: a systematic review","volume":"10","author":[{"family":"Harvey","given":"Juliet A"},{"family":"Chastin","given":"Sebastien FM"},{"family":"Skelton","given":"Dawn A"}],"issued":{"date-parts":[["2013"]]}}}],"schema":"https://github.com/citation-style-language/schema/raw/master/csl-citation.json"} </w:instrText>
      </w:r>
      <w:r w:rsidR="0088044A" w:rsidRPr="005855D7">
        <w:rPr>
          <w:lang w:val="en-GB"/>
        </w:rPr>
        <w:fldChar w:fldCharType="separate"/>
      </w:r>
      <w:r w:rsidR="0088044A" w:rsidRPr="005855D7">
        <w:rPr>
          <w:lang w:val="en-GB"/>
        </w:rPr>
        <w:t>[4]</w:t>
      </w:r>
      <w:r w:rsidR="0088044A" w:rsidRPr="005855D7">
        <w:rPr>
          <w:lang w:val="en-GB"/>
        </w:rPr>
        <w:fldChar w:fldCharType="end"/>
      </w:r>
      <w:r w:rsidR="004509B5" w:rsidRPr="005855D7">
        <w:rPr>
          <w:lang w:val="en-GB"/>
        </w:rPr>
        <w:t xml:space="preserve">. </w:t>
      </w:r>
    </w:p>
    <w:p w14:paraId="29D61945" w14:textId="77777777" w:rsidR="00A55C43" w:rsidRPr="005855D7" w:rsidRDefault="00A55C43" w:rsidP="00A450E9">
      <w:pPr>
        <w:pStyle w:val="Corpo"/>
        <w:spacing w:line="480" w:lineRule="auto"/>
        <w:rPr>
          <w:lang w:val="en-GB"/>
        </w:rPr>
      </w:pPr>
    </w:p>
    <w:p w14:paraId="16BE7712" w14:textId="10E2B94C" w:rsidR="006C13CC" w:rsidRPr="005855D7" w:rsidRDefault="005F2F18" w:rsidP="00A450E9">
      <w:pPr>
        <w:pStyle w:val="Corpo"/>
        <w:spacing w:line="480" w:lineRule="auto"/>
        <w:rPr>
          <w:lang w:val="en-GB"/>
        </w:rPr>
      </w:pPr>
      <w:r w:rsidRPr="005855D7">
        <w:t>Persons with disabilities tend to have high levels of sedentary behavior and understanding differences between the general population is important</w:t>
      </w:r>
      <w:r w:rsidR="007639B9" w:rsidRPr="005855D7">
        <w:fldChar w:fldCharType="begin"/>
      </w:r>
      <w:r w:rsidR="00D2406D" w:rsidRPr="005855D7">
        <w:instrText xml:space="preserve"> ADDIN ZOTERO_ITEM CSL_CITATION {"citationID":"2Biek18y","properties":{"formattedCitation":"[6]","plainCitation":"[6]","noteIndex":0},"citationItems":[{"id":2522,"uris":["http://zotero.org/users/7696217/items/4UMI7375"],"uri":["http://zotero.org/users/7696217/items/4UMI7375"],"itemData":{"id":2522,"type":"article-journal","abstract":"BACKGROUND: The purpose of this study was to identify various barriers and  facilitators associated with participation in fitness and recreation  programs/facilities among persons with disabilities. METHODS: Focus groups were  conducted in ten regions across the United States in 2001 to 2002 with four types of  participants: (1) consumers with disabilities, (2) architects, (3) fitness and  recreation professionals, and (4) city planners and park district managers. Sessions  were tape-recorded and content analyzed; focus group facilitators took notes of  identified barriers and facilitators to access. RESULTS: Content analysis of tape  recordings revealed 178 barriers and 130 facilitators. The following themes were  identified: (1) barriers and facilitators related to the built and natural  environment; (2) economic issues; (3) emotional and psychological barriers; (4)  equipment barriers; (5) barriers related to the use and interpretation of  guidelines, codes, regulations, and laws; (6) information-related barriers; (7)  professional knowledge, education, and training issues; (8) perceptions and  attitudes of persons who are not disabled, including professionals; (9) policies and  procedures both at the facility and community level; and (10) availability of  resources. CONCLUSIONS: The degree of participation in physical activity among  people with disabilities is affected by a multifactorial set of barriers and  facilitators that are unique to this population. Future research should utilize this  information to develop intervention strategies that have a greater likelihood of  success.","container-title":"American journal of preventive medicine","DOI":"10.1016/j.amepre.2004.02.002","ISSN":"0749-3797 0749-3797","issue":"5","journalAbbreviation":"Am J Prev Med","language":"eng","note":"publisher-place: Netherlands\nPMID: 15165658","page":"419-425","title":"Physical activity participation among persons with disabilities: barriers and  facilitators.","volume":"26","author":[{"family":"Rimmer","given":"James H."},{"family":"Riley","given":"Barth"},{"family":"Wang","given":"Edward"},{"family":"Rauworth","given":"Amy"},{"family":"Jurkowski","given":"Janine"}],"issued":{"date-parts":[["2004",6]]}}}],"schema":"https://github.com/citation-style-language/schema/raw/master/csl-citation.json"} </w:instrText>
      </w:r>
      <w:r w:rsidR="007639B9" w:rsidRPr="005855D7">
        <w:fldChar w:fldCharType="separate"/>
      </w:r>
      <w:r w:rsidR="00D2406D" w:rsidRPr="005855D7">
        <w:rPr>
          <w:noProof/>
        </w:rPr>
        <w:t>[6]</w:t>
      </w:r>
      <w:r w:rsidR="007639B9" w:rsidRPr="005855D7">
        <w:fldChar w:fldCharType="end"/>
      </w:r>
      <w:r w:rsidRPr="005855D7">
        <w:t xml:space="preserve">. </w:t>
      </w:r>
      <w:r w:rsidR="00725F44" w:rsidRPr="005855D7">
        <w:rPr>
          <w:lang w:val="en-GB"/>
        </w:rPr>
        <w:t xml:space="preserve">It is plausible to assume that those with </w:t>
      </w:r>
      <w:r w:rsidR="003F203D" w:rsidRPr="005855D7">
        <w:rPr>
          <w:lang w:val="en-GB"/>
        </w:rPr>
        <w:t>disabilities</w:t>
      </w:r>
      <w:r w:rsidR="00725F44" w:rsidRPr="005855D7">
        <w:rPr>
          <w:lang w:val="en-GB"/>
        </w:rPr>
        <w:t xml:space="preserve">, such as visual impairment, may exhibit very high levels of sedentary </w:t>
      </w:r>
      <w:r w:rsidR="0074409D" w:rsidRPr="005855D7">
        <w:rPr>
          <w:lang w:val="en-GB"/>
        </w:rPr>
        <w:t>behaviour</w:t>
      </w:r>
      <w:r w:rsidR="00725F44" w:rsidRPr="005855D7">
        <w:rPr>
          <w:lang w:val="en-GB"/>
        </w:rPr>
        <w:t>. This may be due to, for example, activity limitations in walking, and environmental barriers such as transport</w:t>
      </w:r>
      <w:r w:rsidR="0089704C" w:rsidRPr="005855D7">
        <w:rPr>
          <w:lang w:val="en-GB"/>
        </w:rPr>
        <w:t xml:space="preserve"> </w:t>
      </w:r>
      <w:r w:rsidR="007A1B83" w:rsidRPr="005855D7">
        <w:rPr>
          <w:lang w:val="en-GB"/>
        </w:rPr>
        <w:fldChar w:fldCharType="begin"/>
      </w:r>
      <w:r w:rsidR="00D2406D" w:rsidRPr="005855D7">
        <w:rPr>
          <w:lang w:val="en-GB"/>
        </w:rPr>
        <w:instrText xml:space="preserve"> ADDIN ZOTERO_ITEM CSL_CITATION {"citationID":"miPuL6WF","properties":{"formattedCitation":"[7,8]","plainCitation":"[7,8]","noteIndex":0},"citationItems":[{"id":2521,"uris":["http://zotero.org/users/7696217/items/3RK7J669"],"uri":["http://zotero.org/users/7696217/items/3RK7J669"],"itemData":{"id":2521,"type":"article-journal","abstract":"Health promotion interventions for adults who are visually impaired have received little attention. This article reports what is currently known about the health, overweight and obesity, and levels of physical activity reported by these adults. Conclusions about the need for health promotion activities based on this information are provided, and suggestions for implementing these activities or interventions are offered.","container-title":"Journal of Visual Impairment &amp; Blindness","DOI":"10.1177/0145482X0710100302","ISSN":"0145-482X","issue":"3","journalAbbreviation":"Journal of Visual Impairment &amp; Blindness","note":"publisher: SAGE Publications Inc","page":"133-145","title":"The Need for Health Promotion for Adults who are Visually Impaired","volume":"101","author":[{"family":"Capella-McDonnall","given":"Michele"}],"issued":{"date-parts":[["2007",3,1]]}}},{"id":2520,"uris":["http://zotero.org/users/7696217/items/HNKE8VIV"],"uri":["http://zotero.org/users/7696217/items/HNKE8VIV"],"itemData":{"id":2520,"type":"article-journal","abstract":"OBJECTIVES: To investigate the ways in which participation in physical activity is  prevented or facilitated among older people with acquired sight loss later in life.  STUDY DESIGN: Qualitative research. METHODS: Interviews were conducted with 48  visually impaired adults age 60+ years, recruited from a range of settings including  local sight loss organisations and via talking newspaper advertisements. Visual  impairment was defined by self-report. Data was analysed using a thematic analysis.  This research represents a first step toward the development of empirically based  practical suggestions for decision-makers and health professionals in terms of  supporting - when required - visually impaired older adults participation in  physical activity. RESULTS: Six themes were identified that captured why physical  activity was prevented or facilitated: disabling environments; organisational  opportunities; transport; lack of information; confidence, fear and personal safety;  and exercise as medicine. CONCLUSIONS: Recommendations for policy change need to be  focused at the societal level. This includes developing more accessible and  inclusive environments and providing meaningful information about physical activity  to older adults with a visual impairment, and visual impairment in older age to  physical activity providers.","container-title":"Public health","DOI":"10.1016/j.puhe.2014.10.001","ISSN":"1476-5616 0033-3506","issue":"2","journalAbbreviation":"Public Health","language":"eng","note":"publisher-place: Netherlands\nPMID: 25687710","page":"124-130","title":"Physical activity among older people with sight loss: a qualitative research study  to inform policy and practice.","volume":"129","author":[{"family":"Phoenix","given":"C."},{"family":"Griffin","given":"M."},{"family":"Smith","given":"B."}],"issued":{"date-parts":[["2015",2]]}}}],"schema":"https://github.com/citation-style-language/schema/raw/master/csl-citation.json"} </w:instrText>
      </w:r>
      <w:r w:rsidR="007A1B83" w:rsidRPr="005855D7">
        <w:rPr>
          <w:lang w:val="en-GB"/>
        </w:rPr>
        <w:fldChar w:fldCharType="separate"/>
      </w:r>
      <w:r w:rsidR="00D2406D" w:rsidRPr="005855D7">
        <w:rPr>
          <w:lang w:val="en-GB"/>
        </w:rPr>
        <w:t>[7,8]</w:t>
      </w:r>
      <w:r w:rsidR="007A1B83" w:rsidRPr="005855D7">
        <w:rPr>
          <w:lang w:val="en-GB"/>
        </w:rPr>
        <w:fldChar w:fldCharType="end"/>
      </w:r>
      <w:r w:rsidR="00406BCC" w:rsidRPr="005855D7">
        <w:rPr>
          <w:lang w:val="en-GB"/>
        </w:rPr>
        <w:t xml:space="preserve">. </w:t>
      </w:r>
      <w:r w:rsidR="00725F44" w:rsidRPr="005855D7">
        <w:rPr>
          <w:lang w:val="en-GB"/>
        </w:rPr>
        <w:t>Indeed, a recent study including 6,001 adolescents and adults in the US found higher levels of sedentary time among female adults aged 20–49 years with objectively measured non-refractive visual impairment compared to those with normal vision</w:t>
      </w:r>
      <w:r w:rsidR="0038476E" w:rsidRPr="005855D7">
        <w:rPr>
          <w:lang w:val="en-GB"/>
        </w:rPr>
        <w:t xml:space="preserve"> </w:t>
      </w:r>
      <w:r w:rsidR="00FF5E39" w:rsidRPr="005855D7">
        <w:rPr>
          <w:lang w:val="en-GB"/>
        </w:rPr>
        <w:fldChar w:fldCharType="begin"/>
      </w:r>
      <w:r w:rsidR="00D2406D" w:rsidRPr="005855D7">
        <w:rPr>
          <w:lang w:val="en-GB"/>
        </w:rPr>
        <w:instrText xml:space="preserve"> ADDIN ZOTERO_ITEM CSL_CITATION {"citationID":"9KGlrSl0","properties":{"formattedCitation":"[9]","plainCitation":"[9]","noteIndex":0},"citationItems":[{"id":2519,"uris":["http://zotero.org/users/7696217/items/7ZJE8ATH"],"uri":["http://zotero.org/users/7696217/items/7ZJE8ATH"],"itemData":{"id":2519,"type":"article-journal","abstract":"OBJECTIVES: To compare levels of physical activity and sedentary time in a representative sample of US adolescents and adults with and without visual impairment. DESIGN: Cross-sectional analyses were carried out using data from the National Health and Nutrition Examination Survey. PARTICIPANTS: The study population consisted of 6001 participants (adolescents n=1766, adults n=4235). The present analysis aggregated data from 2003 to 2004 and 2005-2006. MEASURES: Objective physical activity and sedentary behaviour assessment was conducted over 7 days. Distance visual acuity was measured for each eye in all participants 12 years and older. Participants' vision was categorised as: normal vision, uncorrected refractive error, non-refractive visual impairment. We estimated the sex-specific linear associations between presenting vision and objectively measured physical activity and sedentary patterns using adjusted generalised linear models in adolescents and adults. RESULTS AND CONCLUSIONS: Adolescents with uncorrected refractive error and non-refractive visual impairment did not accumulate higher levels of sedentary time or lower levels of moderate-to-vigorous physical activity (MVPA) compared with those with normal vision. We observed no association between vision status and accelerometer measured MVPA in adults aged 20-49 years. We observed more time spent sedentary among females 20-49 years old with non-refractive visual impairment compared with those presenting normal vision (mean difference 329.8 min/week, 95% CI: 12.5 to 647.0). Adults 50 years and older with non-refractive visual impairment appeared to accumulate less lifestyle physical activity, particularly in women (mean difference -82.8 min/week, 95% CI: -147.8 to -17.8). Adult women with non-refractive visual impairment have lower levels of lifestyle physical activity and higher levels of sedentary time than those with normal vision. Taken together, these findings highlight the need for interventions to promote physical activity and reduce sedentary time in adult populations with visual impairment, specifically adult women.","archive":"PubMed","archive_location":"30987991","container-title":"BMJ open","DOI":"10.1136/bmjopen-2018-027267","ISSN":"2044-6055","issue":"4","journalAbbreviation":"BMJ Open","language":"eng","note":"publisher: BMJ Publishing Group","page":"e027267-e027267","title":"Visual impairment and objectively measured physical activity and sedentary behaviour in US adolescents and adults: a cross-sectional study","volume":"9","author":[{"family":"Smith","given":"Lee"},{"family":"Jackson","given":"Sarah E"},{"family":"Pardhan","given":"Shahina"},{"family":"López-Sánchez","given":"Guillermo Felipe"},{"family":"Hu","given":"Liang"},{"family":"Cao","given":"Chao"},{"family":"Vancampfort","given":"Davy"},{"family":"Koyanagi","given":"Ai"},{"family":"Stubbs","given":"Brendon"},{"family":"Firth","given":"Joseph"},{"family":"Yang","given":"Lin"}],"issued":{"date-parts":[["2019",4,14]]}}}],"schema":"https://github.com/citation-style-language/schema/raw/master/csl-citation.json"} </w:instrText>
      </w:r>
      <w:r w:rsidR="00FF5E39" w:rsidRPr="005855D7">
        <w:rPr>
          <w:lang w:val="en-GB"/>
        </w:rPr>
        <w:fldChar w:fldCharType="separate"/>
      </w:r>
      <w:r w:rsidR="00D2406D" w:rsidRPr="005855D7">
        <w:rPr>
          <w:lang w:val="en-GB"/>
        </w:rPr>
        <w:t>[9]</w:t>
      </w:r>
      <w:r w:rsidR="00FF5E39" w:rsidRPr="005855D7">
        <w:rPr>
          <w:lang w:val="en-GB"/>
        </w:rPr>
        <w:fldChar w:fldCharType="end"/>
      </w:r>
      <w:r w:rsidR="00725F44" w:rsidRPr="005855D7">
        <w:rPr>
          <w:lang w:val="en-GB"/>
        </w:rPr>
        <w:t>. To the best of our knowledge</w:t>
      </w:r>
      <w:r w:rsidR="00192C98" w:rsidRPr="005855D7">
        <w:rPr>
          <w:lang w:val="en-GB"/>
        </w:rPr>
        <w:t>,</w:t>
      </w:r>
      <w:r w:rsidR="00725F44" w:rsidRPr="005855D7">
        <w:rPr>
          <w:lang w:val="en-GB"/>
        </w:rPr>
        <w:t xml:space="preserve"> no other study exists on the association between visual impairment and sedentary time. It is clear that more research is needed from diverse settings to gain a greater understanding on this topic, and to inform potential interventions</w:t>
      </w:r>
      <w:r w:rsidR="001601E8" w:rsidRPr="005855D7">
        <w:rPr>
          <w:lang w:val="en-GB"/>
        </w:rPr>
        <w:t>, especially that</w:t>
      </w:r>
      <w:r w:rsidR="0043137B" w:rsidRPr="005855D7">
        <w:rPr>
          <w:lang w:val="en-GB" w:eastAsia="ja-JP"/>
        </w:rPr>
        <w:t xml:space="preserve"> </w:t>
      </w:r>
      <w:r w:rsidR="001601E8" w:rsidRPr="005855D7">
        <w:rPr>
          <w:lang w:val="en-GB"/>
        </w:rPr>
        <w:t xml:space="preserve">more than 1 billion people have some type of vision impairment </w:t>
      </w:r>
      <w:r w:rsidR="0043137B" w:rsidRPr="005855D7">
        <w:rPr>
          <w:lang w:val="en-GB"/>
        </w:rPr>
        <w:t>worldwide</w:t>
      </w:r>
      <w:r w:rsidR="0038476E" w:rsidRPr="005855D7">
        <w:rPr>
          <w:lang w:val="en-GB"/>
        </w:rPr>
        <w:t xml:space="preserve"> </w:t>
      </w:r>
      <w:r w:rsidR="0038476E" w:rsidRPr="005855D7">
        <w:rPr>
          <w:lang w:val="en-GB"/>
        </w:rPr>
        <w:fldChar w:fldCharType="begin"/>
      </w:r>
      <w:r w:rsidR="00D2406D" w:rsidRPr="005855D7">
        <w:rPr>
          <w:lang w:val="en-GB"/>
        </w:rPr>
        <w:instrText xml:space="preserve"> ADDIN ZOTERO_ITEM CSL_CITATION {"citationID":"8ibeLjDT","properties":{"formattedCitation":"[10]","plainCitation":"[10]","noteIndex":0},"citationItems":[{"id":1450,"uris":["http://zotero.org/users/7696217/items/F5IK344V"],"uri":["http://zotero.org/users/7696217/items/F5IK344V"],"itemData":{"id":1450,"type":"webpage","title":"Blindness and vision impairment: The key facts","URL":"https://www.who.int/en/news-room/fact-sheets/detail/blindness-and-visual-impairment","author":[{"family":"World Health Organization","given":""}],"accessed":{"date-parts":[["2020",5,6]]},"issued":{"date-parts":[["2019"]]}}}],"schema":"https://github.com/citation-style-language/schema/raw/master/csl-citation.json"} </w:instrText>
      </w:r>
      <w:r w:rsidR="0038476E" w:rsidRPr="005855D7">
        <w:rPr>
          <w:lang w:val="en-GB"/>
        </w:rPr>
        <w:fldChar w:fldCharType="separate"/>
      </w:r>
      <w:r w:rsidR="00D2406D" w:rsidRPr="005855D7">
        <w:rPr>
          <w:lang w:val="en-GB"/>
        </w:rPr>
        <w:t>[10]</w:t>
      </w:r>
      <w:r w:rsidR="0038476E" w:rsidRPr="005855D7">
        <w:rPr>
          <w:lang w:val="en-GB"/>
        </w:rPr>
        <w:fldChar w:fldCharType="end"/>
      </w:r>
      <w:r w:rsidR="004F3D17" w:rsidRPr="005855D7">
        <w:rPr>
          <w:lang w:val="en-GB"/>
        </w:rPr>
        <w:t>.</w:t>
      </w:r>
    </w:p>
    <w:p w14:paraId="36A0A85E" w14:textId="7AF74E51" w:rsidR="006C13CC" w:rsidRPr="005855D7" w:rsidRDefault="001601E8" w:rsidP="00A450E9">
      <w:pPr>
        <w:pStyle w:val="Corpo"/>
        <w:spacing w:line="480" w:lineRule="auto"/>
        <w:rPr>
          <w:lang w:val="en-GB"/>
        </w:rPr>
      </w:pPr>
      <w:r w:rsidRPr="005855D7">
        <w:rPr>
          <w:lang w:val="en-GB"/>
        </w:rPr>
        <w:t xml:space="preserve">It is </w:t>
      </w:r>
      <w:r w:rsidR="00802BB5" w:rsidRPr="005855D7">
        <w:rPr>
          <w:lang w:val="en-GB"/>
        </w:rPr>
        <w:t xml:space="preserve">also </w:t>
      </w:r>
      <w:r w:rsidRPr="005855D7">
        <w:rPr>
          <w:lang w:val="en-GB"/>
        </w:rPr>
        <w:t xml:space="preserve">important to note that a </w:t>
      </w:r>
      <w:r w:rsidR="00725F44" w:rsidRPr="005855D7">
        <w:rPr>
          <w:lang w:val="en-GB"/>
        </w:rPr>
        <w:t xml:space="preserve">key limitation surrounding measurement of vision status in epidemiological studies is that vision status is generally self-reported and can thus introduce reporting bias, and this is particularly true for </w:t>
      </w:r>
      <w:r w:rsidR="008B1602" w:rsidRPr="005855D7">
        <w:rPr>
          <w:lang w:val="en-GB"/>
        </w:rPr>
        <w:t xml:space="preserve">existing </w:t>
      </w:r>
      <w:r w:rsidR="00725F44" w:rsidRPr="005855D7">
        <w:rPr>
          <w:lang w:val="en-GB"/>
        </w:rPr>
        <w:t xml:space="preserve">literature on visual impairment and physical activity (that sits at the opposing end of the energy expenditure continuum to </w:t>
      </w:r>
      <w:r w:rsidR="00725F44" w:rsidRPr="005855D7">
        <w:rPr>
          <w:lang w:val="en-GB"/>
        </w:rPr>
        <w:lastRenderedPageBreak/>
        <w:t xml:space="preserve">sedentary </w:t>
      </w:r>
      <w:r w:rsidR="00E53071" w:rsidRPr="005855D7">
        <w:rPr>
          <w:lang w:val="en-GB"/>
        </w:rPr>
        <w:t>behaviour</w:t>
      </w:r>
      <w:r w:rsidR="00725F44" w:rsidRPr="005855D7">
        <w:rPr>
          <w:lang w:val="en-GB"/>
        </w:rPr>
        <w:t>)</w:t>
      </w:r>
      <w:r w:rsidR="00E60389" w:rsidRPr="005855D7">
        <w:rPr>
          <w:lang w:val="en-GB"/>
        </w:rPr>
        <w:t xml:space="preserve"> </w:t>
      </w:r>
      <w:r w:rsidR="00E60389" w:rsidRPr="005855D7">
        <w:rPr>
          <w:lang w:val="en-GB"/>
        </w:rPr>
        <w:fldChar w:fldCharType="begin"/>
      </w:r>
      <w:r w:rsidR="00D2406D" w:rsidRPr="005855D7">
        <w:rPr>
          <w:lang w:val="en-GB"/>
        </w:rPr>
        <w:instrText xml:space="preserve"> ADDIN ZOTERO_ITEM CSL_CITATION {"citationID":"tbWtcozn","properties":{"formattedCitation":"[11\\uc0\\u8211{}13]","plainCitation":"[11–13]","noteIndex":0},"citationItems":[{"id":2518,"uris":["http://zotero.org/users/7696217/items/UECT99YT"],"uri":["http://zotero.org/users/7696217/items/UECT99YT"],"itemData":{"id":2518,"type":"article-journal","abstract":"This is the first representative population-based study exploring the association  between difficulty seeing (i.e., low vision) and physical activity in </w:instrText>
      </w:r>
      <w:r w:rsidR="00D2406D" w:rsidRPr="005855D7">
        <w:rPr>
          <w:rFonts w:hint="eastAsia"/>
          <w:lang w:val="en-GB"/>
        </w:rPr>
        <w:instrText xml:space="preserve">Spain.  Cross-sectional data from the Spanish National Health Survey 2017 were analysed (n =  17,777, </w:instrText>
      </w:r>
      <w:r w:rsidR="00D2406D" w:rsidRPr="005855D7">
        <w:rPr>
          <w:rFonts w:hint="eastAsia"/>
          <w:lang w:val="en-GB"/>
        </w:rPr>
        <w:instrText>≥</w:instrText>
      </w:r>
      <w:r w:rsidR="00D2406D" w:rsidRPr="005855D7">
        <w:rPr>
          <w:rFonts w:hint="eastAsia"/>
          <w:lang w:val="en-GB"/>
        </w:rPr>
        <w:instrText xml:space="preserve">15 years; 52% females). Difficulty seeing was self-reported in response to  the question ''Do you have difficulty seeing?\" The international physical activity  questionnaire (IPAQ) short form was used to measure level of physical activity.  Multivariable logistic regression was used to assess associations overall and by age  group (15-49, 50-64, </w:instrText>
      </w:r>
      <w:r w:rsidR="00D2406D" w:rsidRPr="005855D7">
        <w:rPr>
          <w:rFonts w:hint="eastAsia"/>
          <w:lang w:val="en-GB"/>
        </w:rPr>
        <w:instrText>≥</w:instrText>
      </w:r>
      <w:r w:rsidR="00D2406D" w:rsidRPr="005855D7">
        <w:rPr>
          <w:rFonts w:hint="eastAsia"/>
          <w:lang w:val="en-GB"/>
        </w:rPr>
        <w:instrText xml:space="preserve">65 years). Covariates included in the analysis were sex, </w:instrText>
      </w:r>
      <w:r w:rsidR="00D2406D" w:rsidRPr="005855D7">
        <w:rPr>
          <w:lang w:val="en-GB"/>
        </w:rPr>
        <w:instrText xml:space="preserve">age,  education, marital status, use of glasses or contact lenses, cataracts, diabetes,  obesity, hypertension, smoking and alcohol consumption. The overall prevalence of  difficulty seeing was 11%, and the overall prevalence of participating in less than  600 metabolic equivalent (MET)-min/week of physical activity was 30.2%. After  adjustment for covariates, difficulty seeing was associated with significantly  higher odds of performing less than 600 MET-min/week of physical activity with the  odds ratio (OR) = 1.222 (95% confidence interval = 1.099-1.357). Considering the  impact on health and quality of life due to reduced physical activity in people with  difficulty seeing, at least 600 MET-min/week of physical activity should be promoted  to this population.","container-title":"International journal of environmental research and public health","DOI":"10.3390/ijerph16214267","ISSN":"1660-4601 1661-7827 1660-4601","issue":"21","journalAbbreviation":"Int J Environ Res Public Health","language":"eng","note":"PMID: 31684140 \nPMCID: PMC6861995","title":"The Association between Difficulty Seeing and Physical Activity among 17,777 Adults  Residing in Spain.","volume":"16","author":[{"family":"López-Sánchez","given":"Guillermo F."},{"family":"Grabovac","given":"Igor"},{"family":"Pizzol","given":"Damiano"},{"family":"Yang","given":"Lin"},{"family":"Smith","given":"Lee"}],"issued":{"date-parts":[["2019",11,3]]}}},{"id":2517,"uris":["http://zotero.org/users/7696217/items/9QJADLUX"],"uri":["http://zotero.org/users/7696217/items/9QJADLUX"],"itemData":{"id":2517,"type":"article-journal","abstract":"Background To assess the cross-sectional association between self-rated eyesight and physical activity behaviour in a large general population sample of older English adults.Methods Analyses of data from the English Longitudinal Study of Ageing. Participants provided information on self-rated eyesight (categorised as: excellent/very good/good/fair–poor) and their own physical activity levels (categorised as: inactive/moderate only at least 1/week, vigorous at least 1/week). Associations between self-rated eyesight and physical activity levels were examined using logistic regression.Results A total of 6634 participants (mean age 65.0±9.2 years) were included in the analyses. In adjusted logistic regression models, those with fair–poor and good eyesight were significantly more likely to be inactive than those who reported excellent eyesight (OR 2.07, 95% CI 1.58 to 2.72; OR 1.59, 1.27 to 1.99, respectively).Conclusion In this sample of older English adults, those with self-rated fair–poor vision were over twice as likely to be physically inactive than those who reported having excellent vision. When consistent data have emerged, interventions to increase physical activity in those who have poor eyesight are needed.","container-title":"BMJ Open Ophthalmology","DOI":"10.1136/bmjophth-2016-000046","issue":"1","page":"e000046","title":"Physical inactivity in relation to self-rated eyesight: cross-sectional analysis from the English Longitudinal Study of Ageing","volume":"1","author":[{"family":"Smith","given":"Lee"},{"family":"Timmis","given":"Matthew A"},{"family":"Pardhan","given":"Shahina"},{"family":"Latham","given":"Keziah"},{"family":"Johnstone","given":"James"},{"family":"Hamer","given":"Mark"}],"issued":{"date-parts":[["2017",1,1]]}}},{"id":2516,"uris":["http://zotero.org/users/7696217/items/TU4FAEA8"],"uri":["http://zotero.org/users/7696217/items/TU4FAEA8"],"itemData":{"id":2516,"type":"article-journal","container-title":"Ophthalmic Epidemiology","DOI":"10.1080/09286586.2020.1730911","ISSN":"0928-6586","issue":"4","journalAbbreviation":"null","note":"publisher: Taylor &amp; Francis","page":"272-277","title":"The Association Between Physical Activity and Cataracts Among 17,777 People Aged 15–69 Years Residing in Spain","volume":"27","author":[{"family":"López-Sánchez","given":"Guillermo F."},{"family":"Pardhan","given":"Shahina"},{"family":"Trott","given":"Mike"},{"family":"Sánchez-Castillo","given":"Sheila"},{"family":"Jackson","given":"Sarah E"},{"family":"Tully","given":"Mark"},{"family":"Gorely","given":"Trish"},{"family":"López-Bueno","given":"Rubén"},{"family":"Veronese","given":"Nicola"},{"family":"Skalska","given":"Maria"},{"family":"Jastrzębska","given":"Joanna"},{"family":"Jastrzębski","given":"Zbigniew"},{"family":"Smith","given":"Lee"}],"issued":{"date-parts":[["2020",7,3]]}}}],"schema":"https://github.com/citation-style-language/schema/raw/master/csl-citation.json"} </w:instrText>
      </w:r>
      <w:r w:rsidR="00E60389" w:rsidRPr="005855D7">
        <w:rPr>
          <w:lang w:val="en-GB"/>
        </w:rPr>
        <w:fldChar w:fldCharType="separate"/>
      </w:r>
      <w:r w:rsidR="00D2406D" w:rsidRPr="005855D7">
        <w:rPr>
          <w:rFonts w:cs="Times New Roman"/>
        </w:rPr>
        <w:t>[11–13]</w:t>
      </w:r>
      <w:r w:rsidR="00E60389" w:rsidRPr="005855D7">
        <w:rPr>
          <w:lang w:val="en-GB"/>
        </w:rPr>
        <w:fldChar w:fldCharType="end"/>
      </w:r>
      <w:r w:rsidR="00725F44" w:rsidRPr="005855D7">
        <w:rPr>
          <w:lang w:val="en-GB"/>
        </w:rPr>
        <w:t>. To overcome this limitation, epidemiological investigation should attempt to measure vision using objective measures. However, it is also possible that differing associations</w:t>
      </w:r>
      <w:r w:rsidR="00256ABA" w:rsidRPr="005855D7">
        <w:rPr>
          <w:lang w:val="en-GB"/>
        </w:rPr>
        <w:t xml:space="preserve"> </w:t>
      </w:r>
      <w:r w:rsidR="00725F44" w:rsidRPr="005855D7">
        <w:rPr>
          <w:lang w:val="en-GB"/>
        </w:rPr>
        <w:t xml:space="preserve">may </w:t>
      </w:r>
      <w:r w:rsidR="00EA0F32" w:rsidRPr="005855D7">
        <w:rPr>
          <w:lang w:val="en-GB"/>
        </w:rPr>
        <w:t xml:space="preserve">be observed </w:t>
      </w:r>
      <w:r w:rsidR="00725F44" w:rsidRPr="005855D7">
        <w:rPr>
          <w:lang w:val="en-GB"/>
        </w:rPr>
        <w:t xml:space="preserve">between objectively measured and subjectively measure vision </w:t>
      </w:r>
      <w:r w:rsidR="00EA0F32" w:rsidRPr="005855D7">
        <w:rPr>
          <w:lang w:val="en-GB"/>
        </w:rPr>
        <w:t>with</w:t>
      </w:r>
      <w:r w:rsidR="00725F44" w:rsidRPr="005855D7">
        <w:rPr>
          <w:lang w:val="en-GB"/>
        </w:rPr>
        <w:t xml:space="preserve"> a studied health outcome, as individual perception may influence </w:t>
      </w:r>
      <w:r w:rsidR="00E53071" w:rsidRPr="005855D7">
        <w:rPr>
          <w:lang w:val="en-GB"/>
        </w:rPr>
        <w:t>behaviour</w:t>
      </w:r>
      <w:r w:rsidR="00725F44" w:rsidRPr="005855D7">
        <w:rPr>
          <w:lang w:val="en-GB"/>
        </w:rPr>
        <w:t xml:space="preserve"> independently of actual levels of visual impairment</w:t>
      </w:r>
      <w:r w:rsidR="00040889" w:rsidRPr="005855D7">
        <w:rPr>
          <w:lang w:val="en-GB"/>
        </w:rPr>
        <w:t xml:space="preserve">, and </w:t>
      </w:r>
      <w:r w:rsidR="00725F44" w:rsidRPr="005855D7">
        <w:rPr>
          <w:lang w:val="en-GB"/>
        </w:rPr>
        <w:t>it is</w:t>
      </w:r>
      <w:r w:rsidR="00040889" w:rsidRPr="005855D7">
        <w:rPr>
          <w:lang w:val="en-GB"/>
        </w:rPr>
        <w:t xml:space="preserve"> </w:t>
      </w:r>
      <w:r w:rsidR="008475E4" w:rsidRPr="005855D7">
        <w:rPr>
          <w:lang w:val="en-GB"/>
        </w:rPr>
        <w:t xml:space="preserve">therefore </w:t>
      </w:r>
      <w:r w:rsidR="00725F44" w:rsidRPr="005855D7">
        <w:rPr>
          <w:lang w:val="en-GB"/>
        </w:rPr>
        <w:t xml:space="preserve">of importance to </w:t>
      </w:r>
      <w:r w:rsidR="004A4A00" w:rsidRPr="005855D7">
        <w:rPr>
          <w:lang w:val="en-GB"/>
        </w:rPr>
        <w:t>include</w:t>
      </w:r>
      <w:r w:rsidR="00725F44" w:rsidRPr="005855D7">
        <w:rPr>
          <w:lang w:val="en-GB"/>
        </w:rPr>
        <w:t xml:space="preserve"> both measures.</w:t>
      </w:r>
    </w:p>
    <w:p w14:paraId="4C67E0D6" w14:textId="77777777" w:rsidR="006C13CC" w:rsidRPr="005855D7" w:rsidRDefault="006C13CC" w:rsidP="00A450E9">
      <w:pPr>
        <w:pStyle w:val="Corpo"/>
        <w:spacing w:line="480" w:lineRule="auto"/>
        <w:rPr>
          <w:lang w:val="en-GB"/>
        </w:rPr>
      </w:pPr>
    </w:p>
    <w:p w14:paraId="53B2F806" w14:textId="4D0CA4E0" w:rsidR="005F2F18" w:rsidRPr="005855D7" w:rsidRDefault="00040889" w:rsidP="00A450E9">
      <w:pPr>
        <w:pStyle w:val="Corpo"/>
        <w:spacing w:line="480" w:lineRule="auto"/>
        <w:rPr>
          <w:lang w:val="en-GB"/>
        </w:rPr>
      </w:pPr>
      <w:r w:rsidRPr="005855D7">
        <w:rPr>
          <w:lang w:val="en-GB"/>
        </w:rPr>
        <w:t>Th</w:t>
      </w:r>
      <w:r w:rsidR="00BE6993" w:rsidRPr="005855D7">
        <w:rPr>
          <w:lang w:val="en-GB"/>
        </w:rPr>
        <w:t>us</w:t>
      </w:r>
      <w:r w:rsidR="00192C98" w:rsidRPr="005855D7">
        <w:rPr>
          <w:lang w:val="en-GB"/>
        </w:rPr>
        <w:t>, t</w:t>
      </w:r>
      <w:r w:rsidR="00725F44" w:rsidRPr="005855D7">
        <w:rPr>
          <w:lang w:val="en-GB"/>
        </w:rPr>
        <w:t xml:space="preserve">he aim of the present study was to investigate the association of objectively and subjectively measured visual impairment with sedentary </w:t>
      </w:r>
      <w:r w:rsidR="00E53071" w:rsidRPr="005855D7">
        <w:rPr>
          <w:lang w:val="en-GB"/>
        </w:rPr>
        <w:t>behaviour</w:t>
      </w:r>
      <w:r w:rsidR="00725F44" w:rsidRPr="005855D7">
        <w:rPr>
          <w:lang w:val="en-GB"/>
        </w:rPr>
        <w:t xml:space="preserve"> in adults aged </w:t>
      </w:r>
      <w:r w:rsidR="00725F44" w:rsidRPr="005855D7">
        <w:rPr>
          <w:rFonts w:cs="Times New Roman"/>
          <w:lang w:val="en-GB"/>
        </w:rPr>
        <w:t>≥</w:t>
      </w:r>
      <w:r w:rsidR="00725F44" w:rsidRPr="005855D7">
        <w:rPr>
          <w:lang w:val="en-GB"/>
        </w:rPr>
        <w:t xml:space="preserve">18 years across six LMICs. </w:t>
      </w:r>
      <w:r w:rsidR="001601E8" w:rsidRPr="005855D7">
        <w:rPr>
          <w:lang w:val="en-GB"/>
        </w:rPr>
        <w:t>Studies from LMICs are important as the prevalence of both visual impairment and sedentary time are highest in such settings</w:t>
      </w:r>
      <w:r w:rsidR="002F60E6" w:rsidRPr="005855D7">
        <w:rPr>
          <w:lang w:val="en-GB"/>
        </w:rPr>
        <w:t xml:space="preserve"> </w:t>
      </w:r>
      <w:r w:rsidR="002F60E6" w:rsidRPr="005855D7">
        <w:rPr>
          <w:lang w:val="en-GB"/>
        </w:rPr>
        <w:fldChar w:fldCharType="begin"/>
      </w:r>
      <w:r w:rsidR="00D2406D" w:rsidRPr="005855D7">
        <w:rPr>
          <w:lang w:val="en-GB"/>
        </w:rPr>
        <w:instrText xml:space="preserve"> ADDIN ZOTERO_ITEM CSL_CITATION {"citationID":"PSQgERbq","properties":{"formattedCitation":"[14,15]","plainCitation":"[14,15]","noteIndex":0},"citationItems":[{"id":2515,"uris":["http://zotero.org/users/7696217/items/FVLSNL7L"],"uri":["http://zotero.org/users/7696217/items/FVLSNL7L"],"itemData":{"id":2515,"type":"webpage","title":"Vision Impairment and Blindness 2010","URL":"https://www.who.int/blindness/data_maps/VIFACTSHEETGLODAT2010full.pdf?ua=1","author":[{"family":"World Health Organization","given":""}],"accessed":{"date-parts":[["2020",11,3]]},"issued":{"date-parts":[["2010"]]}}},{"id":2514,"uris":["http://zotero.org/users/7696217/items/95D6CQVY"],"uri":["http://zotero.org/users/7696217/items/95D6CQVY"],"itemData":{"id":2514,"type":"article-journal","abstract":"Multi-country studies examining trends in sedentary behaviors among adolescents have mainly focused on high-income or Western countries, and almost no data exists for the rest of the world. Thus, this study aims to examine temporal trends in adolescents’ leisure time sedentary behavior (LTSB) employing nationally representative datasets from 26 countries from five WHO-defined geographical regions.","container-title":"International Journal of Behavioral Nutrition and Physical Activity","DOI":"10.1186/s12966-020-01010-w","ISSN":"1479-5868","issue":"1","journalAbbreviation":"International Journal of Behavioral Nutrition and Physical Activity","page":"102","title":"Temporal trends in leisure-time sedentary behavior among adolescents aged 12-15 years from 26 countries in Asia, Africa, and the Americas","volume":"17","author":[{"family":"Felez-Nobrega","given":"Mireia"},{"family":"Raine","given":"Lauren B."},{"family":"Haro","given":"Josep Maria"},{"family":"Wijndaele","given":"Katrien"},{"family":"Koyanagi","given":"Ai"}],"issued":{"date-parts":[["2020",8,12]]}}}],"schema":"https://github.com/citation-style-language/schema/raw/master/csl-citation.json"} </w:instrText>
      </w:r>
      <w:r w:rsidR="002F60E6" w:rsidRPr="005855D7">
        <w:rPr>
          <w:lang w:val="en-GB"/>
        </w:rPr>
        <w:fldChar w:fldCharType="separate"/>
      </w:r>
      <w:r w:rsidR="00D2406D" w:rsidRPr="005855D7">
        <w:rPr>
          <w:lang w:val="en-GB"/>
        </w:rPr>
        <w:t>[14,15]</w:t>
      </w:r>
      <w:r w:rsidR="002F60E6" w:rsidRPr="005855D7">
        <w:rPr>
          <w:lang w:val="en-GB"/>
        </w:rPr>
        <w:fldChar w:fldCharType="end"/>
      </w:r>
      <w:r w:rsidR="001601E8" w:rsidRPr="005855D7">
        <w:rPr>
          <w:lang w:val="en-GB"/>
        </w:rPr>
        <w:t xml:space="preserve">. </w:t>
      </w:r>
      <w:r w:rsidR="00C86A7D" w:rsidRPr="005855D7">
        <w:rPr>
          <w:lang w:val="en-GB"/>
        </w:rPr>
        <w:t xml:space="preserve">Furthermore, </w:t>
      </w:r>
      <w:r w:rsidR="00E2521C" w:rsidRPr="005855D7">
        <w:rPr>
          <w:lang w:val="en-GB"/>
        </w:rPr>
        <w:t xml:space="preserve">people with visual impairment in LMICs may be </w:t>
      </w:r>
      <w:r w:rsidR="008475E4" w:rsidRPr="005855D7">
        <w:rPr>
          <w:lang w:val="en-GB"/>
        </w:rPr>
        <w:t xml:space="preserve">at </w:t>
      </w:r>
      <w:r w:rsidR="00E2521C" w:rsidRPr="005855D7">
        <w:rPr>
          <w:lang w:val="en-GB"/>
        </w:rPr>
        <w:t xml:space="preserve">particularly high risk of prolonged sedentary </w:t>
      </w:r>
      <w:r w:rsidR="00E53071" w:rsidRPr="005855D7">
        <w:rPr>
          <w:lang w:val="en-GB"/>
        </w:rPr>
        <w:t>behaviour</w:t>
      </w:r>
      <w:r w:rsidR="008475E4" w:rsidRPr="005855D7">
        <w:rPr>
          <w:lang w:val="en-GB"/>
        </w:rPr>
        <w:t xml:space="preserve">, </w:t>
      </w:r>
      <w:r w:rsidR="00E2521C" w:rsidRPr="005855D7">
        <w:rPr>
          <w:lang w:val="en-GB"/>
        </w:rPr>
        <w:t xml:space="preserve">as </w:t>
      </w:r>
      <w:r w:rsidR="001601E8" w:rsidRPr="005855D7">
        <w:rPr>
          <w:lang w:val="en-GB"/>
        </w:rPr>
        <w:t>there is a paucity of human resources for refraction and optical services and a lack of access to refraction services in rural areas</w:t>
      </w:r>
      <w:r w:rsidR="008475E4" w:rsidRPr="005855D7">
        <w:rPr>
          <w:lang w:val="en-GB"/>
        </w:rPr>
        <w:t>, while</w:t>
      </w:r>
      <w:r w:rsidR="008475E4" w:rsidRPr="005855D7" w:rsidDel="008475E4">
        <w:rPr>
          <w:lang w:val="en-GB"/>
        </w:rPr>
        <w:t xml:space="preserve"> </w:t>
      </w:r>
      <w:r w:rsidR="001601E8" w:rsidRPr="005855D7">
        <w:rPr>
          <w:lang w:val="en-GB"/>
        </w:rPr>
        <w:t xml:space="preserve">there may be more barriers for people with vision impairment to be active in LMICs than in high-income countries (e.g., transport). </w:t>
      </w:r>
      <w:r w:rsidR="005F2F18" w:rsidRPr="005855D7">
        <w:rPr>
          <w:lang w:val="en-GB"/>
        </w:rPr>
        <w:t xml:space="preserve">This study can potentially provide novel information to researchers and practitioners in LMICs on targeted interventions for sedentary </w:t>
      </w:r>
      <w:r w:rsidR="00D2406D" w:rsidRPr="005855D7">
        <w:rPr>
          <w:lang w:val="en-GB"/>
        </w:rPr>
        <w:t>behaviour</w:t>
      </w:r>
      <w:r w:rsidR="005F2F18" w:rsidRPr="005855D7">
        <w:rPr>
          <w:lang w:val="en-GB"/>
        </w:rPr>
        <w:t xml:space="preserve"> </w:t>
      </w:r>
      <w:proofErr w:type="gramStart"/>
      <w:r w:rsidR="005F2F18" w:rsidRPr="005855D7">
        <w:rPr>
          <w:lang w:val="en-GB"/>
        </w:rPr>
        <w:t xml:space="preserve">reduction, </w:t>
      </w:r>
      <w:r w:rsidR="00D2406D" w:rsidRPr="005855D7">
        <w:rPr>
          <w:lang w:val="en-GB"/>
        </w:rPr>
        <w:t>and</w:t>
      </w:r>
      <w:proofErr w:type="gramEnd"/>
      <w:r w:rsidR="005F2F18" w:rsidRPr="005855D7">
        <w:rPr>
          <w:lang w:val="en-GB"/>
        </w:rPr>
        <w:t xml:space="preserve"> serve as a platform for future longitudinal studies.</w:t>
      </w:r>
    </w:p>
    <w:p w14:paraId="7CB3D77A" w14:textId="77777777" w:rsidR="00E2521C" w:rsidRPr="005855D7" w:rsidRDefault="00E2521C" w:rsidP="00A450E9">
      <w:pPr>
        <w:pStyle w:val="Corpo"/>
        <w:spacing w:line="480" w:lineRule="auto"/>
        <w:rPr>
          <w:lang w:val="en-GB"/>
        </w:rPr>
      </w:pPr>
    </w:p>
    <w:p w14:paraId="545CECE3" w14:textId="77777777" w:rsidR="006C13CC" w:rsidRPr="005855D7" w:rsidRDefault="00725F44" w:rsidP="00F67E93">
      <w:pPr>
        <w:pStyle w:val="Heading1"/>
      </w:pPr>
      <w:r w:rsidRPr="005855D7">
        <w:t>METHODS</w:t>
      </w:r>
    </w:p>
    <w:p w14:paraId="0BF89A4F" w14:textId="77777777" w:rsidR="006C13CC" w:rsidRPr="00F67E93" w:rsidRDefault="00725F44" w:rsidP="00F67E93">
      <w:pPr>
        <w:pStyle w:val="Heading2"/>
      </w:pPr>
      <w:r w:rsidRPr="00F67E93">
        <w:t>The survey</w:t>
      </w:r>
    </w:p>
    <w:p w14:paraId="5B447402" w14:textId="2AF582D2" w:rsidR="006C13CC" w:rsidRPr="005855D7" w:rsidRDefault="00725F44" w:rsidP="00A450E9">
      <w:pPr>
        <w:pStyle w:val="Corpo"/>
        <w:spacing w:line="480" w:lineRule="auto"/>
        <w:rPr>
          <w:lang w:val="en-GB"/>
        </w:rPr>
      </w:pPr>
      <w:r w:rsidRPr="005855D7">
        <w:rPr>
          <w:lang w:val="en-GB"/>
        </w:rPr>
        <w:t>D</w:t>
      </w:r>
      <w:r w:rsidR="009F4C5B" w:rsidRPr="005855D7">
        <w:rPr>
          <w:lang w:val="en-GB"/>
        </w:rPr>
        <w:t xml:space="preserve">ata from the Study on Global </w:t>
      </w:r>
      <w:proofErr w:type="spellStart"/>
      <w:r w:rsidR="009F4C5B" w:rsidRPr="005855D7">
        <w:rPr>
          <w:lang w:val="en-GB"/>
        </w:rPr>
        <w:t>AGE</w:t>
      </w:r>
      <w:r w:rsidRPr="005855D7">
        <w:rPr>
          <w:lang w:val="en-GB"/>
        </w:rPr>
        <w:t>ing</w:t>
      </w:r>
      <w:proofErr w:type="spellEnd"/>
      <w:r w:rsidRPr="005855D7">
        <w:rPr>
          <w:lang w:val="en-GB"/>
        </w:rPr>
        <w:t xml:space="preserve"> and Adult Health (SAGE) </w:t>
      </w:r>
      <w:r w:rsidR="00C86D50" w:rsidRPr="005855D7">
        <w:rPr>
          <w:lang w:val="en-GB"/>
        </w:rPr>
        <w:fldChar w:fldCharType="begin"/>
      </w:r>
      <w:r w:rsidR="00D2406D" w:rsidRPr="005855D7">
        <w:rPr>
          <w:lang w:val="en-GB"/>
        </w:rPr>
        <w:instrText xml:space="preserve"> ADDIN ZOTERO_ITEM CSL_CITATION {"citationID":"Zp4Rplsq","properties":{"formattedCitation":"[16]","plainCitation":"[16]","noteIndex":0},"citationItems":[{"id":2513,"uris":["http://zotero.org/users/7696217/items/LIUUPKXY"],"uri":["http://zotero.org/users/7696217/items/LIUUPKXY"],"itemData":{"id":2513,"type":"webpage","title":"WHO Study on global AGEing and adult health (SAGE)","URL":"https://www.who.int/healthinfo/sage/en/","author":[{"family":"World Health Organization","given":""}],"accessed":{"date-parts":[["2020",11,3]]},"issued":{"date-parts":[["2020"]]}}}],"schema":"https://github.com/citation-style-language/schema/raw/master/csl-citation.json"} </w:instrText>
      </w:r>
      <w:r w:rsidR="00C86D50" w:rsidRPr="005855D7">
        <w:rPr>
          <w:lang w:val="en-GB"/>
        </w:rPr>
        <w:fldChar w:fldCharType="separate"/>
      </w:r>
      <w:r w:rsidR="00D2406D" w:rsidRPr="005855D7">
        <w:rPr>
          <w:lang w:val="en-GB"/>
        </w:rPr>
        <w:t>[16]</w:t>
      </w:r>
      <w:r w:rsidR="00C86D50" w:rsidRPr="005855D7">
        <w:rPr>
          <w:lang w:val="en-GB"/>
        </w:rPr>
        <w:fldChar w:fldCharType="end"/>
      </w:r>
      <w:r w:rsidR="00C86D50" w:rsidRPr="005855D7">
        <w:rPr>
          <w:lang w:val="en-GB"/>
        </w:rPr>
        <w:t xml:space="preserve"> </w:t>
      </w:r>
      <w:r w:rsidRPr="005855D7">
        <w:rPr>
          <w:lang w:val="en-GB"/>
        </w:rPr>
        <w:t xml:space="preserve">were </w:t>
      </w:r>
      <w:r w:rsidR="00393ADA" w:rsidRPr="005855D7">
        <w:rPr>
          <w:lang w:val="en-GB"/>
        </w:rPr>
        <w:t>analysed</w:t>
      </w:r>
      <w:r w:rsidRPr="005855D7">
        <w:rPr>
          <w:lang w:val="en-GB"/>
        </w:rPr>
        <w:t xml:space="preserve">. These data are publicly available through </w:t>
      </w:r>
      <w:hyperlink r:id="rId20" w:history="1">
        <w:r w:rsidRPr="005855D7">
          <w:rPr>
            <w:rStyle w:val="Link"/>
            <w:lang w:val="en-GB"/>
          </w:rPr>
          <w:t>http://www.who.int/healthinfo/sage/en/</w:t>
        </w:r>
      </w:hyperlink>
      <w:r w:rsidRPr="005855D7">
        <w:rPr>
          <w:lang w:val="en-GB"/>
        </w:rPr>
        <w:t xml:space="preserve">. This survey was undertaken in China, Ghana, India, Mexico, Russia, and South Africa between 2007 and </w:t>
      </w:r>
      <w:r w:rsidRPr="005855D7">
        <w:rPr>
          <w:lang w:val="en-GB"/>
        </w:rPr>
        <w:lastRenderedPageBreak/>
        <w:t xml:space="preserve">2010. Based on the World Bank classification at the time of the survey, all countries were LMICs. </w:t>
      </w:r>
    </w:p>
    <w:p w14:paraId="6C234A1D" w14:textId="4AAA0656" w:rsidR="006C13CC" w:rsidRPr="005855D7" w:rsidRDefault="00725F44" w:rsidP="00A450E9">
      <w:pPr>
        <w:pStyle w:val="Corpo"/>
        <w:spacing w:line="480" w:lineRule="auto"/>
        <w:rPr>
          <w:lang w:val="en-GB"/>
        </w:rPr>
      </w:pPr>
      <w:r w:rsidRPr="005855D7">
        <w:rPr>
          <w:lang w:val="en-GB"/>
        </w:rPr>
        <w:tab/>
        <w:t xml:space="preserve">Details of the survey methodology have been published elsewhere (Kowal et al., 2012). Briefly, </w:t>
      </w:r>
      <w:proofErr w:type="gramStart"/>
      <w:r w:rsidRPr="005855D7">
        <w:rPr>
          <w:lang w:val="en-GB"/>
        </w:rPr>
        <w:t>in order to</w:t>
      </w:r>
      <w:proofErr w:type="gramEnd"/>
      <w:r w:rsidRPr="005855D7">
        <w:rPr>
          <w:lang w:val="en-GB"/>
        </w:rPr>
        <w:t xml:space="preserve"> obtain nationally representative samples, a multistage clustered sampling design method was used. The sample consisted of adults aged ≥18 years with oversampling of those aged ≥50 years. Trained interviewers conducted face-to-face interviews using a standard questionnaire. </w:t>
      </w:r>
      <w:r w:rsidR="00AE7850" w:rsidRPr="005855D7">
        <w:rPr>
          <w:lang w:val="en-GB"/>
        </w:rPr>
        <w:t xml:space="preserve">The institutionalized were excluded from the sample. </w:t>
      </w:r>
      <w:r w:rsidR="006E01C1" w:rsidRPr="005855D7">
        <w:rPr>
          <w:lang w:val="en-GB"/>
        </w:rPr>
        <w:t>Standard</w:t>
      </w:r>
      <w:r w:rsidRPr="005855D7">
        <w:rPr>
          <w:lang w:val="en-GB"/>
        </w:rPr>
        <w:t xml:space="preserve"> translation procedures were undertaken to ensure comparability between countries. The survey response rates </w:t>
      </w:r>
      <w:proofErr w:type="gramStart"/>
      <w:r w:rsidRPr="005855D7">
        <w:rPr>
          <w:lang w:val="en-GB"/>
        </w:rPr>
        <w:t>were:</w:t>
      </w:r>
      <w:proofErr w:type="gramEnd"/>
      <w:r w:rsidRPr="005855D7">
        <w:rPr>
          <w:lang w:val="en-GB"/>
        </w:rPr>
        <w:t xml:space="preserve"> China 93%; Ghana 81%; India 68%; Mexico 53%; Russia 83%; and South Africa 75%.</w:t>
      </w:r>
      <w:r w:rsidRPr="005855D7">
        <w:rPr>
          <w:i/>
          <w:iCs/>
          <w:lang w:val="en-GB"/>
        </w:rPr>
        <w:t xml:space="preserve"> </w:t>
      </w:r>
      <w:r w:rsidRPr="005855D7">
        <w:rPr>
          <w:lang w:val="en-GB"/>
        </w:rPr>
        <w:t>Sampling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20DF2F20" w14:textId="77777777" w:rsidR="006C13CC" w:rsidRPr="005855D7" w:rsidRDefault="006C13CC" w:rsidP="00A450E9">
      <w:pPr>
        <w:pStyle w:val="Corpo"/>
        <w:spacing w:line="480" w:lineRule="auto"/>
        <w:rPr>
          <w:lang w:val="en-GB"/>
        </w:rPr>
      </w:pPr>
    </w:p>
    <w:p w14:paraId="2D1FAA61" w14:textId="77777777" w:rsidR="006C13CC" w:rsidRPr="005855D7" w:rsidRDefault="00725F44" w:rsidP="00F67E93">
      <w:pPr>
        <w:pStyle w:val="Heading2"/>
      </w:pPr>
      <w:r w:rsidRPr="005855D7">
        <w:t>Objective visual impairment</w:t>
      </w:r>
    </w:p>
    <w:p w14:paraId="32D81737" w14:textId="6DAF78EA" w:rsidR="006C13CC" w:rsidRPr="005855D7" w:rsidRDefault="00725F44" w:rsidP="00A450E9">
      <w:pPr>
        <w:pStyle w:val="Corpo"/>
        <w:spacing w:line="480" w:lineRule="auto"/>
        <w:rPr>
          <w:lang w:val="en-GB"/>
        </w:rPr>
      </w:pPr>
      <w:r w:rsidRPr="005855D7">
        <w:rPr>
          <w:lang w:val="en-GB"/>
        </w:rPr>
        <w:t xml:space="preserve">Visual acuity was measured using the tumbling </w:t>
      </w:r>
      <w:proofErr w:type="spellStart"/>
      <w:r w:rsidRPr="005855D7">
        <w:rPr>
          <w:lang w:val="en-GB"/>
        </w:rPr>
        <w:t>ElogMAR</w:t>
      </w:r>
      <w:proofErr w:type="spellEnd"/>
      <w:r w:rsidRPr="005855D7">
        <w:rPr>
          <w:lang w:val="en-GB"/>
        </w:rPr>
        <w:t xml:space="preserve"> chart for distance vision acuity separately for each eye. The participant was asked to be seated in a chair positioned so that the respondent’s head is 4 meters from the eye chart. The interviewer was instructed to check that the vision charts are well lit and to make sure that the surface does not reflect glare. Furthermore, the respondent was instructed to use glasses or contact lenses if they usually wear them. We categorized far vision into the following levels of severity: no vision impairment (6/12 or better); mild vision impairment (6/18 or better but worse than 6/12); moderate vision impairment (6/60 or better but worse than 6/18); severe vision impairment (worse than 6/60)</w:t>
      </w:r>
      <w:r w:rsidR="00C86D50" w:rsidRPr="005855D7">
        <w:rPr>
          <w:lang w:val="en-GB"/>
        </w:rPr>
        <w:t xml:space="preserve"> </w:t>
      </w:r>
      <w:r w:rsidR="00C86D50" w:rsidRPr="005855D7">
        <w:rPr>
          <w:lang w:val="en-GB"/>
        </w:rPr>
        <w:fldChar w:fldCharType="begin"/>
      </w:r>
      <w:r w:rsidR="00D2406D" w:rsidRPr="005855D7">
        <w:rPr>
          <w:lang w:val="en-GB"/>
        </w:rPr>
        <w:instrText xml:space="preserve"> ADDIN ZOTERO_ITEM CSL_CITATION {"citationID":"uoo1GSys","properties":{"formattedCitation":"[10]","plainCitation":"[10]","noteIndex":0},"citationItems":[{"id":1450,"uris":["http://zotero.org/users/7696217/items/F5IK344V"],"uri":["http://zotero.org/users/7696217/items/F5IK344V"],"itemData":{"id":1450,"type":"webpage","title":"Blindness and vision impairment: The key facts","URL":"https://www.who.int/en/news-room/fact-sheets/detail/blindness-and-visual-impairment","author":[{"family":"World Health Organization","given":""}],"accessed":{"date-parts":[["2020",5,6]]},"issued":{"date-parts":[["2019"]]}}}],"schema":"https://github.com/citation-style-language/schema/raw/master/csl-citation.json"} </w:instrText>
      </w:r>
      <w:r w:rsidR="00C86D50" w:rsidRPr="005855D7">
        <w:rPr>
          <w:lang w:val="en-GB"/>
        </w:rPr>
        <w:fldChar w:fldCharType="separate"/>
      </w:r>
      <w:r w:rsidR="00D2406D" w:rsidRPr="005855D7">
        <w:rPr>
          <w:lang w:val="en-GB"/>
        </w:rPr>
        <w:t>[10]</w:t>
      </w:r>
      <w:r w:rsidR="00C86D50" w:rsidRPr="005855D7">
        <w:rPr>
          <w:lang w:val="en-GB"/>
        </w:rPr>
        <w:fldChar w:fldCharType="end"/>
      </w:r>
      <w:r w:rsidRPr="005855D7">
        <w:rPr>
          <w:lang w:val="en-GB"/>
        </w:rPr>
        <w:t xml:space="preserve">. </w:t>
      </w:r>
    </w:p>
    <w:p w14:paraId="26FF79DD" w14:textId="77777777" w:rsidR="006C13CC" w:rsidRPr="005855D7" w:rsidRDefault="006C13CC" w:rsidP="00A450E9">
      <w:pPr>
        <w:pStyle w:val="Corpo"/>
        <w:spacing w:line="480" w:lineRule="auto"/>
        <w:rPr>
          <w:lang w:val="en-GB"/>
        </w:rPr>
      </w:pPr>
    </w:p>
    <w:p w14:paraId="31F2E7CE" w14:textId="77777777" w:rsidR="006C13CC" w:rsidRPr="005855D7" w:rsidRDefault="00725F44" w:rsidP="00F67E93">
      <w:pPr>
        <w:pStyle w:val="Heading2"/>
      </w:pPr>
      <w:r w:rsidRPr="005855D7">
        <w:lastRenderedPageBreak/>
        <w:t>Subjective visual impairment</w:t>
      </w:r>
    </w:p>
    <w:p w14:paraId="4EB39F7A" w14:textId="58562C4B" w:rsidR="006C13CC" w:rsidRPr="005855D7" w:rsidRDefault="00725F44" w:rsidP="00A450E9">
      <w:pPr>
        <w:pStyle w:val="Corpo"/>
        <w:spacing w:line="480" w:lineRule="auto"/>
        <w:rPr>
          <w:lang w:val="en-GB"/>
        </w:rPr>
      </w:pPr>
      <w:r w:rsidRPr="005855D7">
        <w:rPr>
          <w:lang w:val="en-GB"/>
        </w:rPr>
        <w:t xml:space="preserve">Subjective vision impairment was assessed with the question “In the last 30 days, how much difficulty did you have in seeing and recognizing an object or a person you know across the road (from </w:t>
      </w:r>
      <w:proofErr w:type="gramStart"/>
      <w:r w:rsidRPr="005855D7">
        <w:rPr>
          <w:lang w:val="en-GB"/>
        </w:rPr>
        <w:t>a distance of about</w:t>
      </w:r>
      <w:proofErr w:type="gramEnd"/>
      <w:r w:rsidRPr="005855D7">
        <w:rPr>
          <w:lang w:val="en-GB"/>
        </w:rPr>
        <w:t xml:space="preserve"> 20 meters)?” with answer options “none”, “mild”, “moderate”, “severe”, and “extreme/cannot do”. </w:t>
      </w:r>
      <w:r w:rsidR="00595C78" w:rsidRPr="005855D7">
        <w:rPr>
          <w:lang w:val="en-GB"/>
        </w:rPr>
        <w:t xml:space="preserve">This original 5-point scale was used in the analysis. </w:t>
      </w:r>
      <w:r w:rsidRPr="005855D7">
        <w:rPr>
          <w:lang w:val="en-GB"/>
        </w:rPr>
        <w:t xml:space="preserve">Respondents were instructed to answer as when wearing glasses/contact lenses if used. </w:t>
      </w:r>
    </w:p>
    <w:p w14:paraId="5BF9FCC3" w14:textId="77777777" w:rsidR="006C13CC" w:rsidRPr="005855D7" w:rsidRDefault="006C13CC" w:rsidP="00A450E9">
      <w:pPr>
        <w:pStyle w:val="Corpo"/>
        <w:spacing w:line="480" w:lineRule="auto"/>
        <w:rPr>
          <w:lang w:val="en-GB"/>
        </w:rPr>
      </w:pPr>
    </w:p>
    <w:p w14:paraId="20629ED5" w14:textId="28374D9B" w:rsidR="006C13CC" w:rsidRPr="005855D7" w:rsidRDefault="00725F44" w:rsidP="00F67E93">
      <w:pPr>
        <w:pStyle w:val="Heading2"/>
      </w:pPr>
      <w:r w:rsidRPr="005855D7">
        <w:t xml:space="preserve">Sedentary </w:t>
      </w:r>
      <w:r w:rsidR="00DF13ED" w:rsidRPr="005855D7">
        <w:t>time</w:t>
      </w:r>
    </w:p>
    <w:p w14:paraId="02740AA1" w14:textId="0FA57CA2" w:rsidR="006C13CC" w:rsidRPr="005855D7" w:rsidRDefault="00725F44" w:rsidP="00A450E9">
      <w:pPr>
        <w:pStyle w:val="Corpo"/>
        <w:spacing w:line="480" w:lineRule="auto"/>
        <w:rPr>
          <w:lang w:val="en-GB"/>
        </w:rPr>
      </w:pPr>
      <w:proofErr w:type="gramStart"/>
      <w:r w:rsidRPr="005855D7">
        <w:rPr>
          <w:lang w:val="en-GB"/>
        </w:rPr>
        <w:t>In order to</w:t>
      </w:r>
      <w:proofErr w:type="gramEnd"/>
      <w:r w:rsidRPr="005855D7">
        <w:rPr>
          <w:lang w:val="en-GB"/>
        </w:rPr>
        <w:t xml:space="preserve"> assess </w:t>
      </w:r>
      <w:r w:rsidR="00DF13ED" w:rsidRPr="005855D7">
        <w:rPr>
          <w:lang w:val="en-GB"/>
        </w:rPr>
        <w:t xml:space="preserve">time spent in </w:t>
      </w:r>
      <w:r w:rsidRPr="005855D7">
        <w:rPr>
          <w:lang w:val="en-GB"/>
        </w:rPr>
        <w:t xml:space="preserve">sedentary </w:t>
      </w:r>
      <w:r w:rsidR="00E53071" w:rsidRPr="005855D7">
        <w:rPr>
          <w:lang w:val="en-GB"/>
        </w:rPr>
        <w:t>behaviour</w:t>
      </w:r>
      <w:r w:rsidR="00DF13ED" w:rsidRPr="005855D7">
        <w:rPr>
          <w:lang w:val="en-GB"/>
        </w:rPr>
        <w:t>s</w:t>
      </w:r>
      <w:r w:rsidRPr="005855D7">
        <w:rPr>
          <w:lang w:val="en-GB"/>
        </w:rPr>
        <w:t>, participants were asked to state the total time they usually spen</w:t>
      </w:r>
      <w:r w:rsidR="00F204BF" w:rsidRPr="005855D7">
        <w:rPr>
          <w:lang w:val="en-GB"/>
        </w:rPr>
        <w:t>d</w:t>
      </w:r>
      <w:r w:rsidRPr="005855D7">
        <w:rPr>
          <w:lang w:val="en-GB"/>
        </w:rPr>
        <w:t xml:space="preserve"> (expressed in minutes per day) sitting or reclining including at work, at home, getting to and from places, or with friends (e.g., sitting at a desk, sitting with friends, travelling in car, bus, train, reading, playing cards or watching television). This did not include time spent sleeping. The time spent sedentary was categorized into the recognized categories of &lt;4, 4≤8, 8≤11, ≥11 hours/day</w:t>
      </w:r>
      <w:r w:rsidR="00BE1EBA" w:rsidRPr="005855D7">
        <w:rPr>
          <w:lang w:val="en-GB"/>
        </w:rPr>
        <w:t xml:space="preserve"> </w:t>
      </w:r>
      <w:r w:rsidR="00BE1EBA" w:rsidRPr="005855D7">
        <w:rPr>
          <w:lang w:val="en-GB"/>
        </w:rPr>
        <w:fldChar w:fldCharType="begin"/>
      </w:r>
      <w:r w:rsidR="00D2406D" w:rsidRPr="005855D7">
        <w:rPr>
          <w:lang w:val="en-GB"/>
        </w:rPr>
        <w:instrText xml:space="preserve"> ADDIN ZOTERO_ITEM CSL_CITATION {"citationID":"YfQdIHtl","properties":{"formattedCitation":"[17]","plainCitation":"[17]","noteIndex":0},"citationItems":[{"id":2512,"uris":["http://zotero.org/users/7696217/items/VPRXQBE2"],"uri":["http://zotero.org/users/7696217/items/VPRXQBE2"],"itemData":{"id":2512,"type":"article-journal","container-title":"The Lancet","ISSN":"0140-6736","issue":"10051","journalAbbreviation":"The Lancet","note":"publisher: Elsevier","page":"1302-1310","title":"Does physical activity attenuate, or even eliminate, the detrimental association of sitting time with mortality? A harmonised meta-analysis of data from more than 1 million men and women","volume":"388","author":[{"family":"Ekelund","given":"Ulf"},{"family":"Steene-Johannessen","given":"Jostein"},{"family":"Brown","given":"Wendy J"},{"family":"Fagerland","given":"Morten Wang"},{"family":"Owen","given":"Neville"},{"family":"Powell","given":"Kenneth E"},{"family":"Bauman","given":"Adrian"},{"family":"Lee","given":"I-Min"},{"family":"Series","given":"Lancet Physical Activity"},{"literal":"Lancet Sedentary Behaviour Working Group"}],"issued":{"date-parts":[["2016"]]}}}],"schema":"https://github.com/citation-style-language/schema/raw/master/csl-citation.json"} </w:instrText>
      </w:r>
      <w:r w:rsidR="00BE1EBA" w:rsidRPr="005855D7">
        <w:rPr>
          <w:lang w:val="en-GB"/>
        </w:rPr>
        <w:fldChar w:fldCharType="separate"/>
      </w:r>
      <w:r w:rsidR="00D2406D" w:rsidRPr="005855D7">
        <w:rPr>
          <w:lang w:val="en-GB"/>
        </w:rPr>
        <w:t>[17]</w:t>
      </w:r>
      <w:r w:rsidR="00BE1EBA" w:rsidRPr="005855D7">
        <w:rPr>
          <w:lang w:val="en-GB"/>
        </w:rPr>
        <w:fldChar w:fldCharType="end"/>
      </w:r>
      <w:r w:rsidRPr="005855D7">
        <w:rPr>
          <w:lang w:val="en-GB"/>
        </w:rPr>
        <w:t>.</w:t>
      </w:r>
    </w:p>
    <w:p w14:paraId="38C86D46" w14:textId="77777777" w:rsidR="006C13CC" w:rsidRPr="005855D7" w:rsidRDefault="006C13CC" w:rsidP="00A450E9">
      <w:pPr>
        <w:pStyle w:val="Corpo"/>
        <w:spacing w:line="480" w:lineRule="auto"/>
        <w:rPr>
          <w:lang w:val="en-GB"/>
        </w:rPr>
      </w:pPr>
    </w:p>
    <w:p w14:paraId="7C14E567" w14:textId="77777777" w:rsidR="006C13CC" w:rsidRPr="005855D7" w:rsidRDefault="00725F44" w:rsidP="00F67E93">
      <w:pPr>
        <w:pStyle w:val="Heading2"/>
      </w:pPr>
      <w:r w:rsidRPr="005855D7">
        <w:t>Control variables</w:t>
      </w:r>
    </w:p>
    <w:p w14:paraId="48B1A27E" w14:textId="55198E82" w:rsidR="006C13CC" w:rsidRPr="005855D7" w:rsidRDefault="00725F44" w:rsidP="00F67E93">
      <w:pPr>
        <w:pStyle w:val="NoSpacing"/>
        <w:spacing w:line="480" w:lineRule="auto"/>
        <w:rPr>
          <w:b/>
          <w:bCs/>
          <w:lang w:val="en-GB"/>
        </w:rPr>
      </w:pPr>
      <w:r w:rsidRPr="005855D7">
        <w:rPr>
          <w:lang w:val="en-GB"/>
        </w:rPr>
        <w:t>The control variables were selected based on past literature</w:t>
      </w:r>
      <w:r w:rsidR="00BE1EBA" w:rsidRPr="005855D7">
        <w:rPr>
          <w:lang w:val="en-GB"/>
        </w:rPr>
        <w:t xml:space="preserve"> </w:t>
      </w:r>
      <w:r w:rsidR="00BE1EBA" w:rsidRPr="005855D7">
        <w:rPr>
          <w:b/>
          <w:bCs/>
          <w:lang w:val="en-GB"/>
        </w:rPr>
        <w:fldChar w:fldCharType="begin"/>
      </w:r>
      <w:r w:rsidR="00D2406D" w:rsidRPr="005855D7">
        <w:rPr>
          <w:lang w:val="en-GB"/>
        </w:rPr>
        <w:instrText xml:space="preserve"> ADDIN ZOTERO_ITEM CSL_CITATION {"citationID":"MkLczI5g","properties":{"formattedCitation":"[9]","plainCitation":"[9]","noteIndex":0},"citationItems":[{"id":2519,"uris":["http://zotero.org/users/7696217/items/7ZJE8ATH"],"uri":["http://zotero.org/users/7696217/items/7ZJE8ATH"],"itemData":{"id":2519,"type":"article-journal","abstract":"OBJECTIVES: To compare levels of physical activity and sedentary time in a representative sample of US adolescents and adults with and without visual impairment. DESIGN: Cross-sectional analyses were carried out using data from the National Health and Nutrition Examination Survey. PARTICIPANTS: The study population consisted of 6001 participants (adolescents n=1766, adults n=4235). The present analysis aggregated data from 2003 to 2004 and 2005-2006. MEASURES: Objective physical activity and sedentary behaviour assessment was conducted over 7 days. Distance visual acuity was measured for each eye in all participants 12 years and older. Participants' vision was categorised as: normal vision, uncorrected refractive error, non-refractive visual impairment. We estimated the sex-specific linear associations between presenting vision and objectively measured physical activity and sedentary patterns using adjusted generalised linear models in adolescents and adults. RESULTS AND CONCLUSIONS: Adolescents with uncorrected refractive error and non-refractive visual impairment did not accumulate higher levels of sedentary time or lower levels of moderate-to-vigorous physical activity (MVPA) compared with those with normal vision. We observed no association between vision status and accelerometer measured MVPA in adults aged 20-49 years. We observed more time spent sedentary among females 20-49 years old with non-refractive visual impairment compared with those presenting normal vision (mean difference 329.8 min/week, 95% CI: 12.5 to 647.0). Adults 50 years and older with non-refractive visual impairment appeared to accumulate less lifestyle physical activity, particularly in women (mean difference -82.8 min/week, 95% CI: -147.8 to -17.8). Adult women with non-refractive visual impairment have lower levels of lifestyle physical activity and higher levels of sedentary time than those with normal vision. Taken together, these findings highlight the need for interventions to promote physical activity and reduce sedentary time in adult populations with visual impairment, specifically adult women.","archive":"PubMed","archive_location":"30987991","container-title":"BMJ open","DOI":"10.1136/bmjopen-2018-027267","ISSN":"2044-6055","issue":"4","journalAbbreviation":"BMJ Open","language":"eng","note":"publisher: BMJ Publishing Group","page":"e027267-e027267","title":"Visual impairment and objectively measured physical activity and sedentary behaviour in US adolescents and adults: a cross-sectional study","volume":"9","author":[{"family":"Smith","given":"Lee"},{"family":"Jackson","given":"Sarah E"},{"family":"Pardhan","given":"Shahina"},{"family":"López-Sánchez","given":"Guillermo Felipe"},{"family":"Hu","given":"Liang"},{"family":"Cao","given":"Chao"},{"family":"Vancampfort","given":"Davy"},{"family":"Koyanagi","given":"Ai"},{"family":"Stubbs","given":"Brendon"},{"family":"Firth","given":"Joseph"},{"family":"Yang","given":"Lin"}],"issued":{"date-parts":[["2019",4,14]]}}}],"schema":"https://github.com/citation-style-language/schema/raw/master/csl-citation.json"} </w:instrText>
      </w:r>
      <w:r w:rsidR="00BE1EBA" w:rsidRPr="005855D7">
        <w:rPr>
          <w:b/>
          <w:bCs/>
          <w:lang w:val="en-GB"/>
        </w:rPr>
        <w:fldChar w:fldCharType="separate"/>
      </w:r>
      <w:r w:rsidR="00D2406D" w:rsidRPr="005855D7">
        <w:rPr>
          <w:lang w:val="en-GB"/>
        </w:rPr>
        <w:t>[9]</w:t>
      </w:r>
      <w:r w:rsidR="00BE1EBA" w:rsidRPr="005855D7">
        <w:rPr>
          <w:b/>
          <w:bCs/>
          <w:lang w:val="en-GB"/>
        </w:rPr>
        <w:fldChar w:fldCharType="end"/>
      </w:r>
      <w:r w:rsidRPr="005855D7">
        <w:rPr>
          <w:lang w:val="en-GB"/>
        </w:rPr>
        <w:t xml:space="preserve"> and included age, sex, wealth quintiles based on country-specific income, highest level of education achieved (primary, secondary, tertiary), smoking (never, current, former), physical activity, obesity, and chronic physical conditions (angina, arthritis, diabetes, stroke). Levels of physical activity were assessed with the Global Physical Activity Questionnaire and were classified as low, moderate, and high based on conventional cut-offs</w:t>
      </w:r>
      <w:r w:rsidR="00BE1EBA" w:rsidRPr="005855D7">
        <w:rPr>
          <w:lang w:val="en-GB"/>
        </w:rPr>
        <w:t xml:space="preserve"> </w:t>
      </w:r>
      <w:r w:rsidR="00F34F8F" w:rsidRPr="005855D7">
        <w:rPr>
          <w:b/>
          <w:bCs/>
          <w:lang w:val="en-GB"/>
        </w:rPr>
        <w:fldChar w:fldCharType="begin"/>
      </w:r>
      <w:r w:rsidR="00D2406D" w:rsidRPr="005855D7">
        <w:rPr>
          <w:lang w:val="en-GB"/>
        </w:rPr>
        <w:instrText xml:space="preserve"> ADDIN ZOTERO_ITEM CSL_CITATION {"citationID":"fKFceNbX","properties":{"formattedCitation":"[18]","plainCitation":"[18]","noteIndex":0},"citationItems":[{"id":2511,"uris":["http://zotero.org/users/7696217/items/LF3LTBDP"],"uri":["http://zotero.org/users/7696217/items/LF3LTBDP"],"itemData":{"id":2511,"type":"article-journal","container-title":"Journal of Physical Activity and health","ISSN":"1543-5474","issue":"6","journalAbbreviation":"Journal of Physical Activity and health","note":"publisher: Human Kinetics, Inc.","page":"790-804","title":"Global physical activity questionnaire (GPAQ): nine country reliability and validity study","volume":"6","author":[{"family":"Bull","given":"Fiona C"},{"family":"Maslin","given":"Tahlia S"},{"family":"Armstrong","given":"Timothy"}],"issued":{"date-parts":[["2009"]]}}}],"schema":"https://github.com/citation-style-language/schema/raw/master/csl-citation.json"} </w:instrText>
      </w:r>
      <w:r w:rsidR="00F34F8F" w:rsidRPr="005855D7">
        <w:rPr>
          <w:b/>
          <w:bCs/>
          <w:lang w:val="en-GB"/>
        </w:rPr>
        <w:fldChar w:fldCharType="separate"/>
      </w:r>
      <w:r w:rsidR="00D2406D" w:rsidRPr="005855D7">
        <w:rPr>
          <w:lang w:val="en-GB"/>
        </w:rPr>
        <w:t>[18]</w:t>
      </w:r>
      <w:r w:rsidR="00F34F8F" w:rsidRPr="005855D7">
        <w:rPr>
          <w:b/>
          <w:bCs/>
          <w:lang w:val="en-GB"/>
        </w:rPr>
        <w:fldChar w:fldCharType="end"/>
      </w:r>
      <w:r w:rsidRPr="005855D7">
        <w:rPr>
          <w:lang w:val="en-GB"/>
        </w:rPr>
        <w:t xml:space="preserve">. A stadiometer and a routinely calibrated electronic weighting scale were used to measure height and weight respectively. Obesity was defined as body mass index </w:t>
      </w:r>
      <w:bookmarkStart w:id="0" w:name="OLE_LINK1"/>
      <w:r w:rsidRPr="005855D7">
        <w:rPr>
          <w:lang w:val="en-GB"/>
        </w:rPr>
        <w:t>≥</w:t>
      </w:r>
      <w:bookmarkEnd w:id="0"/>
      <w:r w:rsidRPr="005855D7">
        <w:rPr>
          <w:lang w:val="en-GB"/>
        </w:rPr>
        <w:t>30kg/m</w:t>
      </w:r>
      <w:r w:rsidRPr="005855D7">
        <w:rPr>
          <w:vertAlign w:val="superscript"/>
          <w:lang w:val="en-GB"/>
        </w:rPr>
        <w:t>2</w:t>
      </w:r>
      <w:r w:rsidRPr="005855D7">
        <w:rPr>
          <w:lang w:val="en-GB"/>
        </w:rPr>
        <w:t xml:space="preserve">. Arthritis, diabetes, and stroke were based on self-reported lifetime diagnosis. For angina, in addition to a self-reported diagnosis, a </w:t>
      </w:r>
      <w:r w:rsidRPr="005855D7">
        <w:rPr>
          <w:lang w:val="en-GB"/>
        </w:rPr>
        <w:lastRenderedPageBreak/>
        <w:t>symptom-based diagnosis based on the Rose questionnaire was also used</w:t>
      </w:r>
      <w:r w:rsidR="00E51718" w:rsidRPr="005855D7">
        <w:rPr>
          <w:lang w:val="en-GB"/>
        </w:rPr>
        <w:t xml:space="preserve"> </w:t>
      </w:r>
      <w:r w:rsidR="00E51718" w:rsidRPr="005855D7">
        <w:rPr>
          <w:b/>
          <w:bCs/>
          <w:lang w:val="en-GB"/>
        </w:rPr>
        <w:fldChar w:fldCharType="begin"/>
      </w:r>
      <w:r w:rsidR="00D2406D" w:rsidRPr="005855D7">
        <w:rPr>
          <w:lang w:val="en-GB"/>
        </w:rPr>
        <w:instrText xml:space="preserve"> ADDIN ZOTERO_ITEM CSL_CITATION {"citationID":"ip9KTgmA","properties":{"formattedCitation":"[19]","plainCitation":"[19]","noteIndex":0},"citationItems":[{"id":2510,"uris":["http://zotero.org/users/7696217/items/RM7NJBBP"],"uri":["http://zotero.org/users/7696217/items/RM7NJBBP"],"itemData":{"id":2510,"type":"article-journal","container-title":"Bulletin of the World Health Organization","issue":"6","journalAbbreviation":"Bulletin of the World Health Organization","note":"publisher: World Health Organization","page":"645","title":"The diagnosis of ischaemic heart pain and intermittent claudication in field surveys","volume":"27","author":[{"family":"Rose","given":"Geoffrey A"}],"issued":{"date-parts":[["1962"]]}}}],"schema":"https://github.com/citation-style-language/schema/raw/master/csl-citation.json"} </w:instrText>
      </w:r>
      <w:r w:rsidR="00E51718" w:rsidRPr="005855D7">
        <w:rPr>
          <w:b/>
          <w:bCs/>
          <w:lang w:val="en-GB"/>
        </w:rPr>
        <w:fldChar w:fldCharType="separate"/>
      </w:r>
      <w:r w:rsidR="00D2406D" w:rsidRPr="005855D7">
        <w:rPr>
          <w:lang w:val="en-GB"/>
        </w:rPr>
        <w:t>[19]</w:t>
      </w:r>
      <w:r w:rsidR="00E51718" w:rsidRPr="005855D7">
        <w:rPr>
          <w:b/>
          <w:bCs/>
          <w:lang w:val="en-GB"/>
        </w:rPr>
        <w:fldChar w:fldCharType="end"/>
      </w:r>
      <w:r w:rsidRPr="005855D7">
        <w:rPr>
          <w:lang w:val="en-GB"/>
        </w:rPr>
        <w:t xml:space="preserve">. Chronic physical conditions referred to having at least one of angina, arthritis, diabetes, or stroke. </w:t>
      </w:r>
    </w:p>
    <w:p w14:paraId="61B3A233" w14:textId="77777777" w:rsidR="006C13CC" w:rsidRPr="005855D7" w:rsidRDefault="006C13CC" w:rsidP="00A450E9">
      <w:pPr>
        <w:pStyle w:val="Corpo"/>
        <w:spacing w:line="480" w:lineRule="auto"/>
        <w:rPr>
          <w:lang w:val="en-GB"/>
        </w:rPr>
      </w:pPr>
    </w:p>
    <w:p w14:paraId="436263FB" w14:textId="77777777" w:rsidR="006C13CC" w:rsidRPr="005855D7" w:rsidRDefault="00725F44" w:rsidP="00F67E93">
      <w:pPr>
        <w:pStyle w:val="Heading2"/>
      </w:pPr>
      <w:r w:rsidRPr="005855D7">
        <w:t>Statistical analysis</w:t>
      </w:r>
    </w:p>
    <w:p w14:paraId="30A26BC7" w14:textId="60CBE95A" w:rsidR="006C13CC" w:rsidRPr="005855D7" w:rsidRDefault="00725F44" w:rsidP="00A450E9">
      <w:pPr>
        <w:pStyle w:val="Corpo"/>
        <w:spacing w:line="480" w:lineRule="auto"/>
        <w:rPr>
          <w:lang w:val="en-GB"/>
        </w:rPr>
      </w:pPr>
      <w:r w:rsidRPr="005855D7">
        <w:rPr>
          <w:lang w:val="en-GB"/>
        </w:rPr>
        <w:t>The statistical analysis was performed with Stata 14.1</w:t>
      </w:r>
      <w:r w:rsidR="000D7E18" w:rsidRPr="005855D7">
        <w:rPr>
          <w:lang w:val="en-GB"/>
        </w:rPr>
        <w:t xml:space="preserve"> </w:t>
      </w:r>
      <w:r w:rsidR="000D7E18" w:rsidRPr="005855D7">
        <w:rPr>
          <w:lang w:val="en-GB"/>
        </w:rPr>
        <w:fldChar w:fldCharType="begin"/>
      </w:r>
      <w:r w:rsidR="00D2406D" w:rsidRPr="005855D7">
        <w:rPr>
          <w:lang w:val="en-GB"/>
        </w:rPr>
        <w:instrText xml:space="preserve"> ADDIN ZOTERO_ITEM CSL_CITATION {"citationID":"8BQ4YzKY","properties":{"formattedCitation":"[20]","plainCitation":"[20]","noteIndex":0},"citationItems":[{"id":2509,"uris":["http://zotero.org/users/7696217/items/5SNIL7TS"],"uri":["http://zotero.org/users/7696217/items/5SNIL7TS"],"itemData":{"id":2509,"type":"book","event-place":"College Station, Texas, USA","publisher":"Stata Corp LP","publisher-place":"College Station, Texas, USA","title":"Stata Statistical Software: Release 14","version":"14.1","author":[{"family":"Stata Corp","given":""}],"issued":{"date-parts":[["2013"]]}}}],"schema":"https://github.com/citation-style-language/schema/raw/master/csl-citation.json"} </w:instrText>
      </w:r>
      <w:r w:rsidR="000D7E18" w:rsidRPr="005855D7">
        <w:rPr>
          <w:lang w:val="en-GB"/>
        </w:rPr>
        <w:fldChar w:fldCharType="separate"/>
      </w:r>
      <w:r w:rsidR="00D2406D" w:rsidRPr="005855D7">
        <w:rPr>
          <w:lang w:val="en-GB"/>
        </w:rPr>
        <w:t>[20]</w:t>
      </w:r>
      <w:r w:rsidR="000D7E18" w:rsidRPr="005855D7">
        <w:rPr>
          <w:lang w:val="en-GB"/>
        </w:rPr>
        <w:fldChar w:fldCharType="end"/>
      </w:r>
      <w:r w:rsidR="000D7E18" w:rsidRPr="005855D7">
        <w:rPr>
          <w:lang w:val="en-GB"/>
        </w:rPr>
        <w:t xml:space="preserve">. </w:t>
      </w:r>
      <w:r w:rsidRPr="005855D7">
        <w:rPr>
          <w:lang w:val="en-GB"/>
        </w:rPr>
        <w:t xml:space="preserve">Multivariable multinomial logistic regression analysis was conducted to assess the association between objective and subjective far vision impairment (exposures) and </w:t>
      </w:r>
      <w:r w:rsidR="00DF13ED" w:rsidRPr="005855D7">
        <w:rPr>
          <w:lang w:val="en-GB"/>
        </w:rPr>
        <w:t xml:space="preserve">time spent in </w:t>
      </w:r>
      <w:r w:rsidRPr="005855D7">
        <w:rPr>
          <w:lang w:val="en-GB"/>
        </w:rPr>
        <w:t xml:space="preserve">sedentary </w:t>
      </w:r>
      <w:r w:rsidR="00E53071" w:rsidRPr="005855D7">
        <w:rPr>
          <w:lang w:val="en-GB"/>
        </w:rPr>
        <w:t>behaviour</w:t>
      </w:r>
      <w:r w:rsidR="00DF13ED" w:rsidRPr="005855D7">
        <w:rPr>
          <w:lang w:val="en-GB"/>
        </w:rPr>
        <w:t>s</w:t>
      </w:r>
      <w:r w:rsidRPr="005855D7">
        <w:rPr>
          <w:lang w:val="en-GB"/>
        </w:rPr>
        <w:t xml:space="preserve"> (outcome), adjusting for sex, wealth, education, physical activity, smoking, obesity, chronic conditions, and country. Adjustment for country was done by including dummy variables for each country in the model as in previous SAGE publications</w:t>
      </w:r>
      <w:r w:rsidR="000D7E18" w:rsidRPr="005855D7">
        <w:rPr>
          <w:lang w:val="en-GB"/>
        </w:rPr>
        <w:t xml:space="preserve"> </w:t>
      </w:r>
      <w:r w:rsidR="00A44B30" w:rsidRPr="005855D7">
        <w:rPr>
          <w:lang w:val="en-GB"/>
        </w:rPr>
        <w:fldChar w:fldCharType="begin"/>
      </w:r>
      <w:r w:rsidR="00D2406D" w:rsidRPr="005855D7">
        <w:rPr>
          <w:lang w:val="en-GB"/>
        </w:rPr>
        <w:instrText xml:space="preserve"> ADDIN ZOTERO_ITEM CSL_CITATION {"citationID":"WkCBIHIG","properties":{"formattedCitation":"[21,22]","plainCitation":"[21,22]","noteIndex":0},"citationItems":[{"id":2508,"uris":["http://zotero.org/users/7696217/items/QFDZGGQE"],"uri":["http://zotero.org/users/7696217/items/QFDZGGQE"],"itemData":{"id":2508,"type":"article-journal","container-title":"Gerontology","ISSN":"0304-324X","issue":"2","journalAbbreviation":"Gerontology","note":"publisher: Karger Publishers","page":"155-163","title":"Perceived stress and mild cognitive impairment among 32,715 community-dwelling older adults across six low-and middle-income countries","volume":"65","author":[{"family":"Koyanagi","given":"Ai"},{"family":"Oh","given":"Hans"},{"family":"Vancampfort","given":"Davy"},{"family":"Carvalho","given":"Andre F"},{"family":"Veronese","given":"Nicola"},{"family":"Stubbs","given":"Brendon"},{"family":"Lara","given":"Elvira"}],"issued":{"date-parts":[["2019"]]}}},{"id":2507,"uris":["http://zotero.org/users/7696217/items/WV75UPAG"],"uri":["http://zotero.org/users/7696217/items/WV75UPAG"],"itemData":{"id":2507,"type":"article-journal","container-title":"Journal of the American Geriatrics Society","ISSN":"0002-8614","issue":"4","journalAbbreviation":"Journal of the American Geriatrics</w:instrText>
      </w:r>
      <w:r w:rsidR="00D2406D" w:rsidRPr="005855D7">
        <w:rPr>
          <w:rFonts w:hint="eastAsia"/>
          <w:lang w:val="en-GB"/>
        </w:rPr>
        <w:instrText xml:space="preserve"> Society","note":"publisher: Wiley Online Library","page":"721-727","title":"Chronic physical conditions, multimorbidity, and mild cognitive impairment in low</w:instrText>
      </w:r>
      <w:r w:rsidR="00D2406D" w:rsidRPr="005855D7">
        <w:rPr>
          <w:rFonts w:hint="eastAsia"/>
          <w:lang w:val="en-GB"/>
        </w:rPr>
        <w:instrText>‐</w:instrText>
      </w:r>
      <w:r w:rsidR="00D2406D" w:rsidRPr="005855D7">
        <w:rPr>
          <w:rFonts w:hint="eastAsia"/>
          <w:lang w:val="en-GB"/>
        </w:rPr>
        <w:instrText>and middle</w:instrText>
      </w:r>
      <w:r w:rsidR="00D2406D" w:rsidRPr="005855D7">
        <w:rPr>
          <w:rFonts w:hint="eastAsia"/>
          <w:lang w:val="en-GB"/>
        </w:rPr>
        <w:instrText>‐</w:instrText>
      </w:r>
      <w:r w:rsidR="00D2406D" w:rsidRPr="005855D7">
        <w:rPr>
          <w:rFonts w:hint="eastAsia"/>
          <w:lang w:val="en-GB"/>
        </w:rPr>
        <w:instrText>income countries","volume":"66","author":[{"family":"Koyanagi","given":"Ai"},{"family</w:instrText>
      </w:r>
      <w:r w:rsidR="00D2406D" w:rsidRPr="005855D7">
        <w:rPr>
          <w:lang w:val="en-GB"/>
        </w:rPr>
        <w:instrText xml:space="preserve">":"Lara","given":"Elvira"},{"family":"Stubbs","given":"Brendon"},{"family":"Carvalho","given":"Andre F"},{"family":"Oh","given":"Hans"},{"family":"Stickley","given":"Andrew"},{"family":"Veronese","given":"Nicola"},{"family":"Vancampfort","given":"Davy"}],"issued":{"date-parts":[["2018"]]}}}],"schema":"https://github.com/citation-style-language/schema/raw/master/csl-citation.json"} </w:instrText>
      </w:r>
      <w:r w:rsidR="00A44B30" w:rsidRPr="005855D7">
        <w:rPr>
          <w:lang w:val="en-GB"/>
        </w:rPr>
        <w:fldChar w:fldCharType="separate"/>
      </w:r>
      <w:r w:rsidR="00D2406D" w:rsidRPr="005855D7">
        <w:rPr>
          <w:lang w:val="en-GB"/>
        </w:rPr>
        <w:t>[21,22]</w:t>
      </w:r>
      <w:r w:rsidR="00A44B30" w:rsidRPr="005855D7">
        <w:rPr>
          <w:lang w:val="en-GB"/>
        </w:rPr>
        <w:fldChar w:fldCharType="end"/>
      </w:r>
      <w:r w:rsidRPr="005855D7">
        <w:rPr>
          <w:lang w:val="en-GB"/>
        </w:rPr>
        <w:t xml:space="preserve">. All variables were included in the models as categorical variables </w:t>
      </w:r>
      <w:r w:rsidR="00CA3C46" w:rsidRPr="005855D7">
        <w:rPr>
          <w:lang w:val="en-GB"/>
        </w:rPr>
        <w:t>except for</w:t>
      </w:r>
      <w:r w:rsidRPr="005855D7">
        <w:rPr>
          <w:lang w:val="en-GB"/>
        </w:rPr>
        <w:t xml:space="preserve"> age (continuous variable). The sample weighting and the complex study design were </w:t>
      </w:r>
      <w:proofErr w:type="gramStart"/>
      <w:r w:rsidRPr="005855D7">
        <w:rPr>
          <w:lang w:val="en-GB"/>
        </w:rPr>
        <w:t>taken into account</w:t>
      </w:r>
      <w:proofErr w:type="gramEnd"/>
      <w:r w:rsidRPr="005855D7">
        <w:rPr>
          <w:lang w:val="en-GB"/>
        </w:rPr>
        <w:t xml:space="preserve"> in all analyses. Results from the regression analyses are presented as odds ratios (ORs) with 95% confidence intervals (CIs). The level of statistical significance was set at P&lt;0.05. </w:t>
      </w:r>
    </w:p>
    <w:p w14:paraId="620D71BB" w14:textId="77777777" w:rsidR="006C13CC" w:rsidRPr="005855D7" w:rsidRDefault="006C13CC" w:rsidP="00A450E9">
      <w:pPr>
        <w:pStyle w:val="Corpo"/>
        <w:spacing w:line="480" w:lineRule="auto"/>
        <w:rPr>
          <w:lang w:val="en-GB"/>
        </w:rPr>
      </w:pPr>
    </w:p>
    <w:p w14:paraId="38D0F4DE" w14:textId="77777777" w:rsidR="006C13CC" w:rsidRPr="005855D7" w:rsidRDefault="00725F44" w:rsidP="00F67E93">
      <w:pPr>
        <w:pStyle w:val="Heading1"/>
      </w:pPr>
      <w:r w:rsidRPr="005855D7">
        <w:t>RESULTS</w:t>
      </w:r>
    </w:p>
    <w:p w14:paraId="434EABA2" w14:textId="63D8408E" w:rsidR="006C13CC" w:rsidRPr="005855D7" w:rsidRDefault="00725F44" w:rsidP="00A450E9">
      <w:pPr>
        <w:pStyle w:val="Corpo"/>
        <w:spacing w:line="480" w:lineRule="auto"/>
        <w:rPr>
          <w:lang w:val="en-GB"/>
        </w:rPr>
      </w:pPr>
      <w:r w:rsidRPr="005855D7">
        <w:rPr>
          <w:lang w:val="en-GB"/>
        </w:rPr>
        <w:t xml:space="preserve">The analytical sample consisted of 42,489 individuals aged ≥18 years (China n=14,813; Ghana n=5,110; India n=11,230; Mexico n=2,756; Russia n=4,355; South Africa n=4,225). The mean (SD) age was 43.8 (14.4) years, while 50.1% were females. The prevalence of sedentary </w:t>
      </w:r>
      <w:r w:rsidR="00E53071" w:rsidRPr="005855D7">
        <w:rPr>
          <w:lang w:val="en-GB"/>
        </w:rPr>
        <w:t>behaviour</w:t>
      </w:r>
      <w:r w:rsidR="00E146EF" w:rsidRPr="005855D7">
        <w:rPr>
          <w:lang w:val="en-GB"/>
        </w:rPr>
        <w:t xml:space="preserve"> in the overall population</w:t>
      </w:r>
      <w:r w:rsidRPr="005855D7">
        <w:rPr>
          <w:lang w:val="en-GB"/>
        </w:rPr>
        <w:t xml:space="preserve"> w</w:t>
      </w:r>
      <w:r w:rsidR="00E146EF" w:rsidRPr="005855D7">
        <w:rPr>
          <w:lang w:val="en-GB"/>
        </w:rPr>
        <w:t>as</w:t>
      </w:r>
      <w:r w:rsidRPr="005855D7">
        <w:rPr>
          <w:lang w:val="en-GB"/>
        </w:rPr>
        <w:t xml:space="preserve">: &lt;4 hours/day 60.6%; 4-&lt;8 hours/day 31.1%; 8-&lt;11 hours/day 7.1%; ≥11 hours/day 1.2%. In terms of visual impairment, 8.4%, 7.0%, and 0.1% had mild, moderate, and severe objective visual impairment, while 15.3%, 7.2%, 3.3%, and 0.5% had mild, moderate, severe, and </w:t>
      </w:r>
      <w:proofErr w:type="gramStart"/>
      <w:r w:rsidRPr="005855D7">
        <w:rPr>
          <w:lang w:val="en-GB"/>
        </w:rPr>
        <w:t>extreme</w:t>
      </w:r>
      <w:proofErr w:type="gramEnd"/>
      <w:r w:rsidRPr="005855D7">
        <w:rPr>
          <w:lang w:val="en-GB"/>
        </w:rPr>
        <w:t xml:space="preserve"> subjective visual impairment. There was a large discrepancy between subjective and objective visual impairment (</w:t>
      </w:r>
      <w:r w:rsidRPr="005855D7">
        <w:rPr>
          <w:b/>
          <w:bCs/>
          <w:lang w:val="en-GB"/>
        </w:rPr>
        <w:t xml:space="preserve">Figure S1 </w:t>
      </w:r>
      <w:r w:rsidRPr="005855D7">
        <w:rPr>
          <w:lang w:val="en-GB"/>
        </w:rPr>
        <w:t xml:space="preserve">of the Appendix). For example, among those with severe objective visual impairment (i.e., </w:t>
      </w:r>
      <w:r w:rsidRPr="005855D7">
        <w:rPr>
          <w:lang w:val="en-GB"/>
        </w:rPr>
        <w:lastRenderedPageBreak/>
        <w:t xml:space="preserve">worse than 6/60), 30.5% claimed that they have no subjective visual impairment (i.e., no difficulty in seeing and recognizing an object or a person across the road). Sample characteristics are shown in </w:t>
      </w:r>
      <w:r w:rsidRPr="005855D7">
        <w:rPr>
          <w:b/>
          <w:bCs/>
          <w:lang w:val="en-GB"/>
        </w:rPr>
        <w:t>Table 1</w:t>
      </w:r>
      <w:r w:rsidRPr="005855D7">
        <w:rPr>
          <w:lang w:val="en-GB"/>
        </w:rPr>
        <w:t xml:space="preserve">. The prevalence of longer time spent in sedentary </w:t>
      </w:r>
      <w:r w:rsidR="00E53071" w:rsidRPr="005855D7">
        <w:rPr>
          <w:lang w:val="en-GB"/>
        </w:rPr>
        <w:t>behaviour</w:t>
      </w:r>
      <w:r w:rsidRPr="005855D7">
        <w:rPr>
          <w:lang w:val="en-GB"/>
        </w:rPr>
        <w:t xml:space="preserve"> increased with increasing severity of objective visual impairment (</w:t>
      </w:r>
      <w:r w:rsidRPr="005855D7">
        <w:rPr>
          <w:b/>
          <w:bCs/>
          <w:lang w:val="en-GB"/>
        </w:rPr>
        <w:t>Figure 1</w:t>
      </w:r>
      <w:r w:rsidRPr="005855D7">
        <w:rPr>
          <w:lang w:val="en-GB"/>
        </w:rPr>
        <w:t>). Similar trends were found for subjective visual impairment (</w:t>
      </w:r>
      <w:r w:rsidRPr="005855D7">
        <w:rPr>
          <w:b/>
          <w:bCs/>
          <w:lang w:val="en-GB"/>
        </w:rPr>
        <w:t>Figure 2</w:t>
      </w:r>
      <w:r w:rsidRPr="005855D7">
        <w:rPr>
          <w:lang w:val="en-GB"/>
        </w:rPr>
        <w:t xml:space="preserve">). Those with </w:t>
      </w:r>
      <w:r w:rsidR="00604771" w:rsidRPr="005855D7">
        <w:rPr>
          <w:lang w:val="en-GB"/>
        </w:rPr>
        <w:t>longer time spent</w:t>
      </w:r>
      <w:r w:rsidRPr="005855D7">
        <w:rPr>
          <w:lang w:val="en-GB"/>
        </w:rPr>
        <w:t xml:space="preserve"> </w:t>
      </w:r>
      <w:r w:rsidR="00604771" w:rsidRPr="005855D7">
        <w:rPr>
          <w:lang w:val="en-GB"/>
        </w:rPr>
        <w:t>in</w:t>
      </w:r>
      <w:r w:rsidRPr="005855D7">
        <w:rPr>
          <w:lang w:val="en-GB"/>
        </w:rPr>
        <w:t xml:space="preserve"> sedentary </w:t>
      </w:r>
      <w:r w:rsidR="00E53071" w:rsidRPr="005855D7">
        <w:rPr>
          <w:lang w:val="en-GB"/>
        </w:rPr>
        <w:t>behaviour</w:t>
      </w:r>
      <w:r w:rsidRPr="005855D7">
        <w:rPr>
          <w:lang w:val="en-GB"/>
        </w:rPr>
        <w:t xml:space="preserve"> were more likely to be older, poorer, engage in less physical activity, while they were also more likely to be obese and have chronic conditions. In terms of objective visual impairment, after adjustment for several potential confounders, only severe visual impairment (vs. no visual impairment) was significantly associated with ≥11 hours/day of sedentary </w:t>
      </w:r>
      <w:r w:rsidR="00E53071" w:rsidRPr="005855D7">
        <w:rPr>
          <w:lang w:val="en-GB"/>
        </w:rPr>
        <w:t>behaviour</w:t>
      </w:r>
      <w:r w:rsidRPr="005855D7">
        <w:rPr>
          <w:lang w:val="en-GB"/>
        </w:rPr>
        <w:t xml:space="preserve"> (vs. &lt;4 hours/day) with the OR (95%CI) being 4.50 (95%CI=1.57-12.92) (</w:t>
      </w:r>
      <w:r w:rsidRPr="005855D7">
        <w:rPr>
          <w:b/>
          <w:bCs/>
          <w:lang w:val="en-GB"/>
        </w:rPr>
        <w:t>Table 2</w:t>
      </w:r>
      <w:r w:rsidRPr="005855D7">
        <w:rPr>
          <w:lang w:val="en-GB"/>
        </w:rPr>
        <w:t xml:space="preserve">). </w:t>
      </w:r>
      <w:r w:rsidR="003B6941" w:rsidRPr="005855D7">
        <w:rPr>
          <w:lang w:val="en-GB"/>
        </w:rPr>
        <w:t>For</w:t>
      </w:r>
      <w:r w:rsidRPr="005855D7">
        <w:rPr>
          <w:lang w:val="en-GB"/>
        </w:rPr>
        <w:t xml:space="preserve"> subjective visual impairment, increasing severity of visual impairment was associated with greater odds for ≥8 hours/day of sedentary </w:t>
      </w:r>
      <w:r w:rsidR="00E53071" w:rsidRPr="005855D7">
        <w:rPr>
          <w:lang w:val="en-GB"/>
        </w:rPr>
        <w:t>behaviour</w:t>
      </w:r>
      <w:r w:rsidRPr="005855D7">
        <w:rPr>
          <w:lang w:val="en-GB"/>
        </w:rPr>
        <w:t xml:space="preserve"> (i.e., 8-&lt;11 hours/day and ≥11 hours/day) when compared to &lt;4 hours/day dose-dependently (</w:t>
      </w:r>
      <w:r w:rsidRPr="005855D7">
        <w:rPr>
          <w:b/>
          <w:bCs/>
          <w:lang w:val="en-GB"/>
        </w:rPr>
        <w:t>Table 3</w:t>
      </w:r>
      <w:r w:rsidRPr="005855D7">
        <w:rPr>
          <w:lang w:val="en-GB"/>
        </w:rPr>
        <w:t xml:space="preserve">). For example, for ≥11 hours/day vs. &lt;4 hours/day of sedentary </w:t>
      </w:r>
      <w:r w:rsidR="00E53071" w:rsidRPr="005855D7">
        <w:rPr>
          <w:lang w:val="en-GB"/>
        </w:rPr>
        <w:t>behaviour</w:t>
      </w:r>
      <w:r w:rsidRPr="005855D7">
        <w:rPr>
          <w:lang w:val="en-GB"/>
        </w:rPr>
        <w:t xml:space="preserve">, compared to no subjective visual impairment, the OR (95%CI) of moderate, severe, and extreme visual impairment were 2.09 (1.29-3.39), 2.66 (1.56-4.53), and 3.80 (1.61-8.94), respectively. </w:t>
      </w:r>
    </w:p>
    <w:p w14:paraId="3C1B4E87" w14:textId="77777777" w:rsidR="006C13CC" w:rsidRPr="005855D7" w:rsidRDefault="006C13CC" w:rsidP="00A450E9">
      <w:pPr>
        <w:pStyle w:val="Corpo"/>
        <w:spacing w:line="480" w:lineRule="auto"/>
        <w:rPr>
          <w:b/>
          <w:bCs/>
          <w:lang w:val="en-GB"/>
        </w:rPr>
      </w:pPr>
    </w:p>
    <w:p w14:paraId="7EA0615D" w14:textId="77777777" w:rsidR="006C13CC" w:rsidRPr="005855D7" w:rsidRDefault="00725F44" w:rsidP="00F67E93">
      <w:pPr>
        <w:pStyle w:val="Heading1"/>
      </w:pPr>
      <w:r w:rsidRPr="005855D7">
        <w:t>DISCUSSION</w:t>
      </w:r>
    </w:p>
    <w:p w14:paraId="69C42232" w14:textId="3E493857" w:rsidR="006C13CC" w:rsidRPr="005855D7" w:rsidRDefault="00725F44" w:rsidP="00A450E9">
      <w:pPr>
        <w:pStyle w:val="Corpo"/>
        <w:spacing w:line="480" w:lineRule="auto"/>
        <w:rPr>
          <w:lang w:val="en-GB"/>
        </w:rPr>
      </w:pPr>
      <w:r w:rsidRPr="005855D7">
        <w:rPr>
          <w:lang w:val="en-GB"/>
        </w:rPr>
        <w:t xml:space="preserve">The present study including 42,489 adults aged </w:t>
      </w:r>
      <w:r w:rsidRPr="005855D7">
        <w:rPr>
          <w:rFonts w:cs="Times New Roman"/>
          <w:lang w:val="en-GB"/>
        </w:rPr>
        <w:t>≥</w:t>
      </w:r>
      <w:r w:rsidRPr="005855D7">
        <w:rPr>
          <w:lang w:val="en-GB"/>
        </w:rPr>
        <w:t xml:space="preserve">18 years from six LMICs found that those with objectively measured severe visual impairment were significantly more likely to engage in </w:t>
      </w:r>
      <w:r w:rsidR="00C90F07" w:rsidRPr="005855D7">
        <w:rPr>
          <w:rFonts w:cs="Times New Roman"/>
          <w:lang w:val="en-GB"/>
        </w:rPr>
        <w:t>≥</w:t>
      </w:r>
      <w:r w:rsidRPr="005855D7">
        <w:rPr>
          <w:lang w:val="en-GB"/>
        </w:rPr>
        <w:t xml:space="preserve">11 hours of sedentary </w:t>
      </w:r>
      <w:r w:rsidR="00D2406D" w:rsidRPr="005855D7">
        <w:rPr>
          <w:lang w:val="en-GB"/>
        </w:rPr>
        <w:t>behaviour</w:t>
      </w:r>
      <w:r w:rsidRPr="005855D7">
        <w:rPr>
          <w:lang w:val="en-GB"/>
        </w:rPr>
        <w:t xml:space="preserve"> per/day, when compared to those with no visual impairment. Interestingly, increasing severity of subjectively measured visual impairment was associated with greater odds of </w:t>
      </w:r>
      <w:r w:rsidRPr="005855D7">
        <w:rPr>
          <w:rFonts w:cs="Times New Roman"/>
          <w:lang w:val="en-GB"/>
        </w:rPr>
        <w:t>≥</w:t>
      </w:r>
      <w:r w:rsidRPr="005855D7">
        <w:rPr>
          <w:lang w:val="en-GB"/>
        </w:rPr>
        <w:t xml:space="preserve">8 hours a day </w:t>
      </w:r>
      <w:r w:rsidR="00C90F07" w:rsidRPr="005855D7">
        <w:rPr>
          <w:lang w:val="en-GB"/>
        </w:rPr>
        <w:t xml:space="preserve">of </w:t>
      </w:r>
      <w:r w:rsidRPr="005855D7">
        <w:rPr>
          <w:lang w:val="en-GB"/>
        </w:rPr>
        <w:t xml:space="preserve">sedentary </w:t>
      </w:r>
      <w:r w:rsidR="00E53071" w:rsidRPr="005855D7">
        <w:rPr>
          <w:lang w:val="en-GB"/>
        </w:rPr>
        <w:t>behaviour</w:t>
      </w:r>
      <w:r w:rsidRPr="005855D7">
        <w:rPr>
          <w:lang w:val="en-GB"/>
        </w:rPr>
        <w:t xml:space="preserve"> compared to those </w:t>
      </w:r>
      <w:r w:rsidR="003B6941" w:rsidRPr="005855D7">
        <w:rPr>
          <w:lang w:val="en-GB"/>
        </w:rPr>
        <w:t>reporting less</w:t>
      </w:r>
      <w:r w:rsidRPr="005855D7">
        <w:rPr>
          <w:lang w:val="en-GB"/>
        </w:rPr>
        <w:t xml:space="preserve"> than 4 hours, in a dose dependent manner, suggesting that subjective visual </w:t>
      </w:r>
      <w:r w:rsidRPr="005855D7">
        <w:rPr>
          <w:lang w:val="en-GB"/>
        </w:rPr>
        <w:lastRenderedPageBreak/>
        <w:t xml:space="preserve">impairment is more commonly associated with </w:t>
      </w:r>
      <w:r w:rsidR="006E0127" w:rsidRPr="005855D7">
        <w:rPr>
          <w:lang w:val="en-GB"/>
        </w:rPr>
        <w:t xml:space="preserve">time spent in </w:t>
      </w:r>
      <w:r w:rsidRPr="005855D7">
        <w:rPr>
          <w:lang w:val="en-GB"/>
        </w:rPr>
        <w:t xml:space="preserve">sedentary </w:t>
      </w:r>
      <w:r w:rsidR="00E53071" w:rsidRPr="005855D7">
        <w:rPr>
          <w:lang w:val="en-GB"/>
        </w:rPr>
        <w:t>behaviour</w:t>
      </w:r>
      <w:r w:rsidRPr="005855D7">
        <w:rPr>
          <w:lang w:val="en-GB"/>
        </w:rPr>
        <w:t xml:space="preserve"> than objective vision.</w:t>
      </w:r>
    </w:p>
    <w:p w14:paraId="2460CA48" w14:textId="77777777" w:rsidR="006C13CC" w:rsidRPr="005855D7" w:rsidRDefault="006C13CC" w:rsidP="00A450E9">
      <w:pPr>
        <w:pStyle w:val="Corpo"/>
        <w:spacing w:line="480" w:lineRule="auto"/>
        <w:rPr>
          <w:lang w:val="en-GB"/>
        </w:rPr>
      </w:pPr>
    </w:p>
    <w:p w14:paraId="303CF823" w14:textId="172C4D70" w:rsidR="006C13CC" w:rsidRPr="005855D7" w:rsidRDefault="00725F44" w:rsidP="00A450E9">
      <w:pPr>
        <w:pStyle w:val="Corpo"/>
        <w:spacing w:line="480" w:lineRule="auto"/>
        <w:rPr>
          <w:lang w:val="en-GB"/>
        </w:rPr>
      </w:pPr>
      <w:r w:rsidRPr="005855D7">
        <w:rPr>
          <w:lang w:val="en-GB"/>
        </w:rPr>
        <w:t xml:space="preserve">Collectively, these findings support and add to the only other study on visual impairment and </w:t>
      </w:r>
      <w:r w:rsidR="006E0127" w:rsidRPr="005855D7">
        <w:rPr>
          <w:lang w:val="en-GB"/>
        </w:rPr>
        <w:t xml:space="preserve">time spent in </w:t>
      </w:r>
      <w:r w:rsidRPr="005855D7">
        <w:rPr>
          <w:lang w:val="en-GB"/>
        </w:rPr>
        <w:t xml:space="preserve">sedentary </w:t>
      </w:r>
      <w:r w:rsidR="006E0127" w:rsidRPr="005855D7">
        <w:rPr>
          <w:lang w:val="en-GB"/>
        </w:rPr>
        <w:t>behaviour</w:t>
      </w:r>
      <w:r w:rsidRPr="005855D7">
        <w:rPr>
          <w:lang w:val="en-GB"/>
        </w:rPr>
        <w:t xml:space="preserve"> conducted in the US</w:t>
      </w:r>
      <w:r w:rsidR="007E06CD" w:rsidRPr="005855D7">
        <w:rPr>
          <w:lang w:val="en-GB"/>
        </w:rPr>
        <w:t xml:space="preserve"> </w:t>
      </w:r>
      <w:r w:rsidR="007E06CD" w:rsidRPr="005855D7">
        <w:rPr>
          <w:lang w:val="en-GB"/>
        </w:rPr>
        <w:fldChar w:fldCharType="begin"/>
      </w:r>
      <w:r w:rsidR="00D2406D" w:rsidRPr="005855D7">
        <w:rPr>
          <w:lang w:val="en-GB"/>
        </w:rPr>
        <w:instrText xml:space="preserve"> ADDIN ZOTERO_ITEM CSL_CITATION {"citationID":"TsBTObHd","properties":{"formattedCitation":"[9]","plainCitation":"[9]","noteIndex":0},"citationItems":[{"id":2519,"uris":["http://zotero.org/users/7696217/items/7ZJE8ATH"],"uri":["http://zotero.org/users/7696217/items/7ZJE8ATH"],"itemData":{"id":2519,"type":"article-journal","abstract":"OBJECTIVES: To compare levels of physical activity and sedentary time in a representative sample of US adolescents and adults with and without visual impairment. DESIGN: Cross-sectional analyses were carried out using data from the National Health and Nutrition Examination Survey. PARTICIPANTS: The study population consisted of 6001 participants (adolescents n=1766, adults n=4235). The present analysis aggregated data from 2003 to 2004 and 2005-2006. MEASURES: Objective physical activity and sedentary behaviour assessment was conducted over 7 days. Distance visual acuity was measured for each eye in all participants 12 years and older. Participants' vision was categorised as: normal vision, uncorrected refractive error, non-refractive visual impairment. We estimated the sex-specific linear associations between presenting vision and objectively measured physical activity and sedentary patterns using adjusted generalised linear models in adolescents and adults. RESULTS AND CONCLUSIONS: Adolescents with uncorrected refractive error and non-refractive visual impairment did not accumulate higher levels of sedentary time or lower levels of moderate-to-vigorous physical activity (MVPA) compared with those with normal vision. We observed no association between vision status and accelerometer measured MVPA in adults aged 20-49 years. We observed more time spent sedentary among females 20-49 years old with non-refractive visual impairment compared with those presenting normal vision (mean difference 329.8 min/week, 95% CI: 12.5 to 647.0). Adults 50 years and older with non-refractive visual impairment appeared to accumulate less lifestyle physical activity, particularly in women (mean difference -82.8 min/week, 95% CI: -147.8 to -17.8). Adult women with non-refractive visual impairment have lower levels of lifestyle physical activity and higher levels of sedentary time than those with normal vision. Taken together, these findings highlight the need for interventions to promote physical activity and reduce sedentary time in adult populations with visual impairment, specifically adult women.","archive":"PubMed","archive_location":"30987991","container-title":"BMJ open","DOI":"10.1136/bmjopen-2018-027267","ISSN":"2044-6055","issue":"4","journalAbbreviation":"BMJ Open","language":"eng","note":"publisher: BMJ Publishing Group","page":"e027267-e027267","title":"Visual impairment and objectively measured physical activity and sedentary behaviour in US adolescents and adults: a cross-sectional study","volume":"9","author":[{"family":"Smith","given":"Lee"},{"family":"Jackson","given":"Sarah E"},{"family":"Pardhan","given":"Shahina"},{"family":"López-Sánchez","given":"Guillermo Felipe"},{"family":"Hu","given":"Liang"},{"family":"Cao","given":"Chao"},{"family":"Vancampfort","given":"Davy"},{"family":"Koyanagi","given":"Ai"},{"family":"Stubbs","given":"Brendon"},{"family":"Firth","given":"Joseph"},{"family":"Yang","given":"Lin"}],"issued":{"date-parts":[["2019",4,14]]}}}],"schema":"https://github.com/citation-style-language/schema/raw/master/csl-citation.json"} </w:instrText>
      </w:r>
      <w:r w:rsidR="007E06CD" w:rsidRPr="005855D7">
        <w:rPr>
          <w:lang w:val="en-GB"/>
        </w:rPr>
        <w:fldChar w:fldCharType="separate"/>
      </w:r>
      <w:r w:rsidR="00D2406D" w:rsidRPr="005855D7">
        <w:rPr>
          <w:lang w:val="en-GB"/>
        </w:rPr>
        <w:t>[9]</w:t>
      </w:r>
      <w:r w:rsidR="007E06CD" w:rsidRPr="005855D7">
        <w:rPr>
          <w:lang w:val="en-GB"/>
        </w:rPr>
        <w:fldChar w:fldCharType="end"/>
      </w:r>
      <w:r w:rsidRPr="005855D7">
        <w:rPr>
          <w:lang w:val="en-GB"/>
        </w:rPr>
        <w:t xml:space="preserve">. </w:t>
      </w:r>
      <w:r w:rsidRPr="005855D7">
        <w:rPr>
          <w:rStyle w:val="Hyperlink0"/>
          <w:color w:val="000000" w:themeColor="text1"/>
          <w:u w:val="none"/>
          <w:lang w:val="en-GB"/>
        </w:rPr>
        <w:t>Our findings</w:t>
      </w:r>
      <w:r w:rsidR="00A10C6E" w:rsidRPr="005855D7">
        <w:rPr>
          <w:rStyle w:val="Hyperlink0"/>
          <w:color w:val="000000" w:themeColor="text1"/>
          <w:u w:val="none"/>
          <w:lang w:val="en-GB"/>
        </w:rPr>
        <w:t xml:space="preserve"> </w:t>
      </w:r>
      <w:r w:rsidRPr="005855D7">
        <w:rPr>
          <w:lang w:val="en-GB"/>
        </w:rPr>
        <w:t xml:space="preserve">support the previous study by demonstrating that an association between visual impairment and </w:t>
      </w:r>
      <w:r w:rsidR="006E0127" w:rsidRPr="005855D7">
        <w:rPr>
          <w:lang w:val="en-GB"/>
        </w:rPr>
        <w:t xml:space="preserve">time spent in </w:t>
      </w:r>
      <w:r w:rsidRPr="005855D7">
        <w:rPr>
          <w:lang w:val="en-GB"/>
        </w:rPr>
        <w:t xml:space="preserve">sedentary </w:t>
      </w:r>
      <w:r w:rsidR="00E53071" w:rsidRPr="005855D7">
        <w:rPr>
          <w:lang w:val="en-GB"/>
        </w:rPr>
        <w:t>behaviour</w:t>
      </w:r>
      <w:r w:rsidRPr="005855D7">
        <w:rPr>
          <w:lang w:val="en-GB"/>
        </w:rPr>
        <w:t xml:space="preserve"> also exists in a large sample of LMICs. There are several plausible mechanisms that likely explain the association between visual impairment and </w:t>
      </w:r>
      <w:r w:rsidR="006E0127" w:rsidRPr="005855D7">
        <w:rPr>
          <w:lang w:val="en-GB"/>
        </w:rPr>
        <w:t>longer</w:t>
      </w:r>
      <w:r w:rsidRPr="005855D7">
        <w:rPr>
          <w:lang w:val="en-GB"/>
        </w:rPr>
        <w:t xml:space="preserve"> </w:t>
      </w:r>
      <w:r w:rsidR="006E0127" w:rsidRPr="005855D7">
        <w:rPr>
          <w:lang w:val="en-GB"/>
        </w:rPr>
        <w:t>time spent</w:t>
      </w:r>
      <w:r w:rsidRPr="005855D7">
        <w:rPr>
          <w:lang w:val="en-GB"/>
        </w:rPr>
        <w:t xml:space="preserve"> </w:t>
      </w:r>
      <w:r w:rsidR="006E0127" w:rsidRPr="005855D7">
        <w:rPr>
          <w:lang w:val="en-GB"/>
        </w:rPr>
        <w:t>in</w:t>
      </w:r>
      <w:r w:rsidRPr="005855D7">
        <w:rPr>
          <w:lang w:val="en-GB"/>
        </w:rPr>
        <w:t xml:space="preserve"> sedentary </w:t>
      </w:r>
      <w:r w:rsidR="00E53071" w:rsidRPr="005855D7">
        <w:rPr>
          <w:lang w:val="en-GB"/>
        </w:rPr>
        <w:t>behaviour</w:t>
      </w:r>
      <w:r w:rsidRPr="005855D7">
        <w:rPr>
          <w:lang w:val="en-GB"/>
        </w:rPr>
        <w:t>. First, a growing body of literature has demonstrated that visual impairment is associated with lower levels of physical activity</w:t>
      </w:r>
      <w:r w:rsidR="001077AF" w:rsidRPr="005855D7">
        <w:rPr>
          <w:lang w:val="en-GB"/>
        </w:rPr>
        <w:t xml:space="preserve"> </w:t>
      </w:r>
      <w:r w:rsidR="001077AF" w:rsidRPr="005855D7">
        <w:rPr>
          <w:lang w:val="en-GB"/>
        </w:rPr>
        <w:fldChar w:fldCharType="begin"/>
      </w:r>
      <w:r w:rsidR="00D2406D" w:rsidRPr="005855D7">
        <w:rPr>
          <w:lang w:val="en-GB"/>
        </w:rPr>
        <w:instrText xml:space="preserve"> ADDIN ZOTERO_ITEM CSL_CITATION {"citationID":"RmSNHbwR","properties":{"formattedCitation":"[11\\uc0\\u8211{}13]","plainCitation":"[11–13]","noteIndex":0},"citationItems":[{"id":2518,"uris":["http://zotero.org/users/7696217/items/UECT99YT"],"uri":["http://zotero.org/users/7696217/items/UECT99YT"],"itemData":{"id":2518,"type":"article-journal","abstract":"This is the first representative population-based study exploring the association  between difficulty seeing (i.e., low vision) and physical activity in </w:instrText>
      </w:r>
      <w:r w:rsidR="00D2406D" w:rsidRPr="005855D7">
        <w:rPr>
          <w:rFonts w:hint="eastAsia"/>
          <w:lang w:val="en-GB"/>
        </w:rPr>
        <w:instrText xml:space="preserve">Spain.  Cross-sectional data from the Spanish National Health Survey 2017 were analysed (n =  17,777, </w:instrText>
      </w:r>
      <w:r w:rsidR="00D2406D" w:rsidRPr="005855D7">
        <w:rPr>
          <w:rFonts w:hint="eastAsia"/>
          <w:lang w:val="en-GB"/>
        </w:rPr>
        <w:instrText>≥</w:instrText>
      </w:r>
      <w:r w:rsidR="00D2406D" w:rsidRPr="005855D7">
        <w:rPr>
          <w:rFonts w:hint="eastAsia"/>
          <w:lang w:val="en-GB"/>
        </w:rPr>
        <w:instrText xml:space="preserve">15 years; 52% females). Difficulty seeing was self-reported in response to  the question ''Do you have difficulty seeing?\" The international physical activity  questionnaire (IPAQ) short form was used to measure level of physical activity.  Multivariable logistic regression was used to assess associations overall and by age  group (15-49, 50-64, </w:instrText>
      </w:r>
      <w:r w:rsidR="00D2406D" w:rsidRPr="005855D7">
        <w:rPr>
          <w:rFonts w:hint="eastAsia"/>
          <w:lang w:val="en-GB"/>
        </w:rPr>
        <w:instrText>≥</w:instrText>
      </w:r>
      <w:r w:rsidR="00D2406D" w:rsidRPr="005855D7">
        <w:rPr>
          <w:rFonts w:hint="eastAsia"/>
          <w:lang w:val="en-GB"/>
        </w:rPr>
        <w:instrText xml:space="preserve">65 years). Covariates included in the analysis were sex, </w:instrText>
      </w:r>
      <w:r w:rsidR="00D2406D" w:rsidRPr="005855D7">
        <w:rPr>
          <w:lang w:val="en-GB"/>
        </w:rPr>
        <w:instrText xml:space="preserve">age,  education, marital status, use of glasses or contact lenses, cataracts, diabetes,  obesity, hypertension, smoking and alcohol consumption. The overall prevalence of  difficulty seeing was 11%, and the overall prevalence of participating in less than  600 metabolic equivalent (MET)-min/week of physical activity was 30.2%. After  adjustment for covariates, difficulty seeing was associated with significantly  higher odds of performing less than 600 MET-min/week of physical activity with the  odds ratio (OR) = 1.222 (95% confidence interval = 1.099-1.357). Considering the  impact on health and quality of life due to reduced physical activity in people with  difficulty seeing, at least 600 MET-min/week of physical activity should be promoted  to this population.","container-title":"International journal of environmental research and public health","DOI":"10.3390/ijerph16214267","ISSN":"1660-4601 1661-7827 1660-4601","issue":"21","journalAbbreviation":"Int J Environ Res Public Health","language":"eng","note":"PMID: 31684140 \nPMCID: PMC6861995","title":"The Association between Difficulty Seeing and Physical Activity among 17,777 Adults  Residing in Spain.","volume":"16","author":[{"family":"López-Sánchez","given":"Guillermo F."},{"family":"Grabovac","given":"Igor"},{"family":"Pizzol","given":"Damiano"},{"family":"Yang","given":"Lin"},{"family":"Smith","given":"Lee"}],"issued":{"date-parts":[["2019",11,3]]}}},{"id":2517,"uris":["http://zotero.org/users/7696217/items/9QJADLUX"],"uri":["http://zotero.org/users/7696217/items/9QJADLUX"],"itemData":{"id":2517,"type":"article-journal","abstract":"Background To assess the cross-sectional association between self-rated eyesight and physical activity behaviour in a large general population sample of older English adults.Methods Analyses of data from the English Longitudinal Study of Ageing. Participants provided information on self-rated eyesight (categorised as: excellent/very good/good/fair–poor) and their own physical activity levels (categorised as: inactive/moderate only at least 1/week, vigorous at least 1/week). Associations between self-rated eyesight and physical activity levels were examined using logistic regression.Results A total of 6634 participants (mean age 65.0±9.2 years) were included in the analyses. In adjusted logistic regression models, those with fair–poor and good eyesight were significantly more likely to be inactive than those who reported excellent eyesight (OR 2.07, 95% CI 1.58 to 2.72; OR 1.59, 1.27 to 1.99, respectively).Conclusion In this sample of older English adults, those with self-rated fair–poor vision were over twice as likely to be physically inactive than those who reported having excellent vision. When consistent data have emerged, interventions to increase physical activity in those who have poor eyesight are needed.","container-title":"BMJ Open Ophthalmology","DOI":"10.1136/bmjophth-2016-000046","issue":"1","page":"e000046","title":"Physical inactivity in relation to self-rated eyesight: cross-sectional analysis from the English Longitudinal Study of Ageing","volume":"1","author":[{"family":"Smith","given":"Lee"},{"family":"Timmis","given":"Matthew A"},{"family":"Pardhan","given":"Shahina"},{"family":"Latham","given":"Keziah"},{"family":"Johnstone","given":"James"},{"family":"Hamer","given":"Mark"}],"issued":{"date-parts":[["2017",1,1]]}}},{"id":2516,"uris":["http://zotero.org/users/7696217/items/TU4FAEA8"],"uri":["http://zotero.org/users/7696217/items/TU4FAEA8"],"itemData":{"id":2516,"type":"article-journal","container-title":"Ophthalmic Epidemiology","DOI":"10.1080/09286586.2020.1730911","ISSN":"0928-6586","issue":"4","journalAbbreviation":"null","note":"publisher: Taylor &amp; Francis","page":"272-277","title":"The Association Between Physical Activity and Cataracts Among 17,777 People Aged 15–69 Years Residing in Spain","volume":"27","author":[{"family":"López-Sánchez","given":"Guillermo F."},{"family":"Pardhan","given":"Shahina"},{"family":"Trott","given":"Mike"},{"family":"Sánchez-Castillo","given":"Sheila"},{"family":"Jackson","given":"Sarah E"},{"family":"Tully","given":"Mark"},{"family":"Gorely","given":"Trish"},{"family":"López-Bueno","given":"Rubén"},{"family":"Veronese","given":"Nicola"},{"family":"Skalska","given":"Maria"},{"family":"Jastrzębska","given":"Joanna"},{"family":"Jastrzębski","given":"Zbigniew"},{"family":"Smith","given":"Lee"}],"issued":{"date-parts":[["2020",7,3]]}}}],"schema":"https://github.com/citation-style-language/schema/raw/master/csl-citation.json"} </w:instrText>
      </w:r>
      <w:r w:rsidR="001077AF" w:rsidRPr="005855D7">
        <w:rPr>
          <w:lang w:val="en-GB"/>
        </w:rPr>
        <w:fldChar w:fldCharType="separate"/>
      </w:r>
      <w:r w:rsidR="00D2406D" w:rsidRPr="005855D7">
        <w:rPr>
          <w:rFonts w:cs="Times New Roman"/>
        </w:rPr>
        <w:t>[11–13]</w:t>
      </w:r>
      <w:r w:rsidR="001077AF" w:rsidRPr="005855D7">
        <w:rPr>
          <w:lang w:val="en-GB"/>
        </w:rPr>
        <w:fldChar w:fldCharType="end"/>
      </w:r>
      <w:r w:rsidR="00E915F6" w:rsidRPr="005855D7">
        <w:rPr>
          <w:lang w:val="en-GB"/>
        </w:rPr>
        <w:t xml:space="preserve">, </w:t>
      </w:r>
      <w:r w:rsidRPr="005855D7">
        <w:rPr>
          <w:lang w:val="en-GB"/>
        </w:rPr>
        <w:t xml:space="preserve">and thus discretionary time is therefore likely to consist of sedentary </w:t>
      </w:r>
      <w:r w:rsidR="00E53071" w:rsidRPr="005855D7">
        <w:rPr>
          <w:lang w:val="en-GB"/>
        </w:rPr>
        <w:t>behaviour</w:t>
      </w:r>
      <w:r w:rsidRPr="005855D7">
        <w:rPr>
          <w:lang w:val="en-GB"/>
        </w:rPr>
        <w:t xml:space="preserve">. Considering this, barriers to physical activity participation among the visually impaired are therefore likely to be facilitators of sedentary </w:t>
      </w:r>
      <w:r w:rsidR="00E53071" w:rsidRPr="005855D7">
        <w:rPr>
          <w:lang w:val="en-GB"/>
        </w:rPr>
        <w:t>behaviour</w:t>
      </w:r>
      <w:r w:rsidRPr="005855D7">
        <w:rPr>
          <w:lang w:val="en-GB"/>
        </w:rPr>
        <w:t>. These barriers to physical activity and facilitators to sedentary time among those with visual impairment include limited access to recreational and athletic programmes, insufficient support to develop suitable and safe physical recreation skills and habits, activity limitations in walking, and environmental barriers such as transport and limited access to exercise equipment</w:t>
      </w:r>
      <w:r w:rsidR="00C51746" w:rsidRPr="005855D7">
        <w:rPr>
          <w:lang w:val="en-GB"/>
        </w:rPr>
        <w:t xml:space="preserve"> </w:t>
      </w:r>
      <w:r w:rsidR="00C51746" w:rsidRPr="005855D7">
        <w:rPr>
          <w:lang w:val="en-GB"/>
        </w:rPr>
        <w:fldChar w:fldCharType="begin"/>
      </w:r>
      <w:r w:rsidR="00D2406D" w:rsidRPr="005855D7">
        <w:rPr>
          <w:lang w:val="en-GB"/>
        </w:rPr>
        <w:instrText xml:space="preserve"> ADDIN ZOTERO_ITEM CSL_CITATION {"citationID":"1njlsaBb","properties":{"formattedCitation":"[12]","plainCitation":"[12]","noteIndex":0},"citationItems":[{"id":2517,"uris":["http://zotero.org/users/7696217/items/9QJADLUX"],"uri":["http://zotero.org/users/7696217/items/9QJADLUX"],"itemData":{"id":2517,"type":"article-journal","abstract":"Background To assess the cross-sectional association between self-rated eyesight and physical activity behaviour in a large general population sample of older English adults.Methods Analyses of data from the English Longitudinal Study of Ageing. Participants provided information on self-rated eyesight (categorised as: excellent/very good/good/fair–poor) and their own physical activity levels (categorised as: inactive/moderate only at least 1/week, vigorous at least 1/week). Associations between self-rated eyesight and physical activity levels were examined using logistic regression.Results A total of 6634 participants (mean age 65.0±9.2 years) were included in the analyses. In adjusted logistic regression models, those with fair–poor and good eyesight were significantly more likely to be inactive than those who reported excellent eyesight (OR 2.07, 95% CI 1.58 to 2.72; OR 1.59, 1.27 to 1.99, respectively).Conclusion In this sample of older English adults, those with self-rated fair–poor vision were over twice as likely to be physically inactive than those who reported having excellent vision. When consistent data have emerged, interventions to increase physical activity in those who have poor eyesight are needed.","container-title":"BMJ Open Ophthalmology","DOI":"10.1136/bmjophth-2016-000046","issue":"1","page":"e000046","title":"Physical inactivity in relation to self-rated eyesight: cross-sectional analysis from the English Longitudinal Study of Ageing","volume":"1","author":[{"family":"Smith","given":"Lee"},{"family":"Timmis","given":"Matthew A"},{"family":"Pardhan","given":"Shahina"},{"family":"Latham","given":"Keziah"},{"family":"Johnstone","given":"James"},{"family":"Hamer","given":"Mark"}],"issued":{"date-parts":[["2017",1,1]]}}}],"schema":"https://github.com/citation-style-language/schema/raw/master/csl-citation.json"} </w:instrText>
      </w:r>
      <w:r w:rsidR="00C51746" w:rsidRPr="005855D7">
        <w:rPr>
          <w:lang w:val="en-GB"/>
        </w:rPr>
        <w:fldChar w:fldCharType="separate"/>
      </w:r>
      <w:r w:rsidR="00D2406D" w:rsidRPr="005855D7">
        <w:rPr>
          <w:lang w:val="en-GB"/>
        </w:rPr>
        <w:t>[12]</w:t>
      </w:r>
      <w:r w:rsidR="00C51746" w:rsidRPr="005855D7">
        <w:rPr>
          <w:lang w:val="en-GB"/>
        </w:rPr>
        <w:fldChar w:fldCharType="end"/>
      </w:r>
      <w:r w:rsidRPr="005855D7">
        <w:rPr>
          <w:lang w:val="en-GB"/>
        </w:rPr>
        <w:t>.</w:t>
      </w:r>
      <w:r w:rsidR="00C51746" w:rsidRPr="005855D7">
        <w:rPr>
          <w:lang w:val="en-GB"/>
        </w:rPr>
        <w:t xml:space="preserve"> </w:t>
      </w:r>
      <w:r w:rsidRPr="005855D7">
        <w:rPr>
          <w:lang w:val="en-GB"/>
        </w:rPr>
        <w:t xml:space="preserve">Second, sedentary </w:t>
      </w:r>
      <w:r w:rsidR="00E53071" w:rsidRPr="005855D7">
        <w:rPr>
          <w:lang w:val="en-GB"/>
        </w:rPr>
        <w:t>behaviour</w:t>
      </w:r>
      <w:r w:rsidRPr="005855D7">
        <w:rPr>
          <w:lang w:val="en-GB"/>
        </w:rPr>
        <w:t xml:space="preserve"> per se may increase the likelihood of metabolic diseases</w:t>
      </w:r>
      <w:r w:rsidR="00CD6B1D" w:rsidRPr="005855D7">
        <w:rPr>
          <w:lang w:val="en-GB"/>
        </w:rPr>
        <w:t xml:space="preserve"> </w:t>
      </w:r>
      <w:r w:rsidR="00CD6B1D" w:rsidRPr="005855D7">
        <w:rPr>
          <w:lang w:val="en-GB"/>
        </w:rPr>
        <w:fldChar w:fldCharType="begin"/>
      </w:r>
      <w:r w:rsidR="00D2406D" w:rsidRPr="005855D7">
        <w:rPr>
          <w:lang w:val="en-GB"/>
        </w:rPr>
        <w:instrText xml:space="preserve"> ADDIN ZOTERO_ITEM CSL_CITATION {"citationID":"Oi2P8TRK","properties":{"formattedCitation":"[23,24]","plainCitation":"[23,24]","noteIndex":0},"citationItems":[{"id":2506,"uris":["http://zotero.org/users/7696217/items/98NBDRBH"],"uri":["http://zotero.org/users/7696217/items/98NBDRBH"],"itemData":{"id":2506,"type":"article-journal","abstract":"BACKGROUND: In recent years there has been a growing interest in the relationship between sedentary behaviour (sitting) and health outcomes. Only recently have there been studies assessing the association between time spent in sedentary behaviour and the metabolic syndrome. The aim of this study is to quantify the association between sedentary behaviour and the metabolic syndrome in adults using meta-analysis. METHODOLOGY/PRINCIPAL FINDINGS: Medline, Embase and the Cochrane Library were searched using medical subject headings and key words related to sedentary behaviours and the metabolic syndrome. Reference lists of relevant articles and personal databases were hand </w:instrText>
      </w:r>
      <w:r w:rsidR="00D2406D" w:rsidRPr="005855D7">
        <w:rPr>
          <w:rFonts w:hint="eastAsia"/>
          <w:lang w:val="en-GB"/>
        </w:rPr>
        <w:instrText xml:space="preserve">searched. Inclusion criteria were: (1) cross sectional or prospective design; (2) include adults </w:instrText>
      </w:r>
      <w:r w:rsidR="00D2406D" w:rsidRPr="005855D7">
        <w:rPr>
          <w:rFonts w:hint="eastAsia"/>
          <w:lang w:val="en-GB"/>
        </w:rPr>
        <w:instrText>≥</w:instrText>
      </w:r>
      <w:r w:rsidR="00D2406D" w:rsidRPr="005855D7">
        <w:rPr>
          <w:rFonts w:hint="eastAsia"/>
          <w:lang w:val="en-GB"/>
        </w:rPr>
        <w:instrText xml:space="preserve"> 18 years of age; (3) self-reported or objectively measured sedentary time; and (4) an outcome measure of metabolic syndrome. Odds Ratio (OR) and 95% confide</w:instrText>
      </w:r>
      <w:r w:rsidR="00D2406D" w:rsidRPr="005855D7">
        <w:rPr>
          <w:lang w:val="en-GB"/>
        </w:rPr>
        <w:instrText xml:space="preserve">nce intervals for metabolic syndrome comparing the highest level of sedentary behaviour to the lowest were extracted for each study. Data were pooled using random effects models to take into account heterogeneity between studies. Ten cross-sectional studies (n = 21393 participants), one high, four moderate and five poor quality, were identified. Greater time spent sedentary increased the odds of metabolic syndrome by 73% (OR 1.73, 95% CI 1.55-1.94, p&lt;0.0001). There were no differences for subgroups of sex, sedentary behaviour measure, metabolic syndrome definition, study quality or country income. There was no evidence of statistical heterogeneity (I(2) = 0.0%, p = 0.61) or publication bias (Eggers test t = 1.05, p = 0.32). CONCLUSIONS: People who spend higher amounts of time in sedentary behaviours have greater odds of having metabolic syndrome. Reducing sedentary behaviours is potentially important for the prevention of metabolic syndrome.","archive":"PubMed","archive_location":"22514690","container-title":"PloS one","DOI":"10.1371/journal.pone.0034916","ISSN":"1932-6203","issue":"4","journalAbbreviation":"PLoS One","language":"eng","note":"edition: 2012/04/13\npublisher: Public Library of Science","page":"e34916-e34916","title":"Association of sedentary behaviour with metabolic syndrome: a meta-analysis","volume":"7","author":[{"family":"Edwardson","given":"Charlotte L"},{"family":"Gorely","given":"Trish"},{"family":"Davies","given":"Melanie J"},{"family":"Gray","given":"Laura J"},{"family":"Khunti","given":"Kamlesh"},{"family":"Wilmot","given":"Emma G"},{"family":"Yates","given":"Thomas"},{"family":"Biddle","given":"Stuart J H"}],"issued":{"date-parts":[["2012"]]}}},{"id":2505,"uris":["http://zotero.org/users/7696217/items/KRFG333D"],"uri":["http://zotero.org/users/7696217/items/KRFG333D"],"itemData":{"id":2505,"type":"article-journal","abstract":"AIMS/HYPOTHESIS: Sedentary (sitting) behaviours are ubiquitous in modern society. We  conducted a systematic review and meta-analysis to examine the association of  sedentary time with diabetes, cardiovascular disease and cardiovascular and  all-cause mortality. METHODS: Medline, Embase and the Cochrane Library databases  were searched for terms related to sedentary time and health outcomes.  Cross-sectional and prospective studies were included. RR/HR and 95% CIs were  extracted by two independent reviewers. Data were adjusted for baseline event rate  and pooled using a random-effects model. Bayesian predictive effects and intervals  were calculated to indicate the variance in outcomes that would be expected if new  studies were conducted in the future. RESULTS: Eighteen studies (16 prospective, two  cross-sectional) were included, with 794,577 participants. Fifteen of these studies  were moderate to high quality. The greatest sedentary time compared with the lowest  was associated with a 112% increase in the RR of diabetes (RR 2.12; 95% credible  interval [CrI] 1.61, 2.78), a 147% increase in the RR of cardiovascular events (RR  2.47; 95% CI 1.44, 4.24), a 90% increase in the risk of cardiovascular mortality (HR  1.90; 95% CrI 1.36, 2.66) and a 49% increase in the risk of all-cause mortality (HR  1.49; 95% CrI 1.14, 2.03). The predictive effects and intervals were only  significant for diabetes. CONCLUSIONS/INTERPRETATION: Sedentary time is associated  with an increased risk of diabetes, cardiovascular disease and cardiovascular and  all-cause mortality; the strength of the association is most consistent for  diabetes.","container-title":"Diabetologia","DOI":"10.1007/s00125-012-2677-z","ISSN":"1432-0428 0012-186X","issue":"11","journalAbbreviation":"Diabetologia","language":"eng","note":"publisher-place: Germany\nPMID: 22890825","page":"2895-2905","title":"Sedentary time in adults and the association with diabetes, cardiovascular disease  and death: systematic review and meta-analysis.","volume":"55","author":[{"family":"Wilmot","given":"E. G."},{"family":"Edwardson","given":"C. L."},{"family":"Achana","given":"F. A."},{"family":"Davies","given":"M. J."},{"family":"Gorely","given":"T."},{"family":"Gray","given":"L. J."},{"family":"Khunti","given":"K."},{"family":"Yates","given":"T."},{"family":"Biddle","given":"S. J. H."}],"issued":{"date-parts":[["2012",11]]}}}],"schema":"https://github.com/citation-style-language/schema/raw/master/csl-citation.json"} </w:instrText>
      </w:r>
      <w:r w:rsidR="00CD6B1D" w:rsidRPr="005855D7">
        <w:rPr>
          <w:lang w:val="en-GB"/>
        </w:rPr>
        <w:fldChar w:fldCharType="separate"/>
      </w:r>
      <w:r w:rsidR="00D2406D" w:rsidRPr="005855D7">
        <w:rPr>
          <w:lang w:val="en-GB"/>
        </w:rPr>
        <w:t>[23,24]</w:t>
      </w:r>
      <w:r w:rsidR="00CD6B1D" w:rsidRPr="005855D7">
        <w:rPr>
          <w:lang w:val="en-GB"/>
        </w:rPr>
        <w:fldChar w:fldCharType="end"/>
      </w:r>
      <w:r w:rsidRPr="005855D7">
        <w:rPr>
          <w:lang w:val="en-GB"/>
        </w:rPr>
        <w:t>, which in turn may lead to severe sight threatening issues if not controlled adequately. Finally, excessive sedentary time may reduce antioxidant enzyme activity and resistance to oxidative stress, which is thought to be one of the key components in the pathogenesis of age-related macular degeneration</w:t>
      </w:r>
      <w:r w:rsidR="005F2F18" w:rsidRPr="005855D7">
        <w:rPr>
          <w:lang w:val="en-GB"/>
        </w:rPr>
        <w:t xml:space="preserve"> </w:t>
      </w:r>
      <w:r w:rsidR="00BC4EBB" w:rsidRPr="005855D7">
        <w:rPr>
          <w:lang w:val="en-GB"/>
        </w:rPr>
        <w:fldChar w:fldCharType="begin"/>
      </w:r>
      <w:r w:rsidR="00D2406D" w:rsidRPr="005855D7">
        <w:rPr>
          <w:lang w:val="en-GB"/>
        </w:rPr>
        <w:instrText xml:space="preserve"> ADDIN ZOTERO_ITEM CSL_CITATION {"citationID":"uIBkvcFY","properties":{"formattedCitation":"[25]","plainCitation":"[25]","noteIndex":0},"citationItems":[{"id":4945,"uris":["http://zotero.org/users/7696217/items/ZRP2ZTB8"],"uri":["http://zotero.org/users/7696217/items/ZRP2ZTB8"],"itemData":{"id":4945,"type":"article-journal","container-title":"Expert reviews in molecular medicine","ISSN":"1462-3994","journalAbbreviation":"Expert reviews in molecular medicine","note":"publisher: Cambridge University Press","title":"Oxidation and age-related macular degeneration: insights from molecular biology","volume":"12","author":[{"family":"Khandhadia","given":"Sam"},{"family":"Lotery","given":"Andrew"}],"issued":{"date-parts":[["2010"]]}}}],"schema":"https://github.com/citation-style-language/schema/raw/master/csl-citation.json"} </w:instrText>
      </w:r>
      <w:r w:rsidR="00BC4EBB" w:rsidRPr="005855D7">
        <w:rPr>
          <w:lang w:val="en-GB"/>
        </w:rPr>
        <w:fldChar w:fldCharType="separate"/>
      </w:r>
      <w:r w:rsidR="00D2406D" w:rsidRPr="005855D7">
        <w:rPr>
          <w:rFonts w:cs="Times New Roman"/>
          <w:lang w:val="en-GB"/>
        </w:rPr>
        <w:t>[25]</w:t>
      </w:r>
      <w:r w:rsidR="00BC4EBB" w:rsidRPr="005855D7">
        <w:rPr>
          <w:lang w:val="en-GB"/>
        </w:rPr>
        <w:fldChar w:fldCharType="end"/>
      </w:r>
      <w:r w:rsidRPr="005855D7">
        <w:rPr>
          <w:lang w:val="en-GB"/>
        </w:rPr>
        <w:t>.</w:t>
      </w:r>
    </w:p>
    <w:p w14:paraId="2E08113C" w14:textId="77777777" w:rsidR="006C13CC" w:rsidRPr="005855D7" w:rsidRDefault="006C13CC" w:rsidP="00A450E9">
      <w:pPr>
        <w:pStyle w:val="Corpo"/>
        <w:spacing w:line="480" w:lineRule="auto"/>
        <w:rPr>
          <w:lang w:val="en-GB"/>
        </w:rPr>
      </w:pPr>
    </w:p>
    <w:p w14:paraId="0689FF52" w14:textId="0087D320" w:rsidR="006C13CC" w:rsidRPr="005855D7" w:rsidRDefault="00725F44" w:rsidP="00A450E9">
      <w:pPr>
        <w:pStyle w:val="Corpo"/>
        <w:spacing w:line="480" w:lineRule="auto"/>
        <w:rPr>
          <w:lang w:val="en-GB"/>
        </w:rPr>
      </w:pPr>
      <w:r w:rsidRPr="005855D7">
        <w:rPr>
          <w:lang w:val="en-GB"/>
        </w:rPr>
        <w:t xml:space="preserve">It is important to note that the present study found a stronger association between subjectively measured visual impairment with </w:t>
      </w:r>
      <w:r w:rsidR="006E0127" w:rsidRPr="005855D7">
        <w:rPr>
          <w:lang w:val="en-GB"/>
        </w:rPr>
        <w:t xml:space="preserve">time spent in </w:t>
      </w:r>
      <w:r w:rsidRPr="005855D7">
        <w:rPr>
          <w:lang w:val="en-GB"/>
        </w:rPr>
        <w:t xml:space="preserve">sedentary </w:t>
      </w:r>
      <w:r w:rsidR="00E53071" w:rsidRPr="005855D7">
        <w:rPr>
          <w:lang w:val="en-GB"/>
        </w:rPr>
        <w:t>behaviour</w:t>
      </w:r>
      <w:r w:rsidRPr="005855D7">
        <w:rPr>
          <w:lang w:val="en-GB"/>
        </w:rPr>
        <w:t xml:space="preserve"> than objectively measured visual impairment. Moreover, this study found a large discrepancy </w:t>
      </w:r>
      <w:r w:rsidRPr="005855D7">
        <w:rPr>
          <w:lang w:val="en-GB"/>
        </w:rPr>
        <w:lastRenderedPageBreak/>
        <w:t xml:space="preserve">between objective and subjective visual impairment. For example, among those with severe objective visual impairment (i.e., worse than 6/60), 30.5% claimed that they have no subjective visual impairment. The discrepancy between objective and subjective visual impairment per se may be explained by factors such as one’s norms; if respondents become accustomed to severe visual impairments for considerable amounts of time, they may not perceive that they have difficulty seeing, as they have adapted to the world around them. Furthermore, it is possible that people who have anxious personality traits or heighted stress sensitivity may be more likely to claim to have visual difficulty when in fact their vision is normal or almost normal based on objective measurement. Perceived stress and anxiety have both been previously linked to sedentary </w:t>
      </w:r>
      <w:r w:rsidR="00E53071" w:rsidRPr="005855D7">
        <w:rPr>
          <w:lang w:val="en-GB"/>
        </w:rPr>
        <w:t>behaviour</w:t>
      </w:r>
      <w:r w:rsidR="00B31B04" w:rsidRPr="005855D7">
        <w:rPr>
          <w:lang w:val="en-GB"/>
        </w:rPr>
        <w:t xml:space="preserve"> </w:t>
      </w:r>
      <w:r w:rsidR="00B31B04" w:rsidRPr="005855D7">
        <w:rPr>
          <w:lang w:val="en-GB"/>
        </w:rPr>
        <w:fldChar w:fldCharType="begin"/>
      </w:r>
      <w:r w:rsidR="00D2406D" w:rsidRPr="005855D7">
        <w:rPr>
          <w:lang w:val="en-GB"/>
        </w:rPr>
        <w:instrText xml:space="preserve"> ADDIN ZOTERO_ITEM CSL_CITATION {"citationID":"7Ho0uCjC","properties":{"formattedCitation":"[26]","plainCitation":"[26]","noteIndex":0},"citationItems":[{"id":2504,"uris":["http://zotero.org/users/7696217/items/AVGZXTLX"],"uri":["http://zotero.org/users/7696217/items/AVGZXTLX"],"itemData":{"id":2504,"type":"article-journal","abstract":"BACKGROUND: Sedentary behavior and perceived stress are both negatively associated  with physical and mental health. Little is known about the association between  sedentar</w:instrText>
      </w:r>
      <w:r w:rsidR="00D2406D" w:rsidRPr="005855D7">
        <w:rPr>
          <w:rFonts w:hint="eastAsia"/>
          <w:lang w:val="en-GB"/>
        </w:rPr>
        <w:instrText xml:space="preserve">y behavior and perceived stress, and there is a particular paucity of data  on people aged </w:instrText>
      </w:r>
      <w:r w:rsidR="00D2406D" w:rsidRPr="005855D7">
        <w:rPr>
          <w:rFonts w:hint="eastAsia"/>
          <w:lang w:val="en-GB"/>
        </w:rPr>
        <w:instrText>≥</w:instrText>
      </w:r>
      <w:r w:rsidR="00D2406D" w:rsidRPr="005855D7">
        <w:rPr>
          <w:rFonts w:hint="eastAsia"/>
          <w:lang w:val="en-GB"/>
        </w:rPr>
        <w:instrText xml:space="preserve">50 years from low- and middle-income countries (LMICs). METHODS: We  analyzed cross-sectional, community-based data from 34,129 individuals aged </w:instrText>
      </w:r>
      <w:r w:rsidR="00D2406D" w:rsidRPr="005855D7">
        <w:rPr>
          <w:rFonts w:hint="eastAsia"/>
          <w:lang w:val="en-GB"/>
        </w:rPr>
        <w:instrText>≥</w:instrText>
      </w:r>
      <w:r w:rsidR="00D2406D" w:rsidRPr="005855D7">
        <w:rPr>
          <w:rFonts w:hint="eastAsia"/>
          <w:lang w:val="en-GB"/>
        </w:rPr>
        <w:instrText>50  years [mean a</w:instrText>
      </w:r>
      <w:r w:rsidR="00D2406D" w:rsidRPr="005855D7">
        <w:rPr>
          <w:lang w:val="en-GB"/>
        </w:rPr>
        <w:instrText xml:space="preserve">ge 62.4 (SD = 16.0) years, 52% females] from six LMICs. Perceived  stress was assessed using the Perceived Stress Scale and time spent sedentary per  day was self-reported. Multivariable linear regression analyses were conducted,  adjusting for important socio-economic and physical and mental health-related  confounders. RESULTS: The mean perceived stress score increased with greater  sedentary time (38.4 for 0-&lt;4 h/day to 54.2 for </w:instrText>
      </w:r>
      <w:r w:rsidR="00D2406D" w:rsidRPr="005855D7">
        <w:rPr>
          <w:rFonts w:hint="eastAsia"/>
          <w:lang w:val="en-GB"/>
        </w:rPr>
        <w:instrText>≥</w:instrText>
      </w:r>
      <w:r w:rsidR="00D2406D" w:rsidRPr="005855D7">
        <w:rPr>
          <w:lang w:val="en-GB"/>
        </w:rPr>
        <w:instrText xml:space="preserve">11 h/day). In the fully adjusted  model, 4-8, 8-11, and </w:instrText>
      </w:r>
      <w:r w:rsidR="00D2406D" w:rsidRPr="005855D7">
        <w:rPr>
          <w:rFonts w:hint="eastAsia"/>
          <w:lang w:val="en-GB"/>
        </w:rPr>
        <w:instrText>≥</w:instrText>
      </w:r>
      <w:r w:rsidR="00D2406D" w:rsidRPr="005855D7">
        <w:rPr>
          <w:lang w:val="en-GB"/>
        </w:rPr>
        <w:instrText>11 h/day of sedentary behavior (SB) were associated with 1.97  (95%CI = 0.57-3.36), 7.11 (95%CI = 4.96-9.27), and 9.02 (95%CI = 5.45-12.59) times  higher mean perceived stress scores, compared with 0-&lt;4 h/day. Greater time spent  sedentary was associated with higher perceived stress scores in all six countries,  although the association in Mexico fell short of statistical significance.  CONCLUSION: This is the first multinational analysis to show that a greater amount  of sedentary behavior is associated with higher levels of perceived stress among  older adults in LMICs. Future research may examine the types and contexts of  sedentary behavior, and explore the underlying mechanisms of the relationship.","container-title":"Maturitas","DOI":"10.1016/j.maturitas.2018.08.00</w:instrText>
      </w:r>
      <w:r w:rsidR="00D2406D" w:rsidRPr="005855D7">
        <w:rPr>
          <w:rFonts w:hint="eastAsia"/>
          <w:lang w:val="en-GB"/>
        </w:rPr>
        <w:instrText xml:space="preserve">5","ISSN":"1873-4111 0378-5122","journalAbbreviation":"Maturitas","language":"eng","note":"publisher-place: Ireland\nPMID: 30244769","page":"100-107","title":"Sedentary behavior and perceived stress among adults aged </w:instrText>
      </w:r>
      <w:r w:rsidR="00D2406D" w:rsidRPr="005855D7">
        <w:rPr>
          <w:rFonts w:hint="eastAsia"/>
          <w:lang w:val="en-GB"/>
        </w:rPr>
        <w:instrText>≥</w:instrText>
      </w:r>
      <w:r w:rsidR="00D2406D" w:rsidRPr="005855D7">
        <w:rPr>
          <w:rFonts w:hint="eastAsia"/>
          <w:lang w:val="en-GB"/>
        </w:rPr>
        <w:instrText>50 years in six low- and  middle-inco</w:instrText>
      </w:r>
      <w:r w:rsidR="00D2406D" w:rsidRPr="005855D7">
        <w:rPr>
          <w:lang w:val="en-GB"/>
        </w:rPr>
        <w:instrText xml:space="preserve">me countries.","volume":"116","author":[{"family":"Ashdown-Franks","given":"Garcia"},{"family":"Koyanagi","given":"Ai"},{"family":"Vancampfort","given":"Davy"},{"family":"Smith","given":"Lee"},{"family":"Firth","given":"Joseph"},{"family":"Schuch","given":"Felipe"},{"family":"Veronese","given":"Nicola"},{"family":"Stubbs","given":"Brendon"}],"issued":{"date-parts":[["2018",10]]}}}],"schema":"https://github.com/citation-style-language/schema/raw/master/csl-citation.json"} </w:instrText>
      </w:r>
      <w:r w:rsidR="00B31B04" w:rsidRPr="005855D7">
        <w:rPr>
          <w:lang w:val="en-GB"/>
        </w:rPr>
        <w:fldChar w:fldCharType="separate"/>
      </w:r>
      <w:r w:rsidR="00D2406D" w:rsidRPr="005855D7">
        <w:rPr>
          <w:rFonts w:cs="Times New Roman"/>
          <w:lang w:val="en-GB"/>
        </w:rPr>
        <w:t>[26]</w:t>
      </w:r>
      <w:r w:rsidR="00B31B04" w:rsidRPr="005855D7">
        <w:rPr>
          <w:lang w:val="en-GB"/>
        </w:rPr>
        <w:fldChar w:fldCharType="end"/>
      </w:r>
      <w:r w:rsidRPr="005855D7">
        <w:rPr>
          <w:lang w:val="en-GB"/>
        </w:rPr>
        <w:t xml:space="preserve"> via mechanisms such as displacing time spent fostering healthy interpersonal relationships or spent in physical activity</w:t>
      </w:r>
      <w:r w:rsidR="0032345A" w:rsidRPr="005855D7">
        <w:rPr>
          <w:lang w:val="en-GB"/>
        </w:rPr>
        <w:t xml:space="preserve"> </w:t>
      </w:r>
      <w:r w:rsidR="0032345A" w:rsidRPr="005855D7">
        <w:rPr>
          <w:lang w:val="en-GB"/>
        </w:rPr>
        <w:fldChar w:fldCharType="begin"/>
      </w:r>
      <w:r w:rsidR="00D2406D" w:rsidRPr="005855D7">
        <w:rPr>
          <w:lang w:val="en-GB"/>
        </w:rPr>
        <w:instrText xml:space="preserve"> ADDIN ZOTERO_ITEM CSL_CITATION {"citationID":"p9J7EFxD","properties":{"formattedCitation":"[27]","plainCitation":"[27]","noteIndex":0},"citationItems":[{"id":2503,"uris":["http://zotero.org/users/7696217/items/EAUQS3EK"],"uri":["http://zotero.org/users/7696217/items/EAUQS3EK"],"itemData":{"id":2503,"type":"article-journal","abstract":"Objective\nThis study examined the relationships between screen time and symptoms of depression and anxiety in a large community sample of Canadian youth.\nMethod\nParticipants were 2482 English-speaking grade 7 to 12 students. Cross-sectional data collected between 2006 and 2010 as part of the Research on Eating and Adolescent Lifestyles (REAL) study were used. Mental health status was assessed using the Children's Depression Inventory and the Multidimensional Anxiety Scale for Children—10. Screen time (hours/day of TV, video games, and computer) was assessed using the Leisure-Time Sedentary Activities questionnaire.\nResults\nLinear multiple regressions indicated that after controlling for age, sex, ethnicity, parental education, geographic area, physical activity, and BMI, duration of screen time was associated with severity of depression (β=0.23, p&lt;0.001) and anxiety (β=0.07, p&lt;0.01). Video game playing (β=0.13, p&lt;.001) and computer use (β=0.17, p&lt;0.001) but not TV viewing were associated with more severe depressive symptoms. Video game playing (β=0.11, p&lt;0.001) was associated with severity of anxiety.\nConclusion\nScreen time may represent a risk factor or marker of anxiety and depression in adolescents. Future research is needed to determine if reducing screen time aids the prevention and treatment of these psychiatric disorders in youth.","container-title":"Preventive Medicine","DOI":"10.1016/j.ypmed.2015.01.029","ISSN":"0091-7435","journalAbbreviation":"Preventive Medicine","page":"133-138","title":"Screen time is associated with depression and anxiety in Canadian youth","volume":"73","author":[{"family":"Maras","given":"Danijela"},{"family":"Flament","given":"Martine F."},{"family":"Murray","given":"Marisa"},{"family":"Buchholz","given":"Annick"},{"family":"Henderson","given":"Katherine A."},{"family":"Obeid","given":"Nicole"},{"family":"Goldfield","given":"Gary S."}],"issued":{"date-parts":[["2015",4,1]]}}}],"schema":"https://github.com/citation-style-language/schema/raw/master/csl-citation.json"} </w:instrText>
      </w:r>
      <w:r w:rsidR="0032345A" w:rsidRPr="005855D7">
        <w:rPr>
          <w:lang w:val="en-GB"/>
        </w:rPr>
        <w:fldChar w:fldCharType="separate"/>
      </w:r>
      <w:r w:rsidR="00D2406D" w:rsidRPr="005855D7">
        <w:rPr>
          <w:rFonts w:cs="Times New Roman"/>
          <w:lang w:val="en-GB"/>
        </w:rPr>
        <w:t>[27]</w:t>
      </w:r>
      <w:r w:rsidR="0032345A" w:rsidRPr="005855D7">
        <w:rPr>
          <w:lang w:val="en-GB"/>
        </w:rPr>
        <w:fldChar w:fldCharType="end"/>
      </w:r>
      <w:r w:rsidRPr="005855D7">
        <w:rPr>
          <w:lang w:val="en-GB"/>
        </w:rPr>
        <w:t xml:space="preserve">, </w:t>
      </w:r>
      <w:r w:rsidR="004E0E5E" w:rsidRPr="005855D7">
        <w:rPr>
          <w:lang w:val="en-GB"/>
        </w:rPr>
        <w:t xml:space="preserve">and </w:t>
      </w:r>
      <w:r w:rsidRPr="005855D7">
        <w:rPr>
          <w:lang w:val="en-GB"/>
        </w:rPr>
        <w:t xml:space="preserve">thus, it is possible that psychopathology is implicated. Furthermore, previous literature has shown that those with poor mental health are more likely to over report physical health problems and are also more likely to exhibit greater time in sedentary </w:t>
      </w:r>
      <w:r w:rsidR="00E53071" w:rsidRPr="005855D7">
        <w:rPr>
          <w:lang w:val="en-GB"/>
        </w:rPr>
        <w:t>behaviour</w:t>
      </w:r>
      <w:r w:rsidR="009E7AF8" w:rsidRPr="005855D7">
        <w:rPr>
          <w:lang w:val="en-GB"/>
        </w:rPr>
        <w:t xml:space="preserve"> </w:t>
      </w:r>
      <w:r w:rsidR="009E7AF8" w:rsidRPr="005855D7">
        <w:rPr>
          <w:lang w:val="en-GB"/>
        </w:rPr>
        <w:fldChar w:fldCharType="begin"/>
      </w:r>
      <w:r w:rsidR="00D2406D" w:rsidRPr="005855D7">
        <w:rPr>
          <w:lang w:val="en-GB"/>
        </w:rPr>
        <w:instrText xml:space="preserve"> ADDIN ZOTERO_ITEM CSL_CITATION {"citationID":"wZ9IWLG1","properties":{"formattedCitation":"[28,29]","plainCitation":"[28,29]","noteIndex":0},"citationItems":[{"id":2502,"uris":["http://zotero.org/users/7696217/items/5WKWZP54"],"uri":["http://zotero.org/users/7696217/items/5WKWZP54"],"itemData":{"id":2502,"type":"article-journal","container-title":"The Lancet Psychiatry","ISSN":"2215-0366","issue":"3","journalAbbreviation":"The Lancet Psychiatry","note":"publisher: Elsevier","page":"262-271","title":"Depressive symptoms and objectively measured physical activity and sedentary behaviour throughout adolescence: a prospective cohort study","volume":"7","author":[{"family":"Kandola","given":"Aaron"},{"family":"Lewis","given":"Gemma"},{"family":"Osborn","given":"David PJ"},{"family":"Stubbs","given":"Brendon"},{"family":"Hayes","given":"Joseph F"}],"issued":{"date-parts":[["2020"]]}}},{"id":2501,"uris":["http://zotero.org/users/7696217/items/94DIU4KL"],"uri":["http://zotero.org/users/7696217/items/94DIU4KL"],"itemData":{"id":2501,"type":"article-journal","abstract":"The use of computers/TV has become increasingly common worldwide after entering the twenty-first century and depression represents a growing public health burden. Understanding the association between screen time-based sedentary behavior (ST-SB) and the risk of depression is important to the development of prevention and intervention strategies.","container-title":"BMC Public Health","DOI":"10.1186/s12889-019-7904-9","ISSN":"1471-2458","issue":"1","journalAbbreviation":"BMC Public Health","page":"1524","title":"The associations between screen time-based sedentary behavior and depression: a systematic review and meta-analysis","volume":"19","author":[{"family":"Wang","given":"Xiao"},{"family":"Li","given":"Yuexuan"},{"family":"Fan","given":"Haoliang"}],"issued":{"date-parts":[["2019",11,14]]}}}],"schema":"https://github.com/citation-style-language/schema/raw/master/csl-citation.json"} </w:instrText>
      </w:r>
      <w:r w:rsidR="009E7AF8" w:rsidRPr="005855D7">
        <w:rPr>
          <w:lang w:val="en-GB"/>
        </w:rPr>
        <w:fldChar w:fldCharType="separate"/>
      </w:r>
      <w:r w:rsidR="00D2406D" w:rsidRPr="005855D7">
        <w:rPr>
          <w:rFonts w:cs="Times New Roman"/>
          <w:lang w:val="en-GB"/>
        </w:rPr>
        <w:t>[28,29]</w:t>
      </w:r>
      <w:r w:rsidR="009E7AF8" w:rsidRPr="005855D7">
        <w:rPr>
          <w:lang w:val="en-GB"/>
        </w:rPr>
        <w:fldChar w:fldCharType="end"/>
      </w:r>
      <w:r w:rsidRPr="005855D7">
        <w:rPr>
          <w:lang w:val="en-GB"/>
        </w:rPr>
        <w:t xml:space="preserve">. This may also explain the reason why the association between subjective visual acuity and </w:t>
      </w:r>
      <w:r w:rsidR="00B7787A" w:rsidRPr="005855D7">
        <w:rPr>
          <w:lang w:val="en-GB"/>
        </w:rPr>
        <w:t xml:space="preserve">time spent in </w:t>
      </w:r>
      <w:r w:rsidRPr="005855D7">
        <w:rPr>
          <w:lang w:val="en-GB"/>
        </w:rPr>
        <w:t xml:space="preserve">sedentary </w:t>
      </w:r>
      <w:r w:rsidR="00E53071" w:rsidRPr="005855D7">
        <w:rPr>
          <w:lang w:val="en-GB"/>
        </w:rPr>
        <w:t>behaviour</w:t>
      </w:r>
      <w:r w:rsidRPr="005855D7">
        <w:rPr>
          <w:lang w:val="en-GB"/>
        </w:rPr>
        <w:t xml:space="preserve"> was particularly pronounced in our study. Our findings suggest that subjectively reported visual impairment is a key variable to be considered in sedentary </w:t>
      </w:r>
      <w:r w:rsidR="00E53071" w:rsidRPr="005855D7">
        <w:rPr>
          <w:lang w:val="en-GB"/>
        </w:rPr>
        <w:t>behaviour</w:t>
      </w:r>
      <w:r w:rsidRPr="005855D7">
        <w:rPr>
          <w:lang w:val="en-GB"/>
        </w:rPr>
        <w:t xml:space="preserve"> research. However, clearly, further </w:t>
      </w:r>
      <w:r w:rsidR="007A003D" w:rsidRPr="005855D7">
        <w:rPr>
          <w:lang w:val="en-GB"/>
        </w:rPr>
        <w:t xml:space="preserve">research using objectively measured sedentary </w:t>
      </w:r>
      <w:r w:rsidR="00D1486A" w:rsidRPr="005855D7">
        <w:rPr>
          <w:lang w:val="en-GB"/>
        </w:rPr>
        <w:t>behaviours</w:t>
      </w:r>
      <w:r w:rsidR="007A003D" w:rsidRPr="005855D7">
        <w:rPr>
          <w:lang w:val="en-GB"/>
        </w:rPr>
        <w:t xml:space="preserve"> </w:t>
      </w:r>
      <w:r w:rsidR="00D1486A" w:rsidRPr="005855D7">
        <w:rPr>
          <w:lang w:val="en-GB"/>
        </w:rPr>
        <w:t xml:space="preserve">are warranted, as is </w:t>
      </w:r>
      <w:r w:rsidRPr="005855D7">
        <w:rPr>
          <w:lang w:val="en-GB"/>
        </w:rPr>
        <w:t xml:space="preserve">qualitative research to </w:t>
      </w:r>
      <w:r w:rsidR="00D1486A" w:rsidRPr="005855D7">
        <w:rPr>
          <w:lang w:val="en-GB"/>
        </w:rPr>
        <w:t xml:space="preserve">further </w:t>
      </w:r>
      <w:r w:rsidRPr="005855D7">
        <w:rPr>
          <w:lang w:val="en-GB"/>
        </w:rPr>
        <w:t>understand these observed discrepancies.</w:t>
      </w:r>
    </w:p>
    <w:p w14:paraId="77149C11" w14:textId="77777777" w:rsidR="006C13CC" w:rsidRPr="005855D7" w:rsidRDefault="006C13CC" w:rsidP="00A450E9">
      <w:pPr>
        <w:pStyle w:val="Corpo"/>
        <w:spacing w:line="480" w:lineRule="auto"/>
        <w:rPr>
          <w:lang w:val="en-GB"/>
        </w:rPr>
      </w:pPr>
    </w:p>
    <w:p w14:paraId="6CB4299D" w14:textId="69DEB44D" w:rsidR="006C13CC" w:rsidRPr="005855D7" w:rsidRDefault="00725F44" w:rsidP="00A450E9">
      <w:pPr>
        <w:pStyle w:val="Corpo"/>
        <w:spacing w:line="480" w:lineRule="auto"/>
        <w:rPr>
          <w:lang w:val="en-GB"/>
        </w:rPr>
      </w:pPr>
      <w:r w:rsidRPr="005855D7">
        <w:rPr>
          <w:lang w:val="en-GB"/>
        </w:rPr>
        <w:t>Findings from the present study and that of previous literature suggest that interventions/ strategies are needed to reduce sedentary time in those with both objective and subjective</w:t>
      </w:r>
      <w:r w:rsidR="004A50E7" w:rsidRPr="005855D7">
        <w:rPr>
          <w:lang w:val="en-GB"/>
        </w:rPr>
        <w:t xml:space="preserve"> </w:t>
      </w:r>
      <w:r w:rsidRPr="005855D7">
        <w:rPr>
          <w:lang w:val="en-GB"/>
        </w:rPr>
        <w:t xml:space="preserve">visual impairment. This is in line with the WHO World report on vision </w:t>
      </w:r>
      <w:r w:rsidR="001E117B" w:rsidRPr="005855D7">
        <w:rPr>
          <w:lang w:val="en-GB"/>
        </w:rPr>
        <w:fldChar w:fldCharType="begin"/>
      </w:r>
      <w:r w:rsidR="00D2406D" w:rsidRPr="005855D7">
        <w:rPr>
          <w:lang w:val="en-GB"/>
        </w:rPr>
        <w:instrText xml:space="preserve"> ADDIN ZOTERO_ITEM CSL_CITATION {"citationID":"j0XAJ9rc","properties":{"formattedCitation":"[30]","plainCitation":"[30]","noteIndex":0},"citationItems":[{"id":2498,"uris":["http://zotero.org/users/7696217/items/3LK5RXBX"],"uri":["http://zotero.org/users/7696217/items/3LK5RXBX"],"itemData":{"id":2498,"type":"webpage","title":"World report on vision","URL":"https://www.who.int/publications/i/item/world-report-on-vision","author":[{"family":"World Health Organization","given":""}],"accessed":{"date-parts":[["2020",11,3]]},"issued":{"date-parts":[["2019"]]}}}],"schema":"https://github.com/citation-style-language/schema/raw/master/csl-citation.json"} </w:instrText>
      </w:r>
      <w:r w:rsidR="001E117B" w:rsidRPr="005855D7">
        <w:rPr>
          <w:lang w:val="en-GB"/>
        </w:rPr>
        <w:fldChar w:fldCharType="separate"/>
      </w:r>
      <w:r w:rsidR="00D2406D" w:rsidRPr="005855D7">
        <w:rPr>
          <w:rFonts w:cs="Times New Roman"/>
          <w:lang w:val="en-GB"/>
        </w:rPr>
        <w:t>[30]</w:t>
      </w:r>
      <w:r w:rsidR="001E117B" w:rsidRPr="005855D7">
        <w:rPr>
          <w:lang w:val="en-GB"/>
        </w:rPr>
        <w:fldChar w:fldCharType="end"/>
      </w:r>
      <w:r w:rsidR="001E117B" w:rsidRPr="005855D7">
        <w:rPr>
          <w:lang w:val="en-GB"/>
        </w:rPr>
        <w:t xml:space="preserve"> </w:t>
      </w:r>
      <w:r w:rsidRPr="005855D7">
        <w:rPr>
          <w:lang w:val="en-GB"/>
        </w:rPr>
        <w:t xml:space="preserve">and the </w:t>
      </w:r>
      <w:r w:rsidRPr="005855D7">
        <w:rPr>
          <w:lang w:val="en-GB"/>
        </w:rPr>
        <w:lastRenderedPageBreak/>
        <w:t>resolution on ‘integrated, people-</w:t>
      </w:r>
      <w:proofErr w:type="spellStart"/>
      <w:r w:rsidRPr="005855D7">
        <w:rPr>
          <w:lang w:val="en-GB"/>
        </w:rPr>
        <w:t>cent</w:t>
      </w:r>
      <w:r w:rsidR="00E146EF" w:rsidRPr="005855D7">
        <w:rPr>
          <w:lang w:val="en-GB"/>
        </w:rPr>
        <w:t>e</w:t>
      </w:r>
      <w:r w:rsidRPr="005855D7">
        <w:rPr>
          <w:lang w:val="en-GB"/>
        </w:rPr>
        <w:t>red</w:t>
      </w:r>
      <w:proofErr w:type="spellEnd"/>
      <w:r w:rsidRPr="005855D7">
        <w:rPr>
          <w:lang w:val="en-GB"/>
        </w:rPr>
        <w:t xml:space="preserve"> eye care, including preventable blindness and vision impairment’ adopted at 73rd World Health Assembly in 2020.</w:t>
      </w:r>
    </w:p>
    <w:p w14:paraId="0D21119A" w14:textId="77777777" w:rsidR="001E117B" w:rsidRPr="005855D7" w:rsidRDefault="001E117B" w:rsidP="00A450E9">
      <w:pPr>
        <w:pStyle w:val="Corpo"/>
        <w:spacing w:line="480" w:lineRule="auto"/>
        <w:rPr>
          <w:lang w:val="en-GB"/>
        </w:rPr>
      </w:pPr>
    </w:p>
    <w:p w14:paraId="56AD6C89" w14:textId="5EFF0F2A" w:rsidR="006C13CC" w:rsidRPr="005855D7" w:rsidRDefault="00725F44" w:rsidP="00A450E9">
      <w:pPr>
        <w:pStyle w:val="Corpo"/>
        <w:spacing w:line="480" w:lineRule="auto"/>
        <w:rPr>
          <w:lang w:val="en-GB"/>
        </w:rPr>
      </w:pPr>
      <w:r w:rsidRPr="005855D7">
        <w:rPr>
          <w:lang w:val="en-GB"/>
        </w:rPr>
        <w:t>To achieve the greatest benefits for health among those who are visually impaired, it would be prudent to replace sedentary time with physical activity</w:t>
      </w:r>
      <w:r w:rsidR="00F910FE" w:rsidRPr="005855D7">
        <w:rPr>
          <w:lang w:val="en-GB"/>
        </w:rPr>
        <w:t xml:space="preserve"> </w:t>
      </w:r>
      <w:r w:rsidR="00F910FE" w:rsidRPr="005855D7">
        <w:rPr>
          <w:lang w:val="en-GB"/>
        </w:rPr>
        <w:fldChar w:fldCharType="begin"/>
      </w:r>
      <w:r w:rsidR="00D2406D" w:rsidRPr="005855D7">
        <w:rPr>
          <w:lang w:val="en-GB"/>
        </w:rPr>
        <w:instrText xml:space="preserve"> ADDIN ZOTERO_ITEM CSL_CITATION {"citationID":"yhAZycnK","properties":{"formattedCitation":"[31]","plainCitation":"[31]","noteIndex":0},"citationItems":[{"id":2500,"uris":["http://zotero.org/users/7696217/items/ZXJRABBM"],"uri":["http://zotero.org/users/7696217/items/ZXJRABBM"],"itemData":{"id":2500,"type":"article-journal","abstract":"Previous work has shown prospective associations between total daily physical  activity energy expenditure and various health outcomes including metabolic risk.  Limited evidence is available on the health benefits of standing and light-intensity  activity. Therefore, these behaviours are not supported in contemporary physical  activity guidelines. Moreover, people may be more willing to replace sedentary  activities with standing or light activities that can be incorporated into their  daily lives, rather than activities of moderate intensity, as there are fewer  potential barriers. With the rapid advancement of objective physical activity  monitoring there is now potential to explore total daily physical activity energy  expenditure in more depth. This article highlights the need for further research  into all areas of total daily physical activity energy expenditure, in particular  standing and light-intensity activities. Future physical activity guidelines may  benefit from the inclusion of recommendations on physical activity energy  expenditure rather than solely focusing on activities of a moderate or vigorous  intensity.","container-title":"Sports medicine (Auckland, N.Z.)","DOI":"10.1007/s40279-015-0310-2","ISSN":"1179-2035 0112-1642","issue":"4","journalAbbreviation":"Sports Med","language":"eng","note":"publisher-place: New Zealand\nPMID: 25648364","page":"449-452","title":"The potential yield of non-exercise physical activity energy expenditure in public  health.","volume":"45","author":[{"family":"Smith","given":"Lee"},{"family":"Ekelund","given":"Ulf"},{"family":"Hamer","given":"Mark"}],"issued":{"date-parts":[["2015",4]]}}}],"schema":"https://github.com/citation-style-language/schema/raw/master/csl-citation.json"} </w:instrText>
      </w:r>
      <w:r w:rsidR="00F910FE" w:rsidRPr="005855D7">
        <w:rPr>
          <w:lang w:val="en-GB"/>
        </w:rPr>
        <w:fldChar w:fldCharType="separate"/>
      </w:r>
      <w:r w:rsidR="00D2406D" w:rsidRPr="005855D7">
        <w:rPr>
          <w:rFonts w:cs="Times New Roman"/>
          <w:lang w:val="en-GB"/>
        </w:rPr>
        <w:t>[31]</w:t>
      </w:r>
      <w:r w:rsidR="00F910FE" w:rsidRPr="005855D7">
        <w:rPr>
          <w:lang w:val="en-GB"/>
        </w:rPr>
        <w:fldChar w:fldCharType="end"/>
      </w:r>
      <w:r w:rsidRPr="005855D7">
        <w:rPr>
          <w:lang w:val="en-GB"/>
        </w:rPr>
        <w:t xml:space="preserve">. In order to achieve this, policy change will likely need to be focused </w:t>
      </w:r>
      <w:proofErr w:type="gramStart"/>
      <w:r w:rsidRPr="005855D7">
        <w:rPr>
          <w:lang w:val="en-GB"/>
        </w:rPr>
        <w:t>at</w:t>
      </w:r>
      <w:proofErr w:type="gramEnd"/>
      <w:r w:rsidRPr="005855D7">
        <w:rPr>
          <w:lang w:val="en-GB"/>
        </w:rPr>
        <w:t xml:space="preserve"> </w:t>
      </w:r>
      <w:r w:rsidR="00726EF0" w:rsidRPr="005855D7">
        <w:rPr>
          <w:lang w:val="en-GB"/>
        </w:rPr>
        <w:t xml:space="preserve">the </w:t>
      </w:r>
      <w:r w:rsidRPr="005855D7">
        <w:rPr>
          <w:lang w:val="en-GB"/>
        </w:rPr>
        <w:t>societal level. This includes developing more accessible and inclusive environments and providing meaningful information about reductions in sedentary time and promotion of physical activity to adults with visual impairment and physical activity providers</w:t>
      </w:r>
      <w:r w:rsidR="00366900" w:rsidRPr="005855D7">
        <w:rPr>
          <w:lang w:val="en-GB"/>
        </w:rPr>
        <w:t xml:space="preserve"> </w:t>
      </w:r>
      <w:r w:rsidR="00366900" w:rsidRPr="005855D7">
        <w:rPr>
          <w:lang w:val="en-GB"/>
        </w:rPr>
        <w:fldChar w:fldCharType="begin"/>
      </w:r>
      <w:r w:rsidR="00D2406D" w:rsidRPr="005855D7">
        <w:rPr>
          <w:lang w:val="en-GB"/>
        </w:rPr>
        <w:instrText xml:space="preserve"> ADDIN ZOTERO_ITEM CSL_CITATION {"citationID":"FAlRhc1s","properties":{"formattedCitation":"[8]","plainCitation":"[8]","noteIndex":0},"citationItems":[{"id":2520,"uris":["http://zotero.org/users/7696217/items/HNKE8VIV"],"uri":["http://zotero.org/users/7696217/items/HNKE8VIV"],"itemData":{"id":2520,"type":"article-journal","abstract":"OBJECTIVES: To investigate the ways in which participation in physical activity is  prevented or facilitated among older people with acquired sight loss later in life.  STUDY DESIGN: Qualitative research. METHODS: Interviews were conducted with 48  visually impaired adults age 60+ years, recruited from a range of settings including  local sight loss organisations and via talking newspaper advertisements. Visual  impairment was defined by self-report. Data was analysed using a thematic analysis.  This research represents a first step toward the development of empirically based  practical suggestions for decision-makers and health professionals in terms of  supporting - when required - visually impaired older adults participation in  physical activity. RESULTS: Six themes were identified that captured why physical  activity was prevented or facilitated: disabling environments; organisational  opportunities; transport; lack of information; confidence, fear and personal safety;  and exercise as medicine. CONCLUSIONS: Recommendations for policy change need to be  focused at the societal level. This includes developing more accessible and  inclusive environments and providing meaningful information about physical activity  to older adults with a visual impairment, and visual impairment in older age to  physical activity providers.","container-title":"Public health","DOI":"10.1016/j.puhe.2014.10.001","ISSN":"1476-5616 0033-3506","issue":"2","journalAbbreviation":"Public Health","language":"eng","note":"publisher-place: Netherlands\nPMID: 25687710","page":"124-130","title":"Physical activity among older people with sight loss: a qualitative research study  to inform policy and practice.","volume":"129","author":[{"family":"Phoenix","given":"C."},{"family":"Griffin","given":"M."},{"family":"Smith","given":"B."}],"issued":{"date-parts":[["2015",2]]}}}],"schema":"https://github.com/citation-style-language/schema/raw/master/csl-citation.json"} </w:instrText>
      </w:r>
      <w:r w:rsidR="00366900" w:rsidRPr="005855D7">
        <w:rPr>
          <w:lang w:val="en-GB"/>
        </w:rPr>
        <w:fldChar w:fldCharType="separate"/>
      </w:r>
      <w:r w:rsidR="00D2406D" w:rsidRPr="005855D7">
        <w:rPr>
          <w:lang w:val="en-GB"/>
        </w:rPr>
        <w:t>[8]</w:t>
      </w:r>
      <w:r w:rsidR="00366900" w:rsidRPr="005855D7">
        <w:rPr>
          <w:lang w:val="en-GB"/>
        </w:rPr>
        <w:fldChar w:fldCharType="end"/>
      </w:r>
      <w:r w:rsidRPr="005855D7">
        <w:rPr>
          <w:lang w:val="en-GB"/>
        </w:rPr>
        <w:t>. Further, optometrists/ophthalmologists, occupational therapists, physical therapists, social workers/case managers, and community health workers must coordinate care to ensure that individuals with visual impairments also receive treatment plans that involve physical activity promotion (e.g.</w:t>
      </w:r>
      <w:r w:rsidR="004835DC" w:rsidRPr="005855D7">
        <w:rPr>
          <w:lang w:val="en-GB"/>
        </w:rPr>
        <w:t>,</w:t>
      </w:r>
      <w:r w:rsidRPr="005855D7">
        <w:rPr>
          <w:lang w:val="en-GB"/>
        </w:rPr>
        <w:t xml:space="preserve"> </w:t>
      </w:r>
      <w:proofErr w:type="gramStart"/>
      <w:r w:rsidRPr="005855D7">
        <w:rPr>
          <w:lang w:val="en-GB"/>
        </w:rPr>
        <w:t>safe</w:t>
      </w:r>
      <w:proofErr w:type="gramEnd"/>
      <w:r w:rsidRPr="005855D7">
        <w:rPr>
          <w:lang w:val="en-GB"/>
        </w:rPr>
        <w:t xml:space="preserve"> and easy to use exercise equipment at home; exercise groups or classes for people with visual impairment).</w:t>
      </w:r>
    </w:p>
    <w:p w14:paraId="5629B163" w14:textId="77777777" w:rsidR="006C13CC" w:rsidRPr="005855D7" w:rsidRDefault="00725F44" w:rsidP="00A450E9">
      <w:pPr>
        <w:pStyle w:val="Corpo"/>
        <w:spacing w:line="480" w:lineRule="auto"/>
        <w:rPr>
          <w:lang w:val="en-GB"/>
        </w:rPr>
      </w:pPr>
      <w:r w:rsidRPr="005855D7">
        <w:rPr>
          <w:lang w:val="en-GB"/>
        </w:rPr>
        <w:t xml:space="preserve">   </w:t>
      </w:r>
    </w:p>
    <w:p w14:paraId="18871934" w14:textId="4E628DC8" w:rsidR="006C13CC" w:rsidRPr="005855D7" w:rsidRDefault="00725F44" w:rsidP="00A450E9">
      <w:pPr>
        <w:pStyle w:val="Corpo"/>
        <w:spacing w:line="480" w:lineRule="auto"/>
        <w:rPr>
          <w:lang w:val="en-GB"/>
        </w:rPr>
      </w:pPr>
      <w:r w:rsidRPr="005855D7">
        <w:rPr>
          <w:lang w:val="en-GB"/>
        </w:rPr>
        <w:t xml:space="preserve">The large representative sample across multiple LMICs and the investigation of objective and subjective visual impairment are clear strengths of the present study. However, findings must be interpreted </w:t>
      </w:r>
      <w:r w:rsidR="00FD2937" w:rsidRPr="005855D7">
        <w:rPr>
          <w:lang w:val="en-GB"/>
        </w:rPr>
        <w:t>considering</w:t>
      </w:r>
      <w:r w:rsidRPr="005855D7">
        <w:rPr>
          <w:lang w:val="en-GB"/>
        </w:rPr>
        <w:t xml:space="preserve"> the stud</w:t>
      </w:r>
      <w:r w:rsidR="00D669FF" w:rsidRPr="005855D7">
        <w:rPr>
          <w:lang w:val="en-GB"/>
        </w:rPr>
        <w:t>y</w:t>
      </w:r>
      <w:r w:rsidRPr="005855D7">
        <w:rPr>
          <w:lang w:val="en-GB"/>
        </w:rPr>
        <w:t xml:space="preserve"> limitations. First, given the cross-sectional nature of the study, causality or temporal associations cannot be established. Second, </w:t>
      </w:r>
      <w:r w:rsidR="006E5B7B" w:rsidRPr="005855D7">
        <w:rPr>
          <w:lang w:val="en-GB"/>
        </w:rPr>
        <w:t xml:space="preserve">time spent in </w:t>
      </w:r>
      <w:r w:rsidRPr="005855D7">
        <w:rPr>
          <w:lang w:val="en-GB"/>
        </w:rPr>
        <w:t xml:space="preserve">sedentary </w:t>
      </w:r>
      <w:r w:rsidR="00E53071" w:rsidRPr="005855D7">
        <w:rPr>
          <w:lang w:val="en-GB"/>
        </w:rPr>
        <w:t>behaviour</w:t>
      </w:r>
      <w:r w:rsidRPr="005855D7">
        <w:rPr>
          <w:lang w:val="en-GB"/>
        </w:rPr>
        <w:t xml:space="preserve"> was self-reported potentially introducing self-reporting bias into the findings. </w:t>
      </w:r>
      <w:r w:rsidR="00451276" w:rsidRPr="005855D7">
        <w:rPr>
          <w:lang w:val="en-GB"/>
        </w:rPr>
        <w:t xml:space="preserve">Furthermore, </w:t>
      </w:r>
      <w:r w:rsidR="00F70F56" w:rsidRPr="005855D7">
        <w:rPr>
          <w:lang w:val="en-GB"/>
        </w:rPr>
        <w:t xml:space="preserve">as </w:t>
      </w:r>
      <w:r w:rsidR="002D2D22" w:rsidRPr="005855D7">
        <w:rPr>
          <w:lang w:val="en-GB"/>
        </w:rPr>
        <w:t xml:space="preserve">only one question was asked for subjective visual </w:t>
      </w:r>
      <w:r w:rsidR="00F70F56" w:rsidRPr="005855D7">
        <w:rPr>
          <w:lang w:val="en-GB"/>
        </w:rPr>
        <w:t>impairment</w:t>
      </w:r>
      <w:r w:rsidR="002D2D22" w:rsidRPr="005855D7">
        <w:rPr>
          <w:lang w:val="en-GB"/>
        </w:rPr>
        <w:t xml:space="preserve">, </w:t>
      </w:r>
      <w:r w:rsidR="00F70F56" w:rsidRPr="005855D7">
        <w:rPr>
          <w:lang w:val="en-GB"/>
        </w:rPr>
        <w:t xml:space="preserve">these results should be considered with caution. </w:t>
      </w:r>
      <w:r w:rsidRPr="005855D7">
        <w:rPr>
          <w:lang w:val="en-GB"/>
        </w:rPr>
        <w:t xml:space="preserve">Future research </w:t>
      </w:r>
      <w:r w:rsidR="006E5B7B" w:rsidRPr="005855D7">
        <w:rPr>
          <w:lang w:val="en-GB"/>
        </w:rPr>
        <w:t>should aim to</w:t>
      </w:r>
      <w:r w:rsidRPr="005855D7">
        <w:rPr>
          <w:lang w:val="en-GB"/>
        </w:rPr>
        <w:t xml:space="preserve"> measure </w:t>
      </w:r>
      <w:r w:rsidR="00FD2937" w:rsidRPr="005855D7">
        <w:rPr>
          <w:lang w:val="en-GB"/>
        </w:rPr>
        <w:t xml:space="preserve">objective </w:t>
      </w:r>
      <w:r w:rsidRPr="005855D7">
        <w:rPr>
          <w:lang w:val="en-GB"/>
        </w:rPr>
        <w:t xml:space="preserve">sedentary </w:t>
      </w:r>
      <w:r w:rsidR="006E5B7B" w:rsidRPr="005855D7">
        <w:rPr>
          <w:lang w:val="en-GB"/>
        </w:rPr>
        <w:t>behaviours</w:t>
      </w:r>
      <w:r w:rsidRPr="005855D7">
        <w:rPr>
          <w:lang w:val="en-GB"/>
        </w:rPr>
        <w:t xml:space="preserve"> and physical activity over time (passively though wearable devices) among people with </w:t>
      </w:r>
      <w:r w:rsidR="007F79A2" w:rsidRPr="005855D7">
        <w:rPr>
          <w:lang w:val="en-GB"/>
        </w:rPr>
        <w:t xml:space="preserve">objectively measured </w:t>
      </w:r>
      <w:r w:rsidRPr="005855D7">
        <w:rPr>
          <w:lang w:val="en-GB"/>
        </w:rPr>
        <w:t xml:space="preserve">visual impairments, which may provide contextual and environmental data </w:t>
      </w:r>
      <w:r w:rsidR="007F79A2" w:rsidRPr="005855D7">
        <w:rPr>
          <w:lang w:val="en-GB"/>
        </w:rPr>
        <w:t xml:space="preserve">that can confirm or refute these </w:t>
      </w:r>
      <w:r w:rsidR="003729DB" w:rsidRPr="005855D7">
        <w:rPr>
          <w:lang w:val="en-GB"/>
        </w:rPr>
        <w:t>results and</w:t>
      </w:r>
      <w:r w:rsidR="007F79A2" w:rsidRPr="005855D7">
        <w:rPr>
          <w:lang w:val="en-GB"/>
        </w:rPr>
        <w:t xml:space="preserve"> </w:t>
      </w:r>
      <w:r w:rsidRPr="005855D7">
        <w:rPr>
          <w:lang w:val="en-GB"/>
        </w:rPr>
        <w:t xml:space="preserve">can </w:t>
      </w:r>
      <w:r w:rsidR="007F79A2" w:rsidRPr="005855D7">
        <w:rPr>
          <w:lang w:val="en-GB"/>
        </w:rPr>
        <w:t xml:space="preserve">provide more </w:t>
      </w:r>
      <w:r w:rsidR="003729DB" w:rsidRPr="005855D7">
        <w:rPr>
          <w:lang w:val="en-GB"/>
        </w:rPr>
        <w:t xml:space="preserve">data to be able to </w:t>
      </w:r>
      <w:r w:rsidR="00E146EF" w:rsidRPr="005855D7">
        <w:rPr>
          <w:lang w:val="en-GB"/>
        </w:rPr>
        <w:t xml:space="preserve">better </w:t>
      </w:r>
      <w:r w:rsidRPr="005855D7">
        <w:rPr>
          <w:lang w:val="en-GB"/>
        </w:rPr>
        <w:t>inform targeted interventions.</w:t>
      </w:r>
    </w:p>
    <w:p w14:paraId="2665E52E" w14:textId="77777777" w:rsidR="006C13CC" w:rsidRPr="005855D7" w:rsidRDefault="00725F44" w:rsidP="00F67E93">
      <w:pPr>
        <w:pStyle w:val="Heading1"/>
      </w:pPr>
      <w:r w:rsidRPr="005855D7">
        <w:lastRenderedPageBreak/>
        <w:t>Conclusions</w:t>
      </w:r>
    </w:p>
    <w:p w14:paraId="2E15D879" w14:textId="6B839D11" w:rsidR="006C13CC" w:rsidRPr="005855D7" w:rsidRDefault="00725F44" w:rsidP="00A450E9">
      <w:pPr>
        <w:pStyle w:val="Corpo"/>
        <w:spacing w:line="480" w:lineRule="auto"/>
        <w:rPr>
          <w:lang w:val="en-GB"/>
        </w:rPr>
      </w:pPr>
      <w:r w:rsidRPr="005855D7">
        <w:rPr>
          <w:lang w:val="en-GB"/>
        </w:rPr>
        <w:t xml:space="preserve">For the first time, the present study identified an association between both objective and subjectively measured visual impairment </w:t>
      </w:r>
      <w:r w:rsidR="00D630D4" w:rsidRPr="005855D7">
        <w:rPr>
          <w:lang w:val="en-GB"/>
        </w:rPr>
        <w:t xml:space="preserve">and time spent in sedentary behaviours </w:t>
      </w:r>
      <w:r w:rsidRPr="005855D7">
        <w:rPr>
          <w:lang w:val="en-GB"/>
        </w:rPr>
        <w:t xml:space="preserve">in adults residing in LMICs. Moreover, the present study suggests that subjectively measured visual impairment may be a stronger predictor of </w:t>
      </w:r>
      <w:r w:rsidR="00D630D4" w:rsidRPr="005855D7">
        <w:rPr>
          <w:lang w:val="en-GB"/>
        </w:rPr>
        <w:t xml:space="preserve">time spent in </w:t>
      </w:r>
      <w:r w:rsidRPr="005855D7">
        <w:rPr>
          <w:lang w:val="en-GB"/>
        </w:rPr>
        <w:t xml:space="preserve">sedentary </w:t>
      </w:r>
      <w:r w:rsidR="00E53071" w:rsidRPr="005855D7">
        <w:rPr>
          <w:lang w:val="en-GB"/>
        </w:rPr>
        <w:t>behaviour</w:t>
      </w:r>
      <w:r w:rsidRPr="005855D7">
        <w:rPr>
          <w:lang w:val="en-GB"/>
        </w:rPr>
        <w:t xml:space="preserve"> when compared to objectively measured visual impairment. Focusing on policy change at the societal levels may be an effective strategy to displace sedentary time with physical activity in those who are visually impaired</w:t>
      </w:r>
      <w:r w:rsidR="00A10C6E" w:rsidRPr="005855D7">
        <w:rPr>
          <w:lang w:val="en-GB"/>
        </w:rPr>
        <w:t xml:space="preserve">, </w:t>
      </w:r>
      <w:proofErr w:type="gramStart"/>
      <w:r w:rsidR="00A10C6E" w:rsidRPr="005855D7">
        <w:rPr>
          <w:lang w:val="en-GB"/>
        </w:rPr>
        <w:t>in order to</w:t>
      </w:r>
      <w:proofErr w:type="gramEnd"/>
      <w:r w:rsidR="00A10C6E" w:rsidRPr="005855D7">
        <w:rPr>
          <w:lang w:val="en-GB"/>
        </w:rPr>
        <w:t xml:space="preserve"> improve both mental and physical health among this vulnerable population. </w:t>
      </w:r>
      <w:r w:rsidRPr="005855D7">
        <w:rPr>
          <w:lang w:val="en-GB"/>
        </w:rPr>
        <w:t xml:space="preserve"> </w:t>
      </w:r>
    </w:p>
    <w:p w14:paraId="171E6DBB" w14:textId="77777777" w:rsidR="006C13CC" w:rsidRPr="005855D7" w:rsidRDefault="006C13CC" w:rsidP="00A450E9">
      <w:pPr>
        <w:pStyle w:val="Corpo"/>
        <w:spacing w:line="480" w:lineRule="auto"/>
        <w:rPr>
          <w:b/>
          <w:bCs/>
          <w:i/>
          <w:iCs/>
          <w:lang w:val="en-GB"/>
        </w:rPr>
      </w:pPr>
    </w:p>
    <w:p w14:paraId="05645543" w14:textId="77777777" w:rsidR="006C13CC" w:rsidRPr="005855D7" w:rsidRDefault="00725F44" w:rsidP="00F67E93">
      <w:pPr>
        <w:pStyle w:val="Heading1"/>
      </w:pPr>
      <w:r w:rsidRPr="005855D7">
        <w:t>ACKNOWLEDGMENT</w:t>
      </w:r>
    </w:p>
    <w:p w14:paraId="752792E6" w14:textId="00E85F7A" w:rsidR="00366900" w:rsidRPr="005855D7" w:rsidRDefault="00725F44" w:rsidP="00A450E9">
      <w:pPr>
        <w:pStyle w:val="Corpo"/>
        <w:spacing w:line="480" w:lineRule="auto"/>
        <w:rPr>
          <w:lang w:val="en-GB"/>
        </w:rPr>
      </w:pPr>
      <w:r w:rsidRPr="005855D7">
        <w:rPr>
          <w:lang w:val="en-GB"/>
        </w:rPr>
        <w:t>This paper uses data from WHO’s Study on Global Ageing and Adult Health (SAGE). SAGE is supported by the U.S. National Institute on Aging through Interagency Agreements OGHA 04034785, YA1323–08-CN-0020, Y1-AG-1005–01 and through research grants R01-AG034479 and R21-AG034263.</w:t>
      </w:r>
    </w:p>
    <w:p w14:paraId="6DA38816" w14:textId="35A899BF" w:rsidR="00DF0942" w:rsidRPr="005855D7" w:rsidRDefault="00DF0942" w:rsidP="00A450E9">
      <w:pPr>
        <w:pStyle w:val="Corpo"/>
        <w:spacing w:line="480" w:lineRule="auto"/>
        <w:rPr>
          <w:lang w:val="en-GB"/>
        </w:rPr>
      </w:pPr>
    </w:p>
    <w:p w14:paraId="201F0D07" w14:textId="49756B70" w:rsidR="00DF0942" w:rsidRPr="005855D7" w:rsidRDefault="00DF0942" w:rsidP="00A450E9">
      <w:pPr>
        <w:pStyle w:val="Corpo"/>
        <w:spacing w:line="480" w:lineRule="auto"/>
        <w:rPr>
          <w:lang w:val="en-GB"/>
        </w:rPr>
      </w:pPr>
      <w:r w:rsidRPr="005855D7">
        <w:rPr>
          <w:lang w:val="en-GB"/>
        </w:rPr>
        <w:t>Financial Disclosure</w:t>
      </w:r>
    </w:p>
    <w:p w14:paraId="38A78067" w14:textId="7A40F742" w:rsidR="00DF0942" w:rsidRPr="005855D7" w:rsidRDefault="00DF0942" w:rsidP="00A450E9">
      <w:pPr>
        <w:pStyle w:val="Corpo"/>
        <w:spacing w:line="480" w:lineRule="auto"/>
        <w:rPr>
          <w:lang w:val="en-GB"/>
        </w:rPr>
      </w:pPr>
      <w:r w:rsidRPr="005855D7">
        <w:rPr>
          <w:lang w:val="en-GB"/>
        </w:rPr>
        <w:t xml:space="preserve">All authors report no </w:t>
      </w:r>
      <w:r w:rsidR="00A04001" w:rsidRPr="005855D7">
        <w:rPr>
          <w:lang w:val="en-GB"/>
        </w:rPr>
        <w:t>financial</w:t>
      </w:r>
      <w:r w:rsidRPr="005855D7">
        <w:rPr>
          <w:lang w:val="en-GB"/>
        </w:rPr>
        <w:t xml:space="preserve"> interests in this </w:t>
      </w:r>
      <w:r w:rsidR="00A04001" w:rsidRPr="005855D7">
        <w:rPr>
          <w:lang w:val="en-GB"/>
        </w:rPr>
        <w:t xml:space="preserve">research. </w:t>
      </w:r>
    </w:p>
    <w:p w14:paraId="003EBE84" w14:textId="77777777" w:rsidR="00366900" w:rsidRPr="005855D7" w:rsidRDefault="00366900">
      <w:pPr>
        <w:rPr>
          <w:rFonts w:cs="Arial Unicode MS"/>
          <w:color w:val="000000"/>
          <w:u w:color="000000"/>
          <w:lang w:val="en-GB" w:eastAsia="es-ES"/>
        </w:rPr>
      </w:pPr>
      <w:r w:rsidRPr="005855D7">
        <w:rPr>
          <w:lang w:val="en-GB"/>
        </w:rPr>
        <w:br w:type="page"/>
      </w:r>
    </w:p>
    <w:p w14:paraId="3F441412" w14:textId="4ECC64C3" w:rsidR="00366900" w:rsidRPr="005855D7" w:rsidRDefault="00366900" w:rsidP="00F67E93">
      <w:pPr>
        <w:pStyle w:val="Heading1"/>
      </w:pPr>
      <w:r w:rsidRPr="005855D7">
        <w:lastRenderedPageBreak/>
        <w:t>References</w:t>
      </w:r>
    </w:p>
    <w:p w14:paraId="352F0659" w14:textId="77777777" w:rsidR="00D2406D" w:rsidRPr="005855D7" w:rsidRDefault="00366900" w:rsidP="00D2406D">
      <w:pPr>
        <w:pStyle w:val="Bibliography"/>
      </w:pPr>
      <w:r w:rsidRPr="005855D7">
        <w:rPr>
          <w:lang w:val="en-GB"/>
        </w:rPr>
        <w:fldChar w:fldCharType="begin"/>
      </w:r>
      <w:r w:rsidR="00D2406D" w:rsidRPr="005855D7">
        <w:rPr>
          <w:lang w:val="es-ES"/>
        </w:rPr>
        <w:instrText xml:space="preserve"> ADDIN ZOTERO_BIBL {"uncited":[],"omitted":[],"custom":[]} CSL_BIBLIOGRAPHY </w:instrText>
      </w:r>
      <w:r w:rsidRPr="005855D7">
        <w:rPr>
          <w:lang w:val="en-GB"/>
        </w:rPr>
        <w:fldChar w:fldCharType="separate"/>
      </w:r>
      <w:r w:rsidR="00D2406D" w:rsidRPr="005855D7">
        <w:t xml:space="preserve">1 </w:t>
      </w:r>
      <w:r w:rsidR="00D2406D" w:rsidRPr="005855D7">
        <w:tab/>
        <w:t xml:space="preserve">Patterson R, McNamara E, Tainio M, </w:t>
      </w:r>
      <w:r w:rsidR="00D2406D" w:rsidRPr="005855D7">
        <w:rPr>
          <w:i/>
          <w:iCs/>
        </w:rPr>
        <w:t>et al.</w:t>
      </w:r>
      <w:r w:rsidR="00D2406D" w:rsidRPr="005855D7">
        <w:t xml:space="preserve"> Sedentary behaviour and risk of all-cause, cardiovascular and cancer mortality, and incident type 2 diabetes: a systematic review and dose response meta-analysis. </w:t>
      </w:r>
      <w:r w:rsidR="00D2406D" w:rsidRPr="005855D7">
        <w:rPr>
          <w:i/>
          <w:iCs/>
        </w:rPr>
        <w:t>Eur J Epidemiol</w:t>
      </w:r>
      <w:r w:rsidR="00D2406D" w:rsidRPr="005855D7">
        <w:t xml:space="preserve"> 2018;</w:t>
      </w:r>
      <w:r w:rsidR="00D2406D" w:rsidRPr="005855D7">
        <w:rPr>
          <w:b/>
          <w:bCs/>
        </w:rPr>
        <w:t>33</w:t>
      </w:r>
      <w:r w:rsidR="00D2406D" w:rsidRPr="005855D7">
        <w:t>:811–29. doi:10.1007/s10654-018-0380-1</w:t>
      </w:r>
    </w:p>
    <w:p w14:paraId="6813546E" w14:textId="77777777" w:rsidR="00D2406D" w:rsidRPr="005855D7" w:rsidRDefault="00D2406D" w:rsidP="00D2406D">
      <w:pPr>
        <w:pStyle w:val="Bibliography"/>
      </w:pPr>
      <w:r w:rsidRPr="005855D7">
        <w:t xml:space="preserve">2 </w:t>
      </w:r>
      <w:r w:rsidRPr="005855D7">
        <w:tab/>
        <w:t xml:space="preserve">Zhai L, Zhang Y, Zhang D. Sedentary behaviour and the risk of depression: a meta-analysis. </w:t>
      </w:r>
      <w:r w:rsidRPr="005855D7">
        <w:rPr>
          <w:i/>
          <w:iCs/>
        </w:rPr>
        <w:t>Br J Sports Med</w:t>
      </w:r>
      <w:r w:rsidRPr="005855D7">
        <w:t xml:space="preserve"> 2015;</w:t>
      </w:r>
      <w:r w:rsidRPr="005855D7">
        <w:rPr>
          <w:b/>
          <w:bCs/>
        </w:rPr>
        <w:t>49</w:t>
      </w:r>
      <w:r w:rsidRPr="005855D7">
        <w:t>:705. doi:10.1136/bjsports-2014-093613</w:t>
      </w:r>
    </w:p>
    <w:p w14:paraId="489AE078" w14:textId="77777777" w:rsidR="00D2406D" w:rsidRPr="005855D7" w:rsidRDefault="00D2406D" w:rsidP="00D2406D">
      <w:pPr>
        <w:pStyle w:val="Bibliography"/>
      </w:pPr>
      <w:r w:rsidRPr="005855D7">
        <w:t xml:space="preserve">3 </w:t>
      </w:r>
      <w:r w:rsidRPr="005855D7">
        <w:tab/>
        <w:t xml:space="preserve">de Rezende LFM, Rodrigues Lopes M, Rey-López JP, </w:t>
      </w:r>
      <w:r w:rsidRPr="005855D7">
        <w:rPr>
          <w:i/>
          <w:iCs/>
        </w:rPr>
        <w:t>et al.</w:t>
      </w:r>
      <w:r w:rsidRPr="005855D7">
        <w:t xml:space="preserve"> Sedentary behavior and health outcomes: an overview of systematic reviews. </w:t>
      </w:r>
      <w:r w:rsidRPr="005855D7">
        <w:rPr>
          <w:i/>
          <w:iCs/>
        </w:rPr>
        <w:t>PLoS One</w:t>
      </w:r>
      <w:r w:rsidRPr="005855D7">
        <w:t xml:space="preserve"> 2014;</w:t>
      </w:r>
      <w:r w:rsidRPr="005855D7">
        <w:rPr>
          <w:b/>
          <w:bCs/>
        </w:rPr>
        <w:t>9</w:t>
      </w:r>
      <w:r w:rsidRPr="005855D7">
        <w:t>:e105620. doi:10.1371/journal.pone.0105620</w:t>
      </w:r>
    </w:p>
    <w:p w14:paraId="78A233A2" w14:textId="77777777" w:rsidR="00D2406D" w:rsidRPr="005855D7" w:rsidRDefault="00D2406D" w:rsidP="00D2406D">
      <w:pPr>
        <w:pStyle w:val="Bibliography"/>
      </w:pPr>
      <w:r w:rsidRPr="005855D7">
        <w:t xml:space="preserve">4 </w:t>
      </w:r>
      <w:r w:rsidRPr="005855D7">
        <w:tab/>
        <w:t xml:space="preserve">Harvey JA, Chastin SF, Skelton DA. Prevalence of sedentary behavior in older adults: a systematic review. </w:t>
      </w:r>
      <w:r w:rsidRPr="005855D7">
        <w:rPr>
          <w:i/>
          <w:iCs/>
        </w:rPr>
        <w:t>International journal of environmental research and public health</w:t>
      </w:r>
      <w:r w:rsidRPr="005855D7">
        <w:t xml:space="preserve"> 2013;</w:t>
      </w:r>
      <w:r w:rsidRPr="005855D7">
        <w:rPr>
          <w:b/>
          <w:bCs/>
        </w:rPr>
        <w:t>10</w:t>
      </w:r>
      <w:r w:rsidRPr="005855D7">
        <w:t>:6645–61.</w:t>
      </w:r>
    </w:p>
    <w:p w14:paraId="01A3B81B" w14:textId="77777777" w:rsidR="00D2406D" w:rsidRPr="005855D7" w:rsidRDefault="00D2406D" w:rsidP="00D2406D">
      <w:pPr>
        <w:pStyle w:val="Bibliography"/>
      </w:pPr>
      <w:r w:rsidRPr="005855D7">
        <w:t xml:space="preserve">5 </w:t>
      </w:r>
      <w:r w:rsidRPr="005855D7">
        <w:tab/>
        <w:t xml:space="preserve">Smith L, Hamer M, Ucci M, </w:t>
      </w:r>
      <w:r w:rsidRPr="005855D7">
        <w:rPr>
          <w:i/>
          <w:iCs/>
        </w:rPr>
        <w:t>et al.</w:t>
      </w:r>
      <w:r w:rsidRPr="005855D7">
        <w:t xml:space="preserve"> Weekday and weekend patterns of objectively measured sitting, standing, and stepping in a sample of office-based workers: the active buildings study. </w:t>
      </w:r>
      <w:r w:rsidRPr="005855D7">
        <w:rPr>
          <w:i/>
          <w:iCs/>
        </w:rPr>
        <w:t>BMC Public Health</w:t>
      </w:r>
      <w:r w:rsidRPr="005855D7">
        <w:t xml:space="preserve"> 2015;</w:t>
      </w:r>
      <w:r w:rsidRPr="005855D7">
        <w:rPr>
          <w:b/>
          <w:bCs/>
        </w:rPr>
        <w:t>15</w:t>
      </w:r>
      <w:r w:rsidRPr="005855D7">
        <w:t>:9. doi:10.1186/s12889-014-1338-1</w:t>
      </w:r>
    </w:p>
    <w:p w14:paraId="00DA86CE" w14:textId="77777777" w:rsidR="00D2406D" w:rsidRPr="005855D7" w:rsidRDefault="00D2406D" w:rsidP="00D2406D">
      <w:pPr>
        <w:pStyle w:val="Bibliography"/>
      </w:pPr>
      <w:r w:rsidRPr="005855D7">
        <w:t xml:space="preserve">6 </w:t>
      </w:r>
      <w:r w:rsidRPr="005855D7">
        <w:tab/>
        <w:t xml:space="preserve">Rimmer JH, Riley B, Wang E, </w:t>
      </w:r>
      <w:r w:rsidRPr="005855D7">
        <w:rPr>
          <w:i/>
          <w:iCs/>
        </w:rPr>
        <w:t>et al.</w:t>
      </w:r>
      <w:r w:rsidRPr="005855D7">
        <w:t xml:space="preserve"> Physical activity participation among persons with disabilities: barriers and  facilitators. </w:t>
      </w:r>
      <w:r w:rsidRPr="005855D7">
        <w:rPr>
          <w:i/>
          <w:iCs/>
        </w:rPr>
        <w:t>Am J Prev Med</w:t>
      </w:r>
      <w:r w:rsidRPr="005855D7">
        <w:t xml:space="preserve"> 2004;</w:t>
      </w:r>
      <w:r w:rsidRPr="005855D7">
        <w:rPr>
          <w:b/>
          <w:bCs/>
        </w:rPr>
        <w:t>26</w:t>
      </w:r>
      <w:r w:rsidRPr="005855D7">
        <w:t>:419–25. doi:10.1016/j.amepre.2004.02.002</w:t>
      </w:r>
    </w:p>
    <w:p w14:paraId="5A7239A5" w14:textId="77777777" w:rsidR="00D2406D" w:rsidRPr="005855D7" w:rsidRDefault="00D2406D" w:rsidP="00D2406D">
      <w:pPr>
        <w:pStyle w:val="Bibliography"/>
      </w:pPr>
      <w:r w:rsidRPr="005855D7">
        <w:t xml:space="preserve">7 </w:t>
      </w:r>
      <w:r w:rsidRPr="005855D7">
        <w:tab/>
        <w:t xml:space="preserve">Capella-McDonnall M. The Need for Health Promotion for Adults who are Visually Impaired. </w:t>
      </w:r>
      <w:r w:rsidRPr="005855D7">
        <w:rPr>
          <w:i/>
          <w:iCs/>
        </w:rPr>
        <w:t>Journal of Visual Impairment &amp; Blindness</w:t>
      </w:r>
      <w:r w:rsidRPr="005855D7">
        <w:t xml:space="preserve"> 2007;</w:t>
      </w:r>
      <w:r w:rsidRPr="005855D7">
        <w:rPr>
          <w:b/>
          <w:bCs/>
        </w:rPr>
        <w:t>101</w:t>
      </w:r>
      <w:r w:rsidRPr="005855D7">
        <w:t>:133–45. doi:10.1177/0145482X0710100302</w:t>
      </w:r>
    </w:p>
    <w:p w14:paraId="6B1A45BE" w14:textId="77777777" w:rsidR="00D2406D" w:rsidRPr="005855D7" w:rsidRDefault="00D2406D" w:rsidP="00D2406D">
      <w:pPr>
        <w:pStyle w:val="Bibliography"/>
      </w:pPr>
      <w:r w:rsidRPr="005855D7">
        <w:t xml:space="preserve">8 </w:t>
      </w:r>
      <w:r w:rsidRPr="005855D7">
        <w:tab/>
        <w:t xml:space="preserve">Phoenix C, Griffin M, Smith B. Physical activity among older people with sight loss: a qualitative research study  to inform policy and practice. </w:t>
      </w:r>
      <w:r w:rsidRPr="005855D7">
        <w:rPr>
          <w:i/>
          <w:iCs/>
        </w:rPr>
        <w:t>Public Health</w:t>
      </w:r>
      <w:r w:rsidRPr="005855D7">
        <w:t xml:space="preserve"> 2015;</w:t>
      </w:r>
      <w:r w:rsidRPr="005855D7">
        <w:rPr>
          <w:b/>
          <w:bCs/>
        </w:rPr>
        <w:t>129</w:t>
      </w:r>
      <w:r w:rsidRPr="005855D7">
        <w:t>:124–30. doi:10.1016/j.puhe.2014.10.001</w:t>
      </w:r>
    </w:p>
    <w:p w14:paraId="69F27099" w14:textId="77777777" w:rsidR="00D2406D" w:rsidRPr="005855D7" w:rsidRDefault="00D2406D" w:rsidP="00D2406D">
      <w:pPr>
        <w:pStyle w:val="Bibliography"/>
      </w:pPr>
      <w:r w:rsidRPr="005855D7">
        <w:t xml:space="preserve">9 </w:t>
      </w:r>
      <w:r w:rsidRPr="005855D7">
        <w:tab/>
        <w:t xml:space="preserve">Smith L, Jackson SE, Pardhan S, </w:t>
      </w:r>
      <w:r w:rsidRPr="005855D7">
        <w:rPr>
          <w:i/>
          <w:iCs/>
        </w:rPr>
        <w:t>et al.</w:t>
      </w:r>
      <w:r w:rsidRPr="005855D7">
        <w:t xml:space="preserve"> Visual impairment and objectively measured physical activity and sedentary behaviour in US adolescents and adults: a cross-sectional study. </w:t>
      </w:r>
      <w:r w:rsidRPr="005855D7">
        <w:rPr>
          <w:i/>
          <w:iCs/>
        </w:rPr>
        <w:t>BMJ Open</w:t>
      </w:r>
      <w:r w:rsidRPr="005855D7">
        <w:t xml:space="preserve"> 2019;</w:t>
      </w:r>
      <w:r w:rsidRPr="005855D7">
        <w:rPr>
          <w:b/>
          <w:bCs/>
        </w:rPr>
        <w:t>9</w:t>
      </w:r>
      <w:r w:rsidRPr="005855D7">
        <w:t>:e027267–e027267. doi:10.1136/bmjopen-2018-027267</w:t>
      </w:r>
    </w:p>
    <w:p w14:paraId="14D6910D" w14:textId="77777777" w:rsidR="00D2406D" w:rsidRPr="005855D7" w:rsidRDefault="00D2406D" w:rsidP="00D2406D">
      <w:pPr>
        <w:pStyle w:val="Bibliography"/>
      </w:pPr>
      <w:r w:rsidRPr="005855D7">
        <w:t xml:space="preserve">10 </w:t>
      </w:r>
      <w:r w:rsidRPr="005855D7">
        <w:tab/>
        <w:t>World Health Organization. Blindness and vision impairment: The key facts. 2019.https://www.who.int/en/news-room/fact-sheets/detail/blindness-and-visual-impairment (accessed 6 May 2020).</w:t>
      </w:r>
    </w:p>
    <w:p w14:paraId="06874FAE" w14:textId="77777777" w:rsidR="00D2406D" w:rsidRPr="005855D7" w:rsidRDefault="00D2406D" w:rsidP="00D2406D">
      <w:pPr>
        <w:pStyle w:val="Bibliography"/>
      </w:pPr>
      <w:r w:rsidRPr="005855D7">
        <w:t xml:space="preserve">11 </w:t>
      </w:r>
      <w:r w:rsidRPr="005855D7">
        <w:tab/>
        <w:t xml:space="preserve">López-Sánchez GF, Grabovac I, Pizzol D, </w:t>
      </w:r>
      <w:r w:rsidRPr="005855D7">
        <w:rPr>
          <w:i/>
          <w:iCs/>
        </w:rPr>
        <w:t>et al.</w:t>
      </w:r>
      <w:r w:rsidRPr="005855D7">
        <w:t xml:space="preserve"> The Association between Difficulty Seeing and Physical Activity among 17,777 Adults  Residing in Spain. </w:t>
      </w:r>
      <w:r w:rsidRPr="005855D7">
        <w:rPr>
          <w:i/>
          <w:iCs/>
        </w:rPr>
        <w:t>Int J Environ Res Public Health</w:t>
      </w:r>
      <w:r w:rsidRPr="005855D7">
        <w:t xml:space="preserve"> 2019;</w:t>
      </w:r>
      <w:r w:rsidRPr="005855D7">
        <w:rPr>
          <w:b/>
          <w:bCs/>
        </w:rPr>
        <w:t>16</w:t>
      </w:r>
      <w:r w:rsidRPr="005855D7">
        <w:t>. doi:10.3390/ijerph16214267</w:t>
      </w:r>
    </w:p>
    <w:p w14:paraId="10088348" w14:textId="77777777" w:rsidR="00D2406D" w:rsidRPr="005855D7" w:rsidRDefault="00D2406D" w:rsidP="00D2406D">
      <w:pPr>
        <w:pStyle w:val="Bibliography"/>
      </w:pPr>
      <w:r w:rsidRPr="005855D7">
        <w:t xml:space="preserve">12 </w:t>
      </w:r>
      <w:r w:rsidRPr="005855D7">
        <w:tab/>
        <w:t xml:space="preserve">Smith L, Timmis MA, Pardhan S, </w:t>
      </w:r>
      <w:r w:rsidRPr="005855D7">
        <w:rPr>
          <w:i/>
          <w:iCs/>
        </w:rPr>
        <w:t>et al.</w:t>
      </w:r>
      <w:r w:rsidRPr="005855D7">
        <w:t xml:space="preserve"> Physical inactivity in relation to self-rated eyesight: cross-sectional analysis from the English Longitudinal Study of Ageing. </w:t>
      </w:r>
      <w:r w:rsidRPr="005855D7">
        <w:rPr>
          <w:i/>
          <w:iCs/>
        </w:rPr>
        <w:t>BMJ Open Ophthalmology</w:t>
      </w:r>
      <w:r w:rsidRPr="005855D7">
        <w:t xml:space="preserve"> 2017;</w:t>
      </w:r>
      <w:r w:rsidRPr="005855D7">
        <w:rPr>
          <w:b/>
          <w:bCs/>
        </w:rPr>
        <w:t>1</w:t>
      </w:r>
      <w:r w:rsidRPr="005855D7">
        <w:t>:e000046. doi:10.1136/bmjophth-2016-000046</w:t>
      </w:r>
    </w:p>
    <w:p w14:paraId="31A1160F" w14:textId="77777777" w:rsidR="00D2406D" w:rsidRPr="005855D7" w:rsidRDefault="00D2406D" w:rsidP="00D2406D">
      <w:pPr>
        <w:pStyle w:val="Bibliography"/>
      </w:pPr>
      <w:r w:rsidRPr="005855D7">
        <w:lastRenderedPageBreak/>
        <w:t xml:space="preserve">13 </w:t>
      </w:r>
      <w:r w:rsidRPr="005855D7">
        <w:tab/>
        <w:t xml:space="preserve">López-Sánchez GF, Pardhan S, Trott M, </w:t>
      </w:r>
      <w:r w:rsidRPr="005855D7">
        <w:rPr>
          <w:i/>
          <w:iCs/>
        </w:rPr>
        <w:t>et al.</w:t>
      </w:r>
      <w:r w:rsidRPr="005855D7">
        <w:t xml:space="preserve"> The Association Between Physical Activity and Cataracts Among 17,777 People Aged 15–69 Years Residing in Spain. </w:t>
      </w:r>
      <w:r w:rsidRPr="005855D7">
        <w:rPr>
          <w:i/>
          <w:iCs/>
        </w:rPr>
        <w:t>null</w:t>
      </w:r>
      <w:r w:rsidRPr="005855D7">
        <w:t xml:space="preserve"> 2020;</w:t>
      </w:r>
      <w:r w:rsidRPr="005855D7">
        <w:rPr>
          <w:b/>
          <w:bCs/>
        </w:rPr>
        <w:t>27</w:t>
      </w:r>
      <w:r w:rsidRPr="005855D7">
        <w:t>:272–7. doi:10.1080/09286586.2020.1730911</w:t>
      </w:r>
    </w:p>
    <w:p w14:paraId="0BD7FA12" w14:textId="77777777" w:rsidR="00D2406D" w:rsidRPr="005855D7" w:rsidRDefault="00D2406D" w:rsidP="00D2406D">
      <w:pPr>
        <w:pStyle w:val="Bibliography"/>
      </w:pPr>
      <w:r w:rsidRPr="005855D7">
        <w:t xml:space="preserve">14 </w:t>
      </w:r>
      <w:r w:rsidRPr="005855D7">
        <w:tab/>
        <w:t>World Health Organization. Vision Impairment and Blindness 2010. 2010.https://www.who.int/blindness/data_maps/VIFACTSHEETGLODAT2010full.pdf?ua=1 (accessed 3 Nov 2020).</w:t>
      </w:r>
    </w:p>
    <w:p w14:paraId="77A135FD" w14:textId="77777777" w:rsidR="00D2406D" w:rsidRPr="005855D7" w:rsidRDefault="00D2406D" w:rsidP="00D2406D">
      <w:pPr>
        <w:pStyle w:val="Bibliography"/>
      </w:pPr>
      <w:r w:rsidRPr="005855D7">
        <w:t xml:space="preserve">15 </w:t>
      </w:r>
      <w:r w:rsidRPr="005855D7">
        <w:tab/>
        <w:t xml:space="preserve">Felez-Nobrega M, Raine LB, Haro JM, </w:t>
      </w:r>
      <w:r w:rsidRPr="005855D7">
        <w:rPr>
          <w:i/>
          <w:iCs/>
        </w:rPr>
        <w:t>et al.</w:t>
      </w:r>
      <w:r w:rsidRPr="005855D7">
        <w:t xml:space="preserve"> Temporal trends in leisure-time sedentary behavior among adolescents aged 12-15 years from 26 countries in Asia, Africa, and the Americas. </w:t>
      </w:r>
      <w:r w:rsidRPr="005855D7">
        <w:rPr>
          <w:i/>
          <w:iCs/>
        </w:rPr>
        <w:t>International Journal of Behavioral Nutrition and Physical Activity</w:t>
      </w:r>
      <w:r w:rsidRPr="005855D7">
        <w:t xml:space="preserve"> 2020;</w:t>
      </w:r>
      <w:r w:rsidRPr="005855D7">
        <w:rPr>
          <w:b/>
          <w:bCs/>
        </w:rPr>
        <w:t>17</w:t>
      </w:r>
      <w:r w:rsidRPr="005855D7">
        <w:t>:102. doi:10.1186/s12966-020-01010-w</w:t>
      </w:r>
    </w:p>
    <w:p w14:paraId="7EA1269D" w14:textId="77777777" w:rsidR="00D2406D" w:rsidRPr="005855D7" w:rsidRDefault="00D2406D" w:rsidP="00D2406D">
      <w:pPr>
        <w:pStyle w:val="Bibliography"/>
      </w:pPr>
      <w:r w:rsidRPr="005855D7">
        <w:t xml:space="preserve">16 </w:t>
      </w:r>
      <w:r w:rsidRPr="005855D7">
        <w:tab/>
        <w:t>World Health Organization. WHO Study on global AGEing and adult health (SAGE). 2020.https://www.who.int/healthinfo/sage/en/ (accessed 3 Nov 2020).</w:t>
      </w:r>
    </w:p>
    <w:p w14:paraId="0753510C" w14:textId="77777777" w:rsidR="00D2406D" w:rsidRPr="005855D7" w:rsidRDefault="00D2406D" w:rsidP="00D2406D">
      <w:pPr>
        <w:pStyle w:val="Bibliography"/>
      </w:pPr>
      <w:r w:rsidRPr="005855D7">
        <w:t xml:space="preserve">17 </w:t>
      </w:r>
      <w:r w:rsidRPr="005855D7">
        <w:tab/>
        <w:t xml:space="preserve">Ekelund U, Steene-Johannessen J, Brown WJ, </w:t>
      </w:r>
      <w:r w:rsidRPr="005855D7">
        <w:rPr>
          <w:i/>
          <w:iCs/>
        </w:rPr>
        <w:t>et al.</w:t>
      </w:r>
      <w:r w:rsidRPr="005855D7">
        <w:t xml:space="preserve"> Does physical activity attenuate, or even eliminate, the detrimental association of sitting time with mortality? A harmonised meta-analysis of data from more than 1 million men and women. </w:t>
      </w:r>
      <w:r w:rsidRPr="005855D7">
        <w:rPr>
          <w:i/>
          <w:iCs/>
        </w:rPr>
        <w:t>The Lancet</w:t>
      </w:r>
      <w:r w:rsidRPr="005855D7">
        <w:t xml:space="preserve"> 2016;</w:t>
      </w:r>
      <w:r w:rsidRPr="005855D7">
        <w:rPr>
          <w:b/>
          <w:bCs/>
        </w:rPr>
        <w:t>388</w:t>
      </w:r>
      <w:r w:rsidRPr="005855D7">
        <w:t>:1302–10.</w:t>
      </w:r>
    </w:p>
    <w:p w14:paraId="2258DE27" w14:textId="77777777" w:rsidR="00D2406D" w:rsidRPr="005855D7" w:rsidRDefault="00D2406D" w:rsidP="00D2406D">
      <w:pPr>
        <w:pStyle w:val="Bibliography"/>
      </w:pPr>
      <w:r w:rsidRPr="005855D7">
        <w:t xml:space="preserve">18 </w:t>
      </w:r>
      <w:r w:rsidRPr="005855D7">
        <w:tab/>
        <w:t xml:space="preserve">Bull FC, Maslin TS, Armstrong T. Global physical activity questionnaire (GPAQ): nine country reliability and validity study. </w:t>
      </w:r>
      <w:r w:rsidRPr="005855D7">
        <w:rPr>
          <w:i/>
          <w:iCs/>
        </w:rPr>
        <w:t>Journal of Physical Activity and health</w:t>
      </w:r>
      <w:r w:rsidRPr="005855D7">
        <w:t xml:space="preserve"> 2009;</w:t>
      </w:r>
      <w:r w:rsidRPr="005855D7">
        <w:rPr>
          <w:b/>
          <w:bCs/>
        </w:rPr>
        <w:t>6</w:t>
      </w:r>
      <w:r w:rsidRPr="005855D7">
        <w:t>:790–804.</w:t>
      </w:r>
    </w:p>
    <w:p w14:paraId="464F38C3" w14:textId="77777777" w:rsidR="00D2406D" w:rsidRPr="005855D7" w:rsidRDefault="00D2406D" w:rsidP="00D2406D">
      <w:pPr>
        <w:pStyle w:val="Bibliography"/>
      </w:pPr>
      <w:r w:rsidRPr="005855D7">
        <w:t xml:space="preserve">19 </w:t>
      </w:r>
      <w:r w:rsidRPr="005855D7">
        <w:tab/>
        <w:t xml:space="preserve">Rose GA. The diagnosis of ischaemic heart pain and intermittent claudication in field surveys. </w:t>
      </w:r>
      <w:r w:rsidRPr="005855D7">
        <w:rPr>
          <w:i/>
          <w:iCs/>
        </w:rPr>
        <w:t>Bulletin of the World Health Organization</w:t>
      </w:r>
      <w:r w:rsidRPr="005855D7">
        <w:t xml:space="preserve"> 1962;</w:t>
      </w:r>
      <w:r w:rsidRPr="005855D7">
        <w:rPr>
          <w:b/>
          <w:bCs/>
        </w:rPr>
        <w:t>27</w:t>
      </w:r>
      <w:r w:rsidRPr="005855D7">
        <w:t>:645.</w:t>
      </w:r>
    </w:p>
    <w:p w14:paraId="68416C53" w14:textId="77777777" w:rsidR="00D2406D" w:rsidRPr="005855D7" w:rsidRDefault="00D2406D" w:rsidP="00D2406D">
      <w:pPr>
        <w:pStyle w:val="Bibliography"/>
      </w:pPr>
      <w:r w:rsidRPr="005855D7">
        <w:t xml:space="preserve">20 </w:t>
      </w:r>
      <w:r w:rsidRPr="005855D7">
        <w:tab/>
        <w:t xml:space="preserve">Stata Corp. </w:t>
      </w:r>
      <w:r w:rsidRPr="005855D7">
        <w:rPr>
          <w:i/>
          <w:iCs/>
        </w:rPr>
        <w:t>Stata Statistical Software: Release 14</w:t>
      </w:r>
      <w:r w:rsidRPr="005855D7">
        <w:t xml:space="preserve">. College Station, Texas, USA: : Stata Corp LP 2013. </w:t>
      </w:r>
    </w:p>
    <w:p w14:paraId="30E5A40A" w14:textId="77777777" w:rsidR="00D2406D" w:rsidRPr="005855D7" w:rsidRDefault="00D2406D" w:rsidP="00D2406D">
      <w:pPr>
        <w:pStyle w:val="Bibliography"/>
      </w:pPr>
      <w:r w:rsidRPr="005855D7">
        <w:t xml:space="preserve">21 </w:t>
      </w:r>
      <w:r w:rsidRPr="005855D7">
        <w:tab/>
        <w:t xml:space="preserve">Koyanagi A, Oh H, Vancampfort D, </w:t>
      </w:r>
      <w:r w:rsidRPr="005855D7">
        <w:rPr>
          <w:i/>
          <w:iCs/>
        </w:rPr>
        <w:t>et al.</w:t>
      </w:r>
      <w:r w:rsidRPr="005855D7">
        <w:t xml:space="preserve"> Perceived stress and mild cognitive impairment among 32,715 community-dwelling older adults across six low-and middle-income countries. </w:t>
      </w:r>
      <w:r w:rsidRPr="005855D7">
        <w:rPr>
          <w:i/>
          <w:iCs/>
        </w:rPr>
        <w:t>Gerontology</w:t>
      </w:r>
      <w:r w:rsidRPr="005855D7">
        <w:t xml:space="preserve"> 2019;</w:t>
      </w:r>
      <w:r w:rsidRPr="005855D7">
        <w:rPr>
          <w:b/>
          <w:bCs/>
        </w:rPr>
        <w:t>65</w:t>
      </w:r>
      <w:r w:rsidRPr="005855D7">
        <w:t>:155–63.</w:t>
      </w:r>
    </w:p>
    <w:p w14:paraId="74D2DF15" w14:textId="77777777" w:rsidR="00D2406D" w:rsidRPr="005855D7" w:rsidRDefault="00D2406D" w:rsidP="00D2406D">
      <w:pPr>
        <w:pStyle w:val="Bibliography"/>
      </w:pPr>
      <w:r w:rsidRPr="005855D7">
        <w:t xml:space="preserve">22 </w:t>
      </w:r>
      <w:r w:rsidRPr="005855D7">
        <w:tab/>
        <w:t xml:space="preserve">Koyanagi A, Lara E, Stubbs B, </w:t>
      </w:r>
      <w:r w:rsidRPr="005855D7">
        <w:rPr>
          <w:i/>
          <w:iCs/>
        </w:rPr>
        <w:t>et al.</w:t>
      </w:r>
      <w:r w:rsidRPr="005855D7">
        <w:t xml:space="preserve"> Chronic physical conditions, multimorbidity, and mild cognitive impairment in low‐and middle‐income countries. </w:t>
      </w:r>
      <w:r w:rsidRPr="005855D7">
        <w:rPr>
          <w:i/>
          <w:iCs/>
        </w:rPr>
        <w:t>Journal of the American Geriatrics Society</w:t>
      </w:r>
      <w:r w:rsidRPr="005855D7">
        <w:t xml:space="preserve"> 2018;</w:t>
      </w:r>
      <w:r w:rsidRPr="005855D7">
        <w:rPr>
          <w:b/>
          <w:bCs/>
        </w:rPr>
        <w:t>66</w:t>
      </w:r>
      <w:r w:rsidRPr="005855D7">
        <w:t>:721–7.</w:t>
      </w:r>
    </w:p>
    <w:p w14:paraId="58C52575" w14:textId="77777777" w:rsidR="00D2406D" w:rsidRPr="005855D7" w:rsidRDefault="00D2406D" w:rsidP="00D2406D">
      <w:pPr>
        <w:pStyle w:val="Bibliography"/>
      </w:pPr>
      <w:r w:rsidRPr="005855D7">
        <w:t xml:space="preserve">23 </w:t>
      </w:r>
      <w:r w:rsidRPr="005855D7">
        <w:tab/>
        <w:t xml:space="preserve">Edwardson CL, Gorely T, Davies MJ, </w:t>
      </w:r>
      <w:r w:rsidRPr="005855D7">
        <w:rPr>
          <w:i/>
          <w:iCs/>
        </w:rPr>
        <w:t>et al.</w:t>
      </w:r>
      <w:r w:rsidRPr="005855D7">
        <w:t xml:space="preserve"> Association of sedentary behaviour with metabolic syndrome: a meta-analysis. </w:t>
      </w:r>
      <w:r w:rsidRPr="005855D7">
        <w:rPr>
          <w:i/>
          <w:iCs/>
        </w:rPr>
        <w:t>PLoS One</w:t>
      </w:r>
      <w:r w:rsidRPr="005855D7">
        <w:t xml:space="preserve"> 2012;</w:t>
      </w:r>
      <w:r w:rsidRPr="005855D7">
        <w:rPr>
          <w:b/>
          <w:bCs/>
        </w:rPr>
        <w:t>7</w:t>
      </w:r>
      <w:r w:rsidRPr="005855D7">
        <w:t>:e34916–e34916. doi:10.1371/journal.pone.0034916</w:t>
      </w:r>
    </w:p>
    <w:p w14:paraId="1E3AEB06" w14:textId="77777777" w:rsidR="00D2406D" w:rsidRPr="005855D7" w:rsidRDefault="00D2406D" w:rsidP="00D2406D">
      <w:pPr>
        <w:pStyle w:val="Bibliography"/>
      </w:pPr>
      <w:r w:rsidRPr="005855D7">
        <w:t xml:space="preserve">24 </w:t>
      </w:r>
      <w:r w:rsidRPr="005855D7">
        <w:tab/>
        <w:t xml:space="preserve">Wilmot EG, Edwardson CL, Achana FA, </w:t>
      </w:r>
      <w:r w:rsidRPr="005855D7">
        <w:rPr>
          <w:i/>
          <w:iCs/>
        </w:rPr>
        <w:t>et al.</w:t>
      </w:r>
      <w:r w:rsidRPr="005855D7">
        <w:t xml:space="preserve"> Sedentary time in adults and the association with diabetes, cardiovascular disease  and death: systematic review and meta-analysis. </w:t>
      </w:r>
      <w:r w:rsidRPr="005855D7">
        <w:rPr>
          <w:i/>
          <w:iCs/>
        </w:rPr>
        <w:t>Diabetologia</w:t>
      </w:r>
      <w:r w:rsidRPr="005855D7">
        <w:t xml:space="preserve"> 2012;</w:t>
      </w:r>
      <w:r w:rsidRPr="005855D7">
        <w:rPr>
          <w:b/>
          <w:bCs/>
        </w:rPr>
        <w:t>55</w:t>
      </w:r>
      <w:r w:rsidRPr="005855D7">
        <w:t>:2895–905. doi:10.1007/s00125-012-2677-z</w:t>
      </w:r>
    </w:p>
    <w:p w14:paraId="5556FFC6" w14:textId="77777777" w:rsidR="00D2406D" w:rsidRPr="005855D7" w:rsidRDefault="00D2406D" w:rsidP="00D2406D">
      <w:pPr>
        <w:pStyle w:val="Bibliography"/>
      </w:pPr>
      <w:r w:rsidRPr="005855D7">
        <w:t xml:space="preserve">25 </w:t>
      </w:r>
      <w:r w:rsidRPr="005855D7">
        <w:tab/>
        <w:t xml:space="preserve">Khandhadia S, Lotery A. Oxidation and age-related macular degeneration: insights from molecular biology. </w:t>
      </w:r>
      <w:r w:rsidRPr="005855D7">
        <w:rPr>
          <w:i/>
          <w:iCs/>
        </w:rPr>
        <w:t>Expert reviews in molecular medicine</w:t>
      </w:r>
      <w:r w:rsidRPr="005855D7">
        <w:t xml:space="preserve"> 2010;</w:t>
      </w:r>
      <w:r w:rsidRPr="005855D7">
        <w:rPr>
          <w:b/>
          <w:bCs/>
        </w:rPr>
        <w:t>12</w:t>
      </w:r>
      <w:r w:rsidRPr="005855D7">
        <w:t>.</w:t>
      </w:r>
    </w:p>
    <w:p w14:paraId="059F2A6C" w14:textId="77777777" w:rsidR="00D2406D" w:rsidRPr="005855D7" w:rsidRDefault="00D2406D" w:rsidP="00D2406D">
      <w:pPr>
        <w:pStyle w:val="Bibliography"/>
      </w:pPr>
      <w:r w:rsidRPr="005855D7">
        <w:lastRenderedPageBreak/>
        <w:t xml:space="preserve">26 </w:t>
      </w:r>
      <w:r w:rsidRPr="005855D7">
        <w:tab/>
        <w:t xml:space="preserve">Ashdown-Franks G, Koyanagi A, Vancampfort D, </w:t>
      </w:r>
      <w:r w:rsidRPr="005855D7">
        <w:rPr>
          <w:i/>
          <w:iCs/>
        </w:rPr>
        <w:t>et al.</w:t>
      </w:r>
      <w:r w:rsidRPr="005855D7">
        <w:t xml:space="preserve"> Sedentary behavior and perceived stress among adults aged ≥50 years in six low- and  middle-income countries. </w:t>
      </w:r>
      <w:r w:rsidRPr="005855D7">
        <w:rPr>
          <w:i/>
          <w:iCs/>
        </w:rPr>
        <w:t>Maturitas</w:t>
      </w:r>
      <w:r w:rsidRPr="005855D7">
        <w:t xml:space="preserve"> 2018;</w:t>
      </w:r>
      <w:r w:rsidRPr="005855D7">
        <w:rPr>
          <w:b/>
          <w:bCs/>
        </w:rPr>
        <w:t>116</w:t>
      </w:r>
      <w:r w:rsidRPr="005855D7">
        <w:t>:100–7. doi:10.1016/j.maturitas.2018.08.005</w:t>
      </w:r>
    </w:p>
    <w:p w14:paraId="462B1C65" w14:textId="77777777" w:rsidR="00D2406D" w:rsidRPr="005855D7" w:rsidRDefault="00D2406D" w:rsidP="00D2406D">
      <w:pPr>
        <w:pStyle w:val="Bibliography"/>
      </w:pPr>
      <w:r w:rsidRPr="005855D7">
        <w:t xml:space="preserve">27 </w:t>
      </w:r>
      <w:r w:rsidRPr="005855D7">
        <w:tab/>
        <w:t xml:space="preserve">Maras D, Flament MF, Murray M, </w:t>
      </w:r>
      <w:r w:rsidRPr="005855D7">
        <w:rPr>
          <w:i/>
          <w:iCs/>
        </w:rPr>
        <w:t>et al.</w:t>
      </w:r>
      <w:r w:rsidRPr="005855D7">
        <w:t xml:space="preserve"> Screen time is associated with depression and anxiety in Canadian youth. </w:t>
      </w:r>
      <w:r w:rsidRPr="005855D7">
        <w:rPr>
          <w:i/>
          <w:iCs/>
        </w:rPr>
        <w:t>Preventive Medicine</w:t>
      </w:r>
      <w:r w:rsidRPr="005855D7">
        <w:t xml:space="preserve"> 2015;</w:t>
      </w:r>
      <w:r w:rsidRPr="005855D7">
        <w:rPr>
          <w:b/>
          <w:bCs/>
        </w:rPr>
        <w:t>73</w:t>
      </w:r>
      <w:r w:rsidRPr="005855D7">
        <w:t>:133–8. doi:10.1016/j.ypmed.2015.01.029</w:t>
      </w:r>
    </w:p>
    <w:p w14:paraId="7EED1A24" w14:textId="77777777" w:rsidR="00D2406D" w:rsidRPr="005855D7" w:rsidRDefault="00D2406D" w:rsidP="00D2406D">
      <w:pPr>
        <w:pStyle w:val="Bibliography"/>
      </w:pPr>
      <w:r w:rsidRPr="005855D7">
        <w:t xml:space="preserve">28 </w:t>
      </w:r>
      <w:r w:rsidRPr="005855D7">
        <w:tab/>
        <w:t xml:space="preserve">Kandola A, Lewis G, Osborn DP, </w:t>
      </w:r>
      <w:r w:rsidRPr="005855D7">
        <w:rPr>
          <w:i/>
          <w:iCs/>
        </w:rPr>
        <w:t>et al.</w:t>
      </w:r>
      <w:r w:rsidRPr="005855D7">
        <w:t xml:space="preserve"> Depressive symptoms and objectively measured physical activity and sedentary behaviour throughout adolescence: a prospective cohort study. </w:t>
      </w:r>
      <w:r w:rsidRPr="005855D7">
        <w:rPr>
          <w:i/>
          <w:iCs/>
        </w:rPr>
        <w:t>The Lancet Psychiatry</w:t>
      </w:r>
      <w:r w:rsidRPr="005855D7">
        <w:t xml:space="preserve"> 2020;</w:t>
      </w:r>
      <w:r w:rsidRPr="005855D7">
        <w:rPr>
          <w:b/>
          <w:bCs/>
        </w:rPr>
        <w:t>7</w:t>
      </w:r>
      <w:r w:rsidRPr="005855D7">
        <w:t>:262–71.</w:t>
      </w:r>
    </w:p>
    <w:p w14:paraId="6910D3E8" w14:textId="77777777" w:rsidR="00D2406D" w:rsidRPr="005855D7" w:rsidRDefault="00D2406D" w:rsidP="00D2406D">
      <w:pPr>
        <w:pStyle w:val="Bibliography"/>
      </w:pPr>
      <w:r w:rsidRPr="005855D7">
        <w:t xml:space="preserve">29 </w:t>
      </w:r>
      <w:r w:rsidRPr="005855D7">
        <w:tab/>
        <w:t xml:space="preserve">Wang X, Li Y, Fan H. The associations between screen time-based sedentary behavior and depression: a systematic review and meta-analysis. </w:t>
      </w:r>
      <w:r w:rsidRPr="005855D7">
        <w:rPr>
          <w:i/>
          <w:iCs/>
        </w:rPr>
        <w:t>BMC Public Health</w:t>
      </w:r>
      <w:r w:rsidRPr="005855D7">
        <w:t xml:space="preserve"> 2019;</w:t>
      </w:r>
      <w:r w:rsidRPr="005855D7">
        <w:rPr>
          <w:b/>
          <w:bCs/>
        </w:rPr>
        <w:t>19</w:t>
      </w:r>
      <w:r w:rsidRPr="005855D7">
        <w:t>:1524. doi:10.1186/s12889-019-7904-9</w:t>
      </w:r>
    </w:p>
    <w:p w14:paraId="459E5CCC" w14:textId="77777777" w:rsidR="00D2406D" w:rsidRPr="005855D7" w:rsidRDefault="00D2406D" w:rsidP="00D2406D">
      <w:pPr>
        <w:pStyle w:val="Bibliography"/>
      </w:pPr>
      <w:r w:rsidRPr="005855D7">
        <w:t xml:space="preserve">30 </w:t>
      </w:r>
      <w:r w:rsidRPr="005855D7">
        <w:tab/>
        <w:t>World Health Organization. World report on vision. 2019.https://www.who.int/publications/i/item/world-report-on-vision (accessed 3 Nov 2020).</w:t>
      </w:r>
    </w:p>
    <w:p w14:paraId="675ADF11" w14:textId="77777777" w:rsidR="00D2406D" w:rsidRPr="005855D7" w:rsidRDefault="00D2406D" w:rsidP="00D2406D">
      <w:pPr>
        <w:pStyle w:val="Bibliography"/>
      </w:pPr>
      <w:r w:rsidRPr="005855D7">
        <w:t xml:space="preserve">31 </w:t>
      </w:r>
      <w:r w:rsidRPr="005855D7">
        <w:tab/>
        <w:t xml:space="preserve">Smith L, Ekelund U, Hamer M. The potential yield of non-exercise physical activity energy expenditure in public  health. </w:t>
      </w:r>
      <w:r w:rsidRPr="005855D7">
        <w:rPr>
          <w:i/>
          <w:iCs/>
        </w:rPr>
        <w:t>Sports Med</w:t>
      </w:r>
      <w:r w:rsidRPr="005855D7">
        <w:t xml:space="preserve"> 2015;</w:t>
      </w:r>
      <w:r w:rsidRPr="005855D7">
        <w:rPr>
          <w:b/>
          <w:bCs/>
        </w:rPr>
        <w:t>45</w:t>
      </w:r>
      <w:r w:rsidRPr="005855D7">
        <w:t>:449–52. doi:10.1007/s40279-015-0310-2</w:t>
      </w:r>
    </w:p>
    <w:p w14:paraId="2626F0CD" w14:textId="77777777" w:rsidR="00F67E93" w:rsidRDefault="00366900">
      <w:pPr>
        <w:pStyle w:val="Corpo"/>
        <w:spacing w:line="480" w:lineRule="auto"/>
        <w:rPr>
          <w:lang w:val="en-GB"/>
        </w:rPr>
      </w:pPr>
      <w:r w:rsidRPr="005855D7">
        <w:rPr>
          <w:lang w:val="en-GB"/>
        </w:rPr>
        <w:fldChar w:fldCharType="end"/>
      </w:r>
    </w:p>
    <w:p w14:paraId="30424373" w14:textId="77777777" w:rsidR="00F67E93" w:rsidRDefault="00F67E93">
      <w:pPr>
        <w:pStyle w:val="Corpo"/>
        <w:spacing w:line="480" w:lineRule="auto"/>
        <w:rPr>
          <w:lang w:val="en-GB"/>
        </w:rPr>
      </w:pPr>
    </w:p>
    <w:p w14:paraId="3F1DA3B7" w14:textId="3EF0A04B" w:rsidR="006C13CC" w:rsidRPr="005855D7" w:rsidRDefault="00F67E93" w:rsidP="00F67E93">
      <w:pPr>
        <w:pStyle w:val="Heading1"/>
      </w:pPr>
      <w:r>
        <w:t>Tables and Figures</w:t>
      </w:r>
    </w:p>
    <w:p w14:paraId="0A3B7E2A" w14:textId="77777777" w:rsidR="006C13CC" w:rsidRPr="005855D7" w:rsidRDefault="006C13CC">
      <w:pPr>
        <w:pStyle w:val="Corpo"/>
        <w:spacing w:line="480" w:lineRule="auto"/>
        <w:rPr>
          <w:lang w:val="en-GB"/>
        </w:rPr>
      </w:pPr>
    </w:p>
    <w:p w14:paraId="2763C76F" w14:textId="77777777" w:rsidR="006C13CC" w:rsidRPr="005855D7" w:rsidRDefault="006C13CC">
      <w:pPr>
        <w:pStyle w:val="Corpo"/>
        <w:spacing w:line="480" w:lineRule="auto"/>
        <w:rPr>
          <w:lang w:val="en-GB"/>
        </w:rPr>
        <w:sectPr w:rsidR="006C13CC" w:rsidRPr="005855D7">
          <w:footerReference w:type="default" r:id="rId21"/>
          <w:pgSz w:w="11900" w:h="16840"/>
          <w:pgMar w:top="1440" w:right="1440" w:bottom="1440" w:left="1440" w:header="708" w:footer="708" w:gutter="0"/>
          <w:cols w:space="720"/>
        </w:sectPr>
      </w:pPr>
    </w:p>
    <w:tbl>
      <w:tblPr>
        <w:tblW w:w="964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037"/>
        <w:gridCol w:w="1271"/>
        <w:gridCol w:w="1255"/>
        <w:gridCol w:w="1255"/>
        <w:gridCol w:w="1255"/>
        <w:gridCol w:w="1312"/>
        <w:gridCol w:w="1255"/>
      </w:tblGrid>
      <w:tr w:rsidR="006C13CC" w:rsidRPr="005855D7" w14:paraId="6193B48C" w14:textId="77777777">
        <w:trPr>
          <w:trHeight w:val="305"/>
        </w:trPr>
        <w:tc>
          <w:tcPr>
            <w:tcW w:w="9640" w:type="dxa"/>
            <w:gridSpan w:val="7"/>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9E6AD50" w14:textId="77777777" w:rsidR="006C13CC" w:rsidRPr="005855D7" w:rsidRDefault="00725F44">
            <w:pPr>
              <w:pStyle w:val="Corpo"/>
              <w:rPr>
                <w:lang w:val="en-GB"/>
              </w:rPr>
            </w:pPr>
            <w:r w:rsidRPr="005855D7">
              <w:rPr>
                <w:b/>
                <w:bCs/>
                <w:lang w:val="en-GB"/>
              </w:rPr>
              <w:lastRenderedPageBreak/>
              <w:t xml:space="preserve">Table 1 </w:t>
            </w:r>
            <w:r w:rsidRPr="005855D7">
              <w:rPr>
                <w:lang w:val="en-GB"/>
              </w:rPr>
              <w:t>Sample characteristics (overall and by time spent sedentary per day)</w:t>
            </w:r>
          </w:p>
        </w:tc>
      </w:tr>
      <w:tr w:rsidR="006C13CC" w:rsidRPr="005855D7" w14:paraId="5552EFD2" w14:textId="77777777">
        <w:trPr>
          <w:trHeight w:val="246"/>
        </w:trPr>
        <w:tc>
          <w:tcPr>
            <w:tcW w:w="2037"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7A823A91" w14:textId="77777777" w:rsidR="006C13CC" w:rsidRPr="005855D7" w:rsidRDefault="00725F44">
            <w:pPr>
              <w:pStyle w:val="Corpo"/>
              <w:rPr>
                <w:lang w:val="en-GB"/>
              </w:rPr>
            </w:pPr>
            <w:r w:rsidRPr="005855D7">
              <w:rPr>
                <w:sz w:val="22"/>
                <w:szCs w:val="22"/>
                <w:lang w:val="en-GB"/>
              </w:rPr>
              <w:t> </w:t>
            </w:r>
          </w:p>
        </w:tc>
        <w:tc>
          <w:tcPr>
            <w:tcW w:w="1271"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710DD977" w14:textId="77777777" w:rsidR="006C13CC" w:rsidRPr="005855D7" w:rsidRDefault="00725F44">
            <w:pPr>
              <w:pStyle w:val="Corpo"/>
              <w:rPr>
                <w:lang w:val="en-GB"/>
              </w:rPr>
            </w:pPr>
            <w:r w:rsidRPr="005855D7">
              <w:rPr>
                <w:sz w:val="22"/>
                <w:szCs w:val="22"/>
                <w:lang w:val="en-GB"/>
              </w:rPr>
              <w:t> </w:t>
            </w:r>
          </w:p>
        </w:tc>
        <w:tc>
          <w:tcPr>
            <w:tcW w:w="125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B5C8FC2" w14:textId="77777777" w:rsidR="006C13CC" w:rsidRPr="005855D7" w:rsidRDefault="00725F44">
            <w:pPr>
              <w:pStyle w:val="Corpo"/>
              <w:rPr>
                <w:lang w:val="en-GB"/>
              </w:rPr>
            </w:pPr>
            <w:r w:rsidRPr="005855D7">
              <w:rPr>
                <w:sz w:val="22"/>
                <w:szCs w:val="22"/>
                <w:lang w:val="en-GB"/>
              </w:rPr>
              <w:t> </w:t>
            </w:r>
          </w:p>
        </w:tc>
        <w:tc>
          <w:tcPr>
            <w:tcW w:w="5077" w:type="dxa"/>
            <w:gridSpan w:val="4"/>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903E41C" w14:textId="49DC7FE4" w:rsidR="006C13CC" w:rsidRPr="005855D7" w:rsidRDefault="00725F44">
            <w:pPr>
              <w:pStyle w:val="Corpo"/>
              <w:rPr>
                <w:lang w:val="en-GB"/>
              </w:rPr>
            </w:pPr>
            <w:r w:rsidRPr="005855D7">
              <w:rPr>
                <w:sz w:val="22"/>
                <w:szCs w:val="22"/>
                <w:lang w:val="en-GB"/>
              </w:rPr>
              <w:t xml:space="preserve">Sedentary </w:t>
            </w:r>
            <w:r w:rsidR="00E53071" w:rsidRPr="005855D7">
              <w:rPr>
                <w:sz w:val="22"/>
                <w:szCs w:val="22"/>
                <w:lang w:val="en-GB"/>
              </w:rPr>
              <w:t>behaviour</w:t>
            </w:r>
          </w:p>
        </w:tc>
      </w:tr>
      <w:tr w:rsidR="006C13CC" w:rsidRPr="005855D7" w14:paraId="56C895A7" w14:textId="77777777">
        <w:trPr>
          <w:trHeight w:val="248"/>
        </w:trPr>
        <w:tc>
          <w:tcPr>
            <w:tcW w:w="2037"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69C72979" w14:textId="77777777" w:rsidR="006C13CC" w:rsidRPr="005855D7" w:rsidRDefault="00725F44">
            <w:pPr>
              <w:pStyle w:val="Corpo"/>
              <w:rPr>
                <w:lang w:val="en-GB"/>
              </w:rPr>
            </w:pPr>
            <w:r w:rsidRPr="005855D7">
              <w:rPr>
                <w:sz w:val="22"/>
                <w:szCs w:val="22"/>
                <w:lang w:val="en-GB"/>
              </w:rPr>
              <w:t> </w:t>
            </w:r>
          </w:p>
        </w:tc>
        <w:tc>
          <w:tcPr>
            <w:tcW w:w="1271"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188EED29" w14:textId="77777777" w:rsidR="006C13CC" w:rsidRPr="005855D7" w:rsidRDefault="00725F44">
            <w:pPr>
              <w:pStyle w:val="Corpo"/>
              <w:rPr>
                <w:lang w:val="en-GB"/>
              </w:rPr>
            </w:pPr>
            <w:r w:rsidRPr="005855D7">
              <w:rPr>
                <w:sz w:val="22"/>
                <w:szCs w:val="22"/>
                <w:lang w:val="en-GB"/>
              </w:rPr>
              <w:t> </w:t>
            </w:r>
          </w:p>
        </w:tc>
        <w:tc>
          <w:tcPr>
            <w:tcW w:w="1255"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3E2D0E71" w14:textId="77777777" w:rsidR="006C13CC" w:rsidRPr="005855D7" w:rsidRDefault="00725F44">
            <w:pPr>
              <w:pStyle w:val="Corpo"/>
              <w:rPr>
                <w:lang w:val="en-GB"/>
              </w:rPr>
            </w:pPr>
            <w:r w:rsidRPr="005855D7">
              <w:rPr>
                <w:sz w:val="22"/>
                <w:szCs w:val="22"/>
                <w:lang w:val="en-GB"/>
              </w:rPr>
              <w:t>Overall</w:t>
            </w:r>
          </w:p>
        </w:tc>
        <w:tc>
          <w:tcPr>
            <w:tcW w:w="1255"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618FE901" w14:textId="77777777" w:rsidR="006C13CC" w:rsidRPr="005855D7" w:rsidRDefault="00725F44">
            <w:pPr>
              <w:pStyle w:val="Corpo"/>
              <w:rPr>
                <w:lang w:val="en-GB"/>
              </w:rPr>
            </w:pPr>
            <w:r w:rsidRPr="005855D7">
              <w:rPr>
                <w:sz w:val="22"/>
                <w:szCs w:val="22"/>
                <w:lang w:val="en-GB"/>
              </w:rPr>
              <w:t>0-&lt;4h/day</w:t>
            </w:r>
          </w:p>
        </w:tc>
        <w:tc>
          <w:tcPr>
            <w:tcW w:w="1255"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68EAB10A" w14:textId="77777777" w:rsidR="006C13CC" w:rsidRPr="005855D7" w:rsidRDefault="00725F44">
            <w:pPr>
              <w:pStyle w:val="Corpo"/>
              <w:rPr>
                <w:lang w:val="en-GB"/>
              </w:rPr>
            </w:pPr>
            <w:r w:rsidRPr="005855D7">
              <w:rPr>
                <w:sz w:val="22"/>
                <w:szCs w:val="22"/>
                <w:lang w:val="en-GB"/>
              </w:rPr>
              <w:t>4-&lt;8h/day</w:t>
            </w:r>
          </w:p>
        </w:tc>
        <w:tc>
          <w:tcPr>
            <w:tcW w:w="1312"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E96B922" w14:textId="77777777" w:rsidR="006C13CC" w:rsidRPr="005855D7" w:rsidRDefault="00725F44">
            <w:pPr>
              <w:pStyle w:val="Corpo"/>
              <w:rPr>
                <w:lang w:val="en-GB"/>
              </w:rPr>
            </w:pPr>
            <w:r w:rsidRPr="005855D7">
              <w:rPr>
                <w:sz w:val="22"/>
                <w:szCs w:val="22"/>
                <w:lang w:val="en-GB"/>
              </w:rPr>
              <w:t>8-&lt;11h/day</w:t>
            </w:r>
          </w:p>
        </w:tc>
        <w:tc>
          <w:tcPr>
            <w:tcW w:w="1255"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4749016D" w14:textId="77777777" w:rsidR="006C13CC" w:rsidRPr="005855D7" w:rsidRDefault="00725F44">
            <w:pPr>
              <w:pStyle w:val="Corpo"/>
              <w:rPr>
                <w:lang w:val="en-GB"/>
              </w:rPr>
            </w:pPr>
            <w:r w:rsidRPr="005855D7">
              <w:rPr>
                <w:sz w:val="22"/>
                <w:szCs w:val="22"/>
                <w:lang w:val="en-GB"/>
              </w:rPr>
              <w:t>≥11h/day</w:t>
            </w:r>
          </w:p>
        </w:tc>
      </w:tr>
      <w:tr w:rsidR="006C13CC" w:rsidRPr="005855D7" w14:paraId="56DCD75D" w14:textId="77777777">
        <w:trPr>
          <w:trHeight w:val="248"/>
        </w:trPr>
        <w:tc>
          <w:tcPr>
            <w:tcW w:w="203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8220673" w14:textId="77777777" w:rsidR="006C13CC" w:rsidRPr="005855D7" w:rsidRDefault="00725F44">
            <w:pPr>
              <w:pStyle w:val="Corpo"/>
              <w:rPr>
                <w:lang w:val="en-GB"/>
              </w:rPr>
            </w:pPr>
            <w:r w:rsidRPr="005855D7">
              <w:rPr>
                <w:sz w:val="22"/>
                <w:szCs w:val="22"/>
                <w:lang w:val="en-GB"/>
              </w:rPr>
              <w:t>Age (years)</w:t>
            </w:r>
          </w:p>
        </w:tc>
        <w:tc>
          <w:tcPr>
            <w:tcW w:w="1271"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C5E615C" w14:textId="77777777" w:rsidR="006C13CC" w:rsidRPr="005855D7" w:rsidRDefault="00725F44">
            <w:pPr>
              <w:pStyle w:val="Corpo"/>
              <w:rPr>
                <w:lang w:val="en-GB"/>
              </w:rPr>
            </w:pPr>
            <w:r w:rsidRPr="005855D7">
              <w:rPr>
                <w:sz w:val="22"/>
                <w:szCs w:val="22"/>
                <w:lang w:val="en-GB"/>
              </w:rPr>
              <w:t>Mean (SD)</w:t>
            </w:r>
          </w:p>
        </w:tc>
        <w:tc>
          <w:tcPr>
            <w:tcW w:w="125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BCA02BA" w14:textId="77777777" w:rsidR="006C13CC" w:rsidRPr="005855D7" w:rsidRDefault="00725F44">
            <w:pPr>
              <w:pStyle w:val="Corpo"/>
              <w:rPr>
                <w:lang w:val="en-GB"/>
              </w:rPr>
            </w:pPr>
            <w:r w:rsidRPr="005855D7">
              <w:rPr>
                <w:sz w:val="22"/>
                <w:szCs w:val="22"/>
                <w:lang w:val="en-GB"/>
              </w:rPr>
              <w:t>43.8 (14.4)</w:t>
            </w:r>
          </w:p>
        </w:tc>
        <w:tc>
          <w:tcPr>
            <w:tcW w:w="125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FD78099" w14:textId="77777777" w:rsidR="006C13CC" w:rsidRPr="005855D7" w:rsidRDefault="00725F44">
            <w:pPr>
              <w:pStyle w:val="Corpo"/>
              <w:rPr>
                <w:lang w:val="en-GB"/>
              </w:rPr>
            </w:pPr>
            <w:r w:rsidRPr="005855D7">
              <w:rPr>
                <w:sz w:val="22"/>
                <w:szCs w:val="22"/>
                <w:lang w:val="en-GB"/>
              </w:rPr>
              <w:t>42.6 (13.1)</w:t>
            </w:r>
          </w:p>
        </w:tc>
        <w:tc>
          <w:tcPr>
            <w:tcW w:w="125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96D3E0F" w14:textId="77777777" w:rsidR="006C13CC" w:rsidRPr="005855D7" w:rsidRDefault="00725F44">
            <w:pPr>
              <w:pStyle w:val="Corpo"/>
              <w:rPr>
                <w:lang w:val="en-GB"/>
              </w:rPr>
            </w:pPr>
            <w:r w:rsidRPr="005855D7">
              <w:rPr>
                <w:sz w:val="22"/>
                <w:szCs w:val="22"/>
                <w:lang w:val="en-GB"/>
              </w:rPr>
              <w:t>45.6 (15.3)</w:t>
            </w:r>
          </w:p>
        </w:tc>
        <w:tc>
          <w:tcPr>
            <w:tcW w:w="1312"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EF27C12" w14:textId="77777777" w:rsidR="006C13CC" w:rsidRPr="005855D7" w:rsidRDefault="00725F44">
            <w:pPr>
              <w:pStyle w:val="Corpo"/>
              <w:rPr>
                <w:lang w:val="en-GB"/>
              </w:rPr>
            </w:pPr>
            <w:r w:rsidRPr="005855D7">
              <w:rPr>
                <w:sz w:val="22"/>
                <w:szCs w:val="22"/>
                <w:lang w:val="en-GB"/>
              </w:rPr>
              <w:t>45.3 (16.6)</w:t>
            </w:r>
          </w:p>
        </w:tc>
        <w:tc>
          <w:tcPr>
            <w:tcW w:w="125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78EA857" w14:textId="77777777" w:rsidR="006C13CC" w:rsidRPr="005855D7" w:rsidRDefault="00725F44">
            <w:pPr>
              <w:pStyle w:val="Corpo"/>
              <w:rPr>
                <w:lang w:val="en-GB"/>
              </w:rPr>
            </w:pPr>
            <w:r w:rsidRPr="005855D7">
              <w:rPr>
                <w:sz w:val="22"/>
                <w:szCs w:val="22"/>
                <w:lang w:val="en-GB"/>
              </w:rPr>
              <w:t>54.5 (22.2)</w:t>
            </w:r>
          </w:p>
        </w:tc>
      </w:tr>
      <w:tr w:rsidR="006C13CC" w:rsidRPr="005855D7" w14:paraId="656AB848"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713EE8BE" w14:textId="77777777" w:rsidR="006C13CC" w:rsidRPr="005855D7" w:rsidRDefault="00725F44">
            <w:pPr>
              <w:pStyle w:val="Corpo"/>
              <w:rPr>
                <w:lang w:val="en-GB"/>
              </w:rPr>
            </w:pPr>
            <w:r w:rsidRPr="005855D7">
              <w:rPr>
                <w:sz w:val="22"/>
                <w:szCs w:val="22"/>
                <w:lang w:val="en-GB"/>
              </w:rPr>
              <w:t>Sex</w:t>
            </w: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1573B8B0" w14:textId="77777777" w:rsidR="006C13CC" w:rsidRPr="005855D7" w:rsidRDefault="00725F44">
            <w:pPr>
              <w:pStyle w:val="Corpo"/>
              <w:rPr>
                <w:lang w:val="en-GB"/>
              </w:rPr>
            </w:pPr>
            <w:r w:rsidRPr="005855D7">
              <w:rPr>
                <w:sz w:val="22"/>
                <w:szCs w:val="22"/>
                <w:lang w:val="en-GB"/>
              </w:rPr>
              <w:t>Male</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380EE90" w14:textId="77777777" w:rsidR="006C13CC" w:rsidRPr="005855D7" w:rsidRDefault="00725F44">
            <w:pPr>
              <w:pStyle w:val="Corpo"/>
              <w:rPr>
                <w:lang w:val="en-GB"/>
              </w:rPr>
            </w:pPr>
            <w:r w:rsidRPr="005855D7">
              <w:rPr>
                <w:sz w:val="22"/>
                <w:szCs w:val="22"/>
                <w:lang w:val="en-GB"/>
              </w:rPr>
              <w:t>49.9</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544CCDBF" w14:textId="77777777" w:rsidR="006C13CC" w:rsidRPr="005855D7" w:rsidRDefault="00725F44">
            <w:pPr>
              <w:pStyle w:val="Corpo"/>
              <w:rPr>
                <w:lang w:val="en-GB"/>
              </w:rPr>
            </w:pPr>
            <w:r w:rsidRPr="005855D7">
              <w:rPr>
                <w:sz w:val="22"/>
                <w:szCs w:val="22"/>
                <w:lang w:val="en-GB"/>
              </w:rPr>
              <w:t>50.4</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17E0483" w14:textId="77777777" w:rsidR="006C13CC" w:rsidRPr="005855D7" w:rsidRDefault="00725F44">
            <w:pPr>
              <w:pStyle w:val="Corpo"/>
              <w:rPr>
                <w:lang w:val="en-GB"/>
              </w:rPr>
            </w:pPr>
            <w:r w:rsidRPr="005855D7">
              <w:rPr>
                <w:sz w:val="22"/>
                <w:szCs w:val="22"/>
                <w:lang w:val="en-GB"/>
              </w:rPr>
              <w:t>48.9</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7A7FCD2F" w14:textId="77777777" w:rsidR="006C13CC" w:rsidRPr="005855D7" w:rsidRDefault="00725F44">
            <w:pPr>
              <w:pStyle w:val="Corpo"/>
              <w:rPr>
                <w:lang w:val="en-GB"/>
              </w:rPr>
            </w:pPr>
            <w:r w:rsidRPr="005855D7">
              <w:rPr>
                <w:sz w:val="22"/>
                <w:szCs w:val="22"/>
                <w:lang w:val="en-GB"/>
              </w:rPr>
              <w:t>49.6</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3EF7BBD" w14:textId="77777777" w:rsidR="006C13CC" w:rsidRPr="005855D7" w:rsidRDefault="00725F44">
            <w:pPr>
              <w:pStyle w:val="Corpo"/>
              <w:rPr>
                <w:lang w:val="en-GB"/>
              </w:rPr>
            </w:pPr>
            <w:r w:rsidRPr="005855D7">
              <w:rPr>
                <w:sz w:val="22"/>
                <w:szCs w:val="22"/>
                <w:lang w:val="en-GB"/>
              </w:rPr>
              <w:t>48.1</w:t>
            </w:r>
          </w:p>
        </w:tc>
      </w:tr>
      <w:tr w:rsidR="006C13CC" w:rsidRPr="005855D7" w14:paraId="7467CAE3"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A2C8BF4"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2A01FBC4" w14:textId="77777777" w:rsidR="006C13CC" w:rsidRPr="005855D7" w:rsidRDefault="00725F44">
            <w:pPr>
              <w:pStyle w:val="Corpo"/>
              <w:rPr>
                <w:lang w:val="en-GB"/>
              </w:rPr>
            </w:pPr>
            <w:r w:rsidRPr="005855D7">
              <w:rPr>
                <w:sz w:val="22"/>
                <w:szCs w:val="22"/>
                <w:lang w:val="en-GB"/>
              </w:rPr>
              <w:t>Female</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92445CD" w14:textId="77777777" w:rsidR="006C13CC" w:rsidRPr="005855D7" w:rsidRDefault="00725F44">
            <w:pPr>
              <w:pStyle w:val="Corpo"/>
              <w:rPr>
                <w:lang w:val="en-GB"/>
              </w:rPr>
            </w:pPr>
            <w:r w:rsidRPr="005855D7">
              <w:rPr>
                <w:sz w:val="22"/>
                <w:szCs w:val="22"/>
                <w:lang w:val="en-GB"/>
              </w:rPr>
              <w:t>50.1</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6F969AC4" w14:textId="77777777" w:rsidR="006C13CC" w:rsidRPr="005855D7" w:rsidRDefault="00725F44">
            <w:pPr>
              <w:pStyle w:val="Corpo"/>
              <w:rPr>
                <w:lang w:val="en-GB"/>
              </w:rPr>
            </w:pPr>
            <w:r w:rsidRPr="005855D7">
              <w:rPr>
                <w:sz w:val="22"/>
                <w:szCs w:val="22"/>
                <w:lang w:val="en-GB"/>
              </w:rPr>
              <w:t>49.6</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7FBC5479" w14:textId="77777777" w:rsidR="006C13CC" w:rsidRPr="005855D7" w:rsidRDefault="00725F44">
            <w:pPr>
              <w:pStyle w:val="Corpo"/>
              <w:rPr>
                <w:lang w:val="en-GB"/>
              </w:rPr>
            </w:pPr>
            <w:r w:rsidRPr="005855D7">
              <w:rPr>
                <w:sz w:val="22"/>
                <w:szCs w:val="22"/>
                <w:lang w:val="en-GB"/>
              </w:rPr>
              <w:t>51.1</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7701AF26" w14:textId="77777777" w:rsidR="006C13CC" w:rsidRPr="005855D7" w:rsidRDefault="00725F44">
            <w:pPr>
              <w:pStyle w:val="Corpo"/>
              <w:rPr>
                <w:lang w:val="en-GB"/>
              </w:rPr>
            </w:pPr>
            <w:r w:rsidRPr="005855D7">
              <w:rPr>
                <w:sz w:val="22"/>
                <w:szCs w:val="22"/>
                <w:lang w:val="en-GB"/>
              </w:rPr>
              <w:t>50.4</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6A93520" w14:textId="77777777" w:rsidR="006C13CC" w:rsidRPr="005855D7" w:rsidRDefault="00725F44">
            <w:pPr>
              <w:pStyle w:val="Corpo"/>
              <w:rPr>
                <w:lang w:val="en-GB"/>
              </w:rPr>
            </w:pPr>
            <w:r w:rsidRPr="005855D7">
              <w:rPr>
                <w:sz w:val="22"/>
                <w:szCs w:val="22"/>
                <w:lang w:val="en-GB"/>
              </w:rPr>
              <w:t>51.9</w:t>
            </w:r>
          </w:p>
        </w:tc>
      </w:tr>
      <w:tr w:rsidR="006C13CC" w:rsidRPr="005855D7" w14:paraId="46D547F9"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CDF647E" w14:textId="77777777" w:rsidR="006C13CC" w:rsidRPr="005855D7" w:rsidRDefault="00725F44">
            <w:pPr>
              <w:pStyle w:val="Corpo"/>
              <w:rPr>
                <w:lang w:val="en-GB"/>
              </w:rPr>
            </w:pPr>
            <w:r w:rsidRPr="005855D7">
              <w:rPr>
                <w:sz w:val="22"/>
                <w:szCs w:val="22"/>
                <w:lang w:val="en-GB"/>
              </w:rPr>
              <w:t>Wealth</w:t>
            </w: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311F23B2" w14:textId="77777777" w:rsidR="006C13CC" w:rsidRPr="005855D7" w:rsidRDefault="00725F44">
            <w:pPr>
              <w:pStyle w:val="Corpo"/>
              <w:rPr>
                <w:lang w:val="en-GB"/>
              </w:rPr>
            </w:pPr>
            <w:r w:rsidRPr="005855D7">
              <w:rPr>
                <w:sz w:val="22"/>
                <w:szCs w:val="22"/>
                <w:lang w:val="en-GB"/>
              </w:rPr>
              <w:t>Poorest</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2A9290D" w14:textId="77777777" w:rsidR="006C13CC" w:rsidRPr="005855D7" w:rsidRDefault="00725F44">
            <w:pPr>
              <w:pStyle w:val="Corpo"/>
              <w:rPr>
                <w:lang w:val="en-GB"/>
              </w:rPr>
            </w:pPr>
            <w:r w:rsidRPr="005855D7">
              <w:rPr>
                <w:sz w:val="22"/>
                <w:szCs w:val="22"/>
                <w:lang w:val="en-GB"/>
              </w:rPr>
              <w:t>14.9</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7E9892D6" w14:textId="77777777" w:rsidR="006C13CC" w:rsidRPr="005855D7" w:rsidRDefault="00725F44">
            <w:pPr>
              <w:pStyle w:val="Corpo"/>
              <w:rPr>
                <w:lang w:val="en-GB"/>
              </w:rPr>
            </w:pPr>
            <w:r w:rsidRPr="005855D7">
              <w:rPr>
                <w:sz w:val="22"/>
                <w:szCs w:val="22"/>
                <w:lang w:val="en-GB"/>
              </w:rPr>
              <w:t>15.7</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E462802" w14:textId="77777777" w:rsidR="006C13CC" w:rsidRPr="005855D7" w:rsidRDefault="00725F44">
            <w:pPr>
              <w:pStyle w:val="Corpo"/>
              <w:rPr>
                <w:lang w:val="en-GB"/>
              </w:rPr>
            </w:pPr>
            <w:r w:rsidRPr="005855D7">
              <w:rPr>
                <w:sz w:val="22"/>
                <w:szCs w:val="22"/>
                <w:lang w:val="en-GB"/>
              </w:rPr>
              <w:t>13.9</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2479AFC4" w14:textId="77777777" w:rsidR="006C13CC" w:rsidRPr="005855D7" w:rsidRDefault="00725F44">
            <w:pPr>
              <w:pStyle w:val="Corpo"/>
              <w:rPr>
                <w:lang w:val="en-GB"/>
              </w:rPr>
            </w:pPr>
            <w:r w:rsidRPr="005855D7">
              <w:rPr>
                <w:sz w:val="22"/>
                <w:szCs w:val="22"/>
                <w:lang w:val="en-GB"/>
              </w:rPr>
              <w:t>11.2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6B58C047" w14:textId="77777777" w:rsidR="006C13CC" w:rsidRPr="005855D7" w:rsidRDefault="00725F44">
            <w:pPr>
              <w:pStyle w:val="Corpo"/>
              <w:rPr>
                <w:lang w:val="en-GB"/>
              </w:rPr>
            </w:pPr>
            <w:r w:rsidRPr="005855D7">
              <w:rPr>
                <w:sz w:val="22"/>
                <w:szCs w:val="22"/>
                <w:lang w:val="en-GB"/>
              </w:rPr>
              <w:t>25.7</w:t>
            </w:r>
          </w:p>
        </w:tc>
      </w:tr>
      <w:tr w:rsidR="006C13CC" w:rsidRPr="005855D7" w14:paraId="653D9BB3"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7F36EFBF"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79987FD9" w14:textId="77777777" w:rsidR="006C13CC" w:rsidRPr="005855D7" w:rsidRDefault="00725F44">
            <w:pPr>
              <w:pStyle w:val="Corpo"/>
              <w:rPr>
                <w:lang w:val="en-GB"/>
              </w:rPr>
            </w:pPr>
            <w:r w:rsidRPr="005855D7">
              <w:rPr>
                <w:sz w:val="22"/>
                <w:szCs w:val="22"/>
                <w:lang w:val="en-GB"/>
              </w:rPr>
              <w:t>Poorer</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6A6DA5A2" w14:textId="77777777" w:rsidR="006C13CC" w:rsidRPr="005855D7" w:rsidRDefault="00725F44">
            <w:pPr>
              <w:pStyle w:val="Corpo"/>
              <w:rPr>
                <w:lang w:val="en-GB"/>
              </w:rPr>
            </w:pPr>
            <w:r w:rsidRPr="005855D7">
              <w:rPr>
                <w:sz w:val="22"/>
                <w:szCs w:val="22"/>
                <w:lang w:val="en-GB"/>
              </w:rPr>
              <w:t>17.8</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0B783729" w14:textId="77777777" w:rsidR="006C13CC" w:rsidRPr="005855D7" w:rsidRDefault="00725F44">
            <w:pPr>
              <w:pStyle w:val="Corpo"/>
              <w:rPr>
                <w:lang w:val="en-GB"/>
              </w:rPr>
            </w:pPr>
            <w:r w:rsidRPr="005855D7">
              <w:rPr>
                <w:sz w:val="22"/>
                <w:szCs w:val="22"/>
                <w:lang w:val="en-GB"/>
              </w:rPr>
              <w:t>19.1</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DE8C450" w14:textId="77777777" w:rsidR="006C13CC" w:rsidRPr="005855D7" w:rsidRDefault="00725F44">
            <w:pPr>
              <w:pStyle w:val="Corpo"/>
              <w:rPr>
                <w:lang w:val="en-GB"/>
              </w:rPr>
            </w:pPr>
            <w:r w:rsidRPr="005855D7">
              <w:rPr>
                <w:sz w:val="22"/>
                <w:szCs w:val="22"/>
                <w:lang w:val="en-GB"/>
              </w:rPr>
              <w:t>15.7</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05BFEF2F" w14:textId="77777777" w:rsidR="006C13CC" w:rsidRPr="005855D7" w:rsidRDefault="00725F44">
            <w:pPr>
              <w:pStyle w:val="Corpo"/>
              <w:rPr>
                <w:lang w:val="en-GB"/>
              </w:rPr>
            </w:pPr>
            <w:r w:rsidRPr="005855D7">
              <w:rPr>
                <w:sz w:val="22"/>
                <w:szCs w:val="22"/>
                <w:lang w:val="en-GB"/>
              </w:rPr>
              <w:t>15.4</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F478171" w14:textId="77777777" w:rsidR="006C13CC" w:rsidRPr="005855D7" w:rsidRDefault="00725F44">
            <w:pPr>
              <w:pStyle w:val="Corpo"/>
              <w:rPr>
                <w:lang w:val="en-GB"/>
              </w:rPr>
            </w:pPr>
            <w:r w:rsidRPr="005855D7">
              <w:rPr>
                <w:sz w:val="22"/>
                <w:szCs w:val="22"/>
                <w:lang w:val="en-GB"/>
              </w:rPr>
              <w:t>22.0</w:t>
            </w:r>
          </w:p>
        </w:tc>
      </w:tr>
      <w:tr w:rsidR="006C13CC" w:rsidRPr="005855D7" w14:paraId="74B2644F"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078AFF18"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7A68DFC2" w14:textId="77777777" w:rsidR="006C13CC" w:rsidRPr="005855D7" w:rsidRDefault="00725F44">
            <w:pPr>
              <w:pStyle w:val="Corpo"/>
              <w:rPr>
                <w:lang w:val="en-GB"/>
              </w:rPr>
            </w:pPr>
            <w:r w:rsidRPr="005855D7">
              <w:rPr>
                <w:sz w:val="22"/>
                <w:szCs w:val="22"/>
                <w:lang w:val="en-GB"/>
              </w:rPr>
              <w:t>Middle</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45CFD7B" w14:textId="77777777" w:rsidR="006C13CC" w:rsidRPr="005855D7" w:rsidRDefault="00725F44">
            <w:pPr>
              <w:pStyle w:val="Corpo"/>
              <w:rPr>
                <w:lang w:val="en-GB"/>
              </w:rPr>
            </w:pPr>
            <w:r w:rsidRPr="005855D7">
              <w:rPr>
                <w:sz w:val="22"/>
                <w:szCs w:val="22"/>
                <w:lang w:val="en-GB"/>
              </w:rPr>
              <w:t>18.9</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E750FA8" w14:textId="77777777" w:rsidR="006C13CC" w:rsidRPr="005855D7" w:rsidRDefault="00725F44">
            <w:pPr>
              <w:pStyle w:val="Corpo"/>
              <w:rPr>
                <w:lang w:val="en-GB"/>
              </w:rPr>
            </w:pPr>
            <w:r w:rsidRPr="005855D7">
              <w:rPr>
                <w:sz w:val="22"/>
                <w:szCs w:val="22"/>
                <w:lang w:val="en-GB"/>
              </w:rPr>
              <w:t>19.8</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0BE66DCF" w14:textId="77777777" w:rsidR="006C13CC" w:rsidRPr="005855D7" w:rsidRDefault="00725F44">
            <w:pPr>
              <w:pStyle w:val="Corpo"/>
              <w:rPr>
                <w:lang w:val="en-GB"/>
              </w:rPr>
            </w:pPr>
            <w:r w:rsidRPr="005855D7">
              <w:rPr>
                <w:sz w:val="22"/>
                <w:szCs w:val="22"/>
                <w:lang w:val="en-GB"/>
              </w:rPr>
              <w:t>16.5</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220F6682" w14:textId="77777777" w:rsidR="006C13CC" w:rsidRPr="005855D7" w:rsidRDefault="00725F44">
            <w:pPr>
              <w:pStyle w:val="Corpo"/>
              <w:rPr>
                <w:lang w:val="en-GB"/>
              </w:rPr>
            </w:pPr>
            <w:r w:rsidRPr="005855D7">
              <w:rPr>
                <w:sz w:val="22"/>
                <w:szCs w:val="22"/>
                <w:lang w:val="en-GB"/>
              </w:rPr>
              <w:t>21.3</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3DC4791" w14:textId="77777777" w:rsidR="006C13CC" w:rsidRPr="005855D7" w:rsidRDefault="00725F44">
            <w:pPr>
              <w:pStyle w:val="Corpo"/>
              <w:rPr>
                <w:lang w:val="en-GB"/>
              </w:rPr>
            </w:pPr>
            <w:r w:rsidRPr="005855D7">
              <w:rPr>
                <w:sz w:val="22"/>
                <w:szCs w:val="22"/>
                <w:lang w:val="en-GB"/>
              </w:rPr>
              <w:t>21.6</w:t>
            </w:r>
          </w:p>
        </w:tc>
      </w:tr>
      <w:tr w:rsidR="006C13CC" w:rsidRPr="005855D7" w14:paraId="597D6CB7"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7ABF1458"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0F7C78AC" w14:textId="77777777" w:rsidR="006C13CC" w:rsidRPr="005855D7" w:rsidRDefault="00725F44">
            <w:pPr>
              <w:pStyle w:val="Corpo"/>
              <w:rPr>
                <w:lang w:val="en-GB"/>
              </w:rPr>
            </w:pPr>
            <w:r w:rsidRPr="005855D7">
              <w:rPr>
                <w:sz w:val="22"/>
                <w:szCs w:val="22"/>
                <w:lang w:val="en-GB"/>
              </w:rPr>
              <w:t>Richer</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52E05F9" w14:textId="77777777" w:rsidR="006C13CC" w:rsidRPr="005855D7" w:rsidRDefault="00725F44">
            <w:pPr>
              <w:pStyle w:val="Corpo"/>
              <w:rPr>
                <w:lang w:val="en-GB"/>
              </w:rPr>
            </w:pPr>
            <w:r w:rsidRPr="005855D7">
              <w:rPr>
                <w:sz w:val="22"/>
                <w:szCs w:val="22"/>
                <w:lang w:val="en-GB"/>
              </w:rPr>
              <w:t>21.2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1A7F0BB" w14:textId="77777777" w:rsidR="006C13CC" w:rsidRPr="005855D7" w:rsidRDefault="00725F44">
            <w:pPr>
              <w:pStyle w:val="Corpo"/>
              <w:rPr>
                <w:lang w:val="en-GB"/>
              </w:rPr>
            </w:pPr>
            <w:r w:rsidRPr="005855D7">
              <w:rPr>
                <w:sz w:val="22"/>
                <w:szCs w:val="22"/>
                <w:lang w:val="en-GB"/>
              </w:rPr>
              <w:t>21.8</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62CB1684" w14:textId="77777777" w:rsidR="006C13CC" w:rsidRPr="005855D7" w:rsidRDefault="00725F44">
            <w:pPr>
              <w:pStyle w:val="Corpo"/>
              <w:rPr>
                <w:lang w:val="en-GB"/>
              </w:rPr>
            </w:pPr>
            <w:r w:rsidRPr="005855D7">
              <w:rPr>
                <w:sz w:val="22"/>
                <w:szCs w:val="22"/>
                <w:lang w:val="en-GB"/>
              </w:rPr>
              <w:t>21.4</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242BA4F7" w14:textId="77777777" w:rsidR="006C13CC" w:rsidRPr="005855D7" w:rsidRDefault="00725F44">
            <w:pPr>
              <w:pStyle w:val="Corpo"/>
              <w:rPr>
                <w:lang w:val="en-GB"/>
              </w:rPr>
            </w:pPr>
            <w:r w:rsidRPr="005855D7">
              <w:rPr>
                <w:sz w:val="22"/>
                <w:szCs w:val="22"/>
                <w:lang w:val="en-GB"/>
              </w:rPr>
              <w:t>16.1</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964577F" w14:textId="77777777" w:rsidR="006C13CC" w:rsidRPr="005855D7" w:rsidRDefault="00725F44">
            <w:pPr>
              <w:pStyle w:val="Corpo"/>
              <w:rPr>
                <w:lang w:val="en-GB"/>
              </w:rPr>
            </w:pPr>
            <w:r w:rsidRPr="005855D7">
              <w:rPr>
                <w:sz w:val="22"/>
                <w:szCs w:val="22"/>
                <w:lang w:val="en-GB"/>
              </w:rPr>
              <w:t>14.7</w:t>
            </w:r>
          </w:p>
        </w:tc>
      </w:tr>
      <w:tr w:rsidR="006C13CC" w:rsidRPr="005855D7" w14:paraId="29948386"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3BC0908E"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65767CE3" w14:textId="77777777" w:rsidR="006C13CC" w:rsidRPr="005855D7" w:rsidRDefault="00725F44">
            <w:pPr>
              <w:pStyle w:val="Corpo"/>
              <w:rPr>
                <w:lang w:val="en-GB"/>
              </w:rPr>
            </w:pPr>
            <w:r w:rsidRPr="005855D7">
              <w:rPr>
                <w:sz w:val="22"/>
                <w:szCs w:val="22"/>
                <w:lang w:val="en-GB"/>
              </w:rPr>
              <w:t>Richest</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0DA2007C" w14:textId="77777777" w:rsidR="006C13CC" w:rsidRPr="005855D7" w:rsidRDefault="00725F44">
            <w:pPr>
              <w:pStyle w:val="Corpo"/>
              <w:rPr>
                <w:lang w:val="en-GB"/>
              </w:rPr>
            </w:pPr>
            <w:r w:rsidRPr="005855D7">
              <w:rPr>
                <w:sz w:val="22"/>
                <w:szCs w:val="22"/>
                <w:lang w:val="en-GB"/>
              </w:rPr>
              <w:t>27.2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AF95DBB" w14:textId="77777777" w:rsidR="006C13CC" w:rsidRPr="005855D7" w:rsidRDefault="00725F44">
            <w:pPr>
              <w:pStyle w:val="Corpo"/>
              <w:rPr>
                <w:lang w:val="en-GB"/>
              </w:rPr>
            </w:pPr>
            <w:r w:rsidRPr="005855D7">
              <w:rPr>
                <w:sz w:val="22"/>
                <w:szCs w:val="22"/>
                <w:lang w:val="en-GB"/>
              </w:rPr>
              <w:t>23.6</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6B8D89C0" w14:textId="77777777" w:rsidR="006C13CC" w:rsidRPr="005855D7" w:rsidRDefault="00725F44">
            <w:pPr>
              <w:pStyle w:val="Corpo"/>
              <w:rPr>
                <w:lang w:val="en-GB"/>
              </w:rPr>
            </w:pPr>
            <w:r w:rsidRPr="005855D7">
              <w:rPr>
                <w:sz w:val="22"/>
                <w:szCs w:val="22"/>
                <w:lang w:val="en-GB"/>
              </w:rPr>
              <w:t>32.5</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2FEA7B25" w14:textId="77777777" w:rsidR="006C13CC" w:rsidRPr="005855D7" w:rsidRDefault="00725F44">
            <w:pPr>
              <w:pStyle w:val="Corpo"/>
              <w:rPr>
                <w:lang w:val="en-GB"/>
              </w:rPr>
            </w:pPr>
            <w:r w:rsidRPr="005855D7">
              <w:rPr>
                <w:sz w:val="22"/>
                <w:szCs w:val="22"/>
                <w:lang w:val="en-GB"/>
              </w:rPr>
              <w:t>36.0</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5182FF99" w14:textId="77777777" w:rsidR="006C13CC" w:rsidRPr="005855D7" w:rsidRDefault="00725F44">
            <w:pPr>
              <w:pStyle w:val="Corpo"/>
              <w:rPr>
                <w:lang w:val="en-GB"/>
              </w:rPr>
            </w:pPr>
            <w:r w:rsidRPr="005855D7">
              <w:rPr>
                <w:sz w:val="22"/>
                <w:szCs w:val="22"/>
                <w:lang w:val="en-GB"/>
              </w:rPr>
              <w:t>15.9</w:t>
            </w:r>
          </w:p>
        </w:tc>
      </w:tr>
      <w:tr w:rsidR="006C13CC" w:rsidRPr="005855D7" w14:paraId="4349889E"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1867795" w14:textId="77777777" w:rsidR="006C13CC" w:rsidRPr="005855D7" w:rsidRDefault="00725F44">
            <w:pPr>
              <w:pStyle w:val="Corpo"/>
              <w:rPr>
                <w:lang w:val="en-GB"/>
              </w:rPr>
            </w:pPr>
            <w:r w:rsidRPr="005855D7">
              <w:rPr>
                <w:sz w:val="22"/>
                <w:szCs w:val="22"/>
                <w:lang w:val="en-GB"/>
              </w:rPr>
              <w:t>Education</w:t>
            </w: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5EA6690B" w14:textId="77777777" w:rsidR="006C13CC" w:rsidRPr="005855D7" w:rsidRDefault="00725F44">
            <w:pPr>
              <w:pStyle w:val="Corpo"/>
              <w:rPr>
                <w:lang w:val="en-GB"/>
              </w:rPr>
            </w:pPr>
            <w:r w:rsidRPr="005855D7">
              <w:rPr>
                <w:sz w:val="22"/>
                <w:szCs w:val="22"/>
                <w:lang w:val="en-GB"/>
              </w:rPr>
              <w:t>Primary</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118A3A3" w14:textId="77777777" w:rsidR="006C13CC" w:rsidRPr="005855D7" w:rsidRDefault="00725F44">
            <w:pPr>
              <w:pStyle w:val="Corpo"/>
              <w:rPr>
                <w:lang w:val="en-GB"/>
              </w:rPr>
            </w:pPr>
            <w:r w:rsidRPr="005855D7">
              <w:rPr>
                <w:sz w:val="22"/>
                <w:szCs w:val="22"/>
                <w:lang w:val="en-GB"/>
              </w:rPr>
              <w:t>43.2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94A797C" w14:textId="77777777" w:rsidR="006C13CC" w:rsidRPr="005855D7" w:rsidRDefault="00725F44">
            <w:pPr>
              <w:pStyle w:val="Corpo"/>
              <w:rPr>
                <w:lang w:val="en-GB"/>
              </w:rPr>
            </w:pPr>
            <w:r w:rsidRPr="005855D7">
              <w:rPr>
                <w:sz w:val="22"/>
                <w:szCs w:val="22"/>
                <w:lang w:val="en-GB"/>
              </w:rPr>
              <w:t>47.2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592358A5" w14:textId="77777777" w:rsidR="006C13CC" w:rsidRPr="005855D7" w:rsidRDefault="00725F44">
            <w:pPr>
              <w:pStyle w:val="Corpo"/>
              <w:rPr>
                <w:lang w:val="en-GB"/>
              </w:rPr>
            </w:pPr>
            <w:r w:rsidRPr="005855D7">
              <w:rPr>
                <w:sz w:val="22"/>
                <w:szCs w:val="22"/>
                <w:lang w:val="en-GB"/>
              </w:rPr>
              <w:t>38.1</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3C0CA089" w14:textId="77777777" w:rsidR="006C13CC" w:rsidRPr="005855D7" w:rsidRDefault="00725F44">
            <w:pPr>
              <w:pStyle w:val="Corpo"/>
              <w:rPr>
                <w:lang w:val="en-GB"/>
              </w:rPr>
            </w:pPr>
            <w:r w:rsidRPr="005855D7">
              <w:rPr>
                <w:sz w:val="22"/>
                <w:szCs w:val="22"/>
                <w:lang w:val="en-GB"/>
              </w:rPr>
              <w:t>33.3</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B778581" w14:textId="77777777" w:rsidR="006C13CC" w:rsidRPr="005855D7" w:rsidRDefault="00725F44">
            <w:pPr>
              <w:pStyle w:val="Corpo"/>
              <w:rPr>
                <w:lang w:val="en-GB"/>
              </w:rPr>
            </w:pPr>
            <w:r w:rsidRPr="005855D7">
              <w:rPr>
                <w:sz w:val="22"/>
                <w:szCs w:val="22"/>
                <w:lang w:val="en-GB"/>
              </w:rPr>
              <w:t>33.1</w:t>
            </w:r>
          </w:p>
        </w:tc>
      </w:tr>
      <w:tr w:rsidR="006C13CC" w:rsidRPr="005855D7" w14:paraId="4E679DF0"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770AFEAB"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7BD8EE30" w14:textId="77777777" w:rsidR="006C13CC" w:rsidRPr="005855D7" w:rsidRDefault="00725F44">
            <w:pPr>
              <w:pStyle w:val="Corpo"/>
              <w:rPr>
                <w:lang w:val="en-GB"/>
              </w:rPr>
            </w:pPr>
            <w:r w:rsidRPr="005855D7">
              <w:rPr>
                <w:sz w:val="22"/>
                <w:szCs w:val="22"/>
                <w:lang w:val="en-GB"/>
              </w:rPr>
              <w:t>Secondary</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C36A23F" w14:textId="77777777" w:rsidR="006C13CC" w:rsidRPr="005855D7" w:rsidRDefault="00725F44">
            <w:pPr>
              <w:pStyle w:val="Corpo"/>
              <w:rPr>
                <w:lang w:val="en-GB"/>
              </w:rPr>
            </w:pPr>
            <w:r w:rsidRPr="005855D7">
              <w:rPr>
                <w:sz w:val="22"/>
                <w:szCs w:val="22"/>
                <w:lang w:val="en-GB"/>
              </w:rPr>
              <w:t>46.4</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66FB19A2" w14:textId="77777777" w:rsidR="006C13CC" w:rsidRPr="005855D7" w:rsidRDefault="00725F44">
            <w:pPr>
              <w:pStyle w:val="Corpo"/>
              <w:rPr>
                <w:lang w:val="en-GB"/>
              </w:rPr>
            </w:pPr>
            <w:r w:rsidRPr="005855D7">
              <w:rPr>
                <w:sz w:val="22"/>
                <w:szCs w:val="22"/>
                <w:lang w:val="en-GB"/>
              </w:rPr>
              <w:t>43.8</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A135862" w14:textId="77777777" w:rsidR="006C13CC" w:rsidRPr="005855D7" w:rsidRDefault="00725F44">
            <w:pPr>
              <w:pStyle w:val="Corpo"/>
              <w:rPr>
                <w:lang w:val="en-GB"/>
              </w:rPr>
            </w:pPr>
            <w:r w:rsidRPr="005855D7">
              <w:rPr>
                <w:sz w:val="22"/>
                <w:szCs w:val="22"/>
                <w:lang w:val="en-GB"/>
              </w:rPr>
              <w:t>50.0</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63327D18" w14:textId="77777777" w:rsidR="006C13CC" w:rsidRPr="005855D7" w:rsidRDefault="00725F44">
            <w:pPr>
              <w:pStyle w:val="Corpo"/>
              <w:rPr>
                <w:lang w:val="en-GB"/>
              </w:rPr>
            </w:pPr>
            <w:r w:rsidRPr="005855D7">
              <w:rPr>
                <w:sz w:val="22"/>
                <w:szCs w:val="22"/>
                <w:lang w:val="en-GB"/>
              </w:rPr>
              <w:t>50.7</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2F5E53A" w14:textId="77777777" w:rsidR="006C13CC" w:rsidRPr="005855D7" w:rsidRDefault="00725F44">
            <w:pPr>
              <w:pStyle w:val="Corpo"/>
              <w:rPr>
                <w:lang w:val="en-GB"/>
              </w:rPr>
            </w:pPr>
            <w:r w:rsidRPr="005855D7">
              <w:rPr>
                <w:sz w:val="22"/>
                <w:szCs w:val="22"/>
                <w:lang w:val="en-GB"/>
              </w:rPr>
              <w:t>56.9</w:t>
            </w:r>
          </w:p>
        </w:tc>
      </w:tr>
      <w:tr w:rsidR="006C13CC" w:rsidRPr="005855D7" w14:paraId="0CB5951B"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7822DF0B"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6CD3A78C" w14:textId="77777777" w:rsidR="006C13CC" w:rsidRPr="005855D7" w:rsidRDefault="00725F44">
            <w:pPr>
              <w:pStyle w:val="Corpo"/>
              <w:rPr>
                <w:lang w:val="en-GB"/>
              </w:rPr>
            </w:pPr>
            <w:r w:rsidRPr="005855D7">
              <w:rPr>
                <w:sz w:val="22"/>
                <w:szCs w:val="22"/>
                <w:lang w:val="en-GB"/>
              </w:rPr>
              <w:t>Tertiary</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0ECF9E1F" w14:textId="77777777" w:rsidR="006C13CC" w:rsidRPr="005855D7" w:rsidRDefault="00725F44">
            <w:pPr>
              <w:pStyle w:val="Corpo"/>
              <w:rPr>
                <w:lang w:val="en-GB"/>
              </w:rPr>
            </w:pPr>
            <w:r w:rsidRPr="005855D7">
              <w:rPr>
                <w:sz w:val="22"/>
                <w:szCs w:val="22"/>
                <w:lang w:val="en-GB"/>
              </w:rPr>
              <w:t>10.4</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DF1D344" w14:textId="77777777" w:rsidR="006C13CC" w:rsidRPr="005855D7" w:rsidRDefault="00725F44">
            <w:pPr>
              <w:pStyle w:val="Corpo"/>
              <w:rPr>
                <w:lang w:val="en-GB"/>
              </w:rPr>
            </w:pPr>
            <w:r w:rsidRPr="005855D7">
              <w:rPr>
                <w:sz w:val="22"/>
                <w:szCs w:val="22"/>
                <w:lang w:val="en-GB"/>
              </w:rPr>
              <w:t>9.0</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5142C6E5" w14:textId="77777777" w:rsidR="006C13CC" w:rsidRPr="005855D7" w:rsidRDefault="00725F44">
            <w:pPr>
              <w:pStyle w:val="Corpo"/>
              <w:rPr>
                <w:lang w:val="en-GB"/>
              </w:rPr>
            </w:pPr>
            <w:r w:rsidRPr="005855D7">
              <w:rPr>
                <w:sz w:val="22"/>
                <w:szCs w:val="22"/>
                <w:lang w:val="en-GB"/>
              </w:rPr>
              <w:t>11.8</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09D52E50" w14:textId="77777777" w:rsidR="006C13CC" w:rsidRPr="005855D7" w:rsidRDefault="00725F44">
            <w:pPr>
              <w:pStyle w:val="Corpo"/>
              <w:rPr>
                <w:lang w:val="en-GB"/>
              </w:rPr>
            </w:pPr>
            <w:r w:rsidRPr="005855D7">
              <w:rPr>
                <w:sz w:val="22"/>
                <w:szCs w:val="22"/>
                <w:lang w:val="en-GB"/>
              </w:rPr>
              <w:t>16.1</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525E74D9" w14:textId="77777777" w:rsidR="006C13CC" w:rsidRPr="005855D7" w:rsidRDefault="00725F44">
            <w:pPr>
              <w:pStyle w:val="Corpo"/>
              <w:rPr>
                <w:lang w:val="en-GB"/>
              </w:rPr>
            </w:pPr>
            <w:r w:rsidRPr="005855D7">
              <w:rPr>
                <w:sz w:val="22"/>
                <w:szCs w:val="22"/>
                <w:lang w:val="en-GB"/>
              </w:rPr>
              <w:t>10.0</w:t>
            </w:r>
          </w:p>
        </w:tc>
      </w:tr>
      <w:tr w:rsidR="006C13CC" w:rsidRPr="005855D7" w14:paraId="3D86C4BC"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2D25F258" w14:textId="77777777" w:rsidR="006C13CC" w:rsidRPr="005855D7" w:rsidRDefault="00725F44">
            <w:pPr>
              <w:pStyle w:val="Corpo"/>
              <w:rPr>
                <w:lang w:val="en-GB"/>
              </w:rPr>
            </w:pPr>
            <w:r w:rsidRPr="005855D7">
              <w:rPr>
                <w:sz w:val="22"/>
                <w:szCs w:val="22"/>
                <w:lang w:val="en-GB"/>
              </w:rPr>
              <w:t>Physical activity</w:t>
            </w: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23CEE307" w14:textId="77777777" w:rsidR="006C13CC" w:rsidRPr="005855D7" w:rsidRDefault="00725F44">
            <w:pPr>
              <w:pStyle w:val="Corpo"/>
              <w:rPr>
                <w:lang w:val="en-GB"/>
              </w:rPr>
            </w:pPr>
            <w:r w:rsidRPr="005855D7">
              <w:rPr>
                <w:sz w:val="22"/>
                <w:szCs w:val="22"/>
                <w:lang w:val="en-GB"/>
              </w:rPr>
              <w:t>High</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52E83AD7" w14:textId="77777777" w:rsidR="006C13CC" w:rsidRPr="005855D7" w:rsidRDefault="00725F44">
            <w:pPr>
              <w:pStyle w:val="Corpo"/>
              <w:rPr>
                <w:lang w:val="en-GB"/>
              </w:rPr>
            </w:pPr>
            <w:r w:rsidRPr="005855D7">
              <w:rPr>
                <w:sz w:val="22"/>
                <w:szCs w:val="22"/>
                <w:lang w:val="en-GB"/>
              </w:rPr>
              <w:t>58.2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22625E5" w14:textId="77777777" w:rsidR="006C13CC" w:rsidRPr="005855D7" w:rsidRDefault="00725F44">
            <w:pPr>
              <w:pStyle w:val="Corpo"/>
              <w:rPr>
                <w:lang w:val="en-GB"/>
              </w:rPr>
            </w:pPr>
            <w:r w:rsidRPr="005855D7">
              <w:rPr>
                <w:sz w:val="22"/>
                <w:szCs w:val="22"/>
                <w:lang w:val="en-GB"/>
              </w:rPr>
              <w:t>62.2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7C888938" w14:textId="77777777" w:rsidR="006C13CC" w:rsidRPr="005855D7" w:rsidRDefault="00725F44">
            <w:pPr>
              <w:pStyle w:val="Corpo"/>
              <w:rPr>
                <w:lang w:val="en-GB"/>
              </w:rPr>
            </w:pPr>
            <w:r w:rsidRPr="005855D7">
              <w:rPr>
                <w:sz w:val="22"/>
                <w:szCs w:val="22"/>
                <w:lang w:val="en-GB"/>
              </w:rPr>
              <w:t>54.2</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1D05310B" w14:textId="77777777" w:rsidR="006C13CC" w:rsidRPr="005855D7" w:rsidRDefault="00725F44">
            <w:pPr>
              <w:pStyle w:val="Corpo"/>
              <w:rPr>
                <w:lang w:val="en-GB"/>
              </w:rPr>
            </w:pPr>
            <w:r w:rsidRPr="005855D7">
              <w:rPr>
                <w:sz w:val="22"/>
                <w:szCs w:val="22"/>
                <w:lang w:val="en-GB"/>
              </w:rPr>
              <w:t>44.7</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6B3724AC" w14:textId="77777777" w:rsidR="006C13CC" w:rsidRPr="005855D7" w:rsidRDefault="00725F44">
            <w:pPr>
              <w:pStyle w:val="Corpo"/>
              <w:rPr>
                <w:lang w:val="en-GB"/>
              </w:rPr>
            </w:pPr>
            <w:r w:rsidRPr="005855D7">
              <w:rPr>
                <w:sz w:val="22"/>
                <w:szCs w:val="22"/>
                <w:lang w:val="en-GB"/>
              </w:rPr>
              <w:t>36.6</w:t>
            </w:r>
          </w:p>
        </w:tc>
      </w:tr>
      <w:tr w:rsidR="006C13CC" w:rsidRPr="005855D7" w14:paraId="0AC04A6B"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763629A6"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16E8BED7" w14:textId="77777777" w:rsidR="006C13CC" w:rsidRPr="005855D7" w:rsidRDefault="00725F44">
            <w:pPr>
              <w:pStyle w:val="Corpo"/>
              <w:rPr>
                <w:lang w:val="en-GB"/>
              </w:rPr>
            </w:pPr>
            <w:r w:rsidRPr="005855D7">
              <w:rPr>
                <w:sz w:val="22"/>
                <w:szCs w:val="22"/>
                <w:lang w:val="en-GB"/>
              </w:rPr>
              <w:t>Moderate</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79EE098E" w14:textId="77777777" w:rsidR="006C13CC" w:rsidRPr="005855D7" w:rsidRDefault="00725F44">
            <w:pPr>
              <w:pStyle w:val="Corpo"/>
              <w:rPr>
                <w:lang w:val="en-GB"/>
              </w:rPr>
            </w:pPr>
            <w:r w:rsidRPr="005855D7">
              <w:rPr>
                <w:sz w:val="22"/>
                <w:szCs w:val="22"/>
                <w:lang w:val="en-GB"/>
              </w:rPr>
              <w:t>20.3</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BF1896B" w14:textId="77777777" w:rsidR="006C13CC" w:rsidRPr="005855D7" w:rsidRDefault="00725F44">
            <w:pPr>
              <w:pStyle w:val="Corpo"/>
              <w:rPr>
                <w:lang w:val="en-GB"/>
              </w:rPr>
            </w:pPr>
            <w:r w:rsidRPr="005855D7">
              <w:rPr>
                <w:sz w:val="22"/>
                <w:szCs w:val="22"/>
                <w:lang w:val="en-GB"/>
              </w:rPr>
              <w:t>19.1</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C319906" w14:textId="77777777" w:rsidR="006C13CC" w:rsidRPr="005855D7" w:rsidRDefault="00725F44">
            <w:pPr>
              <w:pStyle w:val="Corpo"/>
              <w:rPr>
                <w:lang w:val="en-GB"/>
              </w:rPr>
            </w:pPr>
            <w:r w:rsidRPr="005855D7">
              <w:rPr>
                <w:sz w:val="22"/>
                <w:szCs w:val="22"/>
                <w:lang w:val="en-GB"/>
              </w:rPr>
              <w:t>23.0</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55C85C23" w14:textId="77777777" w:rsidR="006C13CC" w:rsidRPr="005855D7" w:rsidRDefault="00725F44">
            <w:pPr>
              <w:pStyle w:val="Corpo"/>
              <w:rPr>
                <w:lang w:val="en-GB"/>
              </w:rPr>
            </w:pPr>
            <w:r w:rsidRPr="005855D7">
              <w:rPr>
                <w:sz w:val="22"/>
                <w:szCs w:val="22"/>
                <w:lang w:val="en-GB"/>
              </w:rPr>
              <w:t>20.0</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02838635" w14:textId="77777777" w:rsidR="006C13CC" w:rsidRPr="005855D7" w:rsidRDefault="00725F44">
            <w:pPr>
              <w:pStyle w:val="Corpo"/>
              <w:rPr>
                <w:lang w:val="en-GB"/>
              </w:rPr>
            </w:pPr>
            <w:r w:rsidRPr="005855D7">
              <w:rPr>
                <w:sz w:val="22"/>
                <w:szCs w:val="22"/>
                <w:lang w:val="en-GB"/>
              </w:rPr>
              <w:t>13.6</w:t>
            </w:r>
          </w:p>
        </w:tc>
      </w:tr>
      <w:tr w:rsidR="006C13CC" w:rsidRPr="005855D7" w14:paraId="4564FBEB"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0DF38FF7"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53E6BDD4" w14:textId="77777777" w:rsidR="006C13CC" w:rsidRPr="005855D7" w:rsidRDefault="00725F44">
            <w:pPr>
              <w:pStyle w:val="Corpo"/>
              <w:rPr>
                <w:lang w:val="en-GB"/>
              </w:rPr>
            </w:pPr>
            <w:r w:rsidRPr="005855D7">
              <w:rPr>
                <w:sz w:val="22"/>
                <w:szCs w:val="22"/>
                <w:lang w:val="en-GB"/>
              </w:rPr>
              <w:t>Low</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560D4711" w14:textId="77777777" w:rsidR="006C13CC" w:rsidRPr="005855D7" w:rsidRDefault="00725F44">
            <w:pPr>
              <w:pStyle w:val="Corpo"/>
              <w:rPr>
                <w:lang w:val="en-GB"/>
              </w:rPr>
            </w:pPr>
            <w:r w:rsidRPr="005855D7">
              <w:rPr>
                <w:sz w:val="22"/>
                <w:szCs w:val="22"/>
                <w:lang w:val="en-GB"/>
              </w:rPr>
              <w:t>21.5</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566C3FA0" w14:textId="77777777" w:rsidR="006C13CC" w:rsidRPr="005855D7" w:rsidRDefault="00725F44">
            <w:pPr>
              <w:pStyle w:val="Corpo"/>
              <w:rPr>
                <w:lang w:val="en-GB"/>
              </w:rPr>
            </w:pPr>
            <w:r w:rsidRPr="005855D7">
              <w:rPr>
                <w:sz w:val="22"/>
                <w:szCs w:val="22"/>
                <w:lang w:val="en-GB"/>
              </w:rPr>
              <w:t>18.7</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1D1BEE9" w14:textId="77777777" w:rsidR="006C13CC" w:rsidRPr="005855D7" w:rsidRDefault="00725F44">
            <w:pPr>
              <w:pStyle w:val="Corpo"/>
              <w:rPr>
                <w:lang w:val="en-GB"/>
              </w:rPr>
            </w:pPr>
            <w:r w:rsidRPr="005855D7">
              <w:rPr>
                <w:sz w:val="22"/>
                <w:szCs w:val="22"/>
                <w:lang w:val="en-GB"/>
              </w:rPr>
              <w:t>22.7</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3695A5B2" w14:textId="77777777" w:rsidR="006C13CC" w:rsidRPr="005855D7" w:rsidRDefault="00725F44">
            <w:pPr>
              <w:pStyle w:val="Corpo"/>
              <w:rPr>
                <w:lang w:val="en-GB"/>
              </w:rPr>
            </w:pPr>
            <w:r w:rsidRPr="005855D7">
              <w:rPr>
                <w:sz w:val="22"/>
                <w:szCs w:val="22"/>
                <w:lang w:val="en-GB"/>
              </w:rPr>
              <w:t>35.2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6026838" w14:textId="77777777" w:rsidR="006C13CC" w:rsidRPr="005855D7" w:rsidRDefault="00725F44">
            <w:pPr>
              <w:pStyle w:val="Corpo"/>
              <w:rPr>
                <w:lang w:val="en-GB"/>
              </w:rPr>
            </w:pPr>
            <w:r w:rsidRPr="005855D7">
              <w:rPr>
                <w:sz w:val="22"/>
                <w:szCs w:val="22"/>
                <w:lang w:val="en-GB"/>
              </w:rPr>
              <w:t>49.8</w:t>
            </w:r>
          </w:p>
        </w:tc>
      </w:tr>
      <w:tr w:rsidR="006C13CC" w:rsidRPr="005855D7" w14:paraId="240C2D0D"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E213C77" w14:textId="77777777" w:rsidR="006C13CC" w:rsidRPr="005855D7" w:rsidRDefault="00725F44">
            <w:pPr>
              <w:pStyle w:val="Corpo"/>
              <w:rPr>
                <w:lang w:val="en-GB"/>
              </w:rPr>
            </w:pPr>
            <w:r w:rsidRPr="005855D7">
              <w:rPr>
                <w:sz w:val="22"/>
                <w:szCs w:val="22"/>
                <w:lang w:val="en-GB"/>
              </w:rPr>
              <w:t>Smoking</w:t>
            </w: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6C196FC1" w14:textId="77777777" w:rsidR="006C13CC" w:rsidRPr="005855D7" w:rsidRDefault="00725F44">
            <w:pPr>
              <w:pStyle w:val="Corpo"/>
              <w:rPr>
                <w:lang w:val="en-GB"/>
              </w:rPr>
            </w:pPr>
            <w:r w:rsidRPr="005855D7">
              <w:rPr>
                <w:sz w:val="22"/>
                <w:szCs w:val="22"/>
                <w:lang w:val="en-GB"/>
              </w:rPr>
              <w:t>Never</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6E126BE" w14:textId="77777777" w:rsidR="006C13CC" w:rsidRPr="005855D7" w:rsidRDefault="00725F44">
            <w:pPr>
              <w:pStyle w:val="Corpo"/>
              <w:rPr>
                <w:lang w:val="en-GB"/>
              </w:rPr>
            </w:pPr>
            <w:r w:rsidRPr="005855D7">
              <w:rPr>
                <w:sz w:val="22"/>
                <w:szCs w:val="22"/>
                <w:lang w:val="en-GB"/>
              </w:rPr>
              <w:t>60.6</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6980298" w14:textId="77777777" w:rsidR="006C13CC" w:rsidRPr="005855D7" w:rsidRDefault="00725F44">
            <w:pPr>
              <w:pStyle w:val="Corpo"/>
              <w:rPr>
                <w:lang w:val="en-GB"/>
              </w:rPr>
            </w:pPr>
            <w:r w:rsidRPr="005855D7">
              <w:rPr>
                <w:sz w:val="22"/>
                <w:szCs w:val="22"/>
                <w:lang w:val="en-GB"/>
              </w:rPr>
              <w:t>60.4</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0A84435" w14:textId="77777777" w:rsidR="006C13CC" w:rsidRPr="005855D7" w:rsidRDefault="00725F44">
            <w:pPr>
              <w:pStyle w:val="Corpo"/>
              <w:rPr>
                <w:lang w:val="en-GB"/>
              </w:rPr>
            </w:pPr>
            <w:r w:rsidRPr="005855D7">
              <w:rPr>
                <w:sz w:val="22"/>
                <w:szCs w:val="22"/>
                <w:lang w:val="en-GB"/>
              </w:rPr>
              <w:t>61.8</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424D6791" w14:textId="77777777" w:rsidR="006C13CC" w:rsidRPr="005855D7" w:rsidRDefault="00725F44">
            <w:pPr>
              <w:pStyle w:val="Corpo"/>
              <w:rPr>
                <w:lang w:val="en-GB"/>
              </w:rPr>
            </w:pPr>
            <w:r w:rsidRPr="005855D7">
              <w:rPr>
                <w:sz w:val="22"/>
                <w:szCs w:val="22"/>
                <w:lang w:val="en-GB"/>
              </w:rPr>
              <w:t>56.6</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E8AF600" w14:textId="77777777" w:rsidR="006C13CC" w:rsidRPr="005855D7" w:rsidRDefault="00725F44">
            <w:pPr>
              <w:pStyle w:val="Corpo"/>
              <w:rPr>
                <w:lang w:val="en-GB"/>
              </w:rPr>
            </w:pPr>
            <w:r w:rsidRPr="005855D7">
              <w:rPr>
                <w:sz w:val="22"/>
                <w:szCs w:val="22"/>
                <w:lang w:val="en-GB"/>
              </w:rPr>
              <w:t>64.2</w:t>
            </w:r>
          </w:p>
        </w:tc>
      </w:tr>
      <w:tr w:rsidR="006C13CC" w:rsidRPr="005855D7" w14:paraId="20D82568"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02291768"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7D738F6C" w14:textId="77777777" w:rsidR="006C13CC" w:rsidRPr="005855D7" w:rsidRDefault="00725F44">
            <w:pPr>
              <w:pStyle w:val="Corpo"/>
              <w:rPr>
                <w:lang w:val="en-GB"/>
              </w:rPr>
            </w:pPr>
            <w:r w:rsidRPr="005855D7">
              <w:rPr>
                <w:sz w:val="22"/>
                <w:szCs w:val="22"/>
                <w:lang w:val="en-GB"/>
              </w:rPr>
              <w:t>Current</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55522D9A" w14:textId="77777777" w:rsidR="006C13CC" w:rsidRPr="005855D7" w:rsidRDefault="00725F44">
            <w:pPr>
              <w:pStyle w:val="Corpo"/>
              <w:rPr>
                <w:lang w:val="en-GB"/>
              </w:rPr>
            </w:pPr>
            <w:r w:rsidRPr="005855D7">
              <w:rPr>
                <w:sz w:val="22"/>
                <w:szCs w:val="22"/>
                <w:lang w:val="en-GB"/>
              </w:rPr>
              <w:t>35.1</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CAC582B" w14:textId="77777777" w:rsidR="006C13CC" w:rsidRPr="005855D7" w:rsidRDefault="00725F44">
            <w:pPr>
              <w:pStyle w:val="Corpo"/>
              <w:rPr>
                <w:lang w:val="en-GB"/>
              </w:rPr>
            </w:pPr>
            <w:r w:rsidRPr="005855D7">
              <w:rPr>
                <w:sz w:val="22"/>
                <w:szCs w:val="22"/>
                <w:lang w:val="en-GB"/>
              </w:rPr>
              <w:t>36.2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0ABF40B1" w14:textId="77777777" w:rsidR="006C13CC" w:rsidRPr="005855D7" w:rsidRDefault="00725F44">
            <w:pPr>
              <w:pStyle w:val="Corpo"/>
              <w:rPr>
                <w:lang w:val="en-GB"/>
              </w:rPr>
            </w:pPr>
            <w:r w:rsidRPr="005855D7">
              <w:rPr>
                <w:sz w:val="22"/>
                <w:szCs w:val="22"/>
                <w:lang w:val="en-GB"/>
              </w:rPr>
              <w:t>32.3</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66217C52" w14:textId="77777777" w:rsidR="006C13CC" w:rsidRPr="005855D7" w:rsidRDefault="00725F44">
            <w:pPr>
              <w:pStyle w:val="Corpo"/>
              <w:rPr>
                <w:lang w:val="en-GB"/>
              </w:rPr>
            </w:pPr>
            <w:r w:rsidRPr="005855D7">
              <w:rPr>
                <w:sz w:val="22"/>
                <w:szCs w:val="22"/>
                <w:lang w:val="en-GB"/>
              </w:rPr>
              <w:t>38.0</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DAB5492" w14:textId="77777777" w:rsidR="006C13CC" w:rsidRPr="005855D7" w:rsidRDefault="00725F44">
            <w:pPr>
              <w:pStyle w:val="Corpo"/>
              <w:rPr>
                <w:lang w:val="en-GB"/>
              </w:rPr>
            </w:pPr>
            <w:r w:rsidRPr="005855D7">
              <w:rPr>
                <w:sz w:val="22"/>
                <w:szCs w:val="22"/>
                <w:lang w:val="en-GB"/>
              </w:rPr>
              <w:t>28.2</w:t>
            </w:r>
          </w:p>
        </w:tc>
      </w:tr>
      <w:tr w:rsidR="006C13CC" w:rsidRPr="005855D7" w14:paraId="4AEFF4AB"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1F1FBB62"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1F6465B6" w14:textId="77777777" w:rsidR="006C13CC" w:rsidRPr="005855D7" w:rsidRDefault="00725F44">
            <w:pPr>
              <w:pStyle w:val="Corpo"/>
              <w:rPr>
                <w:lang w:val="en-GB"/>
              </w:rPr>
            </w:pPr>
            <w:r w:rsidRPr="005855D7">
              <w:rPr>
                <w:sz w:val="22"/>
                <w:szCs w:val="22"/>
                <w:lang w:val="en-GB"/>
              </w:rPr>
              <w:t>Former</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699EB90D" w14:textId="77777777" w:rsidR="006C13CC" w:rsidRPr="005855D7" w:rsidRDefault="00725F44">
            <w:pPr>
              <w:pStyle w:val="Corpo"/>
              <w:rPr>
                <w:lang w:val="en-GB"/>
              </w:rPr>
            </w:pPr>
            <w:r w:rsidRPr="005855D7">
              <w:rPr>
                <w:sz w:val="22"/>
                <w:szCs w:val="22"/>
                <w:lang w:val="en-GB"/>
              </w:rPr>
              <w:t>4.3</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092E21EF" w14:textId="77777777" w:rsidR="006C13CC" w:rsidRPr="005855D7" w:rsidRDefault="00725F44">
            <w:pPr>
              <w:pStyle w:val="Corpo"/>
              <w:rPr>
                <w:lang w:val="en-GB"/>
              </w:rPr>
            </w:pPr>
            <w:r w:rsidRPr="005855D7">
              <w:rPr>
                <w:sz w:val="22"/>
                <w:szCs w:val="22"/>
                <w:lang w:val="en-GB"/>
              </w:rPr>
              <w:t>3.3</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9D88B1E" w14:textId="77777777" w:rsidR="006C13CC" w:rsidRPr="005855D7" w:rsidRDefault="00725F44">
            <w:pPr>
              <w:pStyle w:val="Corpo"/>
              <w:rPr>
                <w:lang w:val="en-GB"/>
              </w:rPr>
            </w:pPr>
            <w:r w:rsidRPr="005855D7">
              <w:rPr>
                <w:sz w:val="22"/>
                <w:szCs w:val="22"/>
                <w:lang w:val="en-GB"/>
              </w:rPr>
              <w:t>5.9</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135DC7B5" w14:textId="77777777" w:rsidR="006C13CC" w:rsidRPr="005855D7" w:rsidRDefault="00725F44">
            <w:pPr>
              <w:pStyle w:val="Corpo"/>
              <w:rPr>
                <w:lang w:val="en-GB"/>
              </w:rPr>
            </w:pPr>
            <w:r w:rsidRPr="005855D7">
              <w:rPr>
                <w:sz w:val="22"/>
                <w:szCs w:val="22"/>
                <w:lang w:val="en-GB"/>
              </w:rPr>
              <w:t>5.4</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0FC31B03" w14:textId="77777777" w:rsidR="006C13CC" w:rsidRPr="005855D7" w:rsidRDefault="00725F44">
            <w:pPr>
              <w:pStyle w:val="Corpo"/>
              <w:rPr>
                <w:lang w:val="en-GB"/>
              </w:rPr>
            </w:pPr>
            <w:r w:rsidRPr="005855D7">
              <w:rPr>
                <w:sz w:val="22"/>
                <w:szCs w:val="22"/>
                <w:lang w:val="en-GB"/>
              </w:rPr>
              <w:t>7.6</w:t>
            </w:r>
          </w:p>
        </w:tc>
      </w:tr>
      <w:tr w:rsidR="006C13CC" w:rsidRPr="005855D7" w14:paraId="189B09F3"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728A0EE6" w14:textId="77777777" w:rsidR="006C13CC" w:rsidRPr="005855D7" w:rsidRDefault="00725F44">
            <w:pPr>
              <w:pStyle w:val="Corpo"/>
              <w:rPr>
                <w:lang w:val="en-GB"/>
              </w:rPr>
            </w:pPr>
            <w:r w:rsidRPr="005855D7">
              <w:rPr>
                <w:sz w:val="22"/>
                <w:szCs w:val="22"/>
                <w:lang w:val="en-GB"/>
              </w:rPr>
              <w:t>Obesity</w:t>
            </w: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356A7209" w14:textId="77777777" w:rsidR="006C13CC" w:rsidRPr="005855D7" w:rsidRDefault="00725F44">
            <w:pPr>
              <w:pStyle w:val="Corpo"/>
              <w:rPr>
                <w:lang w:val="en-GB"/>
              </w:rPr>
            </w:pPr>
            <w:r w:rsidRPr="005855D7">
              <w:rPr>
                <w:sz w:val="22"/>
                <w:szCs w:val="22"/>
                <w:lang w:val="en-GB"/>
              </w:rPr>
              <w:t>No</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FA58D13" w14:textId="77777777" w:rsidR="006C13CC" w:rsidRPr="005855D7" w:rsidRDefault="00725F44">
            <w:pPr>
              <w:pStyle w:val="Corpo"/>
              <w:rPr>
                <w:lang w:val="en-GB"/>
              </w:rPr>
            </w:pPr>
            <w:r w:rsidRPr="005855D7">
              <w:rPr>
                <w:sz w:val="22"/>
                <w:szCs w:val="22"/>
                <w:lang w:val="en-GB"/>
              </w:rPr>
              <w:t>93.1</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D21E886" w14:textId="77777777" w:rsidR="006C13CC" w:rsidRPr="005855D7" w:rsidRDefault="00725F44">
            <w:pPr>
              <w:pStyle w:val="Corpo"/>
              <w:rPr>
                <w:lang w:val="en-GB"/>
              </w:rPr>
            </w:pPr>
            <w:r w:rsidRPr="005855D7">
              <w:rPr>
                <w:sz w:val="22"/>
                <w:szCs w:val="22"/>
                <w:lang w:val="en-GB"/>
              </w:rPr>
              <w:t>94.1</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8E20F42" w14:textId="77777777" w:rsidR="006C13CC" w:rsidRPr="005855D7" w:rsidRDefault="00725F44">
            <w:pPr>
              <w:pStyle w:val="Corpo"/>
              <w:rPr>
                <w:lang w:val="en-GB"/>
              </w:rPr>
            </w:pPr>
            <w:r w:rsidRPr="005855D7">
              <w:rPr>
                <w:sz w:val="22"/>
                <w:szCs w:val="22"/>
                <w:lang w:val="en-GB"/>
              </w:rPr>
              <w:t>92.1</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537021C1" w14:textId="77777777" w:rsidR="006C13CC" w:rsidRPr="005855D7" w:rsidRDefault="00725F44">
            <w:pPr>
              <w:pStyle w:val="Corpo"/>
              <w:rPr>
                <w:lang w:val="en-GB"/>
              </w:rPr>
            </w:pPr>
            <w:r w:rsidRPr="005855D7">
              <w:rPr>
                <w:sz w:val="22"/>
                <w:szCs w:val="22"/>
                <w:lang w:val="en-GB"/>
              </w:rPr>
              <w:t>90.2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0FCBCD98" w14:textId="77777777" w:rsidR="006C13CC" w:rsidRPr="005855D7" w:rsidRDefault="00725F44">
            <w:pPr>
              <w:pStyle w:val="Corpo"/>
              <w:rPr>
                <w:lang w:val="en-GB"/>
              </w:rPr>
            </w:pPr>
            <w:r w:rsidRPr="005855D7">
              <w:rPr>
                <w:sz w:val="22"/>
                <w:szCs w:val="22"/>
                <w:lang w:val="en-GB"/>
              </w:rPr>
              <w:t>82.7</w:t>
            </w:r>
          </w:p>
        </w:tc>
      </w:tr>
      <w:tr w:rsidR="006C13CC" w:rsidRPr="005855D7" w14:paraId="2FC4D153"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0ED97EEE" w14:textId="77777777" w:rsidR="006C13CC" w:rsidRPr="005855D7" w:rsidRDefault="006C13CC">
            <w:pPr>
              <w:rPr>
                <w:lang w:val="en-GB"/>
              </w:rPr>
            </w:pP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48E72729" w14:textId="77777777" w:rsidR="006C13CC" w:rsidRPr="005855D7" w:rsidRDefault="00725F44">
            <w:pPr>
              <w:pStyle w:val="Corpo"/>
              <w:rPr>
                <w:lang w:val="en-GB"/>
              </w:rPr>
            </w:pPr>
            <w:r w:rsidRPr="005855D7">
              <w:rPr>
                <w:sz w:val="22"/>
                <w:szCs w:val="22"/>
                <w:lang w:val="en-GB"/>
              </w:rPr>
              <w:t>Yes</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66D61A4C" w14:textId="77777777" w:rsidR="006C13CC" w:rsidRPr="005855D7" w:rsidRDefault="00725F44">
            <w:pPr>
              <w:pStyle w:val="Corpo"/>
              <w:rPr>
                <w:lang w:val="en-GB"/>
              </w:rPr>
            </w:pPr>
            <w:r w:rsidRPr="005855D7">
              <w:rPr>
                <w:sz w:val="22"/>
                <w:szCs w:val="22"/>
                <w:lang w:val="en-GB"/>
              </w:rPr>
              <w:t>6.9</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3EBBBD9C" w14:textId="77777777" w:rsidR="006C13CC" w:rsidRPr="005855D7" w:rsidRDefault="00725F44">
            <w:pPr>
              <w:pStyle w:val="Corpo"/>
              <w:rPr>
                <w:lang w:val="en-GB"/>
              </w:rPr>
            </w:pPr>
            <w:r w:rsidRPr="005855D7">
              <w:rPr>
                <w:sz w:val="22"/>
                <w:szCs w:val="22"/>
                <w:lang w:val="en-GB"/>
              </w:rPr>
              <w:t>5.9</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4365E802" w14:textId="77777777" w:rsidR="006C13CC" w:rsidRPr="005855D7" w:rsidRDefault="00725F44">
            <w:pPr>
              <w:pStyle w:val="Corpo"/>
              <w:rPr>
                <w:lang w:val="en-GB"/>
              </w:rPr>
            </w:pPr>
            <w:r w:rsidRPr="005855D7">
              <w:rPr>
                <w:sz w:val="22"/>
                <w:szCs w:val="22"/>
                <w:lang w:val="en-GB"/>
              </w:rPr>
              <w:t>7.9</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37826281" w14:textId="77777777" w:rsidR="006C13CC" w:rsidRPr="005855D7" w:rsidRDefault="00725F44">
            <w:pPr>
              <w:pStyle w:val="Corpo"/>
              <w:rPr>
                <w:lang w:val="en-GB"/>
              </w:rPr>
            </w:pPr>
            <w:r w:rsidRPr="005855D7">
              <w:rPr>
                <w:sz w:val="22"/>
                <w:szCs w:val="22"/>
                <w:lang w:val="en-GB"/>
              </w:rPr>
              <w:t>9.8</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009B72C" w14:textId="77777777" w:rsidR="006C13CC" w:rsidRPr="005855D7" w:rsidRDefault="00725F44">
            <w:pPr>
              <w:pStyle w:val="Corpo"/>
              <w:rPr>
                <w:lang w:val="en-GB"/>
              </w:rPr>
            </w:pPr>
            <w:r w:rsidRPr="005855D7">
              <w:rPr>
                <w:sz w:val="22"/>
                <w:szCs w:val="22"/>
                <w:lang w:val="en-GB"/>
              </w:rPr>
              <w:t>17.3</w:t>
            </w:r>
          </w:p>
        </w:tc>
      </w:tr>
      <w:tr w:rsidR="006C13CC" w:rsidRPr="005855D7" w14:paraId="1FD074F8"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2C9F3BCA" w14:textId="77777777" w:rsidR="006C13CC" w:rsidRPr="005855D7" w:rsidRDefault="00725F44">
            <w:pPr>
              <w:pStyle w:val="Corpo"/>
              <w:rPr>
                <w:lang w:val="en-GB"/>
              </w:rPr>
            </w:pPr>
            <w:r w:rsidRPr="005855D7">
              <w:rPr>
                <w:sz w:val="22"/>
                <w:szCs w:val="22"/>
                <w:lang w:val="en-GB"/>
              </w:rPr>
              <w:t>Chronic condition</w:t>
            </w:r>
          </w:p>
        </w:tc>
        <w:tc>
          <w:tcPr>
            <w:tcW w:w="1271" w:type="dxa"/>
            <w:tcBorders>
              <w:top w:val="nil"/>
              <w:left w:val="nil"/>
              <w:bottom w:val="nil"/>
              <w:right w:val="nil"/>
            </w:tcBorders>
            <w:shd w:val="clear" w:color="auto" w:fill="auto"/>
            <w:tcMar>
              <w:top w:w="80" w:type="dxa"/>
              <w:left w:w="80" w:type="dxa"/>
              <w:bottom w:w="80" w:type="dxa"/>
              <w:right w:w="80" w:type="dxa"/>
            </w:tcMar>
            <w:vAlign w:val="center"/>
          </w:tcPr>
          <w:p w14:paraId="73C577AA" w14:textId="77777777" w:rsidR="006C13CC" w:rsidRPr="005855D7" w:rsidRDefault="00725F44">
            <w:pPr>
              <w:pStyle w:val="Corpo"/>
              <w:rPr>
                <w:lang w:val="en-GB"/>
              </w:rPr>
            </w:pPr>
            <w:r w:rsidRPr="005855D7">
              <w:rPr>
                <w:sz w:val="22"/>
                <w:szCs w:val="22"/>
                <w:lang w:val="en-GB"/>
              </w:rPr>
              <w:t>No</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798CB94E" w14:textId="77777777" w:rsidR="006C13CC" w:rsidRPr="005855D7" w:rsidRDefault="00725F44">
            <w:pPr>
              <w:pStyle w:val="Corpo"/>
              <w:rPr>
                <w:lang w:val="en-GB"/>
              </w:rPr>
            </w:pPr>
            <w:r w:rsidRPr="005855D7">
              <w:rPr>
                <w:sz w:val="22"/>
                <w:szCs w:val="22"/>
                <w:lang w:val="en-GB"/>
              </w:rPr>
              <w:t>79.2</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26ADCB9D" w14:textId="77777777" w:rsidR="006C13CC" w:rsidRPr="005855D7" w:rsidRDefault="00725F44">
            <w:pPr>
              <w:pStyle w:val="Corpo"/>
              <w:rPr>
                <w:lang w:val="en-GB"/>
              </w:rPr>
            </w:pPr>
            <w:r w:rsidRPr="005855D7">
              <w:rPr>
                <w:sz w:val="22"/>
                <w:szCs w:val="22"/>
                <w:lang w:val="en-GB"/>
              </w:rPr>
              <w:t>81.4</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74691DA0" w14:textId="77777777" w:rsidR="006C13CC" w:rsidRPr="005855D7" w:rsidRDefault="00725F44">
            <w:pPr>
              <w:pStyle w:val="Corpo"/>
              <w:rPr>
                <w:lang w:val="en-GB"/>
              </w:rPr>
            </w:pPr>
            <w:r w:rsidRPr="005855D7">
              <w:rPr>
                <w:sz w:val="22"/>
                <w:szCs w:val="22"/>
                <w:lang w:val="en-GB"/>
              </w:rPr>
              <w:t>77.1</w:t>
            </w:r>
          </w:p>
        </w:tc>
        <w:tc>
          <w:tcPr>
            <w:tcW w:w="1312" w:type="dxa"/>
            <w:tcBorders>
              <w:top w:val="nil"/>
              <w:left w:val="nil"/>
              <w:bottom w:val="nil"/>
              <w:right w:val="nil"/>
            </w:tcBorders>
            <w:shd w:val="clear" w:color="auto" w:fill="auto"/>
            <w:tcMar>
              <w:top w:w="80" w:type="dxa"/>
              <w:left w:w="80" w:type="dxa"/>
              <w:bottom w:w="80" w:type="dxa"/>
              <w:right w:w="80" w:type="dxa"/>
            </w:tcMar>
            <w:vAlign w:val="center"/>
          </w:tcPr>
          <w:p w14:paraId="7FA269EC" w14:textId="77777777" w:rsidR="006C13CC" w:rsidRPr="005855D7" w:rsidRDefault="00725F44">
            <w:pPr>
              <w:pStyle w:val="Corpo"/>
              <w:rPr>
                <w:lang w:val="en-GB"/>
              </w:rPr>
            </w:pPr>
            <w:r w:rsidRPr="005855D7">
              <w:rPr>
                <w:sz w:val="22"/>
                <w:szCs w:val="22"/>
                <w:lang w:val="en-GB"/>
              </w:rPr>
              <w:t>72.1</w:t>
            </w:r>
          </w:p>
        </w:tc>
        <w:tc>
          <w:tcPr>
            <w:tcW w:w="1255" w:type="dxa"/>
            <w:tcBorders>
              <w:top w:val="nil"/>
              <w:left w:val="nil"/>
              <w:bottom w:val="nil"/>
              <w:right w:val="nil"/>
            </w:tcBorders>
            <w:shd w:val="clear" w:color="auto" w:fill="auto"/>
            <w:tcMar>
              <w:top w:w="80" w:type="dxa"/>
              <w:left w:w="80" w:type="dxa"/>
              <w:bottom w:w="80" w:type="dxa"/>
              <w:right w:w="80" w:type="dxa"/>
            </w:tcMar>
            <w:vAlign w:val="center"/>
          </w:tcPr>
          <w:p w14:paraId="14C68B08" w14:textId="77777777" w:rsidR="006C13CC" w:rsidRPr="005855D7" w:rsidRDefault="00725F44">
            <w:pPr>
              <w:pStyle w:val="Corpo"/>
              <w:rPr>
                <w:lang w:val="en-GB"/>
              </w:rPr>
            </w:pPr>
            <w:r w:rsidRPr="005855D7">
              <w:rPr>
                <w:sz w:val="22"/>
                <w:szCs w:val="22"/>
                <w:lang w:val="en-GB"/>
              </w:rPr>
              <w:t>60.8</w:t>
            </w:r>
          </w:p>
        </w:tc>
      </w:tr>
      <w:tr w:rsidR="006C13CC" w:rsidRPr="005855D7" w14:paraId="2E34CCE1" w14:textId="77777777">
        <w:trPr>
          <w:trHeight w:val="246"/>
        </w:trPr>
        <w:tc>
          <w:tcPr>
            <w:tcW w:w="203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B241760" w14:textId="77777777" w:rsidR="006C13CC" w:rsidRPr="005855D7" w:rsidRDefault="00725F44">
            <w:pPr>
              <w:pStyle w:val="Corpo"/>
              <w:rPr>
                <w:lang w:val="en-GB"/>
              </w:rPr>
            </w:pPr>
            <w:r w:rsidRPr="005855D7">
              <w:rPr>
                <w:sz w:val="22"/>
                <w:szCs w:val="22"/>
                <w:lang w:val="en-GB"/>
              </w:rPr>
              <w:t> </w:t>
            </w:r>
          </w:p>
        </w:tc>
        <w:tc>
          <w:tcPr>
            <w:tcW w:w="1271"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2A18A14" w14:textId="77777777" w:rsidR="006C13CC" w:rsidRPr="005855D7" w:rsidRDefault="00725F44">
            <w:pPr>
              <w:pStyle w:val="Corpo"/>
              <w:rPr>
                <w:lang w:val="en-GB"/>
              </w:rPr>
            </w:pPr>
            <w:r w:rsidRPr="005855D7">
              <w:rPr>
                <w:sz w:val="22"/>
                <w:szCs w:val="22"/>
                <w:lang w:val="en-GB"/>
              </w:rPr>
              <w:t>Yes</w:t>
            </w:r>
          </w:p>
        </w:tc>
        <w:tc>
          <w:tcPr>
            <w:tcW w:w="125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A3AF0B1" w14:textId="77777777" w:rsidR="006C13CC" w:rsidRPr="005855D7" w:rsidRDefault="00725F44">
            <w:pPr>
              <w:pStyle w:val="Corpo"/>
              <w:rPr>
                <w:lang w:val="en-GB"/>
              </w:rPr>
            </w:pPr>
            <w:r w:rsidRPr="005855D7">
              <w:rPr>
                <w:sz w:val="22"/>
                <w:szCs w:val="22"/>
                <w:lang w:val="en-GB"/>
              </w:rPr>
              <w:t>20.8</w:t>
            </w:r>
          </w:p>
        </w:tc>
        <w:tc>
          <w:tcPr>
            <w:tcW w:w="125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2307E74" w14:textId="77777777" w:rsidR="006C13CC" w:rsidRPr="005855D7" w:rsidRDefault="00725F44">
            <w:pPr>
              <w:pStyle w:val="Corpo"/>
              <w:rPr>
                <w:lang w:val="en-GB"/>
              </w:rPr>
            </w:pPr>
            <w:r w:rsidRPr="005855D7">
              <w:rPr>
                <w:sz w:val="22"/>
                <w:szCs w:val="22"/>
                <w:lang w:val="en-GB"/>
              </w:rPr>
              <w:t>18.6</w:t>
            </w:r>
          </w:p>
        </w:tc>
        <w:tc>
          <w:tcPr>
            <w:tcW w:w="125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9702545" w14:textId="77777777" w:rsidR="006C13CC" w:rsidRPr="005855D7" w:rsidRDefault="00725F44">
            <w:pPr>
              <w:pStyle w:val="Corpo"/>
              <w:rPr>
                <w:lang w:val="en-GB"/>
              </w:rPr>
            </w:pPr>
            <w:r w:rsidRPr="005855D7">
              <w:rPr>
                <w:sz w:val="22"/>
                <w:szCs w:val="22"/>
                <w:lang w:val="en-GB"/>
              </w:rPr>
              <w:t>22.9</w:t>
            </w:r>
          </w:p>
        </w:tc>
        <w:tc>
          <w:tcPr>
            <w:tcW w:w="1312"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E52AEF1" w14:textId="77777777" w:rsidR="006C13CC" w:rsidRPr="005855D7" w:rsidRDefault="00725F44">
            <w:pPr>
              <w:pStyle w:val="Corpo"/>
              <w:rPr>
                <w:lang w:val="en-GB"/>
              </w:rPr>
            </w:pPr>
            <w:r w:rsidRPr="005855D7">
              <w:rPr>
                <w:sz w:val="22"/>
                <w:szCs w:val="22"/>
                <w:lang w:val="en-GB"/>
              </w:rPr>
              <w:t>27.9</w:t>
            </w:r>
          </w:p>
        </w:tc>
        <w:tc>
          <w:tcPr>
            <w:tcW w:w="125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50E3C87" w14:textId="77777777" w:rsidR="006C13CC" w:rsidRPr="005855D7" w:rsidRDefault="00725F44">
            <w:pPr>
              <w:pStyle w:val="Corpo"/>
              <w:rPr>
                <w:lang w:val="en-GB"/>
              </w:rPr>
            </w:pPr>
            <w:r w:rsidRPr="005855D7">
              <w:rPr>
                <w:sz w:val="22"/>
                <w:szCs w:val="22"/>
                <w:lang w:val="en-GB"/>
              </w:rPr>
              <w:t>39.2</w:t>
            </w:r>
          </w:p>
        </w:tc>
      </w:tr>
    </w:tbl>
    <w:p w14:paraId="568D8783" w14:textId="77777777" w:rsidR="006C13CC" w:rsidRPr="005855D7" w:rsidRDefault="00725F44">
      <w:pPr>
        <w:pStyle w:val="Corpo"/>
        <w:rPr>
          <w:sz w:val="20"/>
          <w:szCs w:val="20"/>
          <w:lang w:val="en-GB"/>
        </w:rPr>
      </w:pPr>
      <w:r w:rsidRPr="005855D7">
        <w:rPr>
          <w:sz w:val="20"/>
          <w:szCs w:val="20"/>
          <w:lang w:val="en-GB"/>
        </w:rPr>
        <w:t>Abbreviation: SD Standard deviation</w:t>
      </w:r>
    </w:p>
    <w:p w14:paraId="0E9489E1" w14:textId="1A44C0DA" w:rsidR="006C13CC" w:rsidRPr="005855D7" w:rsidRDefault="00725F44">
      <w:pPr>
        <w:pStyle w:val="Corpo"/>
        <w:rPr>
          <w:sz w:val="20"/>
          <w:szCs w:val="20"/>
          <w:lang w:val="en-GB"/>
        </w:rPr>
      </w:pPr>
      <w:r w:rsidRPr="005855D7">
        <w:rPr>
          <w:sz w:val="20"/>
          <w:szCs w:val="20"/>
          <w:lang w:val="en-GB"/>
        </w:rPr>
        <w:t>Data are column % unless otherwise stated.</w:t>
      </w:r>
    </w:p>
    <w:p w14:paraId="5AA721E4" w14:textId="77777777" w:rsidR="003C43EC" w:rsidRPr="005855D7" w:rsidRDefault="003C43EC" w:rsidP="003C43EC">
      <w:pPr>
        <w:pStyle w:val="Corpo"/>
        <w:rPr>
          <w:sz w:val="20"/>
          <w:szCs w:val="20"/>
          <w:lang w:val="en-GB"/>
        </w:rPr>
      </w:pPr>
      <w:r w:rsidRPr="005855D7">
        <w:rPr>
          <w:sz w:val="20"/>
          <w:szCs w:val="20"/>
          <w:lang w:val="en-GB"/>
        </w:rPr>
        <w:t>Estimates are based on weighted sample.</w:t>
      </w:r>
    </w:p>
    <w:p w14:paraId="737A35AE" w14:textId="77777777" w:rsidR="006C13CC" w:rsidRPr="005855D7" w:rsidRDefault="006C13CC">
      <w:pPr>
        <w:pStyle w:val="Corpo"/>
        <w:rPr>
          <w:sz w:val="20"/>
          <w:szCs w:val="20"/>
          <w:lang w:val="en-GB"/>
        </w:rPr>
      </w:pPr>
    </w:p>
    <w:p w14:paraId="326A5636" w14:textId="77777777" w:rsidR="006C13CC" w:rsidRPr="005855D7" w:rsidRDefault="006C13CC">
      <w:pPr>
        <w:pStyle w:val="Corpo"/>
        <w:rPr>
          <w:sz w:val="20"/>
          <w:szCs w:val="20"/>
          <w:lang w:val="en-GB"/>
        </w:rPr>
      </w:pPr>
    </w:p>
    <w:p w14:paraId="347A3527" w14:textId="77777777" w:rsidR="006C13CC" w:rsidRPr="005855D7" w:rsidRDefault="006C13CC">
      <w:pPr>
        <w:pStyle w:val="Corpo"/>
        <w:spacing w:line="480" w:lineRule="auto"/>
        <w:rPr>
          <w:lang w:val="en-GB"/>
        </w:rPr>
        <w:sectPr w:rsidR="006C13CC" w:rsidRPr="005855D7">
          <w:pgSz w:w="11900" w:h="16840"/>
          <w:pgMar w:top="1440" w:right="1440" w:bottom="1440" w:left="1440" w:header="708" w:footer="708" w:gutter="0"/>
          <w:cols w:space="720"/>
        </w:sectPr>
      </w:pPr>
    </w:p>
    <w:tbl>
      <w:tblPr>
        <w:tblW w:w="1006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060"/>
        <w:gridCol w:w="1216"/>
        <w:gridCol w:w="945"/>
        <w:gridCol w:w="1270"/>
        <w:gridCol w:w="945"/>
        <w:gridCol w:w="1270"/>
        <w:gridCol w:w="945"/>
        <w:gridCol w:w="1410"/>
      </w:tblGrid>
      <w:tr w:rsidR="006C13CC" w:rsidRPr="005855D7" w14:paraId="2CFFA06E" w14:textId="77777777">
        <w:trPr>
          <w:trHeight w:val="605"/>
        </w:trPr>
        <w:tc>
          <w:tcPr>
            <w:tcW w:w="10061" w:type="dxa"/>
            <w:gridSpan w:val="8"/>
            <w:tcBorders>
              <w:top w:val="nil"/>
              <w:left w:val="nil"/>
              <w:bottom w:val="single" w:sz="4" w:space="0" w:color="000000"/>
              <w:right w:val="nil"/>
            </w:tcBorders>
            <w:shd w:val="clear" w:color="auto" w:fill="auto"/>
            <w:tcMar>
              <w:top w:w="80" w:type="dxa"/>
              <w:left w:w="80" w:type="dxa"/>
              <w:bottom w:w="80" w:type="dxa"/>
              <w:right w:w="80" w:type="dxa"/>
            </w:tcMar>
            <w:vAlign w:val="bottom"/>
          </w:tcPr>
          <w:p w14:paraId="4F55E359" w14:textId="7C371AF5" w:rsidR="006C13CC" w:rsidRPr="005855D7" w:rsidRDefault="00725F44">
            <w:pPr>
              <w:pStyle w:val="Corpo"/>
              <w:rPr>
                <w:lang w:val="en-GB"/>
              </w:rPr>
            </w:pPr>
            <w:r w:rsidRPr="005855D7">
              <w:rPr>
                <w:b/>
                <w:bCs/>
                <w:lang w:val="en-GB"/>
              </w:rPr>
              <w:lastRenderedPageBreak/>
              <w:t>Table 2</w:t>
            </w:r>
            <w:r w:rsidRPr="005855D7">
              <w:rPr>
                <w:lang w:val="en-GB"/>
              </w:rPr>
              <w:t xml:space="preserve"> Association between objective visual impairment or covariates and sedentary </w:t>
            </w:r>
            <w:r w:rsidR="00E53071" w:rsidRPr="005855D7">
              <w:rPr>
                <w:lang w:val="en-GB"/>
              </w:rPr>
              <w:t>behaviour</w:t>
            </w:r>
            <w:r w:rsidRPr="005855D7">
              <w:rPr>
                <w:lang w:val="en-GB"/>
              </w:rPr>
              <w:t xml:space="preserve"> (outcome) estimated by multinomial logistic regression</w:t>
            </w:r>
          </w:p>
        </w:tc>
      </w:tr>
      <w:tr w:rsidR="006C13CC" w:rsidRPr="005855D7" w14:paraId="0042C66A" w14:textId="77777777">
        <w:trPr>
          <w:trHeight w:val="236"/>
        </w:trPr>
        <w:tc>
          <w:tcPr>
            <w:tcW w:w="206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5BA604B" w14:textId="77777777" w:rsidR="006C13CC" w:rsidRPr="005855D7" w:rsidRDefault="006C13CC">
            <w:pPr>
              <w:rPr>
                <w:lang w:val="en-GB"/>
              </w:rPr>
            </w:pPr>
          </w:p>
        </w:tc>
        <w:tc>
          <w:tcPr>
            <w:tcW w:w="1216"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A0D1043" w14:textId="77777777" w:rsidR="006C13CC" w:rsidRPr="005855D7" w:rsidRDefault="006C13CC">
            <w:pPr>
              <w:rPr>
                <w:lang w:val="en-GB"/>
              </w:rPr>
            </w:pPr>
          </w:p>
        </w:tc>
        <w:tc>
          <w:tcPr>
            <w:tcW w:w="6785" w:type="dxa"/>
            <w:gridSpan w:val="6"/>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235AD36" w14:textId="10F8BCA9" w:rsidR="006C13CC" w:rsidRPr="005855D7" w:rsidRDefault="00725F44">
            <w:pPr>
              <w:pStyle w:val="Corpo"/>
              <w:rPr>
                <w:lang w:val="en-GB"/>
              </w:rPr>
            </w:pPr>
            <w:r w:rsidRPr="005855D7">
              <w:rPr>
                <w:sz w:val="22"/>
                <w:szCs w:val="22"/>
                <w:lang w:val="en-GB"/>
              </w:rPr>
              <w:t xml:space="preserve">Sedentary </w:t>
            </w:r>
            <w:r w:rsidR="00E53071" w:rsidRPr="005855D7">
              <w:rPr>
                <w:sz w:val="22"/>
                <w:szCs w:val="22"/>
                <w:lang w:val="en-GB"/>
              </w:rPr>
              <w:t>behaviour</w:t>
            </w:r>
          </w:p>
        </w:tc>
      </w:tr>
      <w:tr w:rsidR="006C13CC" w:rsidRPr="005855D7" w14:paraId="4109500B" w14:textId="77777777">
        <w:trPr>
          <w:trHeight w:val="238"/>
        </w:trPr>
        <w:tc>
          <w:tcPr>
            <w:tcW w:w="2060"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1CC28329" w14:textId="77777777" w:rsidR="006C13CC" w:rsidRPr="005855D7" w:rsidRDefault="00725F44">
            <w:pPr>
              <w:pStyle w:val="Corpo"/>
              <w:rPr>
                <w:lang w:val="en-GB"/>
              </w:rPr>
            </w:pPr>
            <w:r w:rsidRPr="005855D7">
              <w:rPr>
                <w:sz w:val="22"/>
                <w:szCs w:val="22"/>
                <w:lang w:val="en-GB"/>
              </w:rPr>
              <w:t>Characteristic</w:t>
            </w:r>
          </w:p>
        </w:tc>
        <w:tc>
          <w:tcPr>
            <w:tcW w:w="1216"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6D2E8DA4" w14:textId="77777777" w:rsidR="006C13CC" w:rsidRPr="005855D7" w:rsidRDefault="00725F44">
            <w:pPr>
              <w:pStyle w:val="Corpo"/>
              <w:rPr>
                <w:lang w:val="en-GB"/>
              </w:rPr>
            </w:pPr>
            <w:r w:rsidRPr="005855D7">
              <w:rPr>
                <w:sz w:val="22"/>
                <w:szCs w:val="22"/>
                <w:lang w:val="en-GB"/>
              </w:rPr>
              <w:t> </w:t>
            </w:r>
          </w:p>
        </w:tc>
        <w:tc>
          <w:tcPr>
            <w:tcW w:w="2215" w:type="dxa"/>
            <w:gridSpan w:val="2"/>
            <w:tcBorders>
              <w:top w:val="nil"/>
              <w:left w:val="nil"/>
              <w:bottom w:val="single" w:sz="6" w:space="0" w:color="000000"/>
              <w:right w:val="nil"/>
            </w:tcBorders>
            <w:shd w:val="clear" w:color="auto" w:fill="auto"/>
            <w:tcMar>
              <w:top w:w="80" w:type="dxa"/>
              <w:left w:w="80" w:type="dxa"/>
              <w:bottom w:w="80" w:type="dxa"/>
              <w:right w:w="80" w:type="dxa"/>
            </w:tcMar>
            <w:vAlign w:val="center"/>
          </w:tcPr>
          <w:p w14:paraId="2DFCBB53" w14:textId="77777777" w:rsidR="006C13CC" w:rsidRPr="005855D7" w:rsidRDefault="00725F44">
            <w:pPr>
              <w:pStyle w:val="Corpo"/>
              <w:rPr>
                <w:lang w:val="en-GB"/>
              </w:rPr>
            </w:pPr>
            <w:r w:rsidRPr="005855D7">
              <w:rPr>
                <w:sz w:val="22"/>
                <w:szCs w:val="22"/>
                <w:lang w:val="en-GB"/>
              </w:rPr>
              <w:t>4-&lt;8 vs. &lt;4h/day</w:t>
            </w:r>
          </w:p>
        </w:tc>
        <w:tc>
          <w:tcPr>
            <w:tcW w:w="2215" w:type="dxa"/>
            <w:gridSpan w:val="2"/>
            <w:tcBorders>
              <w:top w:val="nil"/>
              <w:left w:val="nil"/>
              <w:bottom w:val="single" w:sz="6" w:space="0" w:color="000000"/>
              <w:right w:val="nil"/>
            </w:tcBorders>
            <w:shd w:val="clear" w:color="auto" w:fill="auto"/>
            <w:tcMar>
              <w:top w:w="80" w:type="dxa"/>
              <w:left w:w="80" w:type="dxa"/>
              <w:bottom w:w="80" w:type="dxa"/>
              <w:right w:w="80" w:type="dxa"/>
            </w:tcMar>
            <w:vAlign w:val="center"/>
          </w:tcPr>
          <w:p w14:paraId="53AB249C" w14:textId="77777777" w:rsidR="006C13CC" w:rsidRPr="005855D7" w:rsidRDefault="00725F44">
            <w:pPr>
              <w:pStyle w:val="Corpo"/>
              <w:rPr>
                <w:lang w:val="en-GB"/>
              </w:rPr>
            </w:pPr>
            <w:r w:rsidRPr="005855D7">
              <w:rPr>
                <w:sz w:val="22"/>
                <w:szCs w:val="22"/>
                <w:lang w:val="en-GB"/>
              </w:rPr>
              <w:t>8-&lt;11vs. &lt;4h/day</w:t>
            </w:r>
          </w:p>
        </w:tc>
        <w:tc>
          <w:tcPr>
            <w:tcW w:w="2355" w:type="dxa"/>
            <w:gridSpan w:val="2"/>
            <w:tcBorders>
              <w:top w:val="nil"/>
              <w:left w:val="nil"/>
              <w:bottom w:val="single" w:sz="6" w:space="0" w:color="000000"/>
              <w:right w:val="nil"/>
            </w:tcBorders>
            <w:shd w:val="clear" w:color="auto" w:fill="auto"/>
            <w:tcMar>
              <w:top w:w="80" w:type="dxa"/>
              <w:left w:w="80" w:type="dxa"/>
              <w:bottom w:w="80" w:type="dxa"/>
              <w:right w:w="80" w:type="dxa"/>
            </w:tcMar>
            <w:vAlign w:val="center"/>
          </w:tcPr>
          <w:p w14:paraId="67A85D1F" w14:textId="77777777" w:rsidR="006C13CC" w:rsidRPr="005855D7" w:rsidRDefault="00725F44">
            <w:pPr>
              <w:pStyle w:val="Corpo"/>
              <w:rPr>
                <w:lang w:val="en-GB"/>
              </w:rPr>
            </w:pPr>
            <w:r w:rsidRPr="005855D7">
              <w:rPr>
                <w:sz w:val="22"/>
                <w:szCs w:val="22"/>
                <w:lang w:val="en-GB"/>
              </w:rPr>
              <w:t>≥11 vs. &lt;4h/day</w:t>
            </w:r>
          </w:p>
        </w:tc>
      </w:tr>
      <w:tr w:rsidR="006C13CC" w:rsidRPr="005855D7" w14:paraId="305D0DA8" w14:textId="77777777">
        <w:trPr>
          <w:trHeight w:val="248"/>
        </w:trPr>
        <w:tc>
          <w:tcPr>
            <w:tcW w:w="206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D509169" w14:textId="77777777" w:rsidR="006C13CC" w:rsidRPr="005855D7" w:rsidRDefault="00725F44">
            <w:pPr>
              <w:pStyle w:val="Corpo"/>
              <w:rPr>
                <w:lang w:val="en-GB"/>
              </w:rPr>
            </w:pPr>
            <w:r w:rsidRPr="005855D7">
              <w:rPr>
                <w:sz w:val="22"/>
                <w:szCs w:val="22"/>
                <w:lang w:val="en-GB"/>
              </w:rPr>
              <w:t>Objective</w:t>
            </w:r>
          </w:p>
        </w:tc>
        <w:tc>
          <w:tcPr>
            <w:tcW w:w="1216"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6E733B3" w14:textId="77777777" w:rsidR="006C13CC" w:rsidRPr="005855D7" w:rsidRDefault="00725F44">
            <w:pPr>
              <w:pStyle w:val="Corpo"/>
              <w:rPr>
                <w:lang w:val="en-GB"/>
              </w:rPr>
            </w:pPr>
            <w:r w:rsidRPr="005855D7">
              <w:rPr>
                <w:sz w:val="22"/>
                <w:szCs w:val="22"/>
                <w:lang w:val="en-GB"/>
              </w:rPr>
              <w:t>None</w:t>
            </w:r>
          </w:p>
        </w:tc>
        <w:tc>
          <w:tcPr>
            <w:tcW w:w="94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EB7299A" w14:textId="77777777" w:rsidR="006C13CC" w:rsidRPr="005855D7" w:rsidRDefault="00725F44">
            <w:pPr>
              <w:pStyle w:val="Corpo"/>
              <w:rPr>
                <w:lang w:val="en-GB"/>
              </w:rPr>
            </w:pPr>
            <w:r w:rsidRPr="005855D7">
              <w:rPr>
                <w:sz w:val="22"/>
                <w:szCs w:val="22"/>
                <w:lang w:val="en-GB"/>
              </w:rPr>
              <w:t>1.00</w:t>
            </w:r>
          </w:p>
        </w:tc>
        <w:tc>
          <w:tcPr>
            <w:tcW w:w="127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3C3CF0A" w14:textId="77777777" w:rsidR="006C13CC" w:rsidRPr="005855D7" w:rsidRDefault="006C13CC">
            <w:pPr>
              <w:rPr>
                <w:lang w:val="en-GB"/>
              </w:rPr>
            </w:pPr>
          </w:p>
        </w:tc>
        <w:tc>
          <w:tcPr>
            <w:tcW w:w="94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9EA8128" w14:textId="77777777" w:rsidR="006C13CC" w:rsidRPr="005855D7" w:rsidRDefault="00725F44">
            <w:pPr>
              <w:pStyle w:val="Corpo"/>
              <w:rPr>
                <w:lang w:val="en-GB"/>
              </w:rPr>
            </w:pPr>
            <w:r w:rsidRPr="005855D7">
              <w:rPr>
                <w:sz w:val="22"/>
                <w:szCs w:val="22"/>
                <w:lang w:val="en-GB"/>
              </w:rPr>
              <w:t>1.00</w:t>
            </w:r>
          </w:p>
        </w:tc>
        <w:tc>
          <w:tcPr>
            <w:tcW w:w="127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469C328" w14:textId="77777777" w:rsidR="006C13CC" w:rsidRPr="005855D7" w:rsidRDefault="006C13CC">
            <w:pPr>
              <w:rPr>
                <w:lang w:val="en-GB"/>
              </w:rPr>
            </w:pPr>
          </w:p>
        </w:tc>
        <w:tc>
          <w:tcPr>
            <w:tcW w:w="94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870B776" w14:textId="77777777" w:rsidR="006C13CC" w:rsidRPr="005855D7" w:rsidRDefault="00725F44">
            <w:pPr>
              <w:pStyle w:val="Corpo"/>
              <w:rPr>
                <w:lang w:val="en-GB"/>
              </w:rPr>
            </w:pPr>
            <w:r w:rsidRPr="005855D7">
              <w:rPr>
                <w:sz w:val="22"/>
                <w:szCs w:val="22"/>
                <w:lang w:val="en-GB"/>
              </w:rPr>
              <w:t>1.00</w:t>
            </w:r>
          </w:p>
        </w:tc>
        <w:tc>
          <w:tcPr>
            <w:tcW w:w="141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73B1337" w14:textId="77777777" w:rsidR="006C13CC" w:rsidRPr="005855D7" w:rsidRDefault="006C13CC">
            <w:pPr>
              <w:rPr>
                <w:lang w:val="en-GB"/>
              </w:rPr>
            </w:pPr>
          </w:p>
        </w:tc>
      </w:tr>
      <w:tr w:rsidR="006C13CC" w:rsidRPr="005855D7" w14:paraId="606329F0"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7CE1B66D" w14:textId="77777777" w:rsidR="006C13CC" w:rsidRPr="005855D7" w:rsidRDefault="00725F44">
            <w:pPr>
              <w:pStyle w:val="Corpo"/>
              <w:rPr>
                <w:lang w:val="en-GB"/>
              </w:rPr>
            </w:pPr>
            <w:r w:rsidRPr="005855D7">
              <w:rPr>
                <w:sz w:val="22"/>
                <w:szCs w:val="22"/>
                <w:lang w:val="en-GB"/>
              </w:rPr>
              <w:t xml:space="preserve">visual </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7A206FFA" w14:textId="77777777" w:rsidR="006C13CC" w:rsidRPr="005855D7" w:rsidRDefault="00725F44">
            <w:pPr>
              <w:pStyle w:val="Corpo"/>
              <w:rPr>
                <w:lang w:val="en-GB"/>
              </w:rPr>
            </w:pPr>
            <w:r w:rsidRPr="005855D7">
              <w:rPr>
                <w:sz w:val="22"/>
                <w:szCs w:val="22"/>
                <w:lang w:val="en-GB"/>
              </w:rPr>
              <w:t>Mild</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974B7BD" w14:textId="77777777" w:rsidR="006C13CC" w:rsidRPr="005855D7" w:rsidRDefault="00725F44">
            <w:pPr>
              <w:pStyle w:val="Corpo"/>
              <w:rPr>
                <w:lang w:val="en-GB"/>
              </w:rPr>
            </w:pPr>
            <w:r w:rsidRPr="005855D7">
              <w:rPr>
                <w:sz w:val="22"/>
                <w:szCs w:val="22"/>
                <w:lang w:val="en-GB"/>
              </w:rPr>
              <w:t>0.95</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1DB9B97C" w14:textId="77777777" w:rsidR="006C13CC" w:rsidRPr="005855D7" w:rsidRDefault="00725F44">
            <w:pPr>
              <w:pStyle w:val="Corpo"/>
              <w:rPr>
                <w:lang w:val="en-GB"/>
              </w:rPr>
            </w:pPr>
            <w:r w:rsidRPr="005855D7">
              <w:rPr>
                <w:sz w:val="22"/>
                <w:szCs w:val="22"/>
                <w:lang w:val="en-GB"/>
              </w:rPr>
              <w:t>[0.72,1.26]</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790D8C21" w14:textId="77777777" w:rsidR="006C13CC" w:rsidRPr="005855D7" w:rsidRDefault="00725F44">
            <w:pPr>
              <w:pStyle w:val="Corpo"/>
              <w:rPr>
                <w:lang w:val="en-GB"/>
              </w:rPr>
            </w:pPr>
            <w:r w:rsidRPr="005855D7">
              <w:rPr>
                <w:sz w:val="22"/>
                <w:szCs w:val="22"/>
                <w:lang w:val="en-GB"/>
              </w:rPr>
              <w:t>1.02</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17C5D623" w14:textId="77777777" w:rsidR="006C13CC" w:rsidRPr="005855D7" w:rsidRDefault="00725F44">
            <w:pPr>
              <w:pStyle w:val="Corpo"/>
              <w:rPr>
                <w:lang w:val="en-GB"/>
              </w:rPr>
            </w:pPr>
            <w:r w:rsidRPr="005855D7">
              <w:rPr>
                <w:sz w:val="22"/>
                <w:szCs w:val="22"/>
                <w:lang w:val="en-GB"/>
              </w:rPr>
              <w:t>[0.69,1.52]</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BB4B1D7" w14:textId="77777777" w:rsidR="006C13CC" w:rsidRPr="005855D7" w:rsidRDefault="00725F44">
            <w:pPr>
              <w:pStyle w:val="Corpo"/>
              <w:rPr>
                <w:lang w:val="en-GB"/>
              </w:rPr>
            </w:pPr>
            <w:r w:rsidRPr="005855D7">
              <w:rPr>
                <w:sz w:val="22"/>
                <w:szCs w:val="22"/>
                <w:lang w:val="en-GB"/>
              </w:rPr>
              <w:t>0.71</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7E1756A0" w14:textId="77777777" w:rsidR="006C13CC" w:rsidRPr="005855D7" w:rsidRDefault="00725F44">
            <w:pPr>
              <w:pStyle w:val="Corpo"/>
              <w:rPr>
                <w:lang w:val="en-GB"/>
              </w:rPr>
            </w:pPr>
            <w:r w:rsidRPr="005855D7">
              <w:rPr>
                <w:sz w:val="22"/>
                <w:szCs w:val="22"/>
                <w:lang w:val="en-GB"/>
              </w:rPr>
              <w:t>[0.42,1.20]</w:t>
            </w:r>
          </w:p>
        </w:tc>
      </w:tr>
      <w:tr w:rsidR="006C13CC" w:rsidRPr="005855D7" w14:paraId="3A224036"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574CD918" w14:textId="77777777" w:rsidR="006C13CC" w:rsidRPr="005855D7" w:rsidRDefault="00725F44">
            <w:pPr>
              <w:pStyle w:val="Corpo"/>
              <w:rPr>
                <w:lang w:val="en-GB"/>
              </w:rPr>
            </w:pPr>
            <w:r w:rsidRPr="005855D7">
              <w:rPr>
                <w:sz w:val="22"/>
                <w:szCs w:val="22"/>
                <w:lang w:val="en-GB"/>
              </w:rPr>
              <w:t>impairment</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3A313FB1" w14:textId="77777777" w:rsidR="006C13CC" w:rsidRPr="005855D7" w:rsidRDefault="00725F44">
            <w:pPr>
              <w:pStyle w:val="Corpo"/>
              <w:rPr>
                <w:lang w:val="en-GB"/>
              </w:rPr>
            </w:pPr>
            <w:r w:rsidRPr="005855D7">
              <w:rPr>
                <w:sz w:val="22"/>
                <w:szCs w:val="22"/>
                <w:lang w:val="en-GB"/>
              </w:rPr>
              <w:t>Moderate</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0E653834" w14:textId="77777777" w:rsidR="006C13CC" w:rsidRPr="005855D7" w:rsidRDefault="00725F44">
            <w:pPr>
              <w:pStyle w:val="Corpo"/>
              <w:rPr>
                <w:lang w:val="en-GB"/>
              </w:rPr>
            </w:pPr>
            <w:r w:rsidRPr="005855D7">
              <w:rPr>
                <w:sz w:val="22"/>
                <w:szCs w:val="22"/>
                <w:lang w:val="en-GB"/>
              </w:rPr>
              <w:t>0.98</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5C29E0A1" w14:textId="77777777" w:rsidR="006C13CC" w:rsidRPr="005855D7" w:rsidRDefault="00725F44">
            <w:pPr>
              <w:pStyle w:val="Corpo"/>
              <w:rPr>
                <w:lang w:val="en-GB"/>
              </w:rPr>
            </w:pPr>
            <w:r w:rsidRPr="005855D7">
              <w:rPr>
                <w:sz w:val="22"/>
                <w:szCs w:val="22"/>
                <w:lang w:val="en-GB"/>
              </w:rPr>
              <w:t>[0.76,1.26]</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D9B741A" w14:textId="77777777" w:rsidR="006C13CC" w:rsidRPr="005855D7" w:rsidRDefault="00725F44">
            <w:pPr>
              <w:pStyle w:val="Corpo"/>
              <w:rPr>
                <w:lang w:val="en-GB"/>
              </w:rPr>
            </w:pPr>
            <w:r w:rsidRPr="005855D7">
              <w:rPr>
                <w:sz w:val="22"/>
                <w:szCs w:val="22"/>
                <w:lang w:val="en-GB"/>
              </w:rPr>
              <w:t>0.98</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5FC1EDB3" w14:textId="77777777" w:rsidR="006C13CC" w:rsidRPr="005855D7" w:rsidRDefault="00725F44">
            <w:pPr>
              <w:pStyle w:val="Corpo"/>
              <w:rPr>
                <w:lang w:val="en-GB"/>
              </w:rPr>
            </w:pPr>
            <w:r w:rsidRPr="005855D7">
              <w:rPr>
                <w:sz w:val="22"/>
                <w:szCs w:val="22"/>
                <w:lang w:val="en-GB"/>
              </w:rPr>
              <w:t>[0.68,1.41]</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DC8C737" w14:textId="77777777" w:rsidR="006C13CC" w:rsidRPr="005855D7" w:rsidRDefault="00725F44">
            <w:pPr>
              <w:pStyle w:val="Corpo"/>
              <w:rPr>
                <w:lang w:val="en-GB"/>
              </w:rPr>
            </w:pPr>
            <w:r w:rsidRPr="005855D7">
              <w:rPr>
                <w:sz w:val="22"/>
                <w:szCs w:val="22"/>
                <w:lang w:val="en-GB"/>
              </w:rPr>
              <w:t>1.34</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0A8F64FF" w14:textId="77777777" w:rsidR="006C13CC" w:rsidRPr="005855D7" w:rsidRDefault="00725F44">
            <w:pPr>
              <w:pStyle w:val="Corpo"/>
              <w:rPr>
                <w:lang w:val="en-GB"/>
              </w:rPr>
            </w:pPr>
            <w:r w:rsidRPr="005855D7">
              <w:rPr>
                <w:sz w:val="22"/>
                <w:szCs w:val="22"/>
                <w:lang w:val="en-GB"/>
              </w:rPr>
              <w:t>[0.63,2.86]</w:t>
            </w:r>
          </w:p>
        </w:tc>
      </w:tr>
      <w:tr w:rsidR="006C13CC" w:rsidRPr="005855D7" w14:paraId="07C15527"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4F062C96"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3AE94F95" w14:textId="77777777" w:rsidR="006C13CC" w:rsidRPr="005855D7" w:rsidRDefault="00725F44">
            <w:pPr>
              <w:pStyle w:val="Corpo"/>
              <w:rPr>
                <w:lang w:val="en-GB"/>
              </w:rPr>
            </w:pPr>
            <w:r w:rsidRPr="005855D7">
              <w:rPr>
                <w:sz w:val="22"/>
                <w:szCs w:val="22"/>
                <w:lang w:val="en-GB"/>
              </w:rPr>
              <w:t>Severe</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39EDFD9" w14:textId="77777777" w:rsidR="006C13CC" w:rsidRPr="005855D7" w:rsidRDefault="00725F44">
            <w:pPr>
              <w:pStyle w:val="Corpo"/>
              <w:rPr>
                <w:lang w:val="en-GB"/>
              </w:rPr>
            </w:pPr>
            <w:r w:rsidRPr="005855D7">
              <w:rPr>
                <w:sz w:val="22"/>
                <w:szCs w:val="22"/>
                <w:lang w:val="en-GB"/>
              </w:rPr>
              <w:t>0.69</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20FE3DB5" w14:textId="77777777" w:rsidR="006C13CC" w:rsidRPr="005855D7" w:rsidRDefault="00725F44">
            <w:pPr>
              <w:pStyle w:val="Corpo"/>
              <w:rPr>
                <w:lang w:val="en-GB"/>
              </w:rPr>
            </w:pPr>
            <w:r w:rsidRPr="005855D7">
              <w:rPr>
                <w:sz w:val="22"/>
                <w:szCs w:val="22"/>
                <w:lang w:val="en-GB"/>
              </w:rPr>
              <w:t>[0.30,1.56]</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5492133B" w14:textId="77777777" w:rsidR="006C13CC" w:rsidRPr="005855D7" w:rsidRDefault="00725F44">
            <w:pPr>
              <w:pStyle w:val="Corpo"/>
              <w:rPr>
                <w:lang w:val="en-GB"/>
              </w:rPr>
            </w:pPr>
            <w:r w:rsidRPr="005855D7">
              <w:rPr>
                <w:sz w:val="22"/>
                <w:szCs w:val="22"/>
                <w:lang w:val="en-GB"/>
              </w:rPr>
              <w:t>1.17</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02F8AD68" w14:textId="77777777" w:rsidR="006C13CC" w:rsidRPr="005855D7" w:rsidRDefault="00725F44">
            <w:pPr>
              <w:pStyle w:val="Corpo"/>
              <w:rPr>
                <w:lang w:val="en-GB"/>
              </w:rPr>
            </w:pPr>
            <w:r w:rsidRPr="005855D7">
              <w:rPr>
                <w:sz w:val="22"/>
                <w:szCs w:val="22"/>
                <w:lang w:val="en-GB"/>
              </w:rPr>
              <w:t>[0.44,3.11]</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92122A2" w14:textId="77777777" w:rsidR="006C13CC" w:rsidRPr="005855D7" w:rsidRDefault="00725F44">
            <w:pPr>
              <w:pStyle w:val="Corpo"/>
              <w:rPr>
                <w:lang w:val="en-GB"/>
              </w:rPr>
            </w:pPr>
            <w:r w:rsidRPr="005855D7">
              <w:rPr>
                <w:sz w:val="22"/>
                <w:szCs w:val="22"/>
                <w:lang w:val="en-GB"/>
              </w:rPr>
              <w:t>4.50**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273A6F02" w14:textId="77777777" w:rsidR="006C13CC" w:rsidRPr="005855D7" w:rsidRDefault="00725F44">
            <w:pPr>
              <w:pStyle w:val="Corpo"/>
              <w:rPr>
                <w:lang w:val="en-GB"/>
              </w:rPr>
            </w:pPr>
            <w:r w:rsidRPr="005855D7">
              <w:rPr>
                <w:sz w:val="22"/>
                <w:szCs w:val="22"/>
                <w:lang w:val="en-GB"/>
              </w:rPr>
              <w:t>[1.57,12.92]</w:t>
            </w:r>
          </w:p>
        </w:tc>
      </w:tr>
      <w:tr w:rsidR="006C13CC" w:rsidRPr="005855D7" w14:paraId="04461F3E"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1EEC8034" w14:textId="77777777" w:rsidR="006C13CC" w:rsidRPr="005855D7" w:rsidRDefault="00725F44">
            <w:pPr>
              <w:pStyle w:val="Corpo"/>
              <w:rPr>
                <w:lang w:val="en-GB"/>
              </w:rPr>
            </w:pPr>
            <w:r w:rsidRPr="005855D7">
              <w:rPr>
                <w:sz w:val="22"/>
                <w:szCs w:val="22"/>
                <w:lang w:val="en-GB"/>
              </w:rPr>
              <w:t>Age (years)</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71FF05DB"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5F90A0E3" w14:textId="77777777" w:rsidR="006C13CC" w:rsidRPr="005855D7" w:rsidRDefault="00725F44">
            <w:pPr>
              <w:pStyle w:val="Corpo"/>
              <w:rPr>
                <w:lang w:val="en-GB"/>
              </w:rPr>
            </w:pPr>
            <w:r w:rsidRPr="005855D7">
              <w:rPr>
                <w:sz w:val="22"/>
                <w:szCs w:val="22"/>
                <w:lang w:val="en-GB"/>
              </w:rPr>
              <w:t>1.01***</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4A7907E5" w14:textId="77777777" w:rsidR="006C13CC" w:rsidRPr="005855D7" w:rsidRDefault="00725F44">
            <w:pPr>
              <w:pStyle w:val="Corpo"/>
              <w:rPr>
                <w:lang w:val="en-GB"/>
              </w:rPr>
            </w:pPr>
            <w:r w:rsidRPr="005855D7">
              <w:rPr>
                <w:sz w:val="22"/>
                <w:szCs w:val="22"/>
                <w:lang w:val="en-GB"/>
              </w:rPr>
              <w:t>[1.01,1.02]</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030B775" w14:textId="77777777" w:rsidR="006C13CC" w:rsidRPr="005855D7" w:rsidRDefault="00725F44">
            <w:pPr>
              <w:pStyle w:val="Corpo"/>
              <w:rPr>
                <w:lang w:val="en-GB"/>
              </w:rPr>
            </w:pPr>
            <w:r w:rsidRPr="005855D7">
              <w:rPr>
                <w:sz w:val="22"/>
                <w:szCs w:val="22"/>
                <w:lang w:val="en-GB"/>
              </w:rPr>
              <w:t>1.01</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07FAC020" w14:textId="77777777" w:rsidR="006C13CC" w:rsidRPr="005855D7" w:rsidRDefault="00725F44">
            <w:pPr>
              <w:pStyle w:val="Corpo"/>
              <w:rPr>
                <w:lang w:val="en-GB"/>
              </w:rPr>
            </w:pPr>
            <w:r w:rsidRPr="005855D7">
              <w:rPr>
                <w:sz w:val="22"/>
                <w:szCs w:val="22"/>
                <w:lang w:val="en-GB"/>
              </w:rPr>
              <w:t>[1.00,1.02]</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39A93D14" w14:textId="77777777" w:rsidR="006C13CC" w:rsidRPr="005855D7" w:rsidRDefault="00725F44">
            <w:pPr>
              <w:pStyle w:val="Corpo"/>
              <w:rPr>
                <w:lang w:val="en-GB"/>
              </w:rPr>
            </w:pPr>
            <w:r w:rsidRPr="005855D7">
              <w:rPr>
                <w:sz w:val="22"/>
                <w:szCs w:val="22"/>
                <w:lang w:val="en-GB"/>
              </w:rPr>
              <w:t>1.03***</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2C98FD9C" w14:textId="77777777" w:rsidR="006C13CC" w:rsidRPr="005855D7" w:rsidRDefault="00725F44">
            <w:pPr>
              <w:pStyle w:val="Corpo"/>
              <w:rPr>
                <w:lang w:val="en-GB"/>
              </w:rPr>
            </w:pPr>
            <w:r w:rsidRPr="005855D7">
              <w:rPr>
                <w:sz w:val="22"/>
                <w:szCs w:val="22"/>
                <w:lang w:val="en-GB"/>
              </w:rPr>
              <w:t>[1.01,1.05]</w:t>
            </w:r>
          </w:p>
        </w:tc>
      </w:tr>
      <w:tr w:rsidR="006C13CC" w:rsidRPr="005855D7" w14:paraId="09CA2F74"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112951A3" w14:textId="77777777" w:rsidR="006C13CC" w:rsidRPr="005855D7" w:rsidRDefault="00725F44">
            <w:pPr>
              <w:pStyle w:val="Corpo"/>
              <w:rPr>
                <w:lang w:val="en-GB"/>
              </w:rPr>
            </w:pPr>
            <w:r w:rsidRPr="005855D7">
              <w:rPr>
                <w:sz w:val="22"/>
                <w:szCs w:val="22"/>
                <w:lang w:val="en-GB"/>
              </w:rPr>
              <w:t>Sex</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792D91F5" w14:textId="77777777" w:rsidR="006C13CC" w:rsidRPr="005855D7" w:rsidRDefault="00725F44">
            <w:pPr>
              <w:pStyle w:val="Corpo"/>
              <w:rPr>
                <w:lang w:val="en-GB"/>
              </w:rPr>
            </w:pPr>
            <w:r w:rsidRPr="005855D7">
              <w:rPr>
                <w:sz w:val="22"/>
                <w:szCs w:val="22"/>
                <w:lang w:val="en-GB"/>
              </w:rPr>
              <w:t>Male</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64456999"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55F10DB0"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BA7037D"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713D911F"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61F553BC" w14:textId="77777777" w:rsidR="006C13CC" w:rsidRPr="005855D7" w:rsidRDefault="00725F44">
            <w:pPr>
              <w:pStyle w:val="Corpo"/>
              <w:rPr>
                <w:lang w:val="en-GB"/>
              </w:rPr>
            </w:pPr>
            <w:r w:rsidRPr="005855D7">
              <w:rPr>
                <w:sz w:val="22"/>
                <w:szCs w:val="22"/>
                <w:lang w:val="en-GB"/>
              </w:rPr>
              <w:t>1.00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1B9A4EB5" w14:textId="77777777" w:rsidR="006C13CC" w:rsidRPr="005855D7" w:rsidRDefault="006C13CC">
            <w:pPr>
              <w:rPr>
                <w:lang w:val="en-GB"/>
              </w:rPr>
            </w:pPr>
          </w:p>
        </w:tc>
      </w:tr>
      <w:tr w:rsidR="006C13CC" w:rsidRPr="005855D7" w14:paraId="3BC20CED"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2C8B235F"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70D8D01F" w14:textId="77777777" w:rsidR="006C13CC" w:rsidRPr="005855D7" w:rsidRDefault="00725F44">
            <w:pPr>
              <w:pStyle w:val="Corpo"/>
              <w:rPr>
                <w:lang w:val="en-GB"/>
              </w:rPr>
            </w:pPr>
            <w:r w:rsidRPr="005855D7">
              <w:rPr>
                <w:sz w:val="22"/>
                <w:szCs w:val="22"/>
                <w:lang w:val="en-GB"/>
              </w:rPr>
              <w:t>Female</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8B52295" w14:textId="77777777" w:rsidR="006C13CC" w:rsidRPr="005855D7" w:rsidRDefault="00725F44">
            <w:pPr>
              <w:pStyle w:val="Corpo"/>
              <w:rPr>
                <w:lang w:val="en-GB"/>
              </w:rPr>
            </w:pPr>
            <w:r w:rsidRPr="005855D7">
              <w:rPr>
                <w:sz w:val="22"/>
                <w:szCs w:val="22"/>
                <w:lang w:val="en-GB"/>
              </w:rPr>
              <w:t>1.04</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67FC8891" w14:textId="77777777" w:rsidR="006C13CC" w:rsidRPr="005855D7" w:rsidRDefault="00725F44">
            <w:pPr>
              <w:pStyle w:val="Corpo"/>
              <w:rPr>
                <w:lang w:val="en-GB"/>
              </w:rPr>
            </w:pPr>
            <w:r w:rsidRPr="005855D7">
              <w:rPr>
                <w:sz w:val="22"/>
                <w:szCs w:val="22"/>
                <w:lang w:val="en-GB"/>
              </w:rPr>
              <w:t>[0.88,1.23]</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5E1005BB" w14:textId="77777777" w:rsidR="006C13CC" w:rsidRPr="005855D7" w:rsidRDefault="00725F44">
            <w:pPr>
              <w:pStyle w:val="Corpo"/>
              <w:rPr>
                <w:lang w:val="en-GB"/>
              </w:rPr>
            </w:pPr>
            <w:r w:rsidRPr="005855D7">
              <w:rPr>
                <w:sz w:val="22"/>
                <w:szCs w:val="22"/>
                <w:lang w:val="en-GB"/>
              </w:rPr>
              <w:t>1.25</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27B8B5B8" w14:textId="77777777" w:rsidR="006C13CC" w:rsidRPr="005855D7" w:rsidRDefault="00725F44">
            <w:pPr>
              <w:pStyle w:val="Corpo"/>
              <w:rPr>
                <w:lang w:val="en-GB"/>
              </w:rPr>
            </w:pPr>
            <w:r w:rsidRPr="005855D7">
              <w:rPr>
                <w:sz w:val="22"/>
                <w:szCs w:val="22"/>
                <w:lang w:val="en-GB"/>
              </w:rPr>
              <w:t>[0.90,1.73]</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74202510" w14:textId="77777777" w:rsidR="006C13CC" w:rsidRPr="005855D7" w:rsidRDefault="00725F44">
            <w:pPr>
              <w:pStyle w:val="Corpo"/>
              <w:rPr>
                <w:lang w:val="en-GB"/>
              </w:rPr>
            </w:pPr>
            <w:r w:rsidRPr="005855D7">
              <w:rPr>
                <w:sz w:val="22"/>
                <w:szCs w:val="22"/>
                <w:lang w:val="en-GB"/>
              </w:rPr>
              <w:t>0.87</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103AD31F" w14:textId="77777777" w:rsidR="006C13CC" w:rsidRPr="005855D7" w:rsidRDefault="00725F44">
            <w:pPr>
              <w:pStyle w:val="Corpo"/>
              <w:rPr>
                <w:lang w:val="en-GB"/>
              </w:rPr>
            </w:pPr>
            <w:r w:rsidRPr="005855D7">
              <w:rPr>
                <w:sz w:val="22"/>
                <w:szCs w:val="22"/>
                <w:lang w:val="en-GB"/>
              </w:rPr>
              <w:t>[0.51,1.49]</w:t>
            </w:r>
          </w:p>
        </w:tc>
      </w:tr>
      <w:tr w:rsidR="006C13CC" w:rsidRPr="005855D7" w14:paraId="194CD701"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1E76B093" w14:textId="77777777" w:rsidR="006C13CC" w:rsidRPr="005855D7" w:rsidRDefault="00725F44">
            <w:pPr>
              <w:pStyle w:val="Corpo"/>
              <w:rPr>
                <w:lang w:val="en-GB"/>
              </w:rPr>
            </w:pPr>
            <w:r w:rsidRPr="005855D7">
              <w:rPr>
                <w:sz w:val="22"/>
                <w:szCs w:val="22"/>
                <w:lang w:val="en-GB"/>
              </w:rPr>
              <w:t>Wealth</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4A60AE06" w14:textId="77777777" w:rsidR="006C13CC" w:rsidRPr="005855D7" w:rsidRDefault="00725F44">
            <w:pPr>
              <w:pStyle w:val="Corpo"/>
              <w:rPr>
                <w:lang w:val="en-GB"/>
              </w:rPr>
            </w:pPr>
            <w:r w:rsidRPr="005855D7">
              <w:rPr>
                <w:sz w:val="22"/>
                <w:szCs w:val="22"/>
                <w:lang w:val="en-GB"/>
              </w:rPr>
              <w:t>Poorest</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7A0105FA"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144F33F2"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3D888296"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39068CC2"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B52C744" w14:textId="77777777" w:rsidR="006C13CC" w:rsidRPr="005855D7" w:rsidRDefault="00725F44">
            <w:pPr>
              <w:pStyle w:val="Corpo"/>
              <w:rPr>
                <w:lang w:val="en-GB"/>
              </w:rPr>
            </w:pPr>
            <w:r w:rsidRPr="005855D7">
              <w:rPr>
                <w:sz w:val="22"/>
                <w:szCs w:val="22"/>
                <w:lang w:val="en-GB"/>
              </w:rPr>
              <w:t>1.00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41B35EE9" w14:textId="77777777" w:rsidR="006C13CC" w:rsidRPr="005855D7" w:rsidRDefault="006C13CC">
            <w:pPr>
              <w:rPr>
                <w:lang w:val="en-GB"/>
              </w:rPr>
            </w:pPr>
          </w:p>
        </w:tc>
      </w:tr>
      <w:tr w:rsidR="006C13CC" w:rsidRPr="005855D7" w14:paraId="54FEC79D"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33E10A58"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5B56A8A9" w14:textId="77777777" w:rsidR="006C13CC" w:rsidRPr="005855D7" w:rsidRDefault="00725F44">
            <w:pPr>
              <w:pStyle w:val="Corpo"/>
              <w:rPr>
                <w:lang w:val="en-GB"/>
              </w:rPr>
            </w:pPr>
            <w:r w:rsidRPr="005855D7">
              <w:rPr>
                <w:sz w:val="22"/>
                <w:szCs w:val="22"/>
                <w:lang w:val="en-GB"/>
              </w:rPr>
              <w:t>Poorer</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6913B4E" w14:textId="77777777" w:rsidR="006C13CC" w:rsidRPr="005855D7" w:rsidRDefault="00725F44">
            <w:pPr>
              <w:pStyle w:val="Corpo"/>
              <w:rPr>
                <w:lang w:val="en-GB"/>
              </w:rPr>
            </w:pPr>
            <w:r w:rsidRPr="005855D7">
              <w:rPr>
                <w:sz w:val="22"/>
                <w:szCs w:val="22"/>
                <w:lang w:val="en-GB"/>
              </w:rPr>
              <w:t>0.90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2C9CE5FF" w14:textId="77777777" w:rsidR="006C13CC" w:rsidRPr="005855D7" w:rsidRDefault="00725F44">
            <w:pPr>
              <w:pStyle w:val="Corpo"/>
              <w:rPr>
                <w:lang w:val="en-GB"/>
              </w:rPr>
            </w:pPr>
            <w:r w:rsidRPr="005855D7">
              <w:rPr>
                <w:sz w:val="22"/>
                <w:szCs w:val="22"/>
                <w:lang w:val="en-GB"/>
              </w:rPr>
              <w:t>[0.73,1.12]</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A302621" w14:textId="77777777" w:rsidR="006C13CC" w:rsidRPr="005855D7" w:rsidRDefault="00725F44">
            <w:pPr>
              <w:pStyle w:val="Corpo"/>
              <w:rPr>
                <w:lang w:val="en-GB"/>
              </w:rPr>
            </w:pPr>
            <w:r w:rsidRPr="005855D7">
              <w:rPr>
                <w:sz w:val="22"/>
                <w:szCs w:val="22"/>
                <w:lang w:val="en-GB"/>
              </w:rPr>
              <w:t>1.03</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44338632" w14:textId="77777777" w:rsidR="006C13CC" w:rsidRPr="005855D7" w:rsidRDefault="00725F44">
            <w:pPr>
              <w:pStyle w:val="Corpo"/>
              <w:rPr>
                <w:lang w:val="en-GB"/>
              </w:rPr>
            </w:pPr>
            <w:r w:rsidRPr="005855D7">
              <w:rPr>
                <w:sz w:val="22"/>
                <w:szCs w:val="22"/>
                <w:lang w:val="en-GB"/>
              </w:rPr>
              <w:t>[0.69,1.51]</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07B00D93" w14:textId="77777777" w:rsidR="006C13CC" w:rsidRPr="005855D7" w:rsidRDefault="00725F44">
            <w:pPr>
              <w:pStyle w:val="Corpo"/>
              <w:rPr>
                <w:lang w:val="en-GB"/>
              </w:rPr>
            </w:pPr>
            <w:r w:rsidRPr="005855D7">
              <w:rPr>
                <w:sz w:val="22"/>
                <w:szCs w:val="22"/>
                <w:lang w:val="en-GB"/>
              </w:rPr>
              <w:t>0.95</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080578FA" w14:textId="77777777" w:rsidR="006C13CC" w:rsidRPr="005855D7" w:rsidRDefault="00725F44">
            <w:pPr>
              <w:pStyle w:val="Corpo"/>
              <w:rPr>
                <w:lang w:val="en-GB"/>
              </w:rPr>
            </w:pPr>
            <w:r w:rsidRPr="005855D7">
              <w:rPr>
                <w:sz w:val="22"/>
                <w:szCs w:val="22"/>
                <w:lang w:val="en-GB"/>
              </w:rPr>
              <w:t>[0.51,1.77]</w:t>
            </w:r>
          </w:p>
        </w:tc>
      </w:tr>
      <w:tr w:rsidR="006C13CC" w:rsidRPr="005855D7" w14:paraId="621A098A"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4D3CC619"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2F8894C9" w14:textId="77777777" w:rsidR="006C13CC" w:rsidRPr="005855D7" w:rsidRDefault="00725F44">
            <w:pPr>
              <w:pStyle w:val="Corpo"/>
              <w:rPr>
                <w:lang w:val="en-GB"/>
              </w:rPr>
            </w:pPr>
            <w:r w:rsidRPr="005855D7">
              <w:rPr>
                <w:sz w:val="22"/>
                <w:szCs w:val="22"/>
                <w:lang w:val="en-GB"/>
              </w:rPr>
              <w:t>Middle</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5C0A57C" w14:textId="77777777" w:rsidR="006C13CC" w:rsidRPr="005855D7" w:rsidRDefault="00725F44">
            <w:pPr>
              <w:pStyle w:val="Corpo"/>
              <w:rPr>
                <w:lang w:val="en-GB"/>
              </w:rPr>
            </w:pPr>
            <w:r w:rsidRPr="005855D7">
              <w:rPr>
                <w:sz w:val="22"/>
                <w:szCs w:val="22"/>
                <w:lang w:val="en-GB"/>
              </w:rPr>
              <w:t>0.86</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6A993DF1" w14:textId="77777777" w:rsidR="006C13CC" w:rsidRPr="005855D7" w:rsidRDefault="00725F44">
            <w:pPr>
              <w:pStyle w:val="Corpo"/>
              <w:rPr>
                <w:lang w:val="en-GB"/>
              </w:rPr>
            </w:pPr>
            <w:r w:rsidRPr="005855D7">
              <w:rPr>
                <w:sz w:val="22"/>
                <w:szCs w:val="22"/>
                <w:lang w:val="en-GB"/>
              </w:rPr>
              <w:t>[0.69,1.07]</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3EA33B9" w14:textId="77777777" w:rsidR="006C13CC" w:rsidRPr="005855D7" w:rsidRDefault="00725F44">
            <w:pPr>
              <w:pStyle w:val="Corpo"/>
              <w:rPr>
                <w:lang w:val="en-GB"/>
              </w:rPr>
            </w:pPr>
            <w:r w:rsidRPr="005855D7">
              <w:rPr>
                <w:sz w:val="22"/>
                <w:szCs w:val="22"/>
                <w:lang w:val="en-GB"/>
              </w:rPr>
              <w:t>0.98</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1ACF0CA3" w14:textId="77777777" w:rsidR="006C13CC" w:rsidRPr="005855D7" w:rsidRDefault="00725F44">
            <w:pPr>
              <w:pStyle w:val="Corpo"/>
              <w:rPr>
                <w:lang w:val="en-GB"/>
              </w:rPr>
            </w:pPr>
            <w:r w:rsidRPr="005855D7">
              <w:rPr>
                <w:sz w:val="22"/>
                <w:szCs w:val="22"/>
                <w:lang w:val="en-GB"/>
              </w:rPr>
              <w:t>[0.61,1.57]</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424872F" w14:textId="77777777" w:rsidR="006C13CC" w:rsidRPr="005855D7" w:rsidRDefault="00725F44">
            <w:pPr>
              <w:pStyle w:val="Corpo"/>
              <w:rPr>
                <w:lang w:val="en-GB"/>
              </w:rPr>
            </w:pPr>
            <w:r w:rsidRPr="005855D7">
              <w:rPr>
                <w:sz w:val="22"/>
                <w:szCs w:val="22"/>
                <w:lang w:val="en-GB"/>
              </w:rPr>
              <w:t>0.64</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5862D1DE" w14:textId="77777777" w:rsidR="006C13CC" w:rsidRPr="005855D7" w:rsidRDefault="00725F44">
            <w:pPr>
              <w:pStyle w:val="Corpo"/>
              <w:rPr>
                <w:lang w:val="en-GB"/>
              </w:rPr>
            </w:pPr>
            <w:r w:rsidRPr="005855D7">
              <w:rPr>
                <w:sz w:val="22"/>
                <w:szCs w:val="22"/>
                <w:lang w:val="en-GB"/>
              </w:rPr>
              <w:t>[0.30,1.36]</w:t>
            </w:r>
          </w:p>
        </w:tc>
      </w:tr>
      <w:tr w:rsidR="006C13CC" w:rsidRPr="005855D7" w14:paraId="5A2F106F"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1BECCF72"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66DF19DC" w14:textId="77777777" w:rsidR="006C13CC" w:rsidRPr="005855D7" w:rsidRDefault="00725F44">
            <w:pPr>
              <w:pStyle w:val="Corpo"/>
              <w:rPr>
                <w:lang w:val="en-GB"/>
              </w:rPr>
            </w:pPr>
            <w:r w:rsidRPr="005855D7">
              <w:rPr>
                <w:sz w:val="22"/>
                <w:szCs w:val="22"/>
                <w:lang w:val="en-GB"/>
              </w:rPr>
              <w:t>Richer</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7EFF7C6" w14:textId="77777777" w:rsidR="006C13CC" w:rsidRPr="005855D7" w:rsidRDefault="00725F44">
            <w:pPr>
              <w:pStyle w:val="Corpo"/>
              <w:rPr>
                <w:lang w:val="en-GB"/>
              </w:rPr>
            </w:pPr>
            <w:r w:rsidRPr="005855D7">
              <w:rPr>
                <w:sz w:val="22"/>
                <w:szCs w:val="22"/>
                <w:lang w:val="en-GB"/>
              </w:rPr>
              <w:t>0.93</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6C011B27" w14:textId="77777777" w:rsidR="006C13CC" w:rsidRPr="005855D7" w:rsidRDefault="00725F44">
            <w:pPr>
              <w:pStyle w:val="Corpo"/>
              <w:rPr>
                <w:lang w:val="en-GB"/>
              </w:rPr>
            </w:pPr>
            <w:r w:rsidRPr="005855D7">
              <w:rPr>
                <w:sz w:val="22"/>
                <w:szCs w:val="22"/>
                <w:lang w:val="en-GB"/>
              </w:rPr>
              <w:t>[0.74,1.18]</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017B982A" w14:textId="77777777" w:rsidR="006C13CC" w:rsidRPr="005855D7" w:rsidRDefault="00725F44">
            <w:pPr>
              <w:pStyle w:val="Corpo"/>
              <w:rPr>
                <w:lang w:val="en-GB"/>
              </w:rPr>
            </w:pPr>
            <w:r w:rsidRPr="005855D7">
              <w:rPr>
                <w:sz w:val="22"/>
                <w:szCs w:val="22"/>
                <w:lang w:val="en-GB"/>
              </w:rPr>
              <w:t>0.76</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7D89336F" w14:textId="77777777" w:rsidR="006C13CC" w:rsidRPr="005855D7" w:rsidRDefault="00725F44">
            <w:pPr>
              <w:pStyle w:val="Corpo"/>
              <w:rPr>
                <w:lang w:val="en-GB"/>
              </w:rPr>
            </w:pPr>
            <w:r w:rsidRPr="005855D7">
              <w:rPr>
                <w:sz w:val="22"/>
                <w:szCs w:val="22"/>
                <w:lang w:val="en-GB"/>
              </w:rPr>
              <w:t>[0.48,1.20]</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38721AA" w14:textId="77777777" w:rsidR="006C13CC" w:rsidRPr="005855D7" w:rsidRDefault="00725F44">
            <w:pPr>
              <w:pStyle w:val="Corpo"/>
              <w:rPr>
                <w:lang w:val="en-GB"/>
              </w:rPr>
            </w:pPr>
            <w:r w:rsidRPr="005855D7">
              <w:rPr>
                <w:sz w:val="22"/>
                <w:szCs w:val="22"/>
                <w:lang w:val="en-GB"/>
              </w:rPr>
              <w:t>0.62</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42232AD5" w14:textId="77777777" w:rsidR="006C13CC" w:rsidRPr="005855D7" w:rsidRDefault="00725F44">
            <w:pPr>
              <w:pStyle w:val="Corpo"/>
              <w:rPr>
                <w:lang w:val="en-GB"/>
              </w:rPr>
            </w:pPr>
            <w:r w:rsidRPr="005855D7">
              <w:rPr>
                <w:sz w:val="22"/>
                <w:szCs w:val="22"/>
                <w:lang w:val="en-GB"/>
              </w:rPr>
              <w:t>[0.26,1.45]</w:t>
            </w:r>
          </w:p>
        </w:tc>
      </w:tr>
      <w:tr w:rsidR="006C13CC" w:rsidRPr="005855D7" w14:paraId="1CA3083C"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5A96511B"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53B27065" w14:textId="77777777" w:rsidR="006C13CC" w:rsidRPr="005855D7" w:rsidRDefault="00725F44">
            <w:pPr>
              <w:pStyle w:val="Corpo"/>
              <w:rPr>
                <w:lang w:val="en-GB"/>
              </w:rPr>
            </w:pPr>
            <w:r w:rsidRPr="005855D7">
              <w:rPr>
                <w:sz w:val="22"/>
                <w:szCs w:val="22"/>
                <w:lang w:val="en-GB"/>
              </w:rPr>
              <w:t>Richest</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7F8EA8A1" w14:textId="77777777" w:rsidR="006C13CC" w:rsidRPr="005855D7" w:rsidRDefault="00725F44">
            <w:pPr>
              <w:pStyle w:val="Corpo"/>
              <w:rPr>
                <w:lang w:val="en-GB"/>
              </w:rPr>
            </w:pPr>
            <w:r w:rsidRPr="005855D7">
              <w:rPr>
                <w:sz w:val="22"/>
                <w:szCs w:val="22"/>
                <w:lang w:val="en-GB"/>
              </w:rPr>
              <w:t>1.18</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1EE835CE" w14:textId="77777777" w:rsidR="006C13CC" w:rsidRPr="005855D7" w:rsidRDefault="00725F44">
            <w:pPr>
              <w:pStyle w:val="Corpo"/>
              <w:rPr>
                <w:lang w:val="en-GB"/>
              </w:rPr>
            </w:pPr>
            <w:r w:rsidRPr="005855D7">
              <w:rPr>
                <w:sz w:val="22"/>
                <w:szCs w:val="22"/>
                <w:lang w:val="en-GB"/>
              </w:rPr>
              <w:t>[0.92,1.51]</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D64E97D" w14:textId="77777777" w:rsidR="006C13CC" w:rsidRPr="005855D7" w:rsidRDefault="00725F44">
            <w:pPr>
              <w:pStyle w:val="Corpo"/>
              <w:rPr>
                <w:lang w:val="en-GB"/>
              </w:rPr>
            </w:pPr>
            <w:r w:rsidRPr="005855D7">
              <w:rPr>
                <w:sz w:val="22"/>
                <w:szCs w:val="22"/>
                <w:lang w:val="en-GB"/>
              </w:rPr>
              <w:t>1.40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335E4F74" w14:textId="77777777" w:rsidR="006C13CC" w:rsidRPr="005855D7" w:rsidRDefault="00725F44">
            <w:pPr>
              <w:pStyle w:val="Corpo"/>
              <w:rPr>
                <w:lang w:val="en-GB"/>
              </w:rPr>
            </w:pPr>
            <w:r w:rsidRPr="005855D7">
              <w:rPr>
                <w:sz w:val="22"/>
                <w:szCs w:val="22"/>
                <w:lang w:val="en-GB"/>
              </w:rPr>
              <w:t>[0.86,2.29]</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41AF653" w14:textId="77777777" w:rsidR="006C13CC" w:rsidRPr="005855D7" w:rsidRDefault="00725F44">
            <w:pPr>
              <w:pStyle w:val="Corpo"/>
              <w:rPr>
                <w:lang w:val="en-GB"/>
              </w:rPr>
            </w:pPr>
            <w:r w:rsidRPr="005855D7">
              <w:rPr>
                <w:sz w:val="22"/>
                <w:szCs w:val="22"/>
                <w:lang w:val="en-GB"/>
              </w:rPr>
              <w:t>0.40*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5968982E" w14:textId="77777777" w:rsidR="006C13CC" w:rsidRPr="005855D7" w:rsidRDefault="00725F44">
            <w:pPr>
              <w:pStyle w:val="Corpo"/>
              <w:rPr>
                <w:lang w:val="en-GB"/>
              </w:rPr>
            </w:pPr>
            <w:r w:rsidRPr="005855D7">
              <w:rPr>
                <w:sz w:val="22"/>
                <w:szCs w:val="22"/>
                <w:lang w:val="en-GB"/>
              </w:rPr>
              <w:t>[0.18,0.88]</w:t>
            </w:r>
          </w:p>
        </w:tc>
      </w:tr>
      <w:tr w:rsidR="006C13CC" w:rsidRPr="005855D7" w14:paraId="681C9020"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357FB260" w14:textId="77777777" w:rsidR="006C13CC" w:rsidRPr="005855D7" w:rsidRDefault="00725F44">
            <w:pPr>
              <w:pStyle w:val="Corpo"/>
              <w:rPr>
                <w:lang w:val="en-GB"/>
              </w:rPr>
            </w:pPr>
            <w:r w:rsidRPr="005855D7">
              <w:rPr>
                <w:sz w:val="22"/>
                <w:szCs w:val="22"/>
                <w:lang w:val="en-GB"/>
              </w:rPr>
              <w:t>Education</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7EEAD8C6" w14:textId="77777777" w:rsidR="006C13CC" w:rsidRPr="005855D7" w:rsidRDefault="00725F44">
            <w:pPr>
              <w:pStyle w:val="Corpo"/>
              <w:rPr>
                <w:lang w:val="en-GB"/>
              </w:rPr>
            </w:pPr>
            <w:r w:rsidRPr="005855D7">
              <w:rPr>
                <w:sz w:val="22"/>
                <w:szCs w:val="22"/>
                <w:lang w:val="en-GB"/>
              </w:rPr>
              <w:t>Primary</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28B2436"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7EF8DDE4"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C656F76"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4A71D09E"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0B5D1392" w14:textId="77777777" w:rsidR="006C13CC" w:rsidRPr="005855D7" w:rsidRDefault="00725F44">
            <w:pPr>
              <w:pStyle w:val="Corpo"/>
              <w:rPr>
                <w:lang w:val="en-GB"/>
              </w:rPr>
            </w:pPr>
            <w:r w:rsidRPr="005855D7">
              <w:rPr>
                <w:sz w:val="22"/>
                <w:szCs w:val="22"/>
                <w:lang w:val="en-GB"/>
              </w:rPr>
              <w:t>1.00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0CC4772C" w14:textId="77777777" w:rsidR="006C13CC" w:rsidRPr="005855D7" w:rsidRDefault="006C13CC">
            <w:pPr>
              <w:rPr>
                <w:lang w:val="en-GB"/>
              </w:rPr>
            </w:pPr>
          </w:p>
        </w:tc>
      </w:tr>
      <w:tr w:rsidR="006C13CC" w:rsidRPr="005855D7" w14:paraId="6B38F57D"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2AD1FDDC"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5504996B" w14:textId="77777777" w:rsidR="006C13CC" w:rsidRPr="005855D7" w:rsidRDefault="00725F44">
            <w:pPr>
              <w:pStyle w:val="Corpo"/>
              <w:rPr>
                <w:lang w:val="en-GB"/>
              </w:rPr>
            </w:pPr>
            <w:r w:rsidRPr="005855D7">
              <w:rPr>
                <w:sz w:val="22"/>
                <w:szCs w:val="22"/>
                <w:lang w:val="en-GB"/>
              </w:rPr>
              <w:t>Secondary</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C7E7610" w14:textId="77777777" w:rsidR="006C13CC" w:rsidRPr="005855D7" w:rsidRDefault="00725F44">
            <w:pPr>
              <w:pStyle w:val="Corpo"/>
              <w:rPr>
                <w:lang w:val="en-GB"/>
              </w:rPr>
            </w:pPr>
            <w:r w:rsidRPr="005855D7">
              <w:rPr>
                <w:sz w:val="22"/>
                <w:szCs w:val="22"/>
                <w:lang w:val="en-GB"/>
              </w:rPr>
              <w:t>1.11</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0A8415A3" w14:textId="77777777" w:rsidR="006C13CC" w:rsidRPr="005855D7" w:rsidRDefault="00725F44">
            <w:pPr>
              <w:pStyle w:val="Corpo"/>
              <w:rPr>
                <w:lang w:val="en-GB"/>
              </w:rPr>
            </w:pPr>
            <w:r w:rsidRPr="005855D7">
              <w:rPr>
                <w:sz w:val="22"/>
                <w:szCs w:val="22"/>
                <w:lang w:val="en-GB"/>
              </w:rPr>
              <w:t>[0.94,1.31]</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083ECF2E" w14:textId="77777777" w:rsidR="006C13CC" w:rsidRPr="005855D7" w:rsidRDefault="00725F44">
            <w:pPr>
              <w:pStyle w:val="Corpo"/>
              <w:rPr>
                <w:lang w:val="en-GB"/>
              </w:rPr>
            </w:pPr>
            <w:r w:rsidRPr="005855D7">
              <w:rPr>
                <w:sz w:val="22"/>
                <w:szCs w:val="22"/>
                <w:lang w:val="en-GB"/>
              </w:rPr>
              <w:t>1.08</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6C9EDDB1" w14:textId="77777777" w:rsidR="006C13CC" w:rsidRPr="005855D7" w:rsidRDefault="00725F44">
            <w:pPr>
              <w:pStyle w:val="Corpo"/>
              <w:rPr>
                <w:lang w:val="en-GB"/>
              </w:rPr>
            </w:pPr>
            <w:r w:rsidRPr="005855D7">
              <w:rPr>
                <w:sz w:val="22"/>
                <w:szCs w:val="22"/>
                <w:lang w:val="en-GB"/>
              </w:rPr>
              <w:t>[0.79,1.48]</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5ABC22B" w14:textId="77777777" w:rsidR="006C13CC" w:rsidRPr="005855D7" w:rsidRDefault="00725F44">
            <w:pPr>
              <w:pStyle w:val="Corpo"/>
              <w:rPr>
                <w:lang w:val="en-GB"/>
              </w:rPr>
            </w:pPr>
            <w:r w:rsidRPr="005855D7">
              <w:rPr>
                <w:sz w:val="22"/>
                <w:szCs w:val="22"/>
                <w:lang w:val="en-GB"/>
              </w:rPr>
              <w:t>1.38</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4944B0A1" w14:textId="77777777" w:rsidR="006C13CC" w:rsidRPr="005855D7" w:rsidRDefault="00725F44">
            <w:pPr>
              <w:pStyle w:val="Corpo"/>
              <w:rPr>
                <w:lang w:val="en-GB"/>
              </w:rPr>
            </w:pPr>
            <w:r w:rsidRPr="005855D7">
              <w:rPr>
                <w:sz w:val="22"/>
                <w:szCs w:val="22"/>
                <w:lang w:val="en-GB"/>
              </w:rPr>
              <w:t>[0.90,2.11]</w:t>
            </w:r>
          </w:p>
        </w:tc>
      </w:tr>
      <w:tr w:rsidR="006C13CC" w:rsidRPr="005855D7" w14:paraId="55496B99"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032EB6EC"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322C2E9D" w14:textId="77777777" w:rsidR="006C13CC" w:rsidRPr="005855D7" w:rsidRDefault="00725F44">
            <w:pPr>
              <w:pStyle w:val="Corpo"/>
              <w:rPr>
                <w:lang w:val="en-GB"/>
              </w:rPr>
            </w:pPr>
            <w:r w:rsidRPr="005855D7">
              <w:rPr>
                <w:sz w:val="22"/>
                <w:szCs w:val="22"/>
                <w:lang w:val="en-GB"/>
              </w:rPr>
              <w:t>Tertiary</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6404FD53" w14:textId="77777777" w:rsidR="006C13CC" w:rsidRPr="005855D7" w:rsidRDefault="00725F44">
            <w:pPr>
              <w:pStyle w:val="Corpo"/>
              <w:rPr>
                <w:lang w:val="en-GB"/>
              </w:rPr>
            </w:pPr>
            <w:r w:rsidRPr="005855D7">
              <w:rPr>
                <w:sz w:val="22"/>
                <w:szCs w:val="22"/>
                <w:lang w:val="en-GB"/>
              </w:rPr>
              <w:t>1.26</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2E774427" w14:textId="77777777" w:rsidR="006C13CC" w:rsidRPr="005855D7" w:rsidRDefault="00725F44">
            <w:pPr>
              <w:pStyle w:val="Corpo"/>
              <w:rPr>
                <w:lang w:val="en-GB"/>
              </w:rPr>
            </w:pPr>
            <w:r w:rsidRPr="005855D7">
              <w:rPr>
                <w:sz w:val="22"/>
                <w:szCs w:val="22"/>
                <w:lang w:val="en-GB"/>
              </w:rPr>
              <w:t>[0.91,1.73]</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307E4E55" w14:textId="77777777" w:rsidR="006C13CC" w:rsidRPr="005855D7" w:rsidRDefault="00725F44">
            <w:pPr>
              <w:pStyle w:val="Corpo"/>
              <w:rPr>
                <w:lang w:val="en-GB"/>
              </w:rPr>
            </w:pPr>
            <w:r w:rsidRPr="005855D7">
              <w:rPr>
                <w:sz w:val="22"/>
                <w:szCs w:val="22"/>
                <w:lang w:val="en-GB"/>
              </w:rPr>
              <w:t>1.79*</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788FD543" w14:textId="77777777" w:rsidR="006C13CC" w:rsidRPr="005855D7" w:rsidRDefault="00725F44">
            <w:pPr>
              <w:pStyle w:val="Corpo"/>
              <w:rPr>
                <w:lang w:val="en-GB"/>
              </w:rPr>
            </w:pPr>
            <w:r w:rsidRPr="005855D7">
              <w:rPr>
                <w:sz w:val="22"/>
                <w:szCs w:val="22"/>
                <w:lang w:val="en-GB"/>
              </w:rPr>
              <w:t>[1.10,2.90]</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0F568FF" w14:textId="77777777" w:rsidR="006C13CC" w:rsidRPr="005855D7" w:rsidRDefault="00725F44">
            <w:pPr>
              <w:pStyle w:val="Corpo"/>
              <w:rPr>
                <w:lang w:val="en-GB"/>
              </w:rPr>
            </w:pPr>
            <w:r w:rsidRPr="005855D7">
              <w:rPr>
                <w:sz w:val="22"/>
                <w:szCs w:val="22"/>
                <w:lang w:val="en-GB"/>
              </w:rPr>
              <w:t>2.08</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21C9C9A4" w14:textId="77777777" w:rsidR="006C13CC" w:rsidRPr="005855D7" w:rsidRDefault="00725F44">
            <w:pPr>
              <w:pStyle w:val="Corpo"/>
              <w:rPr>
                <w:lang w:val="en-GB"/>
              </w:rPr>
            </w:pPr>
            <w:r w:rsidRPr="005855D7">
              <w:rPr>
                <w:sz w:val="22"/>
                <w:szCs w:val="22"/>
                <w:lang w:val="en-GB"/>
              </w:rPr>
              <w:t>[0.93,4.65]</w:t>
            </w:r>
          </w:p>
        </w:tc>
      </w:tr>
      <w:tr w:rsidR="006C13CC" w:rsidRPr="005855D7" w14:paraId="3717DC2C"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7CB1B04F" w14:textId="77777777" w:rsidR="006C13CC" w:rsidRPr="005855D7" w:rsidRDefault="00725F44">
            <w:pPr>
              <w:pStyle w:val="Corpo"/>
              <w:rPr>
                <w:lang w:val="en-GB"/>
              </w:rPr>
            </w:pPr>
            <w:r w:rsidRPr="005855D7">
              <w:rPr>
                <w:sz w:val="22"/>
                <w:szCs w:val="22"/>
                <w:lang w:val="en-GB"/>
              </w:rPr>
              <w:t>Physical activity</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47C5BDD6" w14:textId="77777777" w:rsidR="006C13CC" w:rsidRPr="005855D7" w:rsidRDefault="00725F44">
            <w:pPr>
              <w:pStyle w:val="Corpo"/>
              <w:rPr>
                <w:lang w:val="en-GB"/>
              </w:rPr>
            </w:pPr>
            <w:r w:rsidRPr="005855D7">
              <w:rPr>
                <w:sz w:val="22"/>
                <w:szCs w:val="22"/>
                <w:lang w:val="en-GB"/>
              </w:rPr>
              <w:t>High</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08108D64"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7E0CF636"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524E815C"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28C5771F"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3A77ABCA" w14:textId="77777777" w:rsidR="006C13CC" w:rsidRPr="005855D7" w:rsidRDefault="00725F44">
            <w:pPr>
              <w:pStyle w:val="Corpo"/>
              <w:rPr>
                <w:lang w:val="en-GB"/>
              </w:rPr>
            </w:pPr>
            <w:r w:rsidRPr="005855D7">
              <w:rPr>
                <w:sz w:val="22"/>
                <w:szCs w:val="22"/>
                <w:lang w:val="en-GB"/>
              </w:rPr>
              <w:t>1.00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1C0641D2" w14:textId="77777777" w:rsidR="006C13CC" w:rsidRPr="005855D7" w:rsidRDefault="006C13CC">
            <w:pPr>
              <w:rPr>
                <w:lang w:val="en-GB"/>
              </w:rPr>
            </w:pPr>
          </w:p>
        </w:tc>
      </w:tr>
      <w:tr w:rsidR="006C13CC" w:rsidRPr="005855D7" w14:paraId="5FFD4A3F"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29665762"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56330472" w14:textId="77777777" w:rsidR="006C13CC" w:rsidRPr="005855D7" w:rsidRDefault="00725F44">
            <w:pPr>
              <w:pStyle w:val="Corpo"/>
              <w:rPr>
                <w:lang w:val="en-GB"/>
              </w:rPr>
            </w:pPr>
            <w:r w:rsidRPr="005855D7">
              <w:rPr>
                <w:sz w:val="22"/>
                <w:szCs w:val="22"/>
                <w:lang w:val="en-GB"/>
              </w:rPr>
              <w:t>Moderate</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7E3E6BF1" w14:textId="77777777" w:rsidR="006C13CC" w:rsidRPr="005855D7" w:rsidRDefault="00725F44">
            <w:pPr>
              <w:pStyle w:val="Corpo"/>
              <w:rPr>
                <w:lang w:val="en-GB"/>
              </w:rPr>
            </w:pPr>
            <w:r w:rsidRPr="005855D7">
              <w:rPr>
                <w:sz w:val="22"/>
                <w:szCs w:val="22"/>
                <w:lang w:val="en-GB"/>
              </w:rPr>
              <w:t>1.22</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3BBFF749" w14:textId="77777777" w:rsidR="006C13CC" w:rsidRPr="005855D7" w:rsidRDefault="00725F44">
            <w:pPr>
              <w:pStyle w:val="Corpo"/>
              <w:rPr>
                <w:lang w:val="en-GB"/>
              </w:rPr>
            </w:pPr>
            <w:r w:rsidRPr="005855D7">
              <w:rPr>
                <w:sz w:val="22"/>
                <w:szCs w:val="22"/>
                <w:lang w:val="en-GB"/>
              </w:rPr>
              <w:t>[0.99,1.50]</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E7E7360" w14:textId="77777777" w:rsidR="006C13CC" w:rsidRPr="005855D7" w:rsidRDefault="00725F44">
            <w:pPr>
              <w:pStyle w:val="Corpo"/>
              <w:rPr>
                <w:lang w:val="en-GB"/>
              </w:rPr>
            </w:pPr>
            <w:r w:rsidRPr="005855D7">
              <w:rPr>
                <w:sz w:val="22"/>
                <w:szCs w:val="22"/>
                <w:lang w:val="en-GB"/>
              </w:rPr>
              <w:t>1.37</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641D0B21" w14:textId="77777777" w:rsidR="006C13CC" w:rsidRPr="005855D7" w:rsidRDefault="00725F44">
            <w:pPr>
              <w:pStyle w:val="Corpo"/>
              <w:rPr>
                <w:lang w:val="en-GB"/>
              </w:rPr>
            </w:pPr>
            <w:r w:rsidRPr="005855D7">
              <w:rPr>
                <w:sz w:val="22"/>
                <w:szCs w:val="22"/>
                <w:lang w:val="en-GB"/>
              </w:rPr>
              <w:t>[0.96,1.94]</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940E859" w14:textId="77777777" w:rsidR="006C13CC" w:rsidRPr="005855D7" w:rsidRDefault="00725F44">
            <w:pPr>
              <w:pStyle w:val="Corpo"/>
              <w:rPr>
                <w:lang w:val="en-GB"/>
              </w:rPr>
            </w:pPr>
            <w:r w:rsidRPr="005855D7">
              <w:rPr>
                <w:sz w:val="22"/>
                <w:szCs w:val="22"/>
                <w:lang w:val="en-GB"/>
              </w:rPr>
              <w:t>1.09</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5A1E85BB" w14:textId="77777777" w:rsidR="006C13CC" w:rsidRPr="005855D7" w:rsidRDefault="00725F44">
            <w:pPr>
              <w:pStyle w:val="Corpo"/>
              <w:rPr>
                <w:lang w:val="en-GB"/>
              </w:rPr>
            </w:pPr>
            <w:r w:rsidRPr="005855D7">
              <w:rPr>
                <w:sz w:val="22"/>
                <w:szCs w:val="22"/>
                <w:lang w:val="en-GB"/>
              </w:rPr>
              <w:t>[0.55,2.13]</w:t>
            </w:r>
          </w:p>
        </w:tc>
      </w:tr>
      <w:tr w:rsidR="006C13CC" w:rsidRPr="005855D7" w14:paraId="44A246FF"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131641A2"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57E0A929" w14:textId="77777777" w:rsidR="006C13CC" w:rsidRPr="005855D7" w:rsidRDefault="00725F44">
            <w:pPr>
              <w:pStyle w:val="Corpo"/>
              <w:rPr>
                <w:lang w:val="en-GB"/>
              </w:rPr>
            </w:pPr>
            <w:r w:rsidRPr="005855D7">
              <w:rPr>
                <w:sz w:val="22"/>
                <w:szCs w:val="22"/>
                <w:lang w:val="en-GB"/>
              </w:rPr>
              <w:t>Low</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60C66468" w14:textId="77777777" w:rsidR="006C13CC" w:rsidRPr="005855D7" w:rsidRDefault="00725F44">
            <w:pPr>
              <w:pStyle w:val="Corpo"/>
              <w:rPr>
                <w:lang w:val="en-GB"/>
              </w:rPr>
            </w:pPr>
            <w:r w:rsidRPr="005855D7">
              <w:rPr>
                <w:sz w:val="22"/>
                <w:szCs w:val="22"/>
                <w:lang w:val="en-GB"/>
              </w:rPr>
              <w:t>1.23*</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3606D3CE" w14:textId="77777777" w:rsidR="006C13CC" w:rsidRPr="005855D7" w:rsidRDefault="00725F44">
            <w:pPr>
              <w:pStyle w:val="Corpo"/>
              <w:rPr>
                <w:lang w:val="en-GB"/>
              </w:rPr>
            </w:pPr>
            <w:r w:rsidRPr="005855D7">
              <w:rPr>
                <w:sz w:val="22"/>
                <w:szCs w:val="22"/>
                <w:lang w:val="en-GB"/>
              </w:rPr>
              <w:t>[1.01,1.49]</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3EF86080" w14:textId="77777777" w:rsidR="006C13CC" w:rsidRPr="005855D7" w:rsidRDefault="00725F44">
            <w:pPr>
              <w:pStyle w:val="Corpo"/>
              <w:rPr>
                <w:lang w:val="en-GB"/>
              </w:rPr>
            </w:pPr>
            <w:r w:rsidRPr="005855D7">
              <w:rPr>
                <w:sz w:val="22"/>
                <w:szCs w:val="22"/>
                <w:lang w:val="en-GB"/>
              </w:rPr>
              <w:t>2.24***</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599AE018" w14:textId="77777777" w:rsidR="006C13CC" w:rsidRPr="005855D7" w:rsidRDefault="00725F44">
            <w:pPr>
              <w:pStyle w:val="Corpo"/>
              <w:rPr>
                <w:lang w:val="en-GB"/>
              </w:rPr>
            </w:pPr>
            <w:r w:rsidRPr="005855D7">
              <w:rPr>
                <w:sz w:val="22"/>
                <w:szCs w:val="22"/>
                <w:lang w:val="en-GB"/>
              </w:rPr>
              <w:t>[1.61,3.12]</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593F181" w14:textId="77777777" w:rsidR="006C13CC" w:rsidRPr="005855D7" w:rsidRDefault="00725F44">
            <w:pPr>
              <w:pStyle w:val="Corpo"/>
              <w:rPr>
                <w:lang w:val="en-GB"/>
              </w:rPr>
            </w:pPr>
            <w:r w:rsidRPr="005855D7">
              <w:rPr>
                <w:sz w:val="22"/>
                <w:szCs w:val="22"/>
                <w:lang w:val="en-GB"/>
              </w:rPr>
              <w:t>3.07***</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37A4B436" w14:textId="77777777" w:rsidR="006C13CC" w:rsidRPr="005855D7" w:rsidRDefault="00725F44">
            <w:pPr>
              <w:pStyle w:val="Corpo"/>
              <w:rPr>
                <w:lang w:val="en-GB"/>
              </w:rPr>
            </w:pPr>
            <w:r w:rsidRPr="005855D7">
              <w:rPr>
                <w:sz w:val="22"/>
                <w:szCs w:val="22"/>
                <w:lang w:val="en-GB"/>
              </w:rPr>
              <w:t>[1.86,5.07]</w:t>
            </w:r>
          </w:p>
        </w:tc>
      </w:tr>
      <w:tr w:rsidR="006C13CC" w:rsidRPr="005855D7" w14:paraId="2B387954"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208A7423" w14:textId="77777777" w:rsidR="006C13CC" w:rsidRPr="005855D7" w:rsidRDefault="00725F44">
            <w:pPr>
              <w:pStyle w:val="Corpo"/>
              <w:rPr>
                <w:lang w:val="en-GB"/>
              </w:rPr>
            </w:pPr>
            <w:r w:rsidRPr="005855D7">
              <w:rPr>
                <w:sz w:val="22"/>
                <w:szCs w:val="22"/>
                <w:lang w:val="en-GB"/>
              </w:rPr>
              <w:t>Smoking</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7A9631D6" w14:textId="77777777" w:rsidR="006C13CC" w:rsidRPr="005855D7" w:rsidRDefault="00725F44">
            <w:pPr>
              <w:pStyle w:val="Corpo"/>
              <w:rPr>
                <w:lang w:val="en-GB"/>
              </w:rPr>
            </w:pPr>
            <w:r w:rsidRPr="005855D7">
              <w:rPr>
                <w:sz w:val="22"/>
                <w:szCs w:val="22"/>
                <w:lang w:val="en-GB"/>
              </w:rPr>
              <w:t>Never</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6F02D7C0"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5B1BC813"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53D76D53"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0A89DCA0"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65E1A6F0" w14:textId="77777777" w:rsidR="006C13CC" w:rsidRPr="005855D7" w:rsidRDefault="00725F44">
            <w:pPr>
              <w:pStyle w:val="Corpo"/>
              <w:rPr>
                <w:lang w:val="en-GB"/>
              </w:rPr>
            </w:pPr>
            <w:r w:rsidRPr="005855D7">
              <w:rPr>
                <w:sz w:val="22"/>
                <w:szCs w:val="22"/>
                <w:lang w:val="en-GB"/>
              </w:rPr>
              <w:t>1.00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1CCE239A" w14:textId="77777777" w:rsidR="006C13CC" w:rsidRPr="005855D7" w:rsidRDefault="006C13CC">
            <w:pPr>
              <w:rPr>
                <w:lang w:val="en-GB"/>
              </w:rPr>
            </w:pPr>
          </w:p>
        </w:tc>
      </w:tr>
      <w:tr w:rsidR="006C13CC" w:rsidRPr="005855D7" w14:paraId="074C48FA"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30934FB4"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1E656B1C" w14:textId="77777777" w:rsidR="006C13CC" w:rsidRPr="005855D7" w:rsidRDefault="00725F44">
            <w:pPr>
              <w:pStyle w:val="Corpo"/>
              <w:rPr>
                <w:lang w:val="en-GB"/>
              </w:rPr>
            </w:pPr>
            <w:r w:rsidRPr="005855D7">
              <w:rPr>
                <w:sz w:val="22"/>
                <w:szCs w:val="22"/>
                <w:lang w:val="en-GB"/>
              </w:rPr>
              <w:t>Current</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33CAC5EC" w14:textId="77777777" w:rsidR="006C13CC" w:rsidRPr="005855D7" w:rsidRDefault="00725F44">
            <w:pPr>
              <w:pStyle w:val="Corpo"/>
              <w:rPr>
                <w:lang w:val="en-GB"/>
              </w:rPr>
            </w:pPr>
            <w:r w:rsidRPr="005855D7">
              <w:rPr>
                <w:sz w:val="22"/>
                <w:szCs w:val="22"/>
                <w:lang w:val="en-GB"/>
              </w:rPr>
              <w:t>0.98</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0517C3C8" w14:textId="77777777" w:rsidR="006C13CC" w:rsidRPr="005855D7" w:rsidRDefault="00725F44">
            <w:pPr>
              <w:pStyle w:val="Corpo"/>
              <w:rPr>
                <w:lang w:val="en-GB"/>
              </w:rPr>
            </w:pPr>
            <w:r w:rsidRPr="005855D7">
              <w:rPr>
                <w:sz w:val="22"/>
                <w:szCs w:val="22"/>
                <w:lang w:val="en-GB"/>
              </w:rPr>
              <w:t>[0.82,1.17]</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7BBE8959" w14:textId="77777777" w:rsidR="006C13CC" w:rsidRPr="005855D7" w:rsidRDefault="00725F44">
            <w:pPr>
              <w:pStyle w:val="Corpo"/>
              <w:rPr>
                <w:lang w:val="en-GB"/>
              </w:rPr>
            </w:pPr>
            <w:r w:rsidRPr="005855D7">
              <w:rPr>
                <w:sz w:val="22"/>
                <w:szCs w:val="22"/>
                <w:lang w:val="en-GB"/>
              </w:rPr>
              <w:t>1.29</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57A8164A" w14:textId="77777777" w:rsidR="006C13CC" w:rsidRPr="005855D7" w:rsidRDefault="00725F44">
            <w:pPr>
              <w:pStyle w:val="Corpo"/>
              <w:rPr>
                <w:lang w:val="en-GB"/>
              </w:rPr>
            </w:pPr>
            <w:r w:rsidRPr="005855D7">
              <w:rPr>
                <w:sz w:val="22"/>
                <w:szCs w:val="22"/>
                <w:lang w:val="en-GB"/>
              </w:rPr>
              <w:t>[0.93,1.79]</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666BF191" w14:textId="77777777" w:rsidR="006C13CC" w:rsidRPr="005855D7" w:rsidRDefault="00725F44">
            <w:pPr>
              <w:pStyle w:val="Corpo"/>
              <w:rPr>
                <w:lang w:val="en-GB"/>
              </w:rPr>
            </w:pPr>
            <w:r w:rsidRPr="005855D7">
              <w:rPr>
                <w:sz w:val="22"/>
                <w:szCs w:val="22"/>
                <w:lang w:val="en-GB"/>
              </w:rPr>
              <w:t>0.90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561F3BF7" w14:textId="77777777" w:rsidR="006C13CC" w:rsidRPr="005855D7" w:rsidRDefault="00725F44">
            <w:pPr>
              <w:pStyle w:val="Corpo"/>
              <w:rPr>
                <w:lang w:val="en-GB"/>
              </w:rPr>
            </w:pPr>
            <w:r w:rsidRPr="005855D7">
              <w:rPr>
                <w:sz w:val="22"/>
                <w:szCs w:val="22"/>
                <w:lang w:val="en-GB"/>
              </w:rPr>
              <w:t>[0.49,1.66]</w:t>
            </w:r>
          </w:p>
        </w:tc>
      </w:tr>
      <w:tr w:rsidR="006C13CC" w:rsidRPr="005855D7" w14:paraId="1309C863"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149854EC"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32FE9AC2" w14:textId="77777777" w:rsidR="006C13CC" w:rsidRPr="005855D7" w:rsidRDefault="00725F44">
            <w:pPr>
              <w:pStyle w:val="Corpo"/>
              <w:rPr>
                <w:lang w:val="en-GB"/>
              </w:rPr>
            </w:pPr>
            <w:r w:rsidRPr="005855D7">
              <w:rPr>
                <w:sz w:val="22"/>
                <w:szCs w:val="22"/>
                <w:lang w:val="en-GB"/>
              </w:rPr>
              <w:t>Former</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6C83C0B7" w14:textId="77777777" w:rsidR="006C13CC" w:rsidRPr="005855D7" w:rsidRDefault="00725F44">
            <w:pPr>
              <w:pStyle w:val="Corpo"/>
              <w:rPr>
                <w:lang w:val="en-GB"/>
              </w:rPr>
            </w:pPr>
            <w:r w:rsidRPr="005855D7">
              <w:rPr>
                <w:sz w:val="22"/>
                <w:szCs w:val="22"/>
                <w:lang w:val="en-GB"/>
              </w:rPr>
              <w:t>1.45</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15852E2F" w14:textId="77777777" w:rsidR="006C13CC" w:rsidRPr="005855D7" w:rsidRDefault="00725F44">
            <w:pPr>
              <w:pStyle w:val="Corpo"/>
              <w:rPr>
                <w:lang w:val="en-GB"/>
              </w:rPr>
            </w:pPr>
            <w:r w:rsidRPr="005855D7">
              <w:rPr>
                <w:sz w:val="22"/>
                <w:szCs w:val="22"/>
                <w:lang w:val="en-GB"/>
              </w:rPr>
              <w:t>[0.89,2.37]</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314984BC" w14:textId="77777777" w:rsidR="006C13CC" w:rsidRPr="005855D7" w:rsidRDefault="00725F44">
            <w:pPr>
              <w:pStyle w:val="Corpo"/>
              <w:rPr>
                <w:lang w:val="en-GB"/>
              </w:rPr>
            </w:pPr>
            <w:r w:rsidRPr="005855D7">
              <w:rPr>
                <w:sz w:val="22"/>
                <w:szCs w:val="22"/>
                <w:lang w:val="en-GB"/>
              </w:rPr>
              <w:t>1.39</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6C75FAF5" w14:textId="77777777" w:rsidR="006C13CC" w:rsidRPr="005855D7" w:rsidRDefault="00725F44">
            <w:pPr>
              <w:pStyle w:val="Corpo"/>
              <w:rPr>
                <w:lang w:val="en-GB"/>
              </w:rPr>
            </w:pPr>
            <w:r w:rsidRPr="005855D7">
              <w:rPr>
                <w:sz w:val="22"/>
                <w:szCs w:val="22"/>
                <w:lang w:val="en-GB"/>
              </w:rPr>
              <w:t>[0.79,2.44]</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052980F8" w14:textId="77777777" w:rsidR="006C13CC" w:rsidRPr="005855D7" w:rsidRDefault="00725F44">
            <w:pPr>
              <w:pStyle w:val="Corpo"/>
              <w:rPr>
                <w:lang w:val="en-GB"/>
              </w:rPr>
            </w:pPr>
            <w:r w:rsidRPr="005855D7">
              <w:rPr>
                <w:sz w:val="22"/>
                <w:szCs w:val="22"/>
                <w:lang w:val="en-GB"/>
              </w:rPr>
              <w:t>1.30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2445563B" w14:textId="77777777" w:rsidR="006C13CC" w:rsidRPr="005855D7" w:rsidRDefault="00725F44">
            <w:pPr>
              <w:pStyle w:val="Corpo"/>
              <w:rPr>
                <w:lang w:val="en-GB"/>
              </w:rPr>
            </w:pPr>
            <w:r w:rsidRPr="005855D7">
              <w:rPr>
                <w:sz w:val="22"/>
                <w:szCs w:val="22"/>
                <w:lang w:val="en-GB"/>
              </w:rPr>
              <w:t>[0.58,2.89]</w:t>
            </w:r>
          </w:p>
        </w:tc>
      </w:tr>
      <w:tr w:rsidR="006C13CC" w:rsidRPr="005855D7" w14:paraId="3E7FF255"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79594538" w14:textId="77777777" w:rsidR="006C13CC" w:rsidRPr="005855D7" w:rsidRDefault="00725F44">
            <w:pPr>
              <w:pStyle w:val="Corpo"/>
              <w:rPr>
                <w:lang w:val="en-GB"/>
              </w:rPr>
            </w:pPr>
            <w:r w:rsidRPr="005855D7">
              <w:rPr>
                <w:sz w:val="22"/>
                <w:szCs w:val="22"/>
                <w:lang w:val="en-GB"/>
              </w:rPr>
              <w:t>Obesity</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70C16B94" w14:textId="77777777" w:rsidR="006C13CC" w:rsidRPr="005855D7" w:rsidRDefault="00725F44">
            <w:pPr>
              <w:pStyle w:val="Corpo"/>
              <w:rPr>
                <w:lang w:val="en-GB"/>
              </w:rPr>
            </w:pPr>
            <w:r w:rsidRPr="005855D7">
              <w:rPr>
                <w:sz w:val="22"/>
                <w:szCs w:val="22"/>
                <w:lang w:val="en-GB"/>
              </w:rPr>
              <w:t>No</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748FEE2"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5666F027"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4617F005"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1F5FC037"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375DD400" w14:textId="77777777" w:rsidR="006C13CC" w:rsidRPr="005855D7" w:rsidRDefault="00725F44">
            <w:pPr>
              <w:pStyle w:val="Corpo"/>
              <w:rPr>
                <w:lang w:val="en-GB"/>
              </w:rPr>
            </w:pPr>
            <w:r w:rsidRPr="005855D7">
              <w:rPr>
                <w:sz w:val="22"/>
                <w:szCs w:val="22"/>
                <w:lang w:val="en-GB"/>
              </w:rPr>
              <w:t>1.00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259ACB8F" w14:textId="77777777" w:rsidR="006C13CC" w:rsidRPr="005855D7" w:rsidRDefault="006C13CC">
            <w:pPr>
              <w:rPr>
                <w:lang w:val="en-GB"/>
              </w:rPr>
            </w:pPr>
          </w:p>
        </w:tc>
      </w:tr>
      <w:tr w:rsidR="006C13CC" w:rsidRPr="005855D7" w14:paraId="55728785"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4D80885C" w14:textId="77777777" w:rsidR="006C13CC" w:rsidRPr="005855D7" w:rsidRDefault="006C13CC">
            <w:pPr>
              <w:rPr>
                <w:lang w:val="en-GB"/>
              </w:rPr>
            </w:pP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56FC1753" w14:textId="77777777" w:rsidR="006C13CC" w:rsidRPr="005855D7" w:rsidRDefault="00725F44">
            <w:pPr>
              <w:pStyle w:val="Corpo"/>
              <w:rPr>
                <w:lang w:val="en-GB"/>
              </w:rPr>
            </w:pPr>
            <w:r w:rsidRPr="005855D7">
              <w:rPr>
                <w:sz w:val="22"/>
                <w:szCs w:val="22"/>
                <w:lang w:val="en-GB"/>
              </w:rPr>
              <w:t>Yes</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017A631" w14:textId="77777777" w:rsidR="006C13CC" w:rsidRPr="005855D7" w:rsidRDefault="00725F44">
            <w:pPr>
              <w:pStyle w:val="Corpo"/>
              <w:rPr>
                <w:lang w:val="en-GB"/>
              </w:rPr>
            </w:pPr>
            <w:r w:rsidRPr="005855D7">
              <w:rPr>
                <w:sz w:val="22"/>
                <w:szCs w:val="22"/>
                <w:lang w:val="en-GB"/>
              </w:rPr>
              <w:t>1.12</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464F73E0" w14:textId="77777777" w:rsidR="006C13CC" w:rsidRPr="005855D7" w:rsidRDefault="00725F44">
            <w:pPr>
              <w:pStyle w:val="Corpo"/>
              <w:rPr>
                <w:lang w:val="en-GB"/>
              </w:rPr>
            </w:pPr>
            <w:r w:rsidRPr="005855D7">
              <w:rPr>
                <w:sz w:val="22"/>
                <w:szCs w:val="22"/>
                <w:lang w:val="en-GB"/>
              </w:rPr>
              <w:t>[0.88,1.44]</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711D3C8D" w14:textId="77777777" w:rsidR="006C13CC" w:rsidRPr="005855D7" w:rsidRDefault="00725F44">
            <w:pPr>
              <w:pStyle w:val="Corpo"/>
              <w:rPr>
                <w:lang w:val="en-GB"/>
              </w:rPr>
            </w:pPr>
            <w:r w:rsidRPr="005855D7">
              <w:rPr>
                <w:sz w:val="22"/>
                <w:szCs w:val="22"/>
                <w:lang w:val="en-GB"/>
              </w:rPr>
              <w:t>1.16</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09A8E7CF" w14:textId="77777777" w:rsidR="006C13CC" w:rsidRPr="005855D7" w:rsidRDefault="00725F44">
            <w:pPr>
              <w:pStyle w:val="Corpo"/>
              <w:rPr>
                <w:lang w:val="en-GB"/>
              </w:rPr>
            </w:pPr>
            <w:r w:rsidRPr="005855D7">
              <w:rPr>
                <w:sz w:val="22"/>
                <w:szCs w:val="22"/>
                <w:lang w:val="en-GB"/>
              </w:rPr>
              <w:t>[0.73,1.85]</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FD1A9F8" w14:textId="77777777" w:rsidR="006C13CC" w:rsidRPr="005855D7" w:rsidRDefault="00725F44">
            <w:pPr>
              <w:pStyle w:val="Corpo"/>
              <w:rPr>
                <w:lang w:val="en-GB"/>
              </w:rPr>
            </w:pPr>
            <w:r w:rsidRPr="005855D7">
              <w:rPr>
                <w:sz w:val="22"/>
                <w:szCs w:val="22"/>
                <w:lang w:val="en-GB"/>
              </w:rPr>
              <w:t>1.90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19726AA9" w14:textId="77777777" w:rsidR="006C13CC" w:rsidRPr="005855D7" w:rsidRDefault="00725F44">
            <w:pPr>
              <w:pStyle w:val="Corpo"/>
              <w:rPr>
                <w:lang w:val="en-GB"/>
              </w:rPr>
            </w:pPr>
            <w:r w:rsidRPr="005855D7">
              <w:rPr>
                <w:sz w:val="22"/>
                <w:szCs w:val="22"/>
                <w:lang w:val="en-GB"/>
              </w:rPr>
              <w:t>[0.92,3.90]</w:t>
            </w:r>
          </w:p>
        </w:tc>
      </w:tr>
      <w:tr w:rsidR="006C13CC" w:rsidRPr="005855D7" w14:paraId="12B03102" w14:textId="77777777">
        <w:trPr>
          <w:trHeight w:val="251"/>
        </w:trPr>
        <w:tc>
          <w:tcPr>
            <w:tcW w:w="2060" w:type="dxa"/>
            <w:tcBorders>
              <w:top w:val="nil"/>
              <w:left w:val="nil"/>
              <w:bottom w:val="nil"/>
              <w:right w:val="nil"/>
            </w:tcBorders>
            <w:shd w:val="clear" w:color="auto" w:fill="auto"/>
            <w:tcMar>
              <w:top w:w="80" w:type="dxa"/>
              <w:left w:w="80" w:type="dxa"/>
              <w:bottom w:w="80" w:type="dxa"/>
              <w:right w:w="80" w:type="dxa"/>
            </w:tcMar>
            <w:vAlign w:val="center"/>
          </w:tcPr>
          <w:p w14:paraId="25C5E703" w14:textId="77777777" w:rsidR="006C13CC" w:rsidRPr="005855D7" w:rsidRDefault="00725F44">
            <w:pPr>
              <w:pStyle w:val="Corpo"/>
              <w:rPr>
                <w:lang w:val="en-GB"/>
              </w:rPr>
            </w:pPr>
            <w:r w:rsidRPr="005855D7">
              <w:rPr>
                <w:sz w:val="22"/>
                <w:szCs w:val="22"/>
                <w:lang w:val="en-GB"/>
              </w:rPr>
              <w:t>Chronic condition</w:t>
            </w:r>
          </w:p>
        </w:tc>
        <w:tc>
          <w:tcPr>
            <w:tcW w:w="1216" w:type="dxa"/>
            <w:tcBorders>
              <w:top w:val="nil"/>
              <w:left w:val="nil"/>
              <w:bottom w:val="nil"/>
              <w:right w:val="nil"/>
            </w:tcBorders>
            <w:shd w:val="clear" w:color="auto" w:fill="auto"/>
            <w:tcMar>
              <w:top w:w="80" w:type="dxa"/>
              <w:left w:w="80" w:type="dxa"/>
              <w:bottom w:w="80" w:type="dxa"/>
              <w:right w:w="80" w:type="dxa"/>
            </w:tcMar>
            <w:vAlign w:val="center"/>
          </w:tcPr>
          <w:p w14:paraId="343C34EF" w14:textId="77777777" w:rsidR="006C13CC" w:rsidRPr="005855D7" w:rsidRDefault="00725F44">
            <w:pPr>
              <w:pStyle w:val="Corpo"/>
              <w:rPr>
                <w:lang w:val="en-GB"/>
              </w:rPr>
            </w:pPr>
            <w:r w:rsidRPr="005855D7">
              <w:rPr>
                <w:sz w:val="22"/>
                <w:szCs w:val="22"/>
                <w:lang w:val="en-GB"/>
              </w:rPr>
              <w:t>No</w:t>
            </w: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04C77C4F"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73F8A11D"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2449BB24" w14:textId="77777777" w:rsidR="006C13CC" w:rsidRPr="005855D7" w:rsidRDefault="00725F44">
            <w:pPr>
              <w:pStyle w:val="Corpo"/>
              <w:rPr>
                <w:lang w:val="en-GB"/>
              </w:rPr>
            </w:pPr>
            <w:r w:rsidRPr="005855D7">
              <w:rPr>
                <w:sz w:val="22"/>
                <w:szCs w:val="22"/>
                <w:lang w:val="en-GB"/>
              </w:rPr>
              <w:t>1.00</w:t>
            </w:r>
          </w:p>
        </w:tc>
        <w:tc>
          <w:tcPr>
            <w:tcW w:w="1270" w:type="dxa"/>
            <w:tcBorders>
              <w:top w:val="nil"/>
              <w:left w:val="nil"/>
              <w:bottom w:val="nil"/>
              <w:right w:val="nil"/>
            </w:tcBorders>
            <w:shd w:val="clear" w:color="auto" w:fill="auto"/>
            <w:tcMar>
              <w:top w:w="80" w:type="dxa"/>
              <w:left w:w="80" w:type="dxa"/>
              <w:bottom w:w="80" w:type="dxa"/>
              <w:right w:w="80" w:type="dxa"/>
            </w:tcMar>
            <w:vAlign w:val="center"/>
          </w:tcPr>
          <w:p w14:paraId="3B9D133E" w14:textId="77777777" w:rsidR="006C13CC" w:rsidRPr="005855D7" w:rsidRDefault="006C13CC">
            <w:pPr>
              <w:rPr>
                <w:lang w:val="en-GB"/>
              </w:rPr>
            </w:pPr>
          </w:p>
        </w:tc>
        <w:tc>
          <w:tcPr>
            <w:tcW w:w="945" w:type="dxa"/>
            <w:tcBorders>
              <w:top w:val="nil"/>
              <w:left w:val="nil"/>
              <w:bottom w:val="nil"/>
              <w:right w:val="nil"/>
            </w:tcBorders>
            <w:shd w:val="clear" w:color="auto" w:fill="auto"/>
            <w:tcMar>
              <w:top w:w="80" w:type="dxa"/>
              <w:left w:w="80" w:type="dxa"/>
              <w:bottom w:w="80" w:type="dxa"/>
              <w:right w:w="80" w:type="dxa"/>
            </w:tcMar>
            <w:vAlign w:val="center"/>
          </w:tcPr>
          <w:p w14:paraId="13F81016" w14:textId="77777777" w:rsidR="006C13CC" w:rsidRPr="005855D7" w:rsidRDefault="00725F44">
            <w:pPr>
              <w:pStyle w:val="Corpo"/>
              <w:rPr>
                <w:lang w:val="en-GB"/>
              </w:rPr>
            </w:pPr>
            <w:r w:rsidRPr="005855D7">
              <w:rPr>
                <w:sz w:val="22"/>
                <w:szCs w:val="22"/>
                <w:lang w:val="en-GB"/>
              </w:rPr>
              <w:t>1.00</w:t>
            </w:r>
          </w:p>
        </w:tc>
        <w:tc>
          <w:tcPr>
            <w:tcW w:w="1410" w:type="dxa"/>
            <w:tcBorders>
              <w:top w:val="nil"/>
              <w:left w:val="nil"/>
              <w:bottom w:val="nil"/>
              <w:right w:val="nil"/>
            </w:tcBorders>
            <w:shd w:val="clear" w:color="auto" w:fill="auto"/>
            <w:tcMar>
              <w:top w:w="80" w:type="dxa"/>
              <w:left w:w="80" w:type="dxa"/>
              <w:bottom w:w="80" w:type="dxa"/>
              <w:right w:w="80" w:type="dxa"/>
            </w:tcMar>
            <w:vAlign w:val="center"/>
          </w:tcPr>
          <w:p w14:paraId="2E8DD850" w14:textId="77777777" w:rsidR="006C13CC" w:rsidRPr="005855D7" w:rsidRDefault="006C13CC">
            <w:pPr>
              <w:rPr>
                <w:lang w:val="en-GB"/>
              </w:rPr>
            </w:pPr>
          </w:p>
        </w:tc>
      </w:tr>
      <w:tr w:rsidR="006C13CC" w:rsidRPr="005855D7" w14:paraId="1CF961BA" w14:textId="77777777">
        <w:trPr>
          <w:trHeight w:val="246"/>
        </w:trPr>
        <w:tc>
          <w:tcPr>
            <w:tcW w:w="206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C54D932" w14:textId="77777777" w:rsidR="006C13CC" w:rsidRPr="005855D7" w:rsidRDefault="00725F44">
            <w:pPr>
              <w:pStyle w:val="Corpo"/>
              <w:rPr>
                <w:lang w:val="en-GB"/>
              </w:rPr>
            </w:pPr>
            <w:r w:rsidRPr="005855D7">
              <w:rPr>
                <w:sz w:val="22"/>
                <w:szCs w:val="22"/>
                <w:lang w:val="en-GB"/>
              </w:rPr>
              <w:t> </w:t>
            </w:r>
          </w:p>
        </w:tc>
        <w:tc>
          <w:tcPr>
            <w:tcW w:w="1216"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E1D00DF" w14:textId="77777777" w:rsidR="006C13CC" w:rsidRPr="005855D7" w:rsidRDefault="00725F44">
            <w:pPr>
              <w:pStyle w:val="Corpo"/>
              <w:rPr>
                <w:lang w:val="en-GB"/>
              </w:rPr>
            </w:pPr>
            <w:r w:rsidRPr="005855D7">
              <w:rPr>
                <w:sz w:val="22"/>
                <w:szCs w:val="22"/>
                <w:lang w:val="en-GB"/>
              </w:rPr>
              <w:t>Yes</w:t>
            </w:r>
          </w:p>
        </w:tc>
        <w:tc>
          <w:tcPr>
            <w:tcW w:w="94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9B73D36" w14:textId="77777777" w:rsidR="006C13CC" w:rsidRPr="005855D7" w:rsidRDefault="00725F44">
            <w:pPr>
              <w:pStyle w:val="Corpo"/>
              <w:rPr>
                <w:lang w:val="en-GB"/>
              </w:rPr>
            </w:pPr>
            <w:r w:rsidRPr="005855D7">
              <w:rPr>
                <w:sz w:val="22"/>
                <w:szCs w:val="22"/>
                <w:lang w:val="en-GB"/>
              </w:rPr>
              <w:t>1.10</w:t>
            </w:r>
          </w:p>
        </w:tc>
        <w:tc>
          <w:tcPr>
            <w:tcW w:w="127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5B3FE0E" w14:textId="77777777" w:rsidR="006C13CC" w:rsidRPr="005855D7" w:rsidRDefault="00725F44">
            <w:pPr>
              <w:pStyle w:val="Corpo"/>
              <w:rPr>
                <w:lang w:val="en-GB"/>
              </w:rPr>
            </w:pPr>
            <w:r w:rsidRPr="005855D7">
              <w:rPr>
                <w:sz w:val="22"/>
                <w:szCs w:val="22"/>
                <w:lang w:val="en-GB"/>
              </w:rPr>
              <w:t>[0.92,1.32]</w:t>
            </w:r>
          </w:p>
        </w:tc>
        <w:tc>
          <w:tcPr>
            <w:tcW w:w="94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5265D31" w14:textId="77777777" w:rsidR="006C13CC" w:rsidRPr="005855D7" w:rsidRDefault="00725F44">
            <w:pPr>
              <w:pStyle w:val="Corpo"/>
              <w:rPr>
                <w:lang w:val="en-GB"/>
              </w:rPr>
            </w:pPr>
            <w:r w:rsidRPr="005855D7">
              <w:rPr>
                <w:sz w:val="22"/>
                <w:szCs w:val="22"/>
                <w:lang w:val="en-GB"/>
              </w:rPr>
              <w:t>1.48</w:t>
            </w:r>
          </w:p>
        </w:tc>
        <w:tc>
          <w:tcPr>
            <w:tcW w:w="127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BD1EF3F" w14:textId="77777777" w:rsidR="006C13CC" w:rsidRPr="005855D7" w:rsidRDefault="00725F44">
            <w:pPr>
              <w:pStyle w:val="Corpo"/>
              <w:rPr>
                <w:lang w:val="en-GB"/>
              </w:rPr>
            </w:pPr>
            <w:r w:rsidRPr="005855D7">
              <w:rPr>
                <w:sz w:val="22"/>
                <w:szCs w:val="22"/>
                <w:lang w:val="en-GB"/>
              </w:rPr>
              <w:t>[0.97,2.25]</w:t>
            </w:r>
          </w:p>
        </w:tc>
        <w:tc>
          <w:tcPr>
            <w:tcW w:w="94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FD44AE8" w14:textId="77777777" w:rsidR="006C13CC" w:rsidRPr="005855D7" w:rsidRDefault="00725F44">
            <w:pPr>
              <w:pStyle w:val="Corpo"/>
              <w:rPr>
                <w:lang w:val="en-GB"/>
              </w:rPr>
            </w:pPr>
            <w:r w:rsidRPr="005855D7">
              <w:rPr>
                <w:sz w:val="22"/>
                <w:szCs w:val="22"/>
                <w:lang w:val="en-GB"/>
              </w:rPr>
              <w:t>1.33</w:t>
            </w:r>
          </w:p>
        </w:tc>
        <w:tc>
          <w:tcPr>
            <w:tcW w:w="141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E4A8C68" w14:textId="77777777" w:rsidR="006C13CC" w:rsidRPr="005855D7" w:rsidRDefault="00725F44">
            <w:pPr>
              <w:pStyle w:val="Corpo"/>
              <w:rPr>
                <w:lang w:val="en-GB"/>
              </w:rPr>
            </w:pPr>
            <w:r w:rsidRPr="005855D7">
              <w:rPr>
                <w:sz w:val="22"/>
                <w:szCs w:val="22"/>
                <w:lang w:val="en-GB"/>
              </w:rPr>
              <w:t>[0.73,2.42]</w:t>
            </w:r>
          </w:p>
        </w:tc>
      </w:tr>
    </w:tbl>
    <w:p w14:paraId="3C2A5576" w14:textId="77777777" w:rsidR="006C13CC" w:rsidRPr="005855D7" w:rsidRDefault="00725F44">
      <w:pPr>
        <w:pStyle w:val="Corpo"/>
        <w:rPr>
          <w:sz w:val="20"/>
          <w:szCs w:val="20"/>
          <w:lang w:val="en-GB"/>
        </w:rPr>
      </w:pPr>
      <w:r w:rsidRPr="005855D7">
        <w:rPr>
          <w:sz w:val="20"/>
          <w:szCs w:val="20"/>
          <w:lang w:val="en-GB"/>
        </w:rPr>
        <w:t>Data are odds ratio [95% confidence interval].</w:t>
      </w:r>
    </w:p>
    <w:p w14:paraId="3F1D5986" w14:textId="77777777" w:rsidR="006C13CC" w:rsidRPr="005855D7" w:rsidRDefault="00725F44">
      <w:pPr>
        <w:pStyle w:val="Corpo"/>
        <w:rPr>
          <w:sz w:val="20"/>
          <w:szCs w:val="20"/>
          <w:lang w:val="en-GB"/>
        </w:rPr>
      </w:pPr>
      <w:r w:rsidRPr="005855D7">
        <w:rPr>
          <w:sz w:val="20"/>
          <w:szCs w:val="20"/>
          <w:lang w:val="en-GB"/>
        </w:rPr>
        <w:t>Model is mutually adjusted for all variables in the Table and country.</w:t>
      </w:r>
    </w:p>
    <w:p w14:paraId="6400325C" w14:textId="44A46815" w:rsidR="006C13CC" w:rsidRPr="005855D7" w:rsidRDefault="00725F44">
      <w:pPr>
        <w:pStyle w:val="Corpo"/>
        <w:rPr>
          <w:sz w:val="20"/>
          <w:szCs w:val="20"/>
          <w:lang w:val="en-GB"/>
        </w:rPr>
      </w:pPr>
      <w:r w:rsidRPr="005855D7">
        <w:rPr>
          <w:sz w:val="20"/>
          <w:szCs w:val="20"/>
          <w:lang w:val="en-GB"/>
        </w:rPr>
        <w:t>Categories of objective vision impairment referred to the following: no vision impairment (6/12 or better); mild vision impairment = 6/18 or better but worse than 6/12; moderate vision impairment = 6/60 or better but worse than 6/18; severe vision impairment = worse than 6/60.</w:t>
      </w:r>
    </w:p>
    <w:p w14:paraId="1CF549C8" w14:textId="16071897" w:rsidR="006C13CC" w:rsidRPr="005855D7" w:rsidRDefault="00725F44">
      <w:pPr>
        <w:pStyle w:val="Corpo"/>
        <w:rPr>
          <w:sz w:val="20"/>
          <w:szCs w:val="20"/>
          <w:lang w:val="en-GB"/>
        </w:rPr>
      </w:pPr>
      <w:r w:rsidRPr="005855D7">
        <w:rPr>
          <w:sz w:val="20"/>
          <w:szCs w:val="20"/>
          <w:lang w:val="en-GB"/>
        </w:rPr>
        <w:t>* p&lt;0.05, *** p&lt;0.001</w:t>
      </w:r>
    </w:p>
    <w:tbl>
      <w:tblPr>
        <w:tblW w:w="104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037"/>
        <w:gridCol w:w="1202"/>
        <w:gridCol w:w="1022"/>
        <w:gridCol w:w="1365"/>
        <w:gridCol w:w="1022"/>
        <w:gridCol w:w="1365"/>
        <w:gridCol w:w="1022"/>
        <w:gridCol w:w="1365"/>
      </w:tblGrid>
      <w:tr w:rsidR="006C13CC" w:rsidRPr="005855D7" w14:paraId="69D2E6B4" w14:textId="77777777">
        <w:trPr>
          <w:trHeight w:val="605"/>
        </w:trPr>
        <w:tc>
          <w:tcPr>
            <w:tcW w:w="10400" w:type="dxa"/>
            <w:gridSpan w:val="8"/>
            <w:tcBorders>
              <w:top w:val="nil"/>
              <w:left w:val="nil"/>
              <w:bottom w:val="single" w:sz="4" w:space="0" w:color="000000"/>
              <w:right w:val="nil"/>
            </w:tcBorders>
            <w:shd w:val="clear" w:color="auto" w:fill="auto"/>
            <w:tcMar>
              <w:top w:w="80" w:type="dxa"/>
              <w:left w:w="80" w:type="dxa"/>
              <w:bottom w:w="80" w:type="dxa"/>
              <w:right w:w="80" w:type="dxa"/>
            </w:tcMar>
            <w:vAlign w:val="bottom"/>
          </w:tcPr>
          <w:p w14:paraId="1D448C9B" w14:textId="5249B099" w:rsidR="006C13CC" w:rsidRPr="005855D7" w:rsidRDefault="00725F44">
            <w:pPr>
              <w:pStyle w:val="Corpo"/>
              <w:rPr>
                <w:lang w:val="en-GB"/>
              </w:rPr>
            </w:pPr>
            <w:r w:rsidRPr="005855D7">
              <w:rPr>
                <w:b/>
                <w:bCs/>
                <w:lang w:val="en-GB"/>
              </w:rPr>
              <w:lastRenderedPageBreak/>
              <w:t>Table 3</w:t>
            </w:r>
            <w:r w:rsidRPr="005855D7">
              <w:rPr>
                <w:lang w:val="en-GB"/>
              </w:rPr>
              <w:t xml:space="preserve"> Association between subjective visual impairment or covariates and sedentary </w:t>
            </w:r>
            <w:r w:rsidR="00E53071" w:rsidRPr="005855D7">
              <w:rPr>
                <w:lang w:val="en-GB"/>
              </w:rPr>
              <w:t>behaviour</w:t>
            </w:r>
            <w:r w:rsidRPr="005855D7">
              <w:rPr>
                <w:lang w:val="en-GB"/>
              </w:rPr>
              <w:t xml:space="preserve"> (outcome) estimated by multinomial logistic regression</w:t>
            </w:r>
          </w:p>
        </w:tc>
      </w:tr>
      <w:tr w:rsidR="006C13CC" w:rsidRPr="005855D7" w14:paraId="4AAC22CB" w14:textId="77777777">
        <w:trPr>
          <w:trHeight w:val="236"/>
        </w:trPr>
        <w:tc>
          <w:tcPr>
            <w:tcW w:w="3239"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AE983C5" w14:textId="77777777" w:rsidR="006C13CC" w:rsidRPr="005855D7" w:rsidRDefault="006C13CC">
            <w:pPr>
              <w:rPr>
                <w:lang w:val="en-GB"/>
              </w:rPr>
            </w:pPr>
          </w:p>
        </w:tc>
        <w:tc>
          <w:tcPr>
            <w:tcW w:w="7161" w:type="dxa"/>
            <w:gridSpan w:val="6"/>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B710A7C" w14:textId="5A75CDD5" w:rsidR="006C13CC" w:rsidRPr="005855D7" w:rsidRDefault="00725F44">
            <w:pPr>
              <w:pStyle w:val="Corpo"/>
              <w:rPr>
                <w:lang w:val="en-GB"/>
              </w:rPr>
            </w:pPr>
            <w:r w:rsidRPr="005855D7">
              <w:rPr>
                <w:sz w:val="22"/>
                <w:szCs w:val="22"/>
                <w:lang w:val="en-GB"/>
              </w:rPr>
              <w:t xml:space="preserve">Sedentary </w:t>
            </w:r>
            <w:r w:rsidR="00E53071" w:rsidRPr="005855D7">
              <w:rPr>
                <w:sz w:val="22"/>
                <w:szCs w:val="22"/>
                <w:lang w:val="en-GB"/>
              </w:rPr>
              <w:t>behaviour</w:t>
            </w:r>
          </w:p>
        </w:tc>
      </w:tr>
      <w:tr w:rsidR="006C13CC" w:rsidRPr="005855D7" w14:paraId="0FD3A1AC" w14:textId="77777777">
        <w:trPr>
          <w:trHeight w:val="238"/>
        </w:trPr>
        <w:tc>
          <w:tcPr>
            <w:tcW w:w="3239" w:type="dxa"/>
            <w:gridSpan w:val="2"/>
            <w:tcBorders>
              <w:top w:val="nil"/>
              <w:left w:val="nil"/>
              <w:bottom w:val="single" w:sz="6" w:space="0" w:color="000000"/>
              <w:right w:val="nil"/>
            </w:tcBorders>
            <w:shd w:val="clear" w:color="auto" w:fill="auto"/>
            <w:tcMar>
              <w:top w:w="80" w:type="dxa"/>
              <w:left w:w="80" w:type="dxa"/>
              <w:bottom w:w="80" w:type="dxa"/>
              <w:right w:w="80" w:type="dxa"/>
            </w:tcMar>
            <w:vAlign w:val="center"/>
          </w:tcPr>
          <w:p w14:paraId="48BFA73A" w14:textId="77777777" w:rsidR="006C13CC" w:rsidRPr="005855D7" w:rsidRDefault="00725F44">
            <w:pPr>
              <w:pStyle w:val="Corpo"/>
              <w:rPr>
                <w:lang w:val="en-GB"/>
              </w:rPr>
            </w:pPr>
            <w:r w:rsidRPr="005855D7">
              <w:rPr>
                <w:sz w:val="22"/>
                <w:szCs w:val="22"/>
                <w:lang w:val="en-GB"/>
              </w:rPr>
              <w:t>Characteristic</w:t>
            </w:r>
          </w:p>
        </w:tc>
        <w:tc>
          <w:tcPr>
            <w:tcW w:w="2387" w:type="dxa"/>
            <w:gridSpan w:val="2"/>
            <w:tcBorders>
              <w:top w:val="nil"/>
              <w:left w:val="nil"/>
              <w:bottom w:val="single" w:sz="6" w:space="0" w:color="000000"/>
              <w:right w:val="nil"/>
            </w:tcBorders>
            <w:shd w:val="clear" w:color="auto" w:fill="auto"/>
            <w:tcMar>
              <w:top w:w="80" w:type="dxa"/>
              <w:left w:w="80" w:type="dxa"/>
              <w:bottom w:w="80" w:type="dxa"/>
              <w:right w:w="80" w:type="dxa"/>
            </w:tcMar>
            <w:vAlign w:val="center"/>
          </w:tcPr>
          <w:p w14:paraId="7B7F41F8" w14:textId="77777777" w:rsidR="006C13CC" w:rsidRPr="005855D7" w:rsidRDefault="00725F44">
            <w:pPr>
              <w:pStyle w:val="Corpo"/>
              <w:rPr>
                <w:lang w:val="en-GB"/>
              </w:rPr>
            </w:pPr>
            <w:r w:rsidRPr="005855D7">
              <w:rPr>
                <w:sz w:val="22"/>
                <w:szCs w:val="22"/>
                <w:lang w:val="en-GB"/>
              </w:rPr>
              <w:t>4-&lt;8h/day vs. &lt;4h/day</w:t>
            </w:r>
          </w:p>
        </w:tc>
        <w:tc>
          <w:tcPr>
            <w:tcW w:w="2387" w:type="dxa"/>
            <w:gridSpan w:val="2"/>
            <w:tcBorders>
              <w:top w:val="nil"/>
              <w:left w:val="nil"/>
              <w:bottom w:val="single" w:sz="6" w:space="0" w:color="000000"/>
              <w:right w:val="nil"/>
            </w:tcBorders>
            <w:shd w:val="clear" w:color="auto" w:fill="auto"/>
            <w:tcMar>
              <w:top w:w="80" w:type="dxa"/>
              <w:left w:w="80" w:type="dxa"/>
              <w:bottom w:w="80" w:type="dxa"/>
              <w:right w:w="80" w:type="dxa"/>
            </w:tcMar>
            <w:vAlign w:val="center"/>
          </w:tcPr>
          <w:p w14:paraId="5C12C87E" w14:textId="77777777" w:rsidR="006C13CC" w:rsidRPr="005855D7" w:rsidRDefault="00725F44">
            <w:pPr>
              <w:pStyle w:val="Corpo"/>
              <w:rPr>
                <w:lang w:val="en-GB"/>
              </w:rPr>
            </w:pPr>
            <w:r w:rsidRPr="005855D7">
              <w:rPr>
                <w:sz w:val="22"/>
                <w:szCs w:val="22"/>
                <w:lang w:val="en-GB"/>
              </w:rPr>
              <w:t>8-&lt;11h/day vs. &lt;4h/day</w:t>
            </w:r>
          </w:p>
        </w:tc>
        <w:tc>
          <w:tcPr>
            <w:tcW w:w="2387" w:type="dxa"/>
            <w:gridSpan w:val="2"/>
            <w:tcBorders>
              <w:top w:val="nil"/>
              <w:left w:val="nil"/>
              <w:bottom w:val="single" w:sz="6" w:space="0" w:color="000000"/>
              <w:right w:val="nil"/>
            </w:tcBorders>
            <w:shd w:val="clear" w:color="auto" w:fill="auto"/>
            <w:tcMar>
              <w:top w:w="80" w:type="dxa"/>
              <w:left w:w="80" w:type="dxa"/>
              <w:bottom w:w="80" w:type="dxa"/>
              <w:right w:w="80" w:type="dxa"/>
            </w:tcMar>
            <w:vAlign w:val="center"/>
          </w:tcPr>
          <w:p w14:paraId="57A27E49" w14:textId="77777777" w:rsidR="006C13CC" w:rsidRPr="005855D7" w:rsidRDefault="00725F44">
            <w:pPr>
              <w:pStyle w:val="Corpo"/>
              <w:rPr>
                <w:lang w:val="en-GB"/>
              </w:rPr>
            </w:pPr>
            <w:r w:rsidRPr="005855D7">
              <w:rPr>
                <w:sz w:val="22"/>
                <w:szCs w:val="22"/>
                <w:lang w:val="en-GB"/>
              </w:rPr>
              <w:t>≥11h/day vs. &lt;4h/day</w:t>
            </w:r>
          </w:p>
        </w:tc>
      </w:tr>
      <w:tr w:rsidR="006C13CC" w:rsidRPr="005855D7" w14:paraId="256AD6BB" w14:textId="77777777">
        <w:trPr>
          <w:trHeight w:val="248"/>
        </w:trPr>
        <w:tc>
          <w:tcPr>
            <w:tcW w:w="203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4EDED38" w14:textId="77777777" w:rsidR="006C13CC" w:rsidRPr="005855D7" w:rsidRDefault="00725F44">
            <w:pPr>
              <w:pStyle w:val="Corpo"/>
              <w:rPr>
                <w:lang w:val="en-GB"/>
              </w:rPr>
            </w:pPr>
            <w:r w:rsidRPr="005855D7">
              <w:rPr>
                <w:sz w:val="22"/>
                <w:szCs w:val="22"/>
                <w:lang w:val="en-GB"/>
              </w:rPr>
              <w:t>Subjective</w:t>
            </w:r>
          </w:p>
        </w:tc>
        <w:tc>
          <w:tcPr>
            <w:tcW w:w="1202"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6B25DD9" w14:textId="77777777" w:rsidR="006C13CC" w:rsidRPr="005855D7" w:rsidRDefault="00725F44">
            <w:pPr>
              <w:pStyle w:val="Corpo"/>
              <w:rPr>
                <w:lang w:val="en-GB"/>
              </w:rPr>
            </w:pPr>
            <w:r w:rsidRPr="005855D7">
              <w:rPr>
                <w:sz w:val="22"/>
                <w:szCs w:val="22"/>
                <w:lang w:val="en-GB"/>
              </w:rPr>
              <w:t>None</w:t>
            </w:r>
          </w:p>
        </w:tc>
        <w:tc>
          <w:tcPr>
            <w:tcW w:w="1022"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3C74C3D" w14:textId="77777777" w:rsidR="006C13CC" w:rsidRPr="005855D7" w:rsidRDefault="00725F44">
            <w:pPr>
              <w:pStyle w:val="Corpo"/>
              <w:rPr>
                <w:lang w:val="en-GB"/>
              </w:rPr>
            </w:pPr>
            <w:r w:rsidRPr="005855D7">
              <w:rPr>
                <w:sz w:val="22"/>
                <w:szCs w:val="22"/>
                <w:lang w:val="en-GB"/>
              </w:rPr>
              <w:t>1.00</w:t>
            </w:r>
          </w:p>
        </w:tc>
        <w:tc>
          <w:tcPr>
            <w:tcW w:w="136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FC4841E" w14:textId="77777777" w:rsidR="006C13CC" w:rsidRPr="005855D7" w:rsidRDefault="006C13CC">
            <w:pPr>
              <w:rPr>
                <w:lang w:val="en-GB"/>
              </w:rPr>
            </w:pPr>
          </w:p>
        </w:tc>
        <w:tc>
          <w:tcPr>
            <w:tcW w:w="1022"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10D6970" w14:textId="77777777" w:rsidR="006C13CC" w:rsidRPr="005855D7" w:rsidRDefault="00725F44">
            <w:pPr>
              <w:pStyle w:val="Corpo"/>
              <w:rPr>
                <w:lang w:val="en-GB"/>
              </w:rPr>
            </w:pPr>
            <w:r w:rsidRPr="005855D7">
              <w:rPr>
                <w:sz w:val="22"/>
                <w:szCs w:val="22"/>
                <w:lang w:val="en-GB"/>
              </w:rPr>
              <w:t>1.00</w:t>
            </w:r>
          </w:p>
        </w:tc>
        <w:tc>
          <w:tcPr>
            <w:tcW w:w="136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A92AEF3" w14:textId="77777777" w:rsidR="006C13CC" w:rsidRPr="005855D7" w:rsidRDefault="006C13CC">
            <w:pPr>
              <w:rPr>
                <w:lang w:val="en-GB"/>
              </w:rPr>
            </w:pPr>
          </w:p>
        </w:tc>
        <w:tc>
          <w:tcPr>
            <w:tcW w:w="1022"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84E8223" w14:textId="77777777" w:rsidR="006C13CC" w:rsidRPr="005855D7" w:rsidRDefault="00725F44">
            <w:pPr>
              <w:pStyle w:val="Corpo"/>
              <w:rPr>
                <w:lang w:val="en-GB"/>
              </w:rPr>
            </w:pPr>
            <w:r w:rsidRPr="005855D7">
              <w:rPr>
                <w:sz w:val="22"/>
                <w:szCs w:val="22"/>
                <w:lang w:val="en-GB"/>
              </w:rPr>
              <w:t>1.00</w:t>
            </w:r>
          </w:p>
        </w:tc>
        <w:tc>
          <w:tcPr>
            <w:tcW w:w="136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6E334BC" w14:textId="77777777" w:rsidR="006C13CC" w:rsidRPr="005855D7" w:rsidRDefault="006C13CC">
            <w:pPr>
              <w:rPr>
                <w:lang w:val="en-GB"/>
              </w:rPr>
            </w:pPr>
          </w:p>
        </w:tc>
      </w:tr>
      <w:tr w:rsidR="006C13CC" w:rsidRPr="005855D7" w14:paraId="641ED38A"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0EBC93E3" w14:textId="77777777" w:rsidR="006C13CC" w:rsidRPr="005855D7" w:rsidRDefault="00725F44">
            <w:pPr>
              <w:pStyle w:val="Corpo"/>
              <w:rPr>
                <w:lang w:val="en-GB"/>
              </w:rPr>
            </w:pPr>
            <w:r w:rsidRPr="005855D7">
              <w:rPr>
                <w:sz w:val="22"/>
                <w:szCs w:val="22"/>
                <w:lang w:val="en-GB"/>
              </w:rPr>
              <w:t xml:space="preserve">visual </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738217AB" w14:textId="77777777" w:rsidR="006C13CC" w:rsidRPr="005855D7" w:rsidRDefault="00725F44">
            <w:pPr>
              <w:pStyle w:val="Corpo"/>
              <w:rPr>
                <w:lang w:val="en-GB"/>
              </w:rPr>
            </w:pPr>
            <w:r w:rsidRPr="005855D7">
              <w:rPr>
                <w:sz w:val="22"/>
                <w:szCs w:val="22"/>
                <w:lang w:val="en-GB"/>
              </w:rPr>
              <w:t>Mild</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60D301C4" w14:textId="77777777" w:rsidR="006C13CC" w:rsidRPr="005855D7" w:rsidRDefault="00725F44">
            <w:pPr>
              <w:pStyle w:val="Corpo"/>
              <w:rPr>
                <w:lang w:val="en-GB"/>
              </w:rPr>
            </w:pPr>
            <w:r w:rsidRPr="005855D7">
              <w:rPr>
                <w:sz w:val="22"/>
                <w:szCs w:val="22"/>
                <w:lang w:val="en-GB"/>
              </w:rPr>
              <w:t>0.94</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9F7A5C8" w14:textId="77777777" w:rsidR="006C13CC" w:rsidRPr="005855D7" w:rsidRDefault="00725F44">
            <w:pPr>
              <w:pStyle w:val="Corpo"/>
              <w:rPr>
                <w:lang w:val="en-GB"/>
              </w:rPr>
            </w:pPr>
            <w:r w:rsidRPr="005855D7">
              <w:rPr>
                <w:sz w:val="22"/>
                <w:szCs w:val="22"/>
                <w:lang w:val="en-GB"/>
              </w:rPr>
              <w:t>[0.77,1.13]</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C9F9A82" w14:textId="77777777" w:rsidR="006C13CC" w:rsidRPr="005855D7" w:rsidRDefault="00725F44">
            <w:pPr>
              <w:pStyle w:val="Corpo"/>
              <w:rPr>
                <w:lang w:val="en-GB"/>
              </w:rPr>
            </w:pPr>
            <w:r w:rsidRPr="005855D7">
              <w:rPr>
                <w:sz w:val="22"/>
                <w:szCs w:val="22"/>
                <w:lang w:val="en-GB"/>
              </w:rPr>
              <w:t>0.97</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21F7578D" w14:textId="77777777" w:rsidR="006C13CC" w:rsidRPr="005855D7" w:rsidRDefault="00725F44">
            <w:pPr>
              <w:pStyle w:val="Corpo"/>
              <w:rPr>
                <w:lang w:val="en-GB"/>
              </w:rPr>
            </w:pPr>
            <w:r w:rsidRPr="005855D7">
              <w:rPr>
                <w:sz w:val="22"/>
                <w:szCs w:val="22"/>
                <w:lang w:val="en-GB"/>
              </w:rPr>
              <w:t>[0.70,1.34]</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8E68C66" w14:textId="77777777" w:rsidR="006C13CC" w:rsidRPr="005855D7" w:rsidRDefault="00725F44">
            <w:pPr>
              <w:pStyle w:val="Corpo"/>
              <w:rPr>
                <w:lang w:val="en-GB"/>
              </w:rPr>
            </w:pPr>
            <w:r w:rsidRPr="005855D7">
              <w:rPr>
                <w:sz w:val="22"/>
                <w:szCs w:val="22"/>
                <w:lang w:val="en-GB"/>
              </w:rPr>
              <w:t>1.45</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2FA4E62B" w14:textId="77777777" w:rsidR="006C13CC" w:rsidRPr="005855D7" w:rsidRDefault="00725F44">
            <w:pPr>
              <w:pStyle w:val="Corpo"/>
              <w:rPr>
                <w:lang w:val="en-GB"/>
              </w:rPr>
            </w:pPr>
            <w:r w:rsidRPr="005855D7">
              <w:rPr>
                <w:sz w:val="22"/>
                <w:szCs w:val="22"/>
                <w:lang w:val="en-GB"/>
              </w:rPr>
              <w:t>[0.72,2.93]</w:t>
            </w:r>
          </w:p>
        </w:tc>
      </w:tr>
      <w:tr w:rsidR="006C13CC" w:rsidRPr="005855D7" w14:paraId="080A79BD"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0DA63FC2" w14:textId="77777777" w:rsidR="006C13CC" w:rsidRPr="005855D7" w:rsidRDefault="00725F44">
            <w:pPr>
              <w:pStyle w:val="Corpo"/>
              <w:rPr>
                <w:lang w:val="en-GB"/>
              </w:rPr>
            </w:pPr>
            <w:r w:rsidRPr="005855D7">
              <w:rPr>
                <w:sz w:val="22"/>
                <w:szCs w:val="22"/>
                <w:lang w:val="en-GB"/>
              </w:rPr>
              <w:t>impairment</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3DE8BB29" w14:textId="77777777" w:rsidR="006C13CC" w:rsidRPr="005855D7" w:rsidRDefault="00725F44">
            <w:pPr>
              <w:pStyle w:val="Corpo"/>
              <w:rPr>
                <w:lang w:val="en-GB"/>
              </w:rPr>
            </w:pPr>
            <w:r w:rsidRPr="005855D7">
              <w:rPr>
                <w:sz w:val="22"/>
                <w:szCs w:val="22"/>
                <w:lang w:val="en-GB"/>
              </w:rPr>
              <w:t>Moderate</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460EAE3" w14:textId="77777777" w:rsidR="006C13CC" w:rsidRPr="005855D7" w:rsidRDefault="00725F44">
            <w:pPr>
              <w:pStyle w:val="Corpo"/>
              <w:rPr>
                <w:lang w:val="en-GB"/>
              </w:rPr>
            </w:pPr>
            <w:r w:rsidRPr="005855D7">
              <w:rPr>
                <w:sz w:val="22"/>
                <w:szCs w:val="22"/>
                <w:lang w:val="en-GB"/>
              </w:rPr>
              <w:t>0.93</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51FDBE2" w14:textId="77777777" w:rsidR="006C13CC" w:rsidRPr="005855D7" w:rsidRDefault="00725F44">
            <w:pPr>
              <w:pStyle w:val="Corpo"/>
              <w:rPr>
                <w:lang w:val="en-GB"/>
              </w:rPr>
            </w:pPr>
            <w:r w:rsidRPr="005855D7">
              <w:rPr>
                <w:sz w:val="22"/>
                <w:szCs w:val="22"/>
                <w:lang w:val="en-GB"/>
              </w:rPr>
              <w:t>[0.76,1.15]</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24349A4" w14:textId="77777777" w:rsidR="006C13CC" w:rsidRPr="005855D7" w:rsidRDefault="00725F44">
            <w:pPr>
              <w:pStyle w:val="Corpo"/>
              <w:rPr>
                <w:lang w:val="en-GB"/>
              </w:rPr>
            </w:pPr>
            <w:r w:rsidRPr="005855D7">
              <w:rPr>
                <w:sz w:val="22"/>
                <w:szCs w:val="22"/>
                <w:lang w:val="en-GB"/>
              </w:rPr>
              <w:t>1.29</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A6CD892" w14:textId="77777777" w:rsidR="006C13CC" w:rsidRPr="005855D7" w:rsidRDefault="00725F44">
            <w:pPr>
              <w:pStyle w:val="Corpo"/>
              <w:rPr>
                <w:lang w:val="en-GB"/>
              </w:rPr>
            </w:pPr>
            <w:r w:rsidRPr="005855D7">
              <w:rPr>
                <w:sz w:val="22"/>
                <w:szCs w:val="22"/>
                <w:lang w:val="en-GB"/>
              </w:rPr>
              <w:t>[0.86,1.94]</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CBD112A" w14:textId="77777777" w:rsidR="006C13CC" w:rsidRPr="005855D7" w:rsidRDefault="00725F44">
            <w:pPr>
              <w:pStyle w:val="Corpo"/>
              <w:rPr>
                <w:lang w:val="en-GB"/>
              </w:rPr>
            </w:pPr>
            <w:r w:rsidRPr="005855D7">
              <w:rPr>
                <w:sz w:val="22"/>
                <w:szCs w:val="22"/>
                <w:lang w:val="en-GB"/>
              </w:rPr>
              <w:t>2.09**</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C482D9B" w14:textId="77777777" w:rsidR="006C13CC" w:rsidRPr="005855D7" w:rsidRDefault="00725F44">
            <w:pPr>
              <w:pStyle w:val="Corpo"/>
              <w:rPr>
                <w:lang w:val="en-GB"/>
              </w:rPr>
            </w:pPr>
            <w:r w:rsidRPr="005855D7">
              <w:rPr>
                <w:sz w:val="22"/>
                <w:szCs w:val="22"/>
                <w:lang w:val="en-GB"/>
              </w:rPr>
              <w:t>[1.29,3.39]</w:t>
            </w:r>
          </w:p>
        </w:tc>
      </w:tr>
      <w:tr w:rsidR="006C13CC" w:rsidRPr="005855D7" w14:paraId="57646019"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14ED06C1"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6428CB57" w14:textId="77777777" w:rsidR="006C13CC" w:rsidRPr="005855D7" w:rsidRDefault="00725F44">
            <w:pPr>
              <w:pStyle w:val="Corpo"/>
              <w:rPr>
                <w:lang w:val="en-GB"/>
              </w:rPr>
            </w:pPr>
            <w:r w:rsidRPr="005855D7">
              <w:rPr>
                <w:sz w:val="22"/>
                <w:szCs w:val="22"/>
                <w:lang w:val="en-GB"/>
              </w:rPr>
              <w:t>Severe</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C0DAF69" w14:textId="77777777" w:rsidR="006C13CC" w:rsidRPr="005855D7" w:rsidRDefault="00725F44">
            <w:pPr>
              <w:pStyle w:val="Corpo"/>
              <w:rPr>
                <w:lang w:val="en-GB"/>
              </w:rPr>
            </w:pPr>
            <w:r w:rsidRPr="005855D7">
              <w:rPr>
                <w:sz w:val="22"/>
                <w:szCs w:val="22"/>
                <w:lang w:val="en-GB"/>
              </w:rPr>
              <w:t>1.30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40F0AB7" w14:textId="77777777" w:rsidR="006C13CC" w:rsidRPr="005855D7" w:rsidRDefault="00725F44">
            <w:pPr>
              <w:pStyle w:val="Corpo"/>
              <w:rPr>
                <w:lang w:val="en-GB"/>
              </w:rPr>
            </w:pPr>
            <w:r w:rsidRPr="005855D7">
              <w:rPr>
                <w:sz w:val="22"/>
                <w:szCs w:val="22"/>
                <w:lang w:val="en-GB"/>
              </w:rPr>
              <w:t>[0.99,1.72]</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501AD177" w14:textId="77777777" w:rsidR="006C13CC" w:rsidRPr="005855D7" w:rsidRDefault="00725F44">
            <w:pPr>
              <w:pStyle w:val="Corpo"/>
              <w:rPr>
                <w:lang w:val="en-GB"/>
              </w:rPr>
            </w:pPr>
            <w:r w:rsidRPr="005855D7">
              <w:rPr>
                <w:sz w:val="22"/>
                <w:szCs w:val="22"/>
                <w:lang w:val="en-GB"/>
              </w:rPr>
              <w:t>2.55***</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2FE2AAE8" w14:textId="77777777" w:rsidR="006C13CC" w:rsidRPr="005855D7" w:rsidRDefault="00725F44">
            <w:pPr>
              <w:pStyle w:val="Corpo"/>
              <w:rPr>
                <w:lang w:val="en-GB"/>
              </w:rPr>
            </w:pPr>
            <w:r w:rsidRPr="005855D7">
              <w:rPr>
                <w:sz w:val="22"/>
                <w:szCs w:val="22"/>
                <w:lang w:val="en-GB"/>
              </w:rPr>
              <w:t>[1.56,4.14]</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5C3569B" w14:textId="77777777" w:rsidR="006C13CC" w:rsidRPr="005855D7" w:rsidRDefault="00725F44">
            <w:pPr>
              <w:pStyle w:val="Corpo"/>
              <w:rPr>
                <w:lang w:val="en-GB"/>
              </w:rPr>
            </w:pPr>
            <w:r w:rsidRPr="005855D7">
              <w:rPr>
                <w:sz w:val="22"/>
                <w:szCs w:val="22"/>
                <w:lang w:val="en-GB"/>
              </w:rPr>
              <w:t>2.66***</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51DE475B" w14:textId="77777777" w:rsidR="006C13CC" w:rsidRPr="005855D7" w:rsidRDefault="00725F44">
            <w:pPr>
              <w:pStyle w:val="Corpo"/>
              <w:rPr>
                <w:lang w:val="en-GB"/>
              </w:rPr>
            </w:pPr>
            <w:r w:rsidRPr="005855D7">
              <w:rPr>
                <w:sz w:val="22"/>
                <w:szCs w:val="22"/>
                <w:lang w:val="en-GB"/>
              </w:rPr>
              <w:t>[1.56,4.53]</w:t>
            </w:r>
          </w:p>
        </w:tc>
      </w:tr>
      <w:tr w:rsidR="006C13CC" w:rsidRPr="005855D7" w14:paraId="5C7AFDB0"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0C78A74"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42176925" w14:textId="77777777" w:rsidR="006C13CC" w:rsidRPr="005855D7" w:rsidRDefault="00725F44">
            <w:pPr>
              <w:pStyle w:val="Corpo"/>
              <w:rPr>
                <w:lang w:val="en-GB"/>
              </w:rPr>
            </w:pPr>
            <w:r w:rsidRPr="005855D7">
              <w:rPr>
                <w:sz w:val="22"/>
                <w:szCs w:val="22"/>
                <w:lang w:val="en-GB"/>
              </w:rPr>
              <w:t>Extreme</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7298497" w14:textId="77777777" w:rsidR="006C13CC" w:rsidRPr="005855D7" w:rsidRDefault="00725F44">
            <w:pPr>
              <w:pStyle w:val="Corpo"/>
              <w:rPr>
                <w:lang w:val="en-GB"/>
              </w:rPr>
            </w:pPr>
            <w:r w:rsidRPr="005855D7">
              <w:rPr>
                <w:sz w:val="22"/>
                <w:szCs w:val="22"/>
                <w:lang w:val="en-GB"/>
              </w:rPr>
              <w:t>1.71</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2ED047A9" w14:textId="77777777" w:rsidR="006C13CC" w:rsidRPr="005855D7" w:rsidRDefault="00725F44">
            <w:pPr>
              <w:pStyle w:val="Corpo"/>
              <w:rPr>
                <w:lang w:val="en-GB"/>
              </w:rPr>
            </w:pPr>
            <w:r w:rsidRPr="005855D7">
              <w:rPr>
                <w:sz w:val="22"/>
                <w:szCs w:val="22"/>
                <w:lang w:val="en-GB"/>
              </w:rPr>
              <w:t>[0.97,3.01]</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759D7B8" w14:textId="77777777" w:rsidR="006C13CC" w:rsidRPr="005855D7" w:rsidRDefault="00725F44">
            <w:pPr>
              <w:pStyle w:val="Corpo"/>
              <w:rPr>
                <w:lang w:val="en-GB"/>
              </w:rPr>
            </w:pPr>
            <w:r w:rsidRPr="005855D7">
              <w:rPr>
                <w:sz w:val="22"/>
                <w:szCs w:val="22"/>
                <w:lang w:val="en-GB"/>
              </w:rPr>
              <w:t>5.36***</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CB55F99" w14:textId="77777777" w:rsidR="006C13CC" w:rsidRPr="005855D7" w:rsidRDefault="00725F44">
            <w:pPr>
              <w:pStyle w:val="Corpo"/>
              <w:rPr>
                <w:lang w:val="en-GB"/>
              </w:rPr>
            </w:pPr>
            <w:r w:rsidRPr="005855D7">
              <w:rPr>
                <w:sz w:val="22"/>
                <w:szCs w:val="22"/>
                <w:lang w:val="en-GB"/>
              </w:rPr>
              <w:t>[3.18,9.02]</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75213B6F" w14:textId="77777777" w:rsidR="006C13CC" w:rsidRPr="005855D7" w:rsidRDefault="00725F44">
            <w:pPr>
              <w:pStyle w:val="Corpo"/>
              <w:rPr>
                <w:lang w:val="en-GB"/>
              </w:rPr>
            </w:pPr>
            <w:r w:rsidRPr="005855D7">
              <w:rPr>
                <w:sz w:val="22"/>
                <w:szCs w:val="22"/>
                <w:lang w:val="en-GB"/>
              </w:rPr>
              <w:t>3.80**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6F1FCC6" w14:textId="77777777" w:rsidR="006C13CC" w:rsidRPr="005855D7" w:rsidRDefault="00725F44">
            <w:pPr>
              <w:pStyle w:val="Corpo"/>
              <w:rPr>
                <w:lang w:val="en-GB"/>
              </w:rPr>
            </w:pPr>
            <w:r w:rsidRPr="005855D7">
              <w:rPr>
                <w:sz w:val="22"/>
                <w:szCs w:val="22"/>
                <w:lang w:val="en-GB"/>
              </w:rPr>
              <w:t>[1.61,8.94]</w:t>
            </w:r>
          </w:p>
        </w:tc>
      </w:tr>
      <w:tr w:rsidR="006C13CC" w:rsidRPr="005855D7" w14:paraId="165AF8FC"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756326E5" w14:textId="77777777" w:rsidR="006C13CC" w:rsidRPr="005855D7" w:rsidRDefault="00725F44">
            <w:pPr>
              <w:pStyle w:val="Corpo"/>
              <w:rPr>
                <w:lang w:val="en-GB"/>
              </w:rPr>
            </w:pPr>
            <w:r w:rsidRPr="005855D7">
              <w:rPr>
                <w:sz w:val="22"/>
                <w:szCs w:val="22"/>
                <w:lang w:val="en-GB"/>
              </w:rPr>
              <w:t>Age (years)</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77D816D9"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37F1862F" w14:textId="77777777" w:rsidR="006C13CC" w:rsidRPr="005855D7" w:rsidRDefault="00725F44">
            <w:pPr>
              <w:pStyle w:val="Corpo"/>
              <w:rPr>
                <w:lang w:val="en-GB"/>
              </w:rPr>
            </w:pPr>
            <w:r w:rsidRPr="005855D7">
              <w:rPr>
                <w:sz w:val="22"/>
                <w:szCs w:val="22"/>
                <w:lang w:val="en-GB"/>
              </w:rPr>
              <w:t>1.01***</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7B57C96" w14:textId="77777777" w:rsidR="006C13CC" w:rsidRPr="005855D7" w:rsidRDefault="00725F44">
            <w:pPr>
              <w:pStyle w:val="Corpo"/>
              <w:rPr>
                <w:lang w:val="en-GB"/>
              </w:rPr>
            </w:pPr>
            <w:r w:rsidRPr="005855D7">
              <w:rPr>
                <w:sz w:val="22"/>
                <w:szCs w:val="22"/>
                <w:lang w:val="en-GB"/>
              </w:rPr>
              <w:t>[1.01,1.02]</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8795339"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17A6530" w14:textId="77777777" w:rsidR="006C13CC" w:rsidRPr="005855D7" w:rsidRDefault="00725F44">
            <w:pPr>
              <w:pStyle w:val="Corpo"/>
              <w:rPr>
                <w:lang w:val="en-GB"/>
              </w:rPr>
            </w:pPr>
            <w:r w:rsidRPr="005855D7">
              <w:rPr>
                <w:sz w:val="22"/>
                <w:szCs w:val="22"/>
                <w:lang w:val="en-GB"/>
              </w:rPr>
              <w:t>[0.99,1.01]</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F888DBF" w14:textId="77777777" w:rsidR="006C13CC" w:rsidRPr="005855D7" w:rsidRDefault="00725F44">
            <w:pPr>
              <w:pStyle w:val="Corpo"/>
              <w:rPr>
                <w:lang w:val="en-GB"/>
              </w:rPr>
            </w:pPr>
            <w:r w:rsidRPr="005855D7">
              <w:rPr>
                <w:sz w:val="22"/>
                <w:szCs w:val="22"/>
                <w:lang w:val="en-GB"/>
              </w:rPr>
              <w:t>1.03**</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4B2B1C7" w14:textId="77777777" w:rsidR="006C13CC" w:rsidRPr="005855D7" w:rsidRDefault="00725F44">
            <w:pPr>
              <w:pStyle w:val="Corpo"/>
              <w:rPr>
                <w:lang w:val="en-GB"/>
              </w:rPr>
            </w:pPr>
            <w:r w:rsidRPr="005855D7">
              <w:rPr>
                <w:sz w:val="22"/>
                <w:szCs w:val="22"/>
                <w:lang w:val="en-GB"/>
              </w:rPr>
              <w:t>[1.01,1.04]</w:t>
            </w:r>
          </w:p>
        </w:tc>
      </w:tr>
      <w:tr w:rsidR="006C13CC" w:rsidRPr="005855D7" w14:paraId="74B49153"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3B0E9F48" w14:textId="77777777" w:rsidR="006C13CC" w:rsidRPr="005855D7" w:rsidRDefault="00725F44">
            <w:pPr>
              <w:pStyle w:val="Corpo"/>
              <w:rPr>
                <w:lang w:val="en-GB"/>
              </w:rPr>
            </w:pPr>
            <w:r w:rsidRPr="005855D7">
              <w:rPr>
                <w:sz w:val="22"/>
                <w:szCs w:val="22"/>
                <w:lang w:val="en-GB"/>
              </w:rPr>
              <w:t>Sex</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3B016ECA" w14:textId="77777777" w:rsidR="006C13CC" w:rsidRPr="005855D7" w:rsidRDefault="00725F44">
            <w:pPr>
              <w:pStyle w:val="Corpo"/>
              <w:rPr>
                <w:lang w:val="en-GB"/>
              </w:rPr>
            </w:pPr>
            <w:r w:rsidRPr="005855D7">
              <w:rPr>
                <w:sz w:val="22"/>
                <w:szCs w:val="22"/>
                <w:lang w:val="en-GB"/>
              </w:rPr>
              <w:t>Male</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10408DC"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52D4B2B8"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4D90BAB"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55A17C42"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F28C15A"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98E5736" w14:textId="77777777" w:rsidR="006C13CC" w:rsidRPr="005855D7" w:rsidRDefault="006C13CC">
            <w:pPr>
              <w:rPr>
                <w:lang w:val="en-GB"/>
              </w:rPr>
            </w:pPr>
          </w:p>
        </w:tc>
      </w:tr>
      <w:tr w:rsidR="006C13CC" w:rsidRPr="005855D7" w14:paraId="3151F9B5"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E380DC5"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577518B4" w14:textId="77777777" w:rsidR="006C13CC" w:rsidRPr="005855D7" w:rsidRDefault="00725F44">
            <w:pPr>
              <w:pStyle w:val="Corpo"/>
              <w:rPr>
                <w:lang w:val="en-GB"/>
              </w:rPr>
            </w:pPr>
            <w:r w:rsidRPr="005855D7">
              <w:rPr>
                <w:sz w:val="22"/>
                <w:szCs w:val="22"/>
                <w:lang w:val="en-GB"/>
              </w:rPr>
              <w:t>Female</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2419EF0" w14:textId="77777777" w:rsidR="006C13CC" w:rsidRPr="005855D7" w:rsidRDefault="00725F44">
            <w:pPr>
              <w:pStyle w:val="Corpo"/>
              <w:rPr>
                <w:lang w:val="en-GB"/>
              </w:rPr>
            </w:pPr>
            <w:r w:rsidRPr="005855D7">
              <w:rPr>
                <w:sz w:val="22"/>
                <w:szCs w:val="22"/>
                <w:lang w:val="en-GB"/>
              </w:rPr>
              <w:t>1.03</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6A7B2617" w14:textId="77777777" w:rsidR="006C13CC" w:rsidRPr="005855D7" w:rsidRDefault="00725F44">
            <w:pPr>
              <w:pStyle w:val="Corpo"/>
              <w:rPr>
                <w:lang w:val="en-GB"/>
              </w:rPr>
            </w:pPr>
            <w:r w:rsidRPr="005855D7">
              <w:rPr>
                <w:sz w:val="22"/>
                <w:szCs w:val="22"/>
                <w:lang w:val="en-GB"/>
              </w:rPr>
              <w:t>[0.87,1.22]</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1713672" w14:textId="77777777" w:rsidR="006C13CC" w:rsidRPr="005855D7" w:rsidRDefault="00725F44">
            <w:pPr>
              <w:pStyle w:val="Corpo"/>
              <w:rPr>
                <w:lang w:val="en-GB"/>
              </w:rPr>
            </w:pPr>
            <w:r w:rsidRPr="005855D7">
              <w:rPr>
                <w:sz w:val="22"/>
                <w:szCs w:val="22"/>
                <w:lang w:val="en-GB"/>
              </w:rPr>
              <w:t>1.18</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F427115" w14:textId="77777777" w:rsidR="006C13CC" w:rsidRPr="005855D7" w:rsidRDefault="00725F44">
            <w:pPr>
              <w:pStyle w:val="Corpo"/>
              <w:rPr>
                <w:lang w:val="en-GB"/>
              </w:rPr>
            </w:pPr>
            <w:r w:rsidRPr="005855D7">
              <w:rPr>
                <w:sz w:val="22"/>
                <w:szCs w:val="22"/>
                <w:lang w:val="en-GB"/>
              </w:rPr>
              <w:t>[0.87,1.61]</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72F8F8E9" w14:textId="77777777" w:rsidR="006C13CC" w:rsidRPr="005855D7" w:rsidRDefault="00725F44">
            <w:pPr>
              <w:pStyle w:val="Corpo"/>
              <w:rPr>
                <w:lang w:val="en-GB"/>
              </w:rPr>
            </w:pPr>
            <w:r w:rsidRPr="005855D7">
              <w:rPr>
                <w:sz w:val="22"/>
                <w:szCs w:val="22"/>
                <w:lang w:val="en-GB"/>
              </w:rPr>
              <w:t>0.86</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5471EB05" w14:textId="77777777" w:rsidR="006C13CC" w:rsidRPr="005855D7" w:rsidRDefault="00725F44">
            <w:pPr>
              <w:pStyle w:val="Corpo"/>
              <w:rPr>
                <w:lang w:val="en-GB"/>
              </w:rPr>
            </w:pPr>
            <w:r w:rsidRPr="005855D7">
              <w:rPr>
                <w:sz w:val="22"/>
                <w:szCs w:val="22"/>
                <w:lang w:val="en-GB"/>
              </w:rPr>
              <w:t>[0.51,1.43]</w:t>
            </w:r>
          </w:p>
        </w:tc>
      </w:tr>
      <w:tr w:rsidR="006C13CC" w:rsidRPr="005855D7" w14:paraId="7A05AD5C"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30E554E5" w14:textId="77777777" w:rsidR="006C13CC" w:rsidRPr="005855D7" w:rsidRDefault="00725F44">
            <w:pPr>
              <w:pStyle w:val="Corpo"/>
              <w:rPr>
                <w:lang w:val="en-GB"/>
              </w:rPr>
            </w:pPr>
            <w:r w:rsidRPr="005855D7">
              <w:rPr>
                <w:sz w:val="22"/>
                <w:szCs w:val="22"/>
                <w:lang w:val="en-GB"/>
              </w:rPr>
              <w:t>Wealth</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68F69B3F" w14:textId="77777777" w:rsidR="006C13CC" w:rsidRPr="005855D7" w:rsidRDefault="00725F44">
            <w:pPr>
              <w:pStyle w:val="Corpo"/>
              <w:rPr>
                <w:lang w:val="en-GB"/>
              </w:rPr>
            </w:pPr>
            <w:r w:rsidRPr="005855D7">
              <w:rPr>
                <w:sz w:val="22"/>
                <w:szCs w:val="22"/>
                <w:lang w:val="en-GB"/>
              </w:rPr>
              <w:t>Poorest</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57AEB9B8"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6517AF05"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58A2313A"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614752D0"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840E01D"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BE27740" w14:textId="77777777" w:rsidR="006C13CC" w:rsidRPr="005855D7" w:rsidRDefault="006C13CC">
            <w:pPr>
              <w:rPr>
                <w:lang w:val="en-GB"/>
              </w:rPr>
            </w:pPr>
          </w:p>
        </w:tc>
      </w:tr>
      <w:tr w:rsidR="006C13CC" w:rsidRPr="005855D7" w14:paraId="73C2CAB9"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6D89DD4"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7F2BAE25" w14:textId="77777777" w:rsidR="006C13CC" w:rsidRPr="005855D7" w:rsidRDefault="00725F44">
            <w:pPr>
              <w:pStyle w:val="Corpo"/>
              <w:rPr>
                <w:lang w:val="en-GB"/>
              </w:rPr>
            </w:pPr>
            <w:r w:rsidRPr="005855D7">
              <w:rPr>
                <w:sz w:val="22"/>
                <w:szCs w:val="22"/>
                <w:lang w:val="en-GB"/>
              </w:rPr>
              <w:t>Poorer</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9C4C35E" w14:textId="77777777" w:rsidR="006C13CC" w:rsidRPr="005855D7" w:rsidRDefault="00725F44">
            <w:pPr>
              <w:pStyle w:val="Corpo"/>
              <w:rPr>
                <w:lang w:val="en-GB"/>
              </w:rPr>
            </w:pPr>
            <w:r w:rsidRPr="005855D7">
              <w:rPr>
                <w:sz w:val="22"/>
                <w:szCs w:val="22"/>
                <w:lang w:val="en-GB"/>
              </w:rPr>
              <w:t>0.89</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C87C5CB" w14:textId="77777777" w:rsidR="006C13CC" w:rsidRPr="005855D7" w:rsidRDefault="00725F44">
            <w:pPr>
              <w:pStyle w:val="Corpo"/>
              <w:rPr>
                <w:lang w:val="en-GB"/>
              </w:rPr>
            </w:pPr>
            <w:r w:rsidRPr="005855D7">
              <w:rPr>
                <w:sz w:val="22"/>
                <w:szCs w:val="22"/>
                <w:lang w:val="en-GB"/>
              </w:rPr>
              <w:t>[0.72,1.10]</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FBBABA7" w14:textId="77777777" w:rsidR="006C13CC" w:rsidRPr="005855D7" w:rsidRDefault="00725F44">
            <w:pPr>
              <w:pStyle w:val="Corpo"/>
              <w:rPr>
                <w:lang w:val="en-GB"/>
              </w:rPr>
            </w:pPr>
            <w:r w:rsidRPr="005855D7">
              <w:rPr>
                <w:sz w:val="22"/>
                <w:szCs w:val="22"/>
                <w:lang w:val="en-GB"/>
              </w:rPr>
              <w:t>1.14</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7DB4F444" w14:textId="77777777" w:rsidR="006C13CC" w:rsidRPr="005855D7" w:rsidRDefault="00725F44">
            <w:pPr>
              <w:pStyle w:val="Corpo"/>
              <w:rPr>
                <w:lang w:val="en-GB"/>
              </w:rPr>
            </w:pPr>
            <w:r w:rsidRPr="005855D7">
              <w:rPr>
                <w:sz w:val="22"/>
                <w:szCs w:val="22"/>
                <w:lang w:val="en-GB"/>
              </w:rPr>
              <w:t>[0.78,1.68]</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20BC34D" w14:textId="77777777" w:rsidR="006C13CC" w:rsidRPr="005855D7" w:rsidRDefault="00725F44">
            <w:pPr>
              <w:pStyle w:val="Corpo"/>
              <w:rPr>
                <w:lang w:val="en-GB"/>
              </w:rPr>
            </w:pPr>
            <w:r w:rsidRPr="005855D7">
              <w:rPr>
                <w:sz w:val="22"/>
                <w:szCs w:val="22"/>
                <w:lang w:val="en-GB"/>
              </w:rPr>
              <w:t>0.93</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8501858" w14:textId="77777777" w:rsidR="006C13CC" w:rsidRPr="005855D7" w:rsidRDefault="00725F44">
            <w:pPr>
              <w:pStyle w:val="Corpo"/>
              <w:rPr>
                <w:lang w:val="en-GB"/>
              </w:rPr>
            </w:pPr>
            <w:r w:rsidRPr="005855D7">
              <w:rPr>
                <w:sz w:val="22"/>
                <w:szCs w:val="22"/>
                <w:lang w:val="en-GB"/>
              </w:rPr>
              <w:t>[0.52,1.66]</w:t>
            </w:r>
          </w:p>
        </w:tc>
      </w:tr>
      <w:tr w:rsidR="006C13CC" w:rsidRPr="005855D7" w14:paraId="13AA9840"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12E8047C"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6A00C476" w14:textId="77777777" w:rsidR="006C13CC" w:rsidRPr="005855D7" w:rsidRDefault="00725F44">
            <w:pPr>
              <w:pStyle w:val="Corpo"/>
              <w:rPr>
                <w:lang w:val="en-GB"/>
              </w:rPr>
            </w:pPr>
            <w:r w:rsidRPr="005855D7">
              <w:rPr>
                <w:sz w:val="22"/>
                <w:szCs w:val="22"/>
                <w:lang w:val="en-GB"/>
              </w:rPr>
              <w:t>Middle</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3A7DE4A5" w14:textId="77777777" w:rsidR="006C13CC" w:rsidRPr="005855D7" w:rsidRDefault="00725F44">
            <w:pPr>
              <w:pStyle w:val="Corpo"/>
              <w:rPr>
                <w:lang w:val="en-GB"/>
              </w:rPr>
            </w:pPr>
            <w:r w:rsidRPr="005855D7">
              <w:rPr>
                <w:sz w:val="22"/>
                <w:szCs w:val="22"/>
                <w:lang w:val="en-GB"/>
              </w:rPr>
              <w:t>0.84</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AB95880" w14:textId="77777777" w:rsidR="006C13CC" w:rsidRPr="005855D7" w:rsidRDefault="00725F44">
            <w:pPr>
              <w:pStyle w:val="Corpo"/>
              <w:rPr>
                <w:lang w:val="en-GB"/>
              </w:rPr>
            </w:pPr>
            <w:r w:rsidRPr="005855D7">
              <w:rPr>
                <w:sz w:val="22"/>
                <w:szCs w:val="22"/>
                <w:lang w:val="en-GB"/>
              </w:rPr>
              <w:t>[0.67,1.05]</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384CFB7" w14:textId="77777777" w:rsidR="006C13CC" w:rsidRPr="005855D7" w:rsidRDefault="00725F44">
            <w:pPr>
              <w:pStyle w:val="Corpo"/>
              <w:rPr>
                <w:lang w:val="en-GB"/>
              </w:rPr>
            </w:pPr>
            <w:r w:rsidRPr="005855D7">
              <w:rPr>
                <w:sz w:val="22"/>
                <w:szCs w:val="22"/>
                <w:lang w:val="en-GB"/>
              </w:rPr>
              <w:t>1.10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9214F36" w14:textId="77777777" w:rsidR="006C13CC" w:rsidRPr="005855D7" w:rsidRDefault="00725F44">
            <w:pPr>
              <w:pStyle w:val="Corpo"/>
              <w:rPr>
                <w:lang w:val="en-GB"/>
              </w:rPr>
            </w:pPr>
            <w:r w:rsidRPr="005855D7">
              <w:rPr>
                <w:sz w:val="22"/>
                <w:szCs w:val="22"/>
                <w:lang w:val="en-GB"/>
              </w:rPr>
              <w:t>[0.70,1.73]</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DE89925" w14:textId="77777777" w:rsidR="006C13CC" w:rsidRPr="005855D7" w:rsidRDefault="00725F44">
            <w:pPr>
              <w:pStyle w:val="Corpo"/>
              <w:rPr>
                <w:lang w:val="en-GB"/>
              </w:rPr>
            </w:pPr>
            <w:r w:rsidRPr="005855D7">
              <w:rPr>
                <w:sz w:val="22"/>
                <w:szCs w:val="22"/>
                <w:lang w:val="en-GB"/>
              </w:rPr>
              <w:t>0.66</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F47E1B4" w14:textId="77777777" w:rsidR="006C13CC" w:rsidRPr="005855D7" w:rsidRDefault="00725F44">
            <w:pPr>
              <w:pStyle w:val="Corpo"/>
              <w:rPr>
                <w:lang w:val="en-GB"/>
              </w:rPr>
            </w:pPr>
            <w:r w:rsidRPr="005855D7">
              <w:rPr>
                <w:sz w:val="22"/>
                <w:szCs w:val="22"/>
                <w:lang w:val="en-GB"/>
              </w:rPr>
              <w:t>[0.33,1.32]</w:t>
            </w:r>
          </w:p>
        </w:tc>
      </w:tr>
      <w:tr w:rsidR="006C13CC" w:rsidRPr="005855D7" w14:paraId="19F2EF18"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129F8B45"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0DAE9C81" w14:textId="77777777" w:rsidR="006C13CC" w:rsidRPr="005855D7" w:rsidRDefault="00725F44">
            <w:pPr>
              <w:pStyle w:val="Corpo"/>
              <w:rPr>
                <w:lang w:val="en-GB"/>
              </w:rPr>
            </w:pPr>
            <w:r w:rsidRPr="005855D7">
              <w:rPr>
                <w:sz w:val="22"/>
                <w:szCs w:val="22"/>
                <w:lang w:val="en-GB"/>
              </w:rPr>
              <w:t>Richer</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7EB6AA72" w14:textId="77777777" w:rsidR="006C13CC" w:rsidRPr="005855D7" w:rsidRDefault="00725F44">
            <w:pPr>
              <w:pStyle w:val="Corpo"/>
              <w:rPr>
                <w:lang w:val="en-GB"/>
              </w:rPr>
            </w:pPr>
            <w:r w:rsidRPr="005855D7">
              <w:rPr>
                <w:sz w:val="22"/>
                <w:szCs w:val="22"/>
                <w:lang w:val="en-GB"/>
              </w:rPr>
              <w:t>0.90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0B5D059" w14:textId="77777777" w:rsidR="006C13CC" w:rsidRPr="005855D7" w:rsidRDefault="00725F44">
            <w:pPr>
              <w:pStyle w:val="Corpo"/>
              <w:rPr>
                <w:lang w:val="en-GB"/>
              </w:rPr>
            </w:pPr>
            <w:r w:rsidRPr="005855D7">
              <w:rPr>
                <w:sz w:val="22"/>
                <w:szCs w:val="22"/>
                <w:lang w:val="en-GB"/>
              </w:rPr>
              <w:t>[0.71,1.13]</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A06C6C4" w14:textId="77777777" w:rsidR="006C13CC" w:rsidRPr="005855D7" w:rsidRDefault="00725F44">
            <w:pPr>
              <w:pStyle w:val="Corpo"/>
              <w:rPr>
                <w:lang w:val="en-GB"/>
              </w:rPr>
            </w:pPr>
            <w:r w:rsidRPr="005855D7">
              <w:rPr>
                <w:sz w:val="22"/>
                <w:szCs w:val="22"/>
                <w:lang w:val="en-GB"/>
              </w:rPr>
              <w:t>0.82</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1041E47" w14:textId="77777777" w:rsidR="006C13CC" w:rsidRPr="005855D7" w:rsidRDefault="00725F44">
            <w:pPr>
              <w:pStyle w:val="Corpo"/>
              <w:rPr>
                <w:lang w:val="en-GB"/>
              </w:rPr>
            </w:pPr>
            <w:r w:rsidRPr="005855D7">
              <w:rPr>
                <w:sz w:val="22"/>
                <w:szCs w:val="22"/>
                <w:lang w:val="en-GB"/>
              </w:rPr>
              <w:t>[0.52,1.27]</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660A51CC" w14:textId="77777777" w:rsidR="006C13CC" w:rsidRPr="005855D7" w:rsidRDefault="00725F44">
            <w:pPr>
              <w:pStyle w:val="Corpo"/>
              <w:rPr>
                <w:lang w:val="en-GB"/>
              </w:rPr>
            </w:pPr>
            <w:r w:rsidRPr="005855D7">
              <w:rPr>
                <w:sz w:val="22"/>
                <w:szCs w:val="22"/>
                <w:lang w:val="en-GB"/>
              </w:rPr>
              <w:t>0.57</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4F0EE4E" w14:textId="77777777" w:rsidR="006C13CC" w:rsidRPr="005855D7" w:rsidRDefault="00725F44">
            <w:pPr>
              <w:pStyle w:val="Corpo"/>
              <w:rPr>
                <w:lang w:val="en-GB"/>
              </w:rPr>
            </w:pPr>
            <w:r w:rsidRPr="005855D7">
              <w:rPr>
                <w:sz w:val="22"/>
                <w:szCs w:val="22"/>
                <w:lang w:val="en-GB"/>
              </w:rPr>
              <w:t>[0.26,1.26]</w:t>
            </w:r>
          </w:p>
        </w:tc>
      </w:tr>
      <w:tr w:rsidR="006C13CC" w:rsidRPr="005855D7" w14:paraId="0DC435D7"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17CB2D82"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689D9A22" w14:textId="77777777" w:rsidR="006C13CC" w:rsidRPr="005855D7" w:rsidRDefault="00725F44">
            <w:pPr>
              <w:pStyle w:val="Corpo"/>
              <w:rPr>
                <w:lang w:val="en-GB"/>
              </w:rPr>
            </w:pPr>
            <w:r w:rsidRPr="005855D7">
              <w:rPr>
                <w:sz w:val="22"/>
                <w:szCs w:val="22"/>
                <w:lang w:val="en-GB"/>
              </w:rPr>
              <w:t>Richest</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12EF641" w14:textId="77777777" w:rsidR="006C13CC" w:rsidRPr="005855D7" w:rsidRDefault="00725F44">
            <w:pPr>
              <w:pStyle w:val="Corpo"/>
              <w:rPr>
                <w:lang w:val="en-GB"/>
              </w:rPr>
            </w:pPr>
            <w:r w:rsidRPr="005855D7">
              <w:rPr>
                <w:sz w:val="22"/>
                <w:szCs w:val="22"/>
                <w:lang w:val="en-GB"/>
              </w:rPr>
              <w:t>1.18</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1A9BE4F" w14:textId="77777777" w:rsidR="006C13CC" w:rsidRPr="005855D7" w:rsidRDefault="00725F44">
            <w:pPr>
              <w:pStyle w:val="Corpo"/>
              <w:rPr>
                <w:lang w:val="en-GB"/>
              </w:rPr>
            </w:pPr>
            <w:r w:rsidRPr="005855D7">
              <w:rPr>
                <w:sz w:val="22"/>
                <w:szCs w:val="22"/>
                <w:lang w:val="en-GB"/>
              </w:rPr>
              <w:t>[0.92,1.52]</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67F693FF" w14:textId="77777777" w:rsidR="006C13CC" w:rsidRPr="005855D7" w:rsidRDefault="00725F44">
            <w:pPr>
              <w:pStyle w:val="Corpo"/>
              <w:rPr>
                <w:lang w:val="en-GB"/>
              </w:rPr>
            </w:pPr>
            <w:r w:rsidRPr="005855D7">
              <w:rPr>
                <w:sz w:val="22"/>
                <w:szCs w:val="22"/>
                <w:lang w:val="en-GB"/>
              </w:rPr>
              <w:t>1.55</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799884EB" w14:textId="77777777" w:rsidR="006C13CC" w:rsidRPr="005855D7" w:rsidRDefault="00725F44">
            <w:pPr>
              <w:pStyle w:val="Corpo"/>
              <w:rPr>
                <w:lang w:val="en-GB"/>
              </w:rPr>
            </w:pPr>
            <w:r w:rsidRPr="005855D7">
              <w:rPr>
                <w:sz w:val="22"/>
                <w:szCs w:val="22"/>
                <w:lang w:val="en-GB"/>
              </w:rPr>
              <w:t>[0.97,2.49]</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6B3036CF" w14:textId="77777777" w:rsidR="006C13CC" w:rsidRPr="005855D7" w:rsidRDefault="00725F44">
            <w:pPr>
              <w:pStyle w:val="Corpo"/>
              <w:rPr>
                <w:lang w:val="en-GB"/>
              </w:rPr>
            </w:pPr>
            <w:r w:rsidRPr="005855D7">
              <w:rPr>
                <w:sz w:val="22"/>
                <w:szCs w:val="22"/>
                <w:lang w:val="en-GB"/>
              </w:rPr>
              <w:t>0.38**</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3B3A4C0" w14:textId="77777777" w:rsidR="006C13CC" w:rsidRPr="005855D7" w:rsidRDefault="00725F44">
            <w:pPr>
              <w:pStyle w:val="Corpo"/>
              <w:rPr>
                <w:lang w:val="en-GB"/>
              </w:rPr>
            </w:pPr>
            <w:r w:rsidRPr="005855D7">
              <w:rPr>
                <w:sz w:val="22"/>
                <w:szCs w:val="22"/>
                <w:lang w:val="en-GB"/>
              </w:rPr>
              <w:t>[0.18,0.79]</w:t>
            </w:r>
          </w:p>
        </w:tc>
      </w:tr>
      <w:tr w:rsidR="006C13CC" w:rsidRPr="005855D7" w14:paraId="2111E36A"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3B5235A6" w14:textId="77777777" w:rsidR="006C13CC" w:rsidRPr="005855D7" w:rsidRDefault="00725F44">
            <w:pPr>
              <w:pStyle w:val="Corpo"/>
              <w:rPr>
                <w:lang w:val="en-GB"/>
              </w:rPr>
            </w:pPr>
            <w:r w:rsidRPr="005855D7">
              <w:rPr>
                <w:sz w:val="22"/>
                <w:szCs w:val="22"/>
                <w:lang w:val="en-GB"/>
              </w:rPr>
              <w:t>Education</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5BE0F227" w14:textId="77777777" w:rsidR="006C13CC" w:rsidRPr="005855D7" w:rsidRDefault="00725F44">
            <w:pPr>
              <w:pStyle w:val="Corpo"/>
              <w:rPr>
                <w:lang w:val="en-GB"/>
              </w:rPr>
            </w:pPr>
            <w:r w:rsidRPr="005855D7">
              <w:rPr>
                <w:sz w:val="22"/>
                <w:szCs w:val="22"/>
                <w:lang w:val="en-GB"/>
              </w:rPr>
              <w:t>Primary</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5FB69BA1"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7B7D6B0B"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58072FE"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7BC8469F"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D4A457C"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5588C7A" w14:textId="77777777" w:rsidR="006C13CC" w:rsidRPr="005855D7" w:rsidRDefault="006C13CC">
            <w:pPr>
              <w:rPr>
                <w:lang w:val="en-GB"/>
              </w:rPr>
            </w:pPr>
          </w:p>
        </w:tc>
      </w:tr>
      <w:tr w:rsidR="006C13CC" w:rsidRPr="005855D7" w14:paraId="2CCEA0FA"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64E0ABC"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3AFEB519" w14:textId="77777777" w:rsidR="006C13CC" w:rsidRPr="005855D7" w:rsidRDefault="00725F44">
            <w:pPr>
              <w:pStyle w:val="Corpo"/>
              <w:rPr>
                <w:lang w:val="en-GB"/>
              </w:rPr>
            </w:pPr>
            <w:r w:rsidRPr="005855D7">
              <w:rPr>
                <w:sz w:val="22"/>
                <w:szCs w:val="22"/>
                <w:lang w:val="en-GB"/>
              </w:rPr>
              <w:t>Secondary</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58766203" w14:textId="77777777" w:rsidR="006C13CC" w:rsidRPr="005855D7" w:rsidRDefault="00725F44">
            <w:pPr>
              <w:pStyle w:val="Corpo"/>
              <w:rPr>
                <w:lang w:val="en-GB"/>
              </w:rPr>
            </w:pPr>
            <w:r w:rsidRPr="005855D7">
              <w:rPr>
                <w:sz w:val="22"/>
                <w:szCs w:val="22"/>
                <w:lang w:val="en-GB"/>
              </w:rPr>
              <w:t>1.10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509AF670" w14:textId="77777777" w:rsidR="006C13CC" w:rsidRPr="005855D7" w:rsidRDefault="00725F44">
            <w:pPr>
              <w:pStyle w:val="Corpo"/>
              <w:rPr>
                <w:lang w:val="en-GB"/>
              </w:rPr>
            </w:pPr>
            <w:r w:rsidRPr="005855D7">
              <w:rPr>
                <w:sz w:val="22"/>
                <w:szCs w:val="22"/>
                <w:lang w:val="en-GB"/>
              </w:rPr>
              <w:t>[0.94,1.29]</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63ED0F5C" w14:textId="77777777" w:rsidR="006C13CC" w:rsidRPr="005855D7" w:rsidRDefault="00725F44">
            <w:pPr>
              <w:pStyle w:val="Corpo"/>
              <w:rPr>
                <w:lang w:val="en-GB"/>
              </w:rPr>
            </w:pPr>
            <w:r w:rsidRPr="005855D7">
              <w:rPr>
                <w:sz w:val="22"/>
                <w:szCs w:val="22"/>
                <w:lang w:val="en-GB"/>
              </w:rPr>
              <w:t>1.05</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873331C" w14:textId="77777777" w:rsidR="006C13CC" w:rsidRPr="005855D7" w:rsidRDefault="00725F44">
            <w:pPr>
              <w:pStyle w:val="Corpo"/>
              <w:rPr>
                <w:lang w:val="en-GB"/>
              </w:rPr>
            </w:pPr>
            <w:r w:rsidRPr="005855D7">
              <w:rPr>
                <w:sz w:val="22"/>
                <w:szCs w:val="22"/>
                <w:lang w:val="en-GB"/>
              </w:rPr>
              <w:t>[0.76,1.46]</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67C8839" w14:textId="77777777" w:rsidR="006C13CC" w:rsidRPr="005855D7" w:rsidRDefault="00725F44">
            <w:pPr>
              <w:pStyle w:val="Corpo"/>
              <w:rPr>
                <w:lang w:val="en-GB"/>
              </w:rPr>
            </w:pPr>
            <w:r w:rsidRPr="005855D7">
              <w:rPr>
                <w:sz w:val="22"/>
                <w:szCs w:val="22"/>
                <w:lang w:val="en-GB"/>
              </w:rPr>
              <w:t>1.40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282BE63" w14:textId="77777777" w:rsidR="006C13CC" w:rsidRPr="005855D7" w:rsidRDefault="00725F44">
            <w:pPr>
              <w:pStyle w:val="Corpo"/>
              <w:rPr>
                <w:lang w:val="en-GB"/>
              </w:rPr>
            </w:pPr>
            <w:r w:rsidRPr="005855D7">
              <w:rPr>
                <w:sz w:val="22"/>
                <w:szCs w:val="22"/>
                <w:lang w:val="en-GB"/>
              </w:rPr>
              <w:t>[0.92,2.12]</w:t>
            </w:r>
          </w:p>
        </w:tc>
      </w:tr>
      <w:tr w:rsidR="006C13CC" w:rsidRPr="005855D7" w14:paraId="62AF1DD6"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0E025577"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0A956404" w14:textId="77777777" w:rsidR="006C13CC" w:rsidRPr="005855D7" w:rsidRDefault="00725F44">
            <w:pPr>
              <w:pStyle w:val="Corpo"/>
              <w:rPr>
                <w:lang w:val="en-GB"/>
              </w:rPr>
            </w:pPr>
            <w:r w:rsidRPr="005855D7">
              <w:rPr>
                <w:sz w:val="22"/>
                <w:szCs w:val="22"/>
                <w:lang w:val="en-GB"/>
              </w:rPr>
              <w:t>Tertiary</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02AA042" w14:textId="77777777" w:rsidR="006C13CC" w:rsidRPr="005855D7" w:rsidRDefault="00725F44">
            <w:pPr>
              <w:pStyle w:val="Corpo"/>
              <w:rPr>
                <w:lang w:val="en-GB"/>
              </w:rPr>
            </w:pPr>
            <w:r w:rsidRPr="005855D7">
              <w:rPr>
                <w:sz w:val="22"/>
                <w:szCs w:val="22"/>
                <w:lang w:val="en-GB"/>
              </w:rPr>
              <w:t>1.23</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E52BD4D" w14:textId="77777777" w:rsidR="006C13CC" w:rsidRPr="005855D7" w:rsidRDefault="00725F44">
            <w:pPr>
              <w:pStyle w:val="Corpo"/>
              <w:rPr>
                <w:lang w:val="en-GB"/>
              </w:rPr>
            </w:pPr>
            <w:r w:rsidRPr="005855D7">
              <w:rPr>
                <w:sz w:val="22"/>
                <w:szCs w:val="22"/>
                <w:lang w:val="en-GB"/>
              </w:rPr>
              <w:t>[0.89,1.69]</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6734E4B9" w14:textId="77777777" w:rsidR="006C13CC" w:rsidRPr="005855D7" w:rsidRDefault="00725F44">
            <w:pPr>
              <w:pStyle w:val="Corpo"/>
              <w:rPr>
                <w:lang w:val="en-GB"/>
              </w:rPr>
            </w:pPr>
            <w:r w:rsidRPr="005855D7">
              <w:rPr>
                <w:sz w:val="22"/>
                <w:szCs w:val="22"/>
                <w:lang w:val="en-GB"/>
              </w:rPr>
              <w:t>1.69*</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73377E6C" w14:textId="77777777" w:rsidR="006C13CC" w:rsidRPr="005855D7" w:rsidRDefault="00725F44">
            <w:pPr>
              <w:pStyle w:val="Corpo"/>
              <w:rPr>
                <w:lang w:val="en-GB"/>
              </w:rPr>
            </w:pPr>
            <w:r w:rsidRPr="005855D7">
              <w:rPr>
                <w:sz w:val="22"/>
                <w:szCs w:val="22"/>
                <w:lang w:val="en-GB"/>
              </w:rPr>
              <w:t>[1.05,2.72]</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32F9E0AF" w14:textId="77777777" w:rsidR="006C13CC" w:rsidRPr="005855D7" w:rsidRDefault="00725F44">
            <w:pPr>
              <w:pStyle w:val="Corpo"/>
              <w:rPr>
                <w:lang w:val="en-GB"/>
              </w:rPr>
            </w:pPr>
            <w:r w:rsidRPr="005855D7">
              <w:rPr>
                <w:sz w:val="22"/>
                <w:szCs w:val="22"/>
                <w:lang w:val="en-GB"/>
              </w:rPr>
              <w:t>2.18*</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72D5F55" w14:textId="77777777" w:rsidR="006C13CC" w:rsidRPr="005855D7" w:rsidRDefault="00725F44">
            <w:pPr>
              <w:pStyle w:val="Corpo"/>
              <w:rPr>
                <w:lang w:val="en-GB"/>
              </w:rPr>
            </w:pPr>
            <w:r w:rsidRPr="005855D7">
              <w:rPr>
                <w:sz w:val="22"/>
                <w:szCs w:val="22"/>
                <w:lang w:val="en-GB"/>
              </w:rPr>
              <w:t>[1.04,4.55]</w:t>
            </w:r>
          </w:p>
        </w:tc>
      </w:tr>
      <w:tr w:rsidR="006C13CC" w:rsidRPr="005855D7" w14:paraId="660428BE"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73189266" w14:textId="77777777" w:rsidR="006C13CC" w:rsidRPr="005855D7" w:rsidRDefault="00725F44">
            <w:pPr>
              <w:pStyle w:val="Corpo"/>
              <w:rPr>
                <w:lang w:val="en-GB"/>
              </w:rPr>
            </w:pPr>
            <w:r w:rsidRPr="005855D7">
              <w:rPr>
                <w:sz w:val="22"/>
                <w:szCs w:val="22"/>
                <w:lang w:val="en-GB"/>
              </w:rPr>
              <w:t>Physical activity</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10B55655" w14:textId="77777777" w:rsidR="006C13CC" w:rsidRPr="005855D7" w:rsidRDefault="00725F44">
            <w:pPr>
              <w:pStyle w:val="Corpo"/>
              <w:rPr>
                <w:lang w:val="en-GB"/>
              </w:rPr>
            </w:pPr>
            <w:r w:rsidRPr="005855D7">
              <w:rPr>
                <w:sz w:val="22"/>
                <w:szCs w:val="22"/>
                <w:lang w:val="en-GB"/>
              </w:rPr>
              <w:t>High</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7BDB759"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642F9B36"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1624435"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1DF53B7"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6F9B3845"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0CA9007" w14:textId="77777777" w:rsidR="006C13CC" w:rsidRPr="005855D7" w:rsidRDefault="006C13CC">
            <w:pPr>
              <w:rPr>
                <w:lang w:val="en-GB"/>
              </w:rPr>
            </w:pPr>
          </w:p>
        </w:tc>
      </w:tr>
      <w:tr w:rsidR="006C13CC" w:rsidRPr="005855D7" w14:paraId="71E9B400"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89BF6CF"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225851B8" w14:textId="77777777" w:rsidR="006C13CC" w:rsidRPr="005855D7" w:rsidRDefault="00725F44">
            <w:pPr>
              <w:pStyle w:val="Corpo"/>
              <w:rPr>
                <w:lang w:val="en-GB"/>
              </w:rPr>
            </w:pPr>
            <w:r w:rsidRPr="005855D7">
              <w:rPr>
                <w:sz w:val="22"/>
                <w:szCs w:val="22"/>
                <w:lang w:val="en-GB"/>
              </w:rPr>
              <w:t>Moderate</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3143D69D" w14:textId="77777777" w:rsidR="006C13CC" w:rsidRPr="005855D7" w:rsidRDefault="00725F44">
            <w:pPr>
              <w:pStyle w:val="Corpo"/>
              <w:rPr>
                <w:lang w:val="en-GB"/>
              </w:rPr>
            </w:pPr>
            <w:r w:rsidRPr="005855D7">
              <w:rPr>
                <w:sz w:val="22"/>
                <w:szCs w:val="22"/>
                <w:lang w:val="en-GB"/>
              </w:rPr>
              <w:t>1.25*</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28D058D" w14:textId="77777777" w:rsidR="006C13CC" w:rsidRPr="005855D7" w:rsidRDefault="00725F44">
            <w:pPr>
              <w:pStyle w:val="Corpo"/>
              <w:rPr>
                <w:lang w:val="en-GB"/>
              </w:rPr>
            </w:pPr>
            <w:r w:rsidRPr="005855D7">
              <w:rPr>
                <w:sz w:val="22"/>
                <w:szCs w:val="22"/>
                <w:lang w:val="en-GB"/>
              </w:rPr>
              <w:t>[1.02,1.53]</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71AB4C2" w14:textId="77777777" w:rsidR="006C13CC" w:rsidRPr="005855D7" w:rsidRDefault="00725F44">
            <w:pPr>
              <w:pStyle w:val="Corpo"/>
              <w:rPr>
                <w:lang w:val="en-GB"/>
              </w:rPr>
            </w:pPr>
            <w:r w:rsidRPr="005855D7">
              <w:rPr>
                <w:sz w:val="22"/>
                <w:szCs w:val="22"/>
                <w:lang w:val="en-GB"/>
              </w:rPr>
              <w:t>1.40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66955BB4" w14:textId="77777777" w:rsidR="006C13CC" w:rsidRPr="005855D7" w:rsidRDefault="00725F44">
            <w:pPr>
              <w:pStyle w:val="Corpo"/>
              <w:rPr>
                <w:lang w:val="en-GB"/>
              </w:rPr>
            </w:pPr>
            <w:r w:rsidRPr="005855D7">
              <w:rPr>
                <w:sz w:val="22"/>
                <w:szCs w:val="22"/>
                <w:lang w:val="en-GB"/>
              </w:rPr>
              <w:t>[0.99,1.98]</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AEBF172" w14:textId="77777777" w:rsidR="006C13CC" w:rsidRPr="005855D7" w:rsidRDefault="00725F44">
            <w:pPr>
              <w:pStyle w:val="Corpo"/>
              <w:rPr>
                <w:lang w:val="en-GB"/>
              </w:rPr>
            </w:pPr>
            <w:r w:rsidRPr="005855D7">
              <w:rPr>
                <w:sz w:val="22"/>
                <w:szCs w:val="22"/>
                <w:lang w:val="en-GB"/>
              </w:rPr>
              <w:t>1.12</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189A48DB" w14:textId="77777777" w:rsidR="006C13CC" w:rsidRPr="005855D7" w:rsidRDefault="00725F44">
            <w:pPr>
              <w:pStyle w:val="Corpo"/>
              <w:rPr>
                <w:lang w:val="en-GB"/>
              </w:rPr>
            </w:pPr>
            <w:r w:rsidRPr="005855D7">
              <w:rPr>
                <w:sz w:val="22"/>
                <w:szCs w:val="22"/>
                <w:lang w:val="en-GB"/>
              </w:rPr>
              <w:t>[0.60,2.11]</w:t>
            </w:r>
          </w:p>
        </w:tc>
      </w:tr>
      <w:tr w:rsidR="006C13CC" w:rsidRPr="005855D7" w14:paraId="1506DEF3"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2DAB57EA"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215885D9" w14:textId="77777777" w:rsidR="006C13CC" w:rsidRPr="005855D7" w:rsidRDefault="00725F44">
            <w:pPr>
              <w:pStyle w:val="Corpo"/>
              <w:rPr>
                <w:lang w:val="en-GB"/>
              </w:rPr>
            </w:pPr>
            <w:r w:rsidRPr="005855D7">
              <w:rPr>
                <w:sz w:val="22"/>
                <w:szCs w:val="22"/>
                <w:lang w:val="en-GB"/>
              </w:rPr>
              <w:t>Low</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5C13A781" w14:textId="77777777" w:rsidR="006C13CC" w:rsidRPr="005855D7" w:rsidRDefault="00725F44">
            <w:pPr>
              <w:pStyle w:val="Corpo"/>
              <w:rPr>
                <w:lang w:val="en-GB"/>
              </w:rPr>
            </w:pPr>
            <w:r w:rsidRPr="005855D7">
              <w:rPr>
                <w:sz w:val="22"/>
                <w:szCs w:val="22"/>
                <w:lang w:val="en-GB"/>
              </w:rPr>
              <w:t>1.24*</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790DD940" w14:textId="77777777" w:rsidR="006C13CC" w:rsidRPr="005855D7" w:rsidRDefault="00725F44">
            <w:pPr>
              <w:pStyle w:val="Corpo"/>
              <w:rPr>
                <w:lang w:val="en-GB"/>
              </w:rPr>
            </w:pPr>
            <w:r w:rsidRPr="005855D7">
              <w:rPr>
                <w:sz w:val="22"/>
                <w:szCs w:val="22"/>
                <w:lang w:val="en-GB"/>
              </w:rPr>
              <w:t>[1.02,1.50]</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35460D7" w14:textId="77777777" w:rsidR="006C13CC" w:rsidRPr="005855D7" w:rsidRDefault="00725F44">
            <w:pPr>
              <w:pStyle w:val="Corpo"/>
              <w:rPr>
                <w:lang w:val="en-GB"/>
              </w:rPr>
            </w:pPr>
            <w:r w:rsidRPr="005855D7">
              <w:rPr>
                <w:sz w:val="22"/>
                <w:szCs w:val="22"/>
                <w:lang w:val="en-GB"/>
              </w:rPr>
              <w:t>2.44***</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7713E3DB" w14:textId="77777777" w:rsidR="006C13CC" w:rsidRPr="005855D7" w:rsidRDefault="00725F44">
            <w:pPr>
              <w:pStyle w:val="Corpo"/>
              <w:rPr>
                <w:lang w:val="en-GB"/>
              </w:rPr>
            </w:pPr>
            <w:r w:rsidRPr="005855D7">
              <w:rPr>
                <w:sz w:val="22"/>
                <w:szCs w:val="22"/>
                <w:lang w:val="en-GB"/>
              </w:rPr>
              <w:t>[1.77,3.38]</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51193AE6" w14:textId="77777777" w:rsidR="006C13CC" w:rsidRPr="005855D7" w:rsidRDefault="00725F44">
            <w:pPr>
              <w:pStyle w:val="Corpo"/>
              <w:rPr>
                <w:lang w:val="en-GB"/>
              </w:rPr>
            </w:pPr>
            <w:r w:rsidRPr="005855D7">
              <w:rPr>
                <w:sz w:val="22"/>
                <w:szCs w:val="22"/>
                <w:lang w:val="en-GB"/>
              </w:rPr>
              <w:t>2.94***</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FF56A96" w14:textId="77777777" w:rsidR="006C13CC" w:rsidRPr="005855D7" w:rsidRDefault="00725F44">
            <w:pPr>
              <w:pStyle w:val="Corpo"/>
              <w:rPr>
                <w:lang w:val="en-GB"/>
              </w:rPr>
            </w:pPr>
            <w:r w:rsidRPr="005855D7">
              <w:rPr>
                <w:sz w:val="22"/>
                <w:szCs w:val="22"/>
                <w:lang w:val="en-GB"/>
              </w:rPr>
              <w:t>[1.83,4.74]</w:t>
            </w:r>
          </w:p>
        </w:tc>
      </w:tr>
      <w:tr w:rsidR="006C13CC" w:rsidRPr="005855D7" w14:paraId="7C94A6B6"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3A3DDAE" w14:textId="77777777" w:rsidR="006C13CC" w:rsidRPr="005855D7" w:rsidRDefault="00725F44">
            <w:pPr>
              <w:pStyle w:val="Corpo"/>
              <w:rPr>
                <w:lang w:val="en-GB"/>
              </w:rPr>
            </w:pPr>
            <w:r w:rsidRPr="005855D7">
              <w:rPr>
                <w:sz w:val="22"/>
                <w:szCs w:val="22"/>
                <w:lang w:val="en-GB"/>
              </w:rPr>
              <w:t>Smoking</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007C280B" w14:textId="77777777" w:rsidR="006C13CC" w:rsidRPr="005855D7" w:rsidRDefault="00725F44">
            <w:pPr>
              <w:pStyle w:val="Corpo"/>
              <w:rPr>
                <w:lang w:val="en-GB"/>
              </w:rPr>
            </w:pPr>
            <w:r w:rsidRPr="005855D7">
              <w:rPr>
                <w:sz w:val="22"/>
                <w:szCs w:val="22"/>
                <w:lang w:val="en-GB"/>
              </w:rPr>
              <w:t>Never</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3618DA94"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72863C86"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2CCE767"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29D624AC"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749B48D"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1A04571" w14:textId="77777777" w:rsidR="006C13CC" w:rsidRPr="005855D7" w:rsidRDefault="006C13CC">
            <w:pPr>
              <w:rPr>
                <w:lang w:val="en-GB"/>
              </w:rPr>
            </w:pPr>
          </w:p>
        </w:tc>
      </w:tr>
      <w:tr w:rsidR="006C13CC" w:rsidRPr="005855D7" w14:paraId="32200389"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6DCC89D4"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5AD07D2E" w14:textId="77777777" w:rsidR="006C13CC" w:rsidRPr="005855D7" w:rsidRDefault="00725F44">
            <w:pPr>
              <w:pStyle w:val="Corpo"/>
              <w:rPr>
                <w:lang w:val="en-GB"/>
              </w:rPr>
            </w:pPr>
            <w:r w:rsidRPr="005855D7">
              <w:rPr>
                <w:sz w:val="22"/>
                <w:szCs w:val="22"/>
                <w:lang w:val="en-GB"/>
              </w:rPr>
              <w:t>Current</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B5F2E99" w14:textId="77777777" w:rsidR="006C13CC" w:rsidRPr="005855D7" w:rsidRDefault="00725F44">
            <w:pPr>
              <w:pStyle w:val="Corpo"/>
              <w:rPr>
                <w:lang w:val="en-GB"/>
              </w:rPr>
            </w:pPr>
            <w:r w:rsidRPr="005855D7">
              <w:rPr>
                <w:sz w:val="22"/>
                <w:szCs w:val="22"/>
                <w:lang w:val="en-GB"/>
              </w:rPr>
              <w:t>0.99</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5D8B51BD" w14:textId="77777777" w:rsidR="006C13CC" w:rsidRPr="005855D7" w:rsidRDefault="00725F44">
            <w:pPr>
              <w:pStyle w:val="Corpo"/>
              <w:rPr>
                <w:lang w:val="en-GB"/>
              </w:rPr>
            </w:pPr>
            <w:r w:rsidRPr="005855D7">
              <w:rPr>
                <w:sz w:val="22"/>
                <w:szCs w:val="22"/>
                <w:lang w:val="en-GB"/>
              </w:rPr>
              <w:t>[0.83,1.18]</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4CB954E" w14:textId="77777777" w:rsidR="006C13CC" w:rsidRPr="005855D7" w:rsidRDefault="00725F44">
            <w:pPr>
              <w:pStyle w:val="Corpo"/>
              <w:rPr>
                <w:lang w:val="en-GB"/>
              </w:rPr>
            </w:pPr>
            <w:r w:rsidRPr="005855D7">
              <w:rPr>
                <w:sz w:val="22"/>
                <w:szCs w:val="22"/>
                <w:lang w:val="en-GB"/>
              </w:rPr>
              <w:t>1.27</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512B9C6A" w14:textId="77777777" w:rsidR="006C13CC" w:rsidRPr="005855D7" w:rsidRDefault="00725F44">
            <w:pPr>
              <w:pStyle w:val="Corpo"/>
              <w:rPr>
                <w:lang w:val="en-GB"/>
              </w:rPr>
            </w:pPr>
            <w:r w:rsidRPr="005855D7">
              <w:rPr>
                <w:sz w:val="22"/>
                <w:szCs w:val="22"/>
                <w:lang w:val="en-GB"/>
              </w:rPr>
              <w:t>[0.92,1.77]</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11C6880" w14:textId="77777777" w:rsidR="006C13CC" w:rsidRPr="005855D7" w:rsidRDefault="00725F44">
            <w:pPr>
              <w:pStyle w:val="Corpo"/>
              <w:rPr>
                <w:lang w:val="en-GB"/>
              </w:rPr>
            </w:pPr>
            <w:r w:rsidRPr="005855D7">
              <w:rPr>
                <w:sz w:val="22"/>
                <w:szCs w:val="22"/>
                <w:lang w:val="en-GB"/>
              </w:rPr>
              <w:t>0.87</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9E1AFC0" w14:textId="77777777" w:rsidR="006C13CC" w:rsidRPr="005855D7" w:rsidRDefault="00725F44">
            <w:pPr>
              <w:pStyle w:val="Corpo"/>
              <w:rPr>
                <w:lang w:val="en-GB"/>
              </w:rPr>
            </w:pPr>
            <w:r w:rsidRPr="005855D7">
              <w:rPr>
                <w:sz w:val="22"/>
                <w:szCs w:val="22"/>
                <w:lang w:val="en-GB"/>
              </w:rPr>
              <w:t>[0.49,1.54]</w:t>
            </w:r>
          </w:p>
        </w:tc>
      </w:tr>
      <w:tr w:rsidR="006C13CC" w:rsidRPr="005855D7" w14:paraId="0B6C15DA"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11346DBF"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2362FD19" w14:textId="77777777" w:rsidR="006C13CC" w:rsidRPr="005855D7" w:rsidRDefault="00725F44">
            <w:pPr>
              <w:pStyle w:val="Corpo"/>
              <w:rPr>
                <w:lang w:val="en-GB"/>
              </w:rPr>
            </w:pPr>
            <w:r w:rsidRPr="005855D7">
              <w:rPr>
                <w:sz w:val="22"/>
                <w:szCs w:val="22"/>
                <w:lang w:val="en-GB"/>
              </w:rPr>
              <w:t>Former</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27947137" w14:textId="77777777" w:rsidR="006C13CC" w:rsidRPr="005855D7" w:rsidRDefault="00725F44">
            <w:pPr>
              <w:pStyle w:val="Corpo"/>
              <w:rPr>
                <w:lang w:val="en-GB"/>
              </w:rPr>
            </w:pPr>
            <w:r w:rsidRPr="005855D7">
              <w:rPr>
                <w:sz w:val="22"/>
                <w:szCs w:val="22"/>
                <w:lang w:val="en-GB"/>
              </w:rPr>
              <w:t>1.42</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4C80940" w14:textId="77777777" w:rsidR="006C13CC" w:rsidRPr="005855D7" w:rsidRDefault="00725F44">
            <w:pPr>
              <w:pStyle w:val="Corpo"/>
              <w:rPr>
                <w:lang w:val="en-GB"/>
              </w:rPr>
            </w:pPr>
            <w:r w:rsidRPr="005855D7">
              <w:rPr>
                <w:sz w:val="22"/>
                <w:szCs w:val="22"/>
                <w:lang w:val="en-GB"/>
              </w:rPr>
              <w:t>[0.88,2.30]</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9178D8E" w14:textId="77777777" w:rsidR="006C13CC" w:rsidRPr="005855D7" w:rsidRDefault="00725F44">
            <w:pPr>
              <w:pStyle w:val="Corpo"/>
              <w:rPr>
                <w:lang w:val="en-GB"/>
              </w:rPr>
            </w:pPr>
            <w:r w:rsidRPr="005855D7">
              <w:rPr>
                <w:sz w:val="22"/>
                <w:szCs w:val="22"/>
                <w:lang w:val="en-GB"/>
              </w:rPr>
              <w:t>1.35</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679E47FE" w14:textId="77777777" w:rsidR="006C13CC" w:rsidRPr="005855D7" w:rsidRDefault="00725F44">
            <w:pPr>
              <w:pStyle w:val="Corpo"/>
              <w:rPr>
                <w:lang w:val="en-GB"/>
              </w:rPr>
            </w:pPr>
            <w:r w:rsidRPr="005855D7">
              <w:rPr>
                <w:sz w:val="22"/>
                <w:szCs w:val="22"/>
                <w:lang w:val="en-GB"/>
              </w:rPr>
              <w:t>[0.81,2.26]</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3E3CB916" w14:textId="77777777" w:rsidR="006C13CC" w:rsidRPr="005855D7" w:rsidRDefault="00725F44">
            <w:pPr>
              <w:pStyle w:val="Corpo"/>
              <w:rPr>
                <w:lang w:val="en-GB"/>
              </w:rPr>
            </w:pPr>
            <w:r w:rsidRPr="005855D7">
              <w:rPr>
                <w:sz w:val="22"/>
                <w:szCs w:val="22"/>
                <w:lang w:val="en-GB"/>
              </w:rPr>
              <w:t>1.26</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3A95445A" w14:textId="77777777" w:rsidR="006C13CC" w:rsidRPr="005855D7" w:rsidRDefault="00725F44">
            <w:pPr>
              <w:pStyle w:val="Corpo"/>
              <w:rPr>
                <w:lang w:val="en-GB"/>
              </w:rPr>
            </w:pPr>
            <w:r w:rsidRPr="005855D7">
              <w:rPr>
                <w:sz w:val="22"/>
                <w:szCs w:val="22"/>
                <w:lang w:val="en-GB"/>
              </w:rPr>
              <w:t>[0.61,2.58]</w:t>
            </w:r>
          </w:p>
        </w:tc>
      </w:tr>
      <w:tr w:rsidR="006C13CC" w:rsidRPr="005855D7" w14:paraId="6A696D5B"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4C8F07EA" w14:textId="77777777" w:rsidR="006C13CC" w:rsidRPr="005855D7" w:rsidRDefault="00725F44">
            <w:pPr>
              <w:pStyle w:val="Corpo"/>
              <w:rPr>
                <w:lang w:val="en-GB"/>
              </w:rPr>
            </w:pPr>
            <w:r w:rsidRPr="005855D7">
              <w:rPr>
                <w:sz w:val="22"/>
                <w:szCs w:val="22"/>
                <w:lang w:val="en-GB"/>
              </w:rPr>
              <w:t>Obesity</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262F6CEF" w14:textId="77777777" w:rsidR="006C13CC" w:rsidRPr="005855D7" w:rsidRDefault="00725F44">
            <w:pPr>
              <w:pStyle w:val="Corpo"/>
              <w:rPr>
                <w:lang w:val="en-GB"/>
              </w:rPr>
            </w:pPr>
            <w:r w:rsidRPr="005855D7">
              <w:rPr>
                <w:sz w:val="22"/>
                <w:szCs w:val="22"/>
                <w:lang w:val="en-GB"/>
              </w:rPr>
              <w:t>No</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472C6E6"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2451044"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6E8DC8B5"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5059B6F2"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CCC5109"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654D880E" w14:textId="77777777" w:rsidR="006C13CC" w:rsidRPr="005855D7" w:rsidRDefault="006C13CC">
            <w:pPr>
              <w:rPr>
                <w:lang w:val="en-GB"/>
              </w:rPr>
            </w:pPr>
          </w:p>
        </w:tc>
      </w:tr>
      <w:tr w:rsidR="006C13CC" w:rsidRPr="005855D7" w14:paraId="0C52C6B9"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699527F4" w14:textId="77777777" w:rsidR="006C13CC" w:rsidRPr="005855D7" w:rsidRDefault="006C13CC">
            <w:pPr>
              <w:rPr>
                <w:lang w:val="en-GB"/>
              </w:rPr>
            </w:pP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1A2AAB10" w14:textId="77777777" w:rsidR="006C13CC" w:rsidRPr="005855D7" w:rsidRDefault="00725F44">
            <w:pPr>
              <w:pStyle w:val="Corpo"/>
              <w:rPr>
                <w:lang w:val="en-GB"/>
              </w:rPr>
            </w:pPr>
            <w:r w:rsidRPr="005855D7">
              <w:rPr>
                <w:sz w:val="22"/>
                <w:szCs w:val="22"/>
                <w:lang w:val="en-GB"/>
              </w:rPr>
              <w:t>Yes</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71F13C1B" w14:textId="77777777" w:rsidR="006C13CC" w:rsidRPr="005855D7" w:rsidRDefault="00725F44">
            <w:pPr>
              <w:pStyle w:val="Corpo"/>
              <w:rPr>
                <w:lang w:val="en-GB"/>
              </w:rPr>
            </w:pPr>
            <w:r w:rsidRPr="005855D7">
              <w:rPr>
                <w:sz w:val="22"/>
                <w:szCs w:val="22"/>
                <w:lang w:val="en-GB"/>
              </w:rPr>
              <w:t>1.11</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E9BD9F5" w14:textId="77777777" w:rsidR="006C13CC" w:rsidRPr="005855D7" w:rsidRDefault="00725F44">
            <w:pPr>
              <w:pStyle w:val="Corpo"/>
              <w:rPr>
                <w:lang w:val="en-GB"/>
              </w:rPr>
            </w:pPr>
            <w:r w:rsidRPr="005855D7">
              <w:rPr>
                <w:sz w:val="22"/>
                <w:szCs w:val="22"/>
                <w:lang w:val="en-GB"/>
              </w:rPr>
              <w:t>[0.84,1.46]</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4C057979" w14:textId="77777777" w:rsidR="006C13CC" w:rsidRPr="005855D7" w:rsidRDefault="00725F44">
            <w:pPr>
              <w:pStyle w:val="Corpo"/>
              <w:rPr>
                <w:lang w:val="en-GB"/>
              </w:rPr>
            </w:pPr>
            <w:r w:rsidRPr="005855D7">
              <w:rPr>
                <w:sz w:val="22"/>
                <w:szCs w:val="22"/>
                <w:lang w:val="en-GB"/>
              </w:rPr>
              <w:t>1.29</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911FF43" w14:textId="77777777" w:rsidR="006C13CC" w:rsidRPr="005855D7" w:rsidRDefault="00725F44">
            <w:pPr>
              <w:pStyle w:val="Corpo"/>
              <w:rPr>
                <w:lang w:val="en-GB"/>
              </w:rPr>
            </w:pPr>
            <w:r w:rsidRPr="005855D7">
              <w:rPr>
                <w:sz w:val="22"/>
                <w:szCs w:val="22"/>
                <w:lang w:val="en-GB"/>
              </w:rPr>
              <w:t>[0.79,2.11]</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27A5AD3" w14:textId="77777777" w:rsidR="006C13CC" w:rsidRPr="005855D7" w:rsidRDefault="00725F44">
            <w:pPr>
              <w:pStyle w:val="Corpo"/>
              <w:rPr>
                <w:lang w:val="en-GB"/>
              </w:rPr>
            </w:pPr>
            <w:r w:rsidRPr="005855D7">
              <w:rPr>
                <w:sz w:val="22"/>
                <w:szCs w:val="22"/>
                <w:lang w:val="en-GB"/>
              </w:rPr>
              <w:t>1.94*</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7AFB0DF1" w14:textId="77777777" w:rsidR="006C13CC" w:rsidRPr="005855D7" w:rsidRDefault="00725F44">
            <w:pPr>
              <w:pStyle w:val="Corpo"/>
              <w:rPr>
                <w:lang w:val="en-GB"/>
              </w:rPr>
            </w:pPr>
            <w:r w:rsidRPr="005855D7">
              <w:rPr>
                <w:sz w:val="22"/>
                <w:szCs w:val="22"/>
                <w:lang w:val="en-GB"/>
              </w:rPr>
              <w:t>[1.01,3.73]</w:t>
            </w:r>
          </w:p>
        </w:tc>
      </w:tr>
      <w:tr w:rsidR="006C13CC" w:rsidRPr="005855D7" w14:paraId="0D2503F5" w14:textId="77777777">
        <w:trPr>
          <w:trHeight w:val="251"/>
        </w:trPr>
        <w:tc>
          <w:tcPr>
            <w:tcW w:w="2037" w:type="dxa"/>
            <w:tcBorders>
              <w:top w:val="nil"/>
              <w:left w:val="nil"/>
              <w:bottom w:val="nil"/>
              <w:right w:val="nil"/>
            </w:tcBorders>
            <w:shd w:val="clear" w:color="auto" w:fill="auto"/>
            <w:tcMar>
              <w:top w:w="80" w:type="dxa"/>
              <w:left w:w="80" w:type="dxa"/>
              <w:bottom w:w="80" w:type="dxa"/>
              <w:right w:w="80" w:type="dxa"/>
            </w:tcMar>
            <w:vAlign w:val="center"/>
          </w:tcPr>
          <w:p w14:paraId="5E9E5789" w14:textId="77777777" w:rsidR="006C13CC" w:rsidRPr="005855D7" w:rsidRDefault="00725F44">
            <w:pPr>
              <w:pStyle w:val="Corpo"/>
              <w:rPr>
                <w:lang w:val="en-GB"/>
              </w:rPr>
            </w:pPr>
            <w:r w:rsidRPr="005855D7">
              <w:rPr>
                <w:sz w:val="22"/>
                <w:szCs w:val="22"/>
                <w:lang w:val="en-GB"/>
              </w:rPr>
              <w:t>Chronic condition</w:t>
            </w:r>
          </w:p>
        </w:tc>
        <w:tc>
          <w:tcPr>
            <w:tcW w:w="1202" w:type="dxa"/>
            <w:tcBorders>
              <w:top w:val="nil"/>
              <w:left w:val="nil"/>
              <w:bottom w:val="nil"/>
              <w:right w:val="nil"/>
            </w:tcBorders>
            <w:shd w:val="clear" w:color="auto" w:fill="auto"/>
            <w:tcMar>
              <w:top w:w="80" w:type="dxa"/>
              <w:left w:w="80" w:type="dxa"/>
              <w:bottom w:w="80" w:type="dxa"/>
              <w:right w:w="80" w:type="dxa"/>
            </w:tcMar>
            <w:vAlign w:val="center"/>
          </w:tcPr>
          <w:p w14:paraId="7B9102AD" w14:textId="77777777" w:rsidR="006C13CC" w:rsidRPr="005855D7" w:rsidRDefault="00725F44">
            <w:pPr>
              <w:pStyle w:val="Corpo"/>
              <w:rPr>
                <w:lang w:val="en-GB"/>
              </w:rPr>
            </w:pPr>
            <w:r w:rsidRPr="005855D7">
              <w:rPr>
                <w:sz w:val="22"/>
                <w:szCs w:val="22"/>
                <w:lang w:val="en-GB"/>
              </w:rPr>
              <w:t>No</w:t>
            </w: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052093DF"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4DD59094"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15184AF2"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5FFFDCD6" w14:textId="77777777" w:rsidR="006C13CC" w:rsidRPr="005855D7" w:rsidRDefault="006C13CC">
            <w:pPr>
              <w:rPr>
                <w:lang w:val="en-GB"/>
              </w:rPr>
            </w:pPr>
          </w:p>
        </w:tc>
        <w:tc>
          <w:tcPr>
            <w:tcW w:w="1022" w:type="dxa"/>
            <w:tcBorders>
              <w:top w:val="nil"/>
              <w:left w:val="nil"/>
              <w:bottom w:val="nil"/>
              <w:right w:val="nil"/>
            </w:tcBorders>
            <w:shd w:val="clear" w:color="auto" w:fill="auto"/>
            <w:tcMar>
              <w:top w:w="80" w:type="dxa"/>
              <w:left w:w="80" w:type="dxa"/>
              <w:bottom w:w="80" w:type="dxa"/>
              <w:right w:w="80" w:type="dxa"/>
            </w:tcMar>
            <w:vAlign w:val="center"/>
          </w:tcPr>
          <w:p w14:paraId="75C7DD0C" w14:textId="77777777" w:rsidR="006C13CC" w:rsidRPr="005855D7" w:rsidRDefault="00725F44">
            <w:pPr>
              <w:pStyle w:val="Corpo"/>
              <w:rPr>
                <w:lang w:val="en-GB"/>
              </w:rPr>
            </w:pPr>
            <w:r w:rsidRPr="005855D7">
              <w:rPr>
                <w:sz w:val="22"/>
                <w:szCs w:val="22"/>
                <w:lang w:val="en-GB"/>
              </w:rPr>
              <w:t>1.00</w:t>
            </w:r>
          </w:p>
        </w:tc>
        <w:tc>
          <w:tcPr>
            <w:tcW w:w="1365" w:type="dxa"/>
            <w:tcBorders>
              <w:top w:val="nil"/>
              <w:left w:val="nil"/>
              <w:bottom w:val="nil"/>
              <w:right w:val="nil"/>
            </w:tcBorders>
            <w:shd w:val="clear" w:color="auto" w:fill="auto"/>
            <w:tcMar>
              <w:top w:w="80" w:type="dxa"/>
              <w:left w:w="80" w:type="dxa"/>
              <w:bottom w:w="80" w:type="dxa"/>
              <w:right w:w="80" w:type="dxa"/>
            </w:tcMar>
            <w:vAlign w:val="center"/>
          </w:tcPr>
          <w:p w14:paraId="0F78175D" w14:textId="77777777" w:rsidR="006C13CC" w:rsidRPr="005855D7" w:rsidRDefault="006C13CC">
            <w:pPr>
              <w:rPr>
                <w:lang w:val="en-GB"/>
              </w:rPr>
            </w:pPr>
          </w:p>
        </w:tc>
      </w:tr>
      <w:tr w:rsidR="006C13CC" w:rsidRPr="005855D7" w14:paraId="3F87F799" w14:textId="77777777">
        <w:trPr>
          <w:trHeight w:val="246"/>
        </w:trPr>
        <w:tc>
          <w:tcPr>
            <w:tcW w:w="203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015982E" w14:textId="77777777" w:rsidR="006C13CC" w:rsidRPr="005855D7" w:rsidRDefault="00725F44">
            <w:pPr>
              <w:pStyle w:val="Corpo"/>
              <w:rPr>
                <w:lang w:val="en-GB"/>
              </w:rPr>
            </w:pPr>
            <w:r w:rsidRPr="005855D7">
              <w:rPr>
                <w:sz w:val="22"/>
                <w:szCs w:val="22"/>
                <w:lang w:val="en-GB"/>
              </w:rPr>
              <w:t> </w:t>
            </w:r>
          </w:p>
        </w:tc>
        <w:tc>
          <w:tcPr>
            <w:tcW w:w="1202"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77C162C" w14:textId="77777777" w:rsidR="006C13CC" w:rsidRPr="005855D7" w:rsidRDefault="00725F44">
            <w:pPr>
              <w:pStyle w:val="Corpo"/>
              <w:rPr>
                <w:lang w:val="en-GB"/>
              </w:rPr>
            </w:pPr>
            <w:r w:rsidRPr="005855D7">
              <w:rPr>
                <w:sz w:val="22"/>
                <w:szCs w:val="22"/>
                <w:lang w:val="en-GB"/>
              </w:rPr>
              <w:t>Yes</w:t>
            </w:r>
          </w:p>
        </w:tc>
        <w:tc>
          <w:tcPr>
            <w:tcW w:w="1022"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E6B5A52" w14:textId="77777777" w:rsidR="006C13CC" w:rsidRPr="005855D7" w:rsidRDefault="00725F44">
            <w:pPr>
              <w:pStyle w:val="Corpo"/>
              <w:rPr>
                <w:lang w:val="en-GB"/>
              </w:rPr>
            </w:pPr>
            <w:r w:rsidRPr="005855D7">
              <w:rPr>
                <w:sz w:val="22"/>
                <w:szCs w:val="22"/>
                <w:lang w:val="en-GB"/>
              </w:rPr>
              <w:t>1.13</w:t>
            </w:r>
          </w:p>
        </w:tc>
        <w:tc>
          <w:tcPr>
            <w:tcW w:w="136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774C870" w14:textId="77777777" w:rsidR="006C13CC" w:rsidRPr="005855D7" w:rsidRDefault="00725F44">
            <w:pPr>
              <w:pStyle w:val="Corpo"/>
              <w:rPr>
                <w:lang w:val="en-GB"/>
              </w:rPr>
            </w:pPr>
            <w:r w:rsidRPr="005855D7">
              <w:rPr>
                <w:sz w:val="22"/>
                <w:szCs w:val="22"/>
                <w:lang w:val="en-GB"/>
              </w:rPr>
              <w:t>[0.95,1.34]</w:t>
            </w:r>
          </w:p>
        </w:tc>
        <w:tc>
          <w:tcPr>
            <w:tcW w:w="1022"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63A69ED" w14:textId="77777777" w:rsidR="006C13CC" w:rsidRPr="005855D7" w:rsidRDefault="00725F44">
            <w:pPr>
              <w:pStyle w:val="Corpo"/>
              <w:rPr>
                <w:lang w:val="en-GB"/>
              </w:rPr>
            </w:pPr>
            <w:r w:rsidRPr="005855D7">
              <w:rPr>
                <w:sz w:val="22"/>
                <w:szCs w:val="22"/>
                <w:lang w:val="en-GB"/>
              </w:rPr>
              <w:t>1.54*</w:t>
            </w:r>
          </w:p>
        </w:tc>
        <w:tc>
          <w:tcPr>
            <w:tcW w:w="136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9FE5888" w14:textId="77777777" w:rsidR="006C13CC" w:rsidRPr="005855D7" w:rsidRDefault="00725F44">
            <w:pPr>
              <w:pStyle w:val="Corpo"/>
              <w:rPr>
                <w:lang w:val="en-GB"/>
              </w:rPr>
            </w:pPr>
            <w:r w:rsidRPr="005855D7">
              <w:rPr>
                <w:sz w:val="22"/>
                <w:szCs w:val="22"/>
                <w:lang w:val="en-GB"/>
              </w:rPr>
              <w:t>[1.04,2.27]</w:t>
            </w:r>
          </w:p>
        </w:tc>
        <w:tc>
          <w:tcPr>
            <w:tcW w:w="1022"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D970C0E" w14:textId="77777777" w:rsidR="006C13CC" w:rsidRPr="005855D7" w:rsidRDefault="00725F44">
            <w:pPr>
              <w:pStyle w:val="Corpo"/>
              <w:rPr>
                <w:lang w:val="en-GB"/>
              </w:rPr>
            </w:pPr>
            <w:r w:rsidRPr="005855D7">
              <w:rPr>
                <w:sz w:val="22"/>
                <w:szCs w:val="22"/>
                <w:lang w:val="en-GB"/>
              </w:rPr>
              <w:t>1.39</w:t>
            </w:r>
          </w:p>
        </w:tc>
        <w:tc>
          <w:tcPr>
            <w:tcW w:w="136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6B66D33" w14:textId="77777777" w:rsidR="006C13CC" w:rsidRPr="005855D7" w:rsidRDefault="00725F44">
            <w:pPr>
              <w:pStyle w:val="Corpo"/>
              <w:rPr>
                <w:lang w:val="en-GB"/>
              </w:rPr>
            </w:pPr>
            <w:r w:rsidRPr="005855D7">
              <w:rPr>
                <w:sz w:val="22"/>
                <w:szCs w:val="22"/>
                <w:lang w:val="en-GB"/>
              </w:rPr>
              <w:t>[0.82,2.37]</w:t>
            </w:r>
          </w:p>
        </w:tc>
      </w:tr>
    </w:tbl>
    <w:p w14:paraId="5171EA09" w14:textId="77777777" w:rsidR="006C13CC" w:rsidRPr="00CA0983" w:rsidRDefault="00725F44">
      <w:pPr>
        <w:pStyle w:val="Corpo"/>
        <w:rPr>
          <w:sz w:val="18"/>
          <w:szCs w:val="18"/>
          <w:lang w:val="en-GB"/>
        </w:rPr>
      </w:pPr>
      <w:r w:rsidRPr="00CA0983">
        <w:rPr>
          <w:sz w:val="18"/>
          <w:szCs w:val="18"/>
          <w:lang w:val="en-GB"/>
        </w:rPr>
        <w:t>Data are odds ratio [95% confidence interval].</w:t>
      </w:r>
    </w:p>
    <w:p w14:paraId="1A2C4A77" w14:textId="77777777" w:rsidR="006C13CC" w:rsidRPr="00CA0983" w:rsidRDefault="00725F44">
      <w:pPr>
        <w:pStyle w:val="Corpo"/>
        <w:rPr>
          <w:sz w:val="18"/>
          <w:szCs w:val="18"/>
          <w:lang w:val="en-GB"/>
        </w:rPr>
      </w:pPr>
      <w:r w:rsidRPr="00CA0983">
        <w:rPr>
          <w:sz w:val="18"/>
          <w:szCs w:val="18"/>
          <w:lang w:val="en-GB"/>
        </w:rPr>
        <w:t>Model is mutually adjusted for all variables in the Table and country.</w:t>
      </w:r>
    </w:p>
    <w:p w14:paraId="30317FFD" w14:textId="77777777" w:rsidR="006C13CC" w:rsidRPr="00CA0983" w:rsidRDefault="00725F44">
      <w:pPr>
        <w:pStyle w:val="Corpo"/>
        <w:rPr>
          <w:sz w:val="18"/>
          <w:szCs w:val="18"/>
          <w:lang w:val="en-GB"/>
        </w:rPr>
      </w:pPr>
      <w:r w:rsidRPr="00CA0983">
        <w:rPr>
          <w:sz w:val="18"/>
          <w:szCs w:val="18"/>
          <w:lang w:val="en-GB"/>
        </w:rPr>
        <w:t>Subjective vision impairment referred to the answer to the question “In the last 30 days, how much difficulty did you have in seeing and recognizing an object or a person you know across the road (from a distance of about 20 meters)?”</w:t>
      </w:r>
    </w:p>
    <w:p w14:paraId="7607CEB2" w14:textId="77777777" w:rsidR="006C13CC" w:rsidRPr="00CA0983" w:rsidRDefault="00725F44">
      <w:pPr>
        <w:pStyle w:val="Corpo"/>
        <w:rPr>
          <w:sz w:val="18"/>
          <w:szCs w:val="18"/>
          <w:lang w:val="en-GB"/>
        </w:rPr>
      </w:pPr>
      <w:r w:rsidRPr="00CA0983">
        <w:rPr>
          <w:sz w:val="18"/>
          <w:szCs w:val="18"/>
          <w:lang w:val="en-GB"/>
        </w:rPr>
        <w:t>* p&lt;0.05, ** p&lt;0.01, *** p&lt;0.001</w:t>
      </w:r>
    </w:p>
    <w:p w14:paraId="5E2D0C22" w14:textId="77777777" w:rsidR="006C13CC" w:rsidRPr="005855D7" w:rsidRDefault="006C13CC">
      <w:pPr>
        <w:pStyle w:val="Corpo"/>
        <w:spacing w:line="480" w:lineRule="auto"/>
        <w:rPr>
          <w:lang w:val="en-GB"/>
        </w:rPr>
        <w:sectPr w:rsidR="006C13CC" w:rsidRPr="005855D7">
          <w:pgSz w:w="11900" w:h="16840"/>
          <w:pgMar w:top="1440" w:right="720" w:bottom="1440" w:left="720" w:header="708" w:footer="708" w:gutter="0"/>
          <w:cols w:space="720"/>
        </w:sectPr>
      </w:pPr>
    </w:p>
    <w:p w14:paraId="01374DE5" w14:textId="77777777" w:rsidR="006C13CC" w:rsidRPr="005855D7" w:rsidRDefault="00725F44">
      <w:pPr>
        <w:pStyle w:val="Corpo"/>
        <w:rPr>
          <w:b/>
          <w:bCs/>
          <w:lang w:val="en-GB"/>
        </w:rPr>
      </w:pPr>
      <w:r w:rsidRPr="005855D7">
        <w:rPr>
          <w:noProof/>
          <w:lang w:val="en-GB" w:eastAsia="en-GB"/>
        </w:rPr>
        <w:lastRenderedPageBreak/>
        <w:drawing>
          <wp:inline distT="0" distB="0" distL="0" distR="0" wp14:anchorId="7AA6E3B6" wp14:editId="0B27EF59">
            <wp:extent cx="5282903" cy="4697352"/>
            <wp:effectExtent l="0" t="0" r="0" b="0"/>
            <wp:docPr id="1073741825" name="officeArt object" descr="Bar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1B3FFFD" w14:textId="37120F1B" w:rsidR="006C13CC" w:rsidRPr="005855D7" w:rsidRDefault="00725F44">
      <w:pPr>
        <w:pStyle w:val="Corpo"/>
        <w:rPr>
          <w:lang w:val="en-GB"/>
        </w:rPr>
      </w:pPr>
      <w:bookmarkStart w:id="1" w:name="OLE_LINK3"/>
      <w:r w:rsidRPr="005855D7">
        <w:rPr>
          <w:b/>
          <w:bCs/>
          <w:lang w:val="en-GB"/>
        </w:rPr>
        <w:t xml:space="preserve">Figure 1 </w:t>
      </w:r>
      <w:r w:rsidRPr="005855D7">
        <w:rPr>
          <w:lang w:val="en-GB"/>
        </w:rPr>
        <w:t xml:space="preserve">Distribution of different levels of sedentary </w:t>
      </w:r>
      <w:r w:rsidR="00E53071" w:rsidRPr="005855D7">
        <w:rPr>
          <w:lang w:val="en-GB"/>
        </w:rPr>
        <w:t>behaviour</w:t>
      </w:r>
      <w:r w:rsidRPr="005855D7">
        <w:rPr>
          <w:lang w:val="en-GB"/>
        </w:rPr>
        <w:t xml:space="preserve"> by severity of objective visual impairment</w:t>
      </w:r>
    </w:p>
    <w:p w14:paraId="317076C9" w14:textId="77777777" w:rsidR="006C13CC" w:rsidRPr="005855D7" w:rsidRDefault="00725F44">
      <w:pPr>
        <w:pStyle w:val="Corpo"/>
        <w:rPr>
          <w:sz w:val="20"/>
          <w:szCs w:val="20"/>
          <w:lang w:val="en-GB"/>
        </w:rPr>
      </w:pPr>
      <w:r w:rsidRPr="005855D7">
        <w:rPr>
          <w:sz w:val="20"/>
          <w:szCs w:val="20"/>
          <w:lang w:val="en-GB"/>
        </w:rPr>
        <w:t>Categories of objective vision impairment referred to the following: no vision impairment (6/12 or better); mild vision impairment = 6/18 or better but worse than 6/12; moderate vision impairment = 6/60 or better but worse than 6/18; severe vision impairment = worse than 6/60.</w:t>
      </w:r>
    </w:p>
    <w:p w14:paraId="4289D536" w14:textId="77777777" w:rsidR="006C13CC" w:rsidRPr="005855D7" w:rsidRDefault="006C13CC">
      <w:pPr>
        <w:pStyle w:val="Corpo"/>
        <w:rPr>
          <w:lang w:val="en-GB"/>
        </w:rPr>
      </w:pPr>
    </w:p>
    <w:p w14:paraId="3CC54A70" w14:textId="77777777" w:rsidR="006C13CC" w:rsidRPr="005855D7" w:rsidRDefault="006C13CC">
      <w:pPr>
        <w:pStyle w:val="Corpo"/>
        <w:rPr>
          <w:lang w:val="en-GB"/>
        </w:rPr>
      </w:pPr>
    </w:p>
    <w:p w14:paraId="77C59203" w14:textId="77777777" w:rsidR="006C13CC" w:rsidRPr="005855D7" w:rsidRDefault="006C13CC">
      <w:pPr>
        <w:pStyle w:val="Corpo"/>
        <w:rPr>
          <w:lang w:val="en-GB"/>
        </w:rPr>
        <w:sectPr w:rsidR="006C13CC" w:rsidRPr="005855D7">
          <w:pgSz w:w="11900" w:h="16840"/>
          <w:pgMar w:top="1440" w:right="1440" w:bottom="1440" w:left="1440" w:header="708" w:footer="708" w:gutter="0"/>
          <w:cols w:space="720"/>
        </w:sectPr>
      </w:pPr>
    </w:p>
    <w:p w14:paraId="717F696F" w14:textId="77777777" w:rsidR="006C13CC" w:rsidRPr="005855D7" w:rsidRDefault="00725F44">
      <w:pPr>
        <w:pStyle w:val="Corpo"/>
        <w:rPr>
          <w:lang w:val="en-GB"/>
        </w:rPr>
      </w:pPr>
      <w:r w:rsidRPr="005855D7">
        <w:rPr>
          <w:noProof/>
          <w:lang w:val="en-GB" w:eastAsia="en-GB"/>
        </w:rPr>
        <w:lastRenderedPageBreak/>
        <w:drawing>
          <wp:inline distT="0" distB="0" distL="0" distR="0" wp14:anchorId="53395F0D" wp14:editId="5F2DB5CE">
            <wp:extent cx="5279351" cy="4696799"/>
            <wp:effectExtent l="0" t="0" r="0" b="0"/>
            <wp:docPr id="1073741826" name="officeArt object" descr="Bar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bookmarkEnd w:id="1"/>
    <w:p w14:paraId="3FFCBA57" w14:textId="3A7080DA" w:rsidR="006C13CC" w:rsidRPr="005855D7" w:rsidRDefault="00725F44">
      <w:pPr>
        <w:pStyle w:val="Corpo"/>
        <w:rPr>
          <w:lang w:val="en-GB"/>
        </w:rPr>
      </w:pPr>
      <w:r w:rsidRPr="005855D7">
        <w:rPr>
          <w:b/>
          <w:bCs/>
          <w:lang w:val="en-GB"/>
        </w:rPr>
        <w:t xml:space="preserve">Figure 2 </w:t>
      </w:r>
      <w:r w:rsidRPr="005855D7">
        <w:rPr>
          <w:lang w:val="en-GB"/>
        </w:rPr>
        <w:t xml:space="preserve">Distribution of different levels of sedentary </w:t>
      </w:r>
      <w:r w:rsidR="00E53071" w:rsidRPr="005855D7">
        <w:rPr>
          <w:lang w:val="en-GB"/>
        </w:rPr>
        <w:t>behaviour</w:t>
      </w:r>
      <w:r w:rsidRPr="005855D7">
        <w:rPr>
          <w:lang w:val="en-GB"/>
        </w:rPr>
        <w:t xml:space="preserve"> by severity of subjective visual impairment</w:t>
      </w:r>
    </w:p>
    <w:p w14:paraId="5D856E8D" w14:textId="77777777" w:rsidR="006C13CC" w:rsidRPr="005855D7" w:rsidRDefault="00725F44">
      <w:pPr>
        <w:pStyle w:val="Corpo"/>
        <w:rPr>
          <w:sz w:val="20"/>
          <w:szCs w:val="20"/>
          <w:lang w:val="en-GB"/>
        </w:rPr>
      </w:pPr>
      <w:r w:rsidRPr="005855D7">
        <w:rPr>
          <w:sz w:val="20"/>
          <w:szCs w:val="20"/>
          <w:lang w:val="en-GB"/>
        </w:rPr>
        <w:t>Subjective vision impairment referred to the answer to the question “In the last 30 days, how much difficulty did you have in seeing and recognizing an object or a person you know across the road (from a distance of about 20 meters)?”</w:t>
      </w:r>
    </w:p>
    <w:p w14:paraId="62EEF3FB" w14:textId="77777777" w:rsidR="006C13CC" w:rsidRPr="005855D7" w:rsidRDefault="006C13CC">
      <w:pPr>
        <w:pStyle w:val="Corpo"/>
        <w:rPr>
          <w:lang w:val="en-GB"/>
        </w:rPr>
      </w:pPr>
    </w:p>
    <w:p w14:paraId="0412DF72" w14:textId="77777777" w:rsidR="006C13CC" w:rsidRPr="005855D7" w:rsidRDefault="006C13CC">
      <w:pPr>
        <w:pStyle w:val="Corpo"/>
        <w:rPr>
          <w:lang w:val="en-GB"/>
        </w:rPr>
      </w:pPr>
    </w:p>
    <w:p w14:paraId="6312C42C" w14:textId="77777777" w:rsidR="006C13CC" w:rsidRPr="005855D7" w:rsidRDefault="006C13CC">
      <w:pPr>
        <w:pStyle w:val="Corpo"/>
        <w:rPr>
          <w:lang w:val="en-GB"/>
        </w:rPr>
        <w:sectPr w:rsidR="006C13CC" w:rsidRPr="005855D7">
          <w:pgSz w:w="11900" w:h="16840"/>
          <w:pgMar w:top="1440" w:right="1440" w:bottom="1440" w:left="1440" w:header="708" w:footer="708" w:gutter="0"/>
          <w:cols w:space="720"/>
        </w:sectPr>
      </w:pPr>
    </w:p>
    <w:p w14:paraId="61FCA8D2" w14:textId="77777777" w:rsidR="006C13CC" w:rsidRPr="005855D7" w:rsidRDefault="00725F44" w:rsidP="00F67E93">
      <w:pPr>
        <w:pStyle w:val="Heading1"/>
      </w:pPr>
      <w:r w:rsidRPr="005855D7">
        <w:lastRenderedPageBreak/>
        <w:t>APPENDIX</w:t>
      </w:r>
    </w:p>
    <w:p w14:paraId="34E55C27" w14:textId="77777777" w:rsidR="006C13CC" w:rsidRPr="005855D7" w:rsidRDefault="006C13CC">
      <w:pPr>
        <w:pStyle w:val="Corpo"/>
        <w:rPr>
          <w:b/>
          <w:bCs/>
          <w:lang w:val="en-GB"/>
        </w:rPr>
      </w:pPr>
    </w:p>
    <w:p w14:paraId="5E0D122B" w14:textId="77777777" w:rsidR="006C13CC" w:rsidRPr="005855D7" w:rsidRDefault="00725F44">
      <w:pPr>
        <w:pStyle w:val="Corpo"/>
        <w:rPr>
          <w:lang w:val="en-GB"/>
        </w:rPr>
      </w:pPr>
      <w:r w:rsidRPr="005855D7">
        <w:rPr>
          <w:noProof/>
          <w:lang w:val="en-GB" w:eastAsia="en-GB"/>
        </w:rPr>
        <w:drawing>
          <wp:inline distT="0" distB="0" distL="0" distR="0" wp14:anchorId="34722A93" wp14:editId="7EAE4096">
            <wp:extent cx="5279351" cy="4741398"/>
            <wp:effectExtent l="0" t="0" r="0" b="0"/>
            <wp:docPr id="1073741827" name="officeArt object" descr="Bar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67ED8D5" w14:textId="77777777" w:rsidR="006C13CC" w:rsidRPr="005855D7" w:rsidRDefault="00725F44">
      <w:pPr>
        <w:pStyle w:val="Corpo"/>
        <w:rPr>
          <w:lang w:val="en-GB"/>
        </w:rPr>
      </w:pPr>
      <w:r w:rsidRPr="005855D7">
        <w:rPr>
          <w:b/>
          <w:bCs/>
          <w:lang w:val="en-GB"/>
        </w:rPr>
        <w:t xml:space="preserve">Figure S1 </w:t>
      </w:r>
      <w:r w:rsidRPr="005855D7">
        <w:rPr>
          <w:lang w:val="en-GB"/>
        </w:rPr>
        <w:t>Distribution of severity of subjective visual impairment by different levels of objective visual impairment</w:t>
      </w:r>
    </w:p>
    <w:p w14:paraId="3B513BB8" w14:textId="77777777" w:rsidR="006C13CC" w:rsidRPr="005855D7" w:rsidRDefault="00725F44">
      <w:pPr>
        <w:pStyle w:val="Corpo"/>
        <w:rPr>
          <w:sz w:val="20"/>
          <w:szCs w:val="20"/>
          <w:lang w:val="en-GB"/>
        </w:rPr>
      </w:pPr>
      <w:r w:rsidRPr="005855D7">
        <w:rPr>
          <w:sz w:val="20"/>
          <w:szCs w:val="20"/>
          <w:lang w:val="en-GB"/>
        </w:rPr>
        <w:t xml:space="preserve">Abbreviation: OVI Objective visual impairment; SVI Subjective visual impairment </w:t>
      </w:r>
    </w:p>
    <w:p w14:paraId="366CE19A" w14:textId="77777777" w:rsidR="006C13CC" w:rsidRPr="005855D7" w:rsidRDefault="00725F44">
      <w:pPr>
        <w:pStyle w:val="Corpo"/>
        <w:rPr>
          <w:sz w:val="20"/>
          <w:szCs w:val="20"/>
          <w:lang w:val="en-GB"/>
        </w:rPr>
      </w:pPr>
      <w:r w:rsidRPr="005855D7">
        <w:rPr>
          <w:sz w:val="20"/>
          <w:szCs w:val="20"/>
          <w:lang w:val="en-GB"/>
        </w:rPr>
        <w:t>Categories of objective vision impairment referred to the following: no vision impairment (6/12 or better); mild vision impairment = 6/18 or better but worse than 6/12; moderate vision impairment = 6/60 or better but worse than 6/18; severe vision impairment = worse than 6/60.</w:t>
      </w:r>
    </w:p>
    <w:p w14:paraId="27B8E145" w14:textId="77CC8CA3" w:rsidR="006C13CC" w:rsidRPr="00A55C43" w:rsidRDefault="00725F44" w:rsidP="00BD4569">
      <w:pPr>
        <w:pStyle w:val="Corpo"/>
        <w:rPr>
          <w:sz w:val="20"/>
          <w:szCs w:val="20"/>
          <w:lang w:val="en-GB"/>
        </w:rPr>
      </w:pPr>
      <w:r w:rsidRPr="005855D7">
        <w:rPr>
          <w:sz w:val="20"/>
          <w:szCs w:val="20"/>
          <w:lang w:val="en-GB"/>
        </w:rPr>
        <w:t>Subjective vision impairment referred to the answer to the question “In the last 30 days, how much difficulty did you have in seeing and recognizing an object or a person you know across the road (from a distance of about 20 meters)?”</w:t>
      </w:r>
    </w:p>
    <w:sectPr w:rsidR="006C13CC" w:rsidRPr="00A55C4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05903" w14:textId="77777777" w:rsidR="00667FDC" w:rsidRDefault="00667FDC">
      <w:r>
        <w:separator/>
      </w:r>
    </w:p>
  </w:endnote>
  <w:endnote w:type="continuationSeparator" w:id="0">
    <w:p w14:paraId="61483532" w14:textId="77777777" w:rsidR="00667FDC" w:rsidRDefault="0066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SystemUIFont">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24242" w14:textId="3010495D" w:rsidR="009D4E59" w:rsidRDefault="009D4E59">
    <w:pPr>
      <w:pStyle w:val="Footer"/>
      <w:jc w:val="center"/>
    </w:pPr>
    <w:r>
      <w:fldChar w:fldCharType="begin"/>
    </w:r>
    <w:r>
      <w:instrText xml:space="preserve"> PAGE </w:instrText>
    </w:r>
    <w:r>
      <w:fldChar w:fldCharType="separate"/>
    </w:r>
    <w:r w:rsidR="007545A3">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BD86D" w14:textId="77777777" w:rsidR="00667FDC" w:rsidRDefault="00667FDC">
      <w:r>
        <w:separator/>
      </w:r>
    </w:p>
  </w:footnote>
  <w:footnote w:type="continuationSeparator" w:id="0">
    <w:p w14:paraId="6B9B8CF9" w14:textId="77777777" w:rsidR="00667FDC" w:rsidRDefault="00667F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12475&lt;/item&gt;&lt;/record-ids&gt;&lt;/item&gt;&lt;/Libraries&gt;"/>
  </w:docVars>
  <w:rsids>
    <w:rsidRoot w:val="006C13CC"/>
    <w:rsid w:val="00024BCE"/>
    <w:rsid w:val="00036B14"/>
    <w:rsid w:val="00040889"/>
    <w:rsid w:val="00071195"/>
    <w:rsid w:val="00080F64"/>
    <w:rsid w:val="000A767C"/>
    <w:rsid w:val="000D179D"/>
    <w:rsid w:val="000D7E18"/>
    <w:rsid w:val="001077AF"/>
    <w:rsid w:val="00110498"/>
    <w:rsid w:val="001601E8"/>
    <w:rsid w:val="001660EF"/>
    <w:rsid w:val="00192C98"/>
    <w:rsid w:val="001A6B9C"/>
    <w:rsid w:val="001E117B"/>
    <w:rsid w:val="001E2CB7"/>
    <w:rsid w:val="00236EE1"/>
    <w:rsid w:val="00256ABA"/>
    <w:rsid w:val="002659A7"/>
    <w:rsid w:val="00267FC6"/>
    <w:rsid w:val="002744A2"/>
    <w:rsid w:val="002D2D22"/>
    <w:rsid w:val="002E31BA"/>
    <w:rsid w:val="002F18E6"/>
    <w:rsid w:val="002F60E6"/>
    <w:rsid w:val="0032345A"/>
    <w:rsid w:val="00325699"/>
    <w:rsid w:val="003261ED"/>
    <w:rsid w:val="00343297"/>
    <w:rsid w:val="00344F90"/>
    <w:rsid w:val="00351D43"/>
    <w:rsid w:val="00366900"/>
    <w:rsid w:val="003729DB"/>
    <w:rsid w:val="0038136D"/>
    <w:rsid w:val="0038476E"/>
    <w:rsid w:val="00393ADA"/>
    <w:rsid w:val="003B2555"/>
    <w:rsid w:val="003B6941"/>
    <w:rsid w:val="003C43EC"/>
    <w:rsid w:val="003C5599"/>
    <w:rsid w:val="003F203D"/>
    <w:rsid w:val="003F6BF8"/>
    <w:rsid w:val="003F74E4"/>
    <w:rsid w:val="003F79A2"/>
    <w:rsid w:val="00406BCC"/>
    <w:rsid w:val="0043137B"/>
    <w:rsid w:val="00441066"/>
    <w:rsid w:val="004509B5"/>
    <w:rsid w:val="00450E44"/>
    <w:rsid w:val="00451276"/>
    <w:rsid w:val="00475803"/>
    <w:rsid w:val="00481F8C"/>
    <w:rsid w:val="004835DC"/>
    <w:rsid w:val="00483E46"/>
    <w:rsid w:val="004A4A00"/>
    <w:rsid w:val="004A50E7"/>
    <w:rsid w:val="004D4465"/>
    <w:rsid w:val="004D5749"/>
    <w:rsid w:val="004E0E5E"/>
    <w:rsid w:val="004F3D17"/>
    <w:rsid w:val="005037AB"/>
    <w:rsid w:val="005368CD"/>
    <w:rsid w:val="00547D84"/>
    <w:rsid w:val="005517D3"/>
    <w:rsid w:val="0055385D"/>
    <w:rsid w:val="0055568C"/>
    <w:rsid w:val="005855D7"/>
    <w:rsid w:val="00595C78"/>
    <w:rsid w:val="00597BF6"/>
    <w:rsid w:val="005A164D"/>
    <w:rsid w:val="005C335F"/>
    <w:rsid w:val="005D2167"/>
    <w:rsid w:val="005F1CBA"/>
    <w:rsid w:val="005F2F18"/>
    <w:rsid w:val="00603F35"/>
    <w:rsid w:val="006042F7"/>
    <w:rsid w:val="00604771"/>
    <w:rsid w:val="006061DC"/>
    <w:rsid w:val="006147B9"/>
    <w:rsid w:val="00667FDC"/>
    <w:rsid w:val="006801E7"/>
    <w:rsid w:val="006A4915"/>
    <w:rsid w:val="006A4921"/>
    <w:rsid w:val="006C13CC"/>
    <w:rsid w:val="006E0127"/>
    <w:rsid w:val="006E01C1"/>
    <w:rsid w:val="006E5B7B"/>
    <w:rsid w:val="0071270B"/>
    <w:rsid w:val="007168AA"/>
    <w:rsid w:val="00721DDE"/>
    <w:rsid w:val="00725F44"/>
    <w:rsid w:val="00726EF0"/>
    <w:rsid w:val="0074409D"/>
    <w:rsid w:val="007514A6"/>
    <w:rsid w:val="007545A3"/>
    <w:rsid w:val="007639B9"/>
    <w:rsid w:val="0078753F"/>
    <w:rsid w:val="007A003D"/>
    <w:rsid w:val="007A1B83"/>
    <w:rsid w:val="007D768E"/>
    <w:rsid w:val="007E06CD"/>
    <w:rsid w:val="007E7D67"/>
    <w:rsid w:val="007F79A2"/>
    <w:rsid w:val="0080031C"/>
    <w:rsid w:val="00802BB5"/>
    <w:rsid w:val="00830953"/>
    <w:rsid w:val="008475E4"/>
    <w:rsid w:val="00863072"/>
    <w:rsid w:val="00865907"/>
    <w:rsid w:val="00876690"/>
    <w:rsid w:val="0088044A"/>
    <w:rsid w:val="0089704C"/>
    <w:rsid w:val="008A43CE"/>
    <w:rsid w:val="008B1602"/>
    <w:rsid w:val="008B2201"/>
    <w:rsid w:val="008C1B32"/>
    <w:rsid w:val="008C44DC"/>
    <w:rsid w:val="008E02F5"/>
    <w:rsid w:val="0097756C"/>
    <w:rsid w:val="009D23AD"/>
    <w:rsid w:val="009D24D6"/>
    <w:rsid w:val="009D4E59"/>
    <w:rsid w:val="009E7AF8"/>
    <w:rsid w:val="009F4C5B"/>
    <w:rsid w:val="00A000AE"/>
    <w:rsid w:val="00A01A08"/>
    <w:rsid w:val="00A04001"/>
    <w:rsid w:val="00A10C6E"/>
    <w:rsid w:val="00A44B30"/>
    <w:rsid w:val="00A450E9"/>
    <w:rsid w:val="00A55C43"/>
    <w:rsid w:val="00A65085"/>
    <w:rsid w:val="00A65BAC"/>
    <w:rsid w:val="00AB335F"/>
    <w:rsid w:val="00AD5610"/>
    <w:rsid w:val="00AE7850"/>
    <w:rsid w:val="00B11D5F"/>
    <w:rsid w:val="00B1756B"/>
    <w:rsid w:val="00B31B04"/>
    <w:rsid w:val="00B44DCF"/>
    <w:rsid w:val="00B7787A"/>
    <w:rsid w:val="00B97160"/>
    <w:rsid w:val="00BC4EBB"/>
    <w:rsid w:val="00BD3CB4"/>
    <w:rsid w:val="00BD4569"/>
    <w:rsid w:val="00BE1EBA"/>
    <w:rsid w:val="00BE6993"/>
    <w:rsid w:val="00BE7585"/>
    <w:rsid w:val="00C32E6E"/>
    <w:rsid w:val="00C51746"/>
    <w:rsid w:val="00C742FC"/>
    <w:rsid w:val="00C86A7D"/>
    <w:rsid w:val="00C86D50"/>
    <w:rsid w:val="00C90F07"/>
    <w:rsid w:val="00CA0983"/>
    <w:rsid w:val="00CA3599"/>
    <w:rsid w:val="00CA3C46"/>
    <w:rsid w:val="00CB17DB"/>
    <w:rsid w:val="00CC7B90"/>
    <w:rsid w:val="00CD6B1D"/>
    <w:rsid w:val="00D1486A"/>
    <w:rsid w:val="00D14CA4"/>
    <w:rsid w:val="00D2406D"/>
    <w:rsid w:val="00D2676D"/>
    <w:rsid w:val="00D35ED9"/>
    <w:rsid w:val="00D41F7F"/>
    <w:rsid w:val="00D47E0B"/>
    <w:rsid w:val="00D56F61"/>
    <w:rsid w:val="00D630D4"/>
    <w:rsid w:val="00D669FF"/>
    <w:rsid w:val="00D7171F"/>
    <w:rsid w:val="00DD7574"/>
    <w:rsid w:val="00DD7F04"/>
    <w:rsid w:val="00DE7791"/>
    <w:rsid w:val="00DF0942"/>
    <w:rsid w:val="00DF13ED"/>
    <w:rsid w:val="00DF5A1C"/>
    <w:rsid w:val="00E146EF"/>
    <w:rsid w:val="00E24C73"/>
    <w:rsid w:val="00E2521C"/>
    <w:rsid w:val="00E35A69"/>
    <w:rsid w:val="00E51718"/>
    <w:rsid w:val="00E53071"/>
    <w:rsid w:val="00E60389"/>
    <w:rsid w:val="00E60E74"/>
    <w:rsid w:val="00E81419"/>
    <w:rsid w:val="00E915F6"/>
    <w:rsid w:val="00EA0F32"/>
    <w:rsid w:val="00EC09FE"/>
    <w:rsid w:val="00EC4D10"/>
    <w:rsid w:val="00EE6E52"/>
    <w:rsid w:val="00EE760F"/>
    <w:rsid w:val="00F17E3A"/>
    <w:rsid w:val="00F204BF"/>
    <w:rsid w:val="00F269F7"/>
    <w:rsid w:val="00F34F8F"/>
    <w:rsid w:val="00F462E7"/>
    <w:rsid w:val="00F5169F"/>
    <w:rsid w:val="00F67E93"/>
    <w:rsid w:val="00F70F56"/>
    <w:rsid w:val="00F72D4D"/>
    <w:rsid w:val="00F910FE"/>
    <w:rsid w:val="00FD2937"/>
    <w:rsid w:val="00FF5E3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F9D7B"/>
  <w15:docId w15:val="{705091CC-3F21-474A-AAA1-941B8C70D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Corpo"/>
    <w:next w:val="Normal"/>
    <w:link w:val="Heading1Char"/>
    <w:uiPriority w:val="9"/>
    <w:qFormat/>
    <w:rsid w:val="00F67E93"/>
    <w:pPr>
      <w:spacing w:line="480" w:lineRule="auto"/>
      <w:outlineLvl w:val="0"/>
    </w:pPr>
    <w:rPr>
      <w:b/>
      <w:bCs/>
      <w:lang w:val="en-GB"/>
    </w:rPr>
  </w:style>
  <w:style w:type="paragraph" w:styleId="Heading2">
    <w:name w:val="heading 2"/>
    <w:basedOn w:val="Corpo"/>
    <w:next w:val="Normal"/>
    <w:link w:val="Heading2Char"/>
    <w:uiPriority w:val="9"/>
    <w:unhideWhenUsed/>
    <w:qFormat/>
    <w:rsid w:val="00F67E93"/>
    <w:pPr>
      <w:spacing w:line="480" w:lineRule="auto"/>
      <w:outlineLvl w:val="1"/>
    </w:pPr>
    <w:rPr>
      <w:b/>
      <w:bCs/>
      <w:i/>
      <w:i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Footer">
    <w:name w:val="footer"/>
    <w:pPr>
      <w:tabs>
        <w:tab w:val="center" w:pos="4680"/>
        <w:tab w:val="right" w:pos="9360"/>
      </w:tabs>
    </w:pPr>
    <w:rPr>
      <w:rFonts w:ascii="Calibri" w:eastAsia="Calibri" w:hAnsi="Calibri" w:cs="Calibri"/>
      <w:color w:val="000000"/>
      <w:sz w:val="24"/>
      <w:szCs w:val="24"/>
      <w:u w:color="000000"/>
      <w:lang w:val="en-US"/>
    </w:rPr>
  </w:style>
  <w:style w:type="paragraph" w:customStyle="1" w:styleId="Corpo">
    <w:name w:val="Corpo"/>
    <w:rPr>
      <w:rFonts w:cs="Arial Unicode MS"/>
      <w:color w:val="000000"/>
      <w:sz w:val="24"/>
      <w:szCs w:val="24"/>
      <w:u w:color="000000"/>
      <w:lang w:val="en-US"/>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lang w:val="en-US"/>
    </w:rPr>
  </w:style>
  <w:style w:type="character" w:customStyle="1" w:styleId="Hyperlink1">
    <w:name w:val="Hyperlink.1"/>
    <w:basedOn w:val="Hyperlink"/>
    <w:rPr>
      <w:u w:val="single"/>
    </w:rPr>
  </w:style>
  <w:style w:type="paragraph" w:customStyle="1" w:styleId="Didefault">
    <w:name w:val="Di default"/>
    <w:rPr>
      <w:rFonts w:ascii="Helvetica" w:eastAsia="Helvetica" w:hAnsi="Helvetica" w:cs="Helvetica"/>
      <w:color w:val="000000"/>
      <w:sz w:val="22"/>
      <w:szCs w:val="22"/>
    </w:rPr>
  </w:style>
  <w:style w:type="paragraph" w:customStyle="1" w:styleId="Intestazione2">
    <w:name w:val="Intestazione 2"/>
    <w:pPr>
      <w:spacing w:before="100" w:after="100"/>
      <w:outlineLvl w:val="1"/>
    </w:pPr>
    <w:rPr>
      <w:rFonts w:cs="Arial Unicode MS"/>
      <w:b/>
      <w:bCs/>
      <w:color w:val="000000"/>
      <w:sz w:val="36"/>
      <w:szCs w:val="36"/>
      <w:u w:color="000000"/>
      <w:lang w:val="en-US"/>
    </w:rPr>
  </w:style>
  <w:style w:type="paragraph" w:customStyle="1" w:styleId="EndNoteBibliography">
    <w:name w:val="EndNote Bibliography"/>
    <w:rPr>
      <w:rFonts w:eastAsia="Times New Roman"/>
      <w:color w:val="000000"/>
      <w:sz w:val="24"/>
      <w:szCs w:val="24"/>
      <w:u w:color="000000"/>
      <w:lang w:val="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C44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4DC"/>
    <w:rPr>
      <w:rFonts w:ascii="Segoe U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8C44DC"/>
    <w:rPr>
      <w:b/>
      <w:bCs/>
    </w:rPr>
  </w:style>
  <w:style w:type="character" w:customStyle="1" w:styleId="CommentSubjectChar">
    <w:name w:val="Comment Subject Char"/>
    <w:basedOn w:val="CommentTextChar"/>
    <w:link w:val="CommentSubject"/>
    <w:uiPriority w:val="99"/>
    <w:semiHidden/>
    <w:rsid w:val="008C44DC"/>
    <w:rPr>
      <w:b/>
      <w:bCs/>
      <w:lang w:val="en-US" w:eastAsia="en-US"/>
    </w:rPr>
  </w:style>
  <w:style w:type="paragraph" w:styleId="Header">
    <w:name w:val="header"/>
    <w:basedOn w:val="Normal"/>
    <w:link w:val="HeaderChar"/>
    <w:uiPriority w:val="99"/>
    <w:unhideWhenUsed/>
    <w:rsid w:val="005517D3"/>
    <w:pPr>
      <w:tabs>
        <w:tab w:val="center" w:pos="4513"/>
        <w:tab w:val="right" w:pos="9026"/>
      </w:tabs>
    </w:pPr>
  </w:style>
  <w:style w:type="character" w:customStyle="1" w:styleId="HeaderChar">
    <w:name w:val="Header Char"/>
    <w:basedOn w:val="DefaultParagraphFont"/>
    <w:link w:val="Header"/>
    <w:uiPriority w:val="99"/>
    <w:rsid w:val="005517D3"/>
    <w:rPr>
      <w:sz w:val="24"/>
      <w:szCs w:val="24"/>
      <w:lang w:val="en-US" w:eastAsia="en-US"/>
    </w:rPr>
  </w:style>
  <w:style w:type="character" w:customStyle="1" w:styleId="UnresolvedMention1">
    <w:name w:val="Unresolved Mention1"/>
    <w:basedOn w:val="DefaultParagraphFont"/>
    <w:uiPriority w:val="99"/>
    <w:semiHidden/>
    <w:unhideWhenUsed/>
    <w:rsid w:val="0043137B"/>
    <w:rPr>
      <w:color w:val="605E5C"/>
      <w:shd w:val="clear" w:color="auto" w:fill="E1DFDD"/>
    </w:rPr>
  </w:style>
  <w:style w:type="character" w:styleId="UnresolvedMention">
    <w:name w:val="Unresolved Mention"/>
    <w:basedOn w:val="DefaultParagraphFont"/>
    <w:uiPriority w:val="99"/>
    <w:semiHidden/>
    <w:unhideWhenUsed/>
    <w:rsid w:val="003F6BF8"/>
    <w:rPr>
      <w:color w:val="605E5C"/>
      <w:shd w:val="clear" w:color="auto" w:fill="E1DFDD"/>
    </w:rPr>
  </w:style>
  <w:style w:type="character" w:styleId="FollowedHyperlink">
    <w:name w:val="FollowedHyperlink"/>
    <w:basedOn w:val="DefaultParagraphFont"/>
    <w:uiPriority w:val="99"/>
    <w:semiHidden/>
    <w:unhideWhenUsed/>
    <w:rsid w:val="0038476E"/>
    <w:rPr>
      <w:color w:val="FF00FF" w:themeColor="followedHyperlink"/>
      <w:u w:val="single"/>
    </w:rPr>
  </w:style>
  <w:style w:type="paragraph" w:styleId="Bibliography">
    <w:name w:val="Bibliography"/>
    <w:basedOn w:val="Normal"/>
    <w:next w:val="Normal"/>
    <w:uiPriority w:val="37"/>
    <w:unhideWhenUsed/>
    <w:rsid w:val="00366900"/>
    <w:pPr>
      <w:tabs>
        <w:tab w:val="left" w:pos="380"/>
      </w:tabs>
      <w:spacing w:after="240"/>
      <w:ind w:left="384" w:hanging="384"/>
    </w:pPr>
  </w:style>
  <w:style w:type="character" w:styleId="SubtleEmphasis">
    <w:name w:val="Subtle Emphasis"/>
    <w:basedOn w:val="DefaultParagraphFont"/>
    <w:uiPriority w:val="19"/>
    <w:qFormat/>
    <w:rsid w:val="001E2CB7"/>
    <w:rPr>
      <w:i/>
      <w:iCs/>
      <w:color w:val="404040" w:themeColor="text1" w:themeTint="BF"/>
    </w:rPr>
  </w:style>
  <w:style w:type="character" w:customStyle="1" w:styleId="authoremailaddress">
    <w:name w:val="authoremailaddress"/>
    <w:basedOn w:val="DefaultParagraphFont"/>
    <w:rsid w:val="006061DC"/>
  </w:style>
  <w:style w:type="paragraph" w:styleId="Title">
    <w:name w:val="Title"/>
    <w:basedOn w:val="Corpo"/>
    <w:next w:val="Normal"/>
    <w:link w:val="TitleChar"/>
    <w:uiPriority w:val="10"/>
    <w:qFormat/>
    <w:rsid w:val="00F67E93"/>
    <w:pPr>
      <w:spacing w:line="480" w:lineRule="auto"/>
    </w:pPr>
    <w:rPr>
      <w:b/>
      <w:bCs/>
    </w:rPr>
  </w:style>
  <w:style w:type="character" w:customStyle="1" w:styleId="TitleChar">
    <w:name w:val="Title Char"/>
    <w:basedOn w:val="DefaultParagraphFont"/>
    <w:link w:val="Title"/>
    <w:uiPriority w:val="10"/>
    <w:rsid w:val="00F67E93"/>
    <w:rPr>
      <w:rFonts w:cs="Arial Unicode MS"/>
      <w:b/>
      <w:bCs/>
      <w:color w:val="000000"/>
      <w:sz w:val="24"/>
      <w:szCs w:val="24"/>
      <w:u w:color="000000"/>
      <w:lang w:val="en-US"/>
    </w:rPr>
  </w:style>
  <w:style w:type="character" w:customStyle="1" w:styleId="Heading1Char">
    <w:name w:val="Heading 1 Char"/>
    <w:basedOn w:val="DefaultParagraphFont"/>
    <w:link w:val="Heading1"/>
    <w:uiPriority w:val="9"/>
    <w:rsid w:val="00F67E93"/>
    <w:rPr>
      <w:rFonts w:cs="Arial Unicode MS"/>
      <w:b/>
      <w:bCs/>
      <w:color w:val="000000"/>
      <w:sz w:val="24"/>
      <w:szCs w:val="24"/>
      <w:u w:color="000000"/>
      <w:lang w:val="en-GB"/>
    </w:rPr>
  </w:style>
  <w:style w:type="character" w:customStyle="1" w:styleId="Heading2Char">
    <w:name w:val="Heading 2 Char"/>
    <w:basedOn w:val="DefaultParagraphFont"/>
    <w:link w:val="Heading2"/>
    <w:uiPriority w:val="9"/>
    <w:rsid w:val="00F67E93"/>
    <w:rPr>
      <w:rFonts w:cs="Arial Unicode MS"/>
      <w:b/>
      <w:bCs/>
      <w:i/>
      <w:iCs/>
      <w:color w:val="000000"/>
      <w:sz w:val="24"/>
      <w:szCs w:val="24"/>
      <w:u w:color="000000"/>
      <w:lang w:val="en-GB"/>
    </w:rPr>
  </w:style>
  <w:style w:type="paragraph" w:styleId="NoSpacing">
    <w:name w:val="No Spacing"/>
    <w:uiPriority w:val="1"/>
    <w:qFormat/>
    <w:rsid w:val="00F67E9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8882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rish.gorely@uhi.ac.uk" TargetMode="External"/><Relationship Id="rId13" Type="http://schemas.openxmlformats.org/officeDocument/2006/relationships/hyperlink" Target="mailto:guillermo.lopez-sanchez@aru.ac.uk" TargetMode="External"/><Relationship Id="rId18" Type="http://schemas.openxmlformats.org/officeDocument/2006/relationships/hyperlink" Target="mailto:damianopizzol8@gmail.co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mailto:Lee.Smith@aru.ac.uk" TargetMode="External"/><Relationship Id="rId12" Type="http://schemas.openxmlformats.org/officeDocument/2006/relationships/hyperlink" Target="mailto:shahina.pardhan@aru.ac.uk" TargetMode="External"/><Relationship Id="rId17" Type="http://schemas.openxmlformats.org/officeDocument/2006/relationships/hyperlink" Target="mailto:hansoh@usc.edu"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briona.pfifer@pgr.aru.ac.uk" TargetMode="External"/><Relationship Id="rId20" Type="http://schemas.openxmlformats.org/officeDocument/2006/relationships/hyperlink" Target="http://www.who.int/healthinfo/sage/en/" TargetMode="External"/><Relationship Id="rId1" Type="http://schemas.openxmlformats.org/officeDocument/2006/relationships/styles" Target="styles.xml"/><Relationship Id="rId6" Type="http://schemas.openxmlformats.org/officeDocument/2006/relationships/hyperlink" Target="mailto:mike.trott@aru.ac.uk" TargetMode="External"/><Relationship Id="rId11" Type="http://schemas.openxmlformats.org/officeDocument/2006/relationships/hyperlink" Target="mailto:mike.trott@aru.ac.uk" TargetMode="External"/><Relationship Id="rId24" Type="http://schemas.openxmlformats.org/officeDocument/2006/relationships/chart" Target="charts/chart3.xml"/><Relationship Id="rId5" Type="http://schemas.openxmlformats.org/officeDocument/2006/relationships/endnotes" Target="endnotes.xml"/><Relationship Id="rId15" Type="http://schemas.openxmlformats.org/officeDocument/2006/relationships/hyperlink" Target="mailto:SHINJI@YUHS.AC" TargetMode="External"/><Relationship Id="rId23" Type="http://schemas.openxmlformats.org/officeDocument/2006/relationships/chart" Target="charts/chart2.xml"/><Relationship Id="rId10" Type="http://schemas.openxmlformats.org/officeDocument/2006/relationships/hyperlink" Target="mailto:yvonne.barnett@aru.ac.uk" TargetMode="External"/><Relationship Id="rId19" Type="http://schemas.openxmlformats.org/officeDocument/2006/relationships/hyperlink" Target="mailto:a.koyanagi@pssjd.org" TargetMode="External"/><Relationship Id="rId4" Type="http://schemas.openxmlformats.org/officeDocument/2006/relationships/footnotes" Target="footnotes.xml"/><Relationship Id="rId9" Type="http://schemas.openxmlformats.org/officeDocument/2006/relationships/hyperlink" Target="mailto:m.tully@ulster.ac.uk" TargetMode="External"/><Relationship Id="rId14" Type="http://schemas.openxmlformats.org/officeDocument/2006/relationships/hyperlink" Target="mailto:louis.jacob.contacts@gmail.com" TargetMode="External"/><Relationship Id="rId22"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image" Target="../media/image1.png"/></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c:style val="2"/>
  <c:chart>
    <c:autoTitleDeleted val="1"/>
    <c:plotArea>
      <c:layout>
        <c:manualLayout>
          <c:layoutTarget val="inner"/>
          <c:xMode val="edge"/>
          <c:yMode val="edge"/>
          <c:x val="7.40069E-2"/>
          <c:y val="0.141404"/>
          <c:w val="0.92099299999999995"/>
          <c:h val="0.76573000000000002"/>
        </c:manualLayout>
      </c:layout>
      <c:barChart>
        <c:barDir val="col"/>
        <c:grouping val="percentStacked"/>
        <c:varyColors val="0"/>
        <c:ser>
          <c:idx val="0"/>
          <c:order val="0"/>
          <c:tx>
            <c:strRef>
              <c:f>Sheet1!$A$2</c:f>
              <c:strCache>
                <c:ptCount val="1"/>
                <c:pt idx="0">
                  <c:v>0-&lt;4h/day</c:v>
                </c:pt>
              </c:strCache>
            </c:strRef>
          </c:tx>
          <c:spPr>
            <a:solidFill>
              <a:srgbClr val="8FAADC"/>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None</c:v>
                </c:pt>
                <c:pt idx="1">
                  <c:v>Mild </c:v>
                </c:pt>
                <c:pt idx="2">
                  <c:v>Moderate</c:v>
                </c:pt>
                <c:pt idx="3">
                  <c:v>Severe</c:v>
                </c:pt>
              </c:strCache>
            </c:strRef>
          </c:cat>
          <c:val>
            <c:numRef>
              <c:f>Sheet1!$B$2:$E$2</c:f>
              <c:numCache>
                <c:formatCode>General</c:formatCode>
                <c:ptCount val="4"/>
                <c:pt idx="0">
                  <c:v>62.6</c:v>
                </c:pt>
                <c:pt idx="1">
                  <c:v>59.3</c:v>
                </c:pt>
                <c:pt idx="2">
                  <c:v>56.3</c:v>
                </c:pt>
                <c:pt idx="3">
                  <c:v>51.5</c:v>
                </c:pt>
              </c:numCache>
            </c:numRef>
          </c:val>
          <c:extLst>
            <c:ext xmlns:c16="http://schemas.microsoft.com/office/drawing/2014/chart" uri="{C3380CC4-5D6E-409C-BE32-E72D297353CC}">
              <c16:uniqueId val="{00000000-C40A-4AE5-9BA7-821BD33DF8A1}"/>
            </c:ext>
          </c:extLst>
        </c:ser>
        <c:ser>
          <c:idx val="1"/>
          <c:order val="1"/>
          <c:tx>
            <c:strRef>
              <c:f>Sheet1!$A$3</c:f>
              <c:strCache>
                <c:ptCount val="1"/>
                <c:pt idx="0">
                  <c:v>4-&lt;8h/day</c:v>
                </c:pt>
              </c:strCache>
            </c:strRef>
          </c:tx>
          <c:spPr>
            <a:solidFill>
              <a:schemeClr val="accent2"/>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None</c:v>
                </c:pt>
                <c:pt idx="1">
                  <c:v>Mild </c:v>
                </c:pt>
                <c:pt idx="2">
                  <c:v>Moderate</c:v>
                </c:pt>
                <c:pt idx="3">
                  <c:v>Severe</c:v>
                </c:pt>
              </c:strCache>
            </c:strRef>
          </c:cat>
          <c:val>
            <c:numRef>
              <c:f>Sheet1!$B$3:$E$3</c:f>
              <c:numCache>
                <c:formatCode>General</c:formatCode>
                <c:ptCount val="4"/>
                <c:pt idx="0">
                  <c:v>30.5</c:v>
                </c:pt>
                <c:pt idx="1">
                  <c:v>32.200000000000003</c:v>
                </c:pt>
                <c:pt idx="2">
                  <c:v>33.299999999999997</c:v>
                </c:pt>
                <c:pt idx="3">
                  <c:v>29</c:v>
                </c:pt>
              </c:numCache>
            </c:numRef>
          </c:val>
          <c:extLst>
            <c:ext xmlns:c16="http://schemas.microsoft.com/office/drawing/2014/chart" uri="{C3380CC4-5D6E-409C-BE32-E72D297353CC}">
              <c16:uniqueId val="{00000001-C40A-4AE5-9BA7-821BD33DF8A1}"/>
            </c:ext>
          </c:extLst>
        </c:ser>
        <c:ser>
          <c:idx val="2"/>
          <c:order val="2"/>
          <c:tx>
            <c:strRef>
              <c:f>Sheet1!$A$4</c:f>
              <c:strCache>
                <c:ptCount val="1"/>
                <c:pt idx="0">
                  <c:v>8-&lt;11h/day</c:v>
                </c:pt>
              </c:strCache>
            </c:strRef>
          </c:tx>
          <c:spPr>
            <a:solidFill>
              <a:schemeClr val="accent3"/>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None</c:v>
                </c:pt>
                <c:pt idx="1">
                  <c:v>Mild </c:v>
                </c:pt>
                <c:pt idx="2">
                  <c:v>Moderate</c:v>
                </c:pt>
                <c:pt idx="3">
                  <c:v>Severe</c:v>
                </c:pt>
              </c:strCache>
            </c:strRef>
          </c:cat>
          <c:val>
            <c:numRef>
              <c:f>Sheet1!$B$4:$E$4</c:f>
              <c:numCache>
                <c:formatCode>General</c:formatCode>
                <c:ptCount val="4"/>
                <c:pt idx="0">
                  <c:v>6</c:v>
                </c:pt>
                <c:pt idx="1">
                  <c:v>7</c:v>
                </c:pt>
                <c:pt idx="2">
                  <c:v>7.6</c:v>
                </c:pt>
                <c:pt idx="3">
                  <c:v>12.8</c:v>
                </c:pt>
              </c:numCache>
            </c:numRef>
          </c:val>
          <c:extLst>
            <c:ext xmlns:c16="http://schemas.microsoft.com/office/drawing/2014/chart" uri="{C3380CC4-5D6E-409C-BE32-E72D297353CC}">
              <c16:uniqueId val="{00000002-C40A-4AE5-9BA7-821BD33DF8A1}"/>
            </c:ext>
          </c:extLst>
        </c:ser>
        <c:ser>
          <c:idx val="3"/>
          <c:order val="3"/>
          <c:tx>
            <c:strRef>
              <c:f>Sheet1!$A$5</c:f>
              <c:strCache>
                <c:ptCount val="1"/>
                <c:pt idx="0">
                  <c:v>≥11h/day</c:v>
                </c:pt>
              </c:strCache>
            </c:strRef>
          </c:tx>
          <c:spPr>
            <a:solidFill>
              <a:schemeClr val="accent4"/>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None</c:v>
                </c:pt>
                <c:pt idx="1">
                  <c:v>Mild </c:v>
                </c:pt>
                <c:pt idx="2">
                  <c:v>Moderate</c:v>
                </c:pt>
                <c:pt idx="3">
                  <c:v>Severe</c:v>
                </c:pt>
              </c:strCache>
            </c:strRef>
          </c:cat>
          <c:val>
            <c:numRef>
              <c:f>Sheet1!$B$5:$E$5</c:f>
              <c:numCache>
                <c:formatCode>General</c:formatCode>
                <c:ptCount val="4"/>
                <c:pt idx="0">
                  <c:v>0.9</c:v>
                </c:pt>
                <c:pt idx="1">
                  <c:v>1.5</c:v>
                </c:pt>
                <c:pt idx="2">
                  <c:v>2.9</c:v>
                </c:pt>
                <c:pt idx="3">
                  <c:v>6.7</c:v>
                </c:pt>
              </c:numCache>
            </c:numRef>
          </c:val>
          <c:extLst>
            <c:ext xmlns:c16="http://schemas.microsoft.com/office/drawing/2014/chart" uri="{C3380CC4-5D6E-409C-BE32-E72D297353CC}">
              <c16:uniqueId val="{00000003-C40A-4AE5-9BA7-821BD33DF8A1}"/>
            </c:ext>
          </c:extLst>
        </c:ser>
        <c:dLbls>
          <c:showLegendKey val="0"/>
          <c:showVal val="0"/>
          <c:showCatName val="0"/>
          <c:showSerName val="0"/>
          <c:showPercent val="0"/>
          <c:showBubbleSize val="0"/>
        </c:dLbls>
        <c:gapWidth val="150"/>
        <c:overlap val="100"/>
        <c:axId val="2094734552"/>
        <c:axId val="2094734553"/>
      </c:barChart>
      <c:catAx>
        <c:axId val="2094734552"/>
        <c:scaling>
          <c:orientation val="minMax"/>
        </c:scaling>
        <c:delete val="0"/>
        <c:axPos val="b"/>
        <c:title>
          <c:tx>
            <c:rich>
              <a:bodyPr rot="0"/>
              <a:lstStyle/>
              <a:p>
                <a:pPr>
                  <a:defRPr sz="1000" b="0" i="0" u="none" strike="noStrike">
                    <a:solidFill>
                      <a:srgbClr val="595959"/>
                    </a:solidFill>
                    <a:latin typeface="+mn-lt"/>
                  </a:defRPr>
                </a:pPr>
                <a:r>
                  <a:rPr lang="es-ES" sz="1000" b="0" i="0" u="none" strike="noStrike">
                    <a:solidFill>
                      <a:srgbClr val="595959"/>
                    </a:solidFill>
                    <a:latin typeface="+mn-lt"/>
                  </a:rPr>
                  <a:t>Severity of obejctive visual impairment</a:t>
                </a:r>
              </a:p>
            </c:rich>
          </c:tx>
          <c:overlay val="1"/>
        </c:title>
        <c:numFmt formatCode="General" sourceLinked="0"/>
        <c:majorTickMark val="none"/>
        <c:minorTickMark val="none"/>
        <c:tickLblPos val="low"/>
        <c:spPr>
          <a:ln w="12700" cap="flat">
            <a:solidFill>
              <a:srgbClr val="D9D9D9"/>
            </a:solidFill>
            <a:prstDash val="solid"/>
            <a:round/>
          </a:ln>
        </c:spPr>
        <c:txPr>
          <a:bodyPr rot="0"/>
          <a:lstStyle/>
          <a:p>
            <a:pPr>
              <a:defRPr sz="900" b="0" i="0" u="none" strike="noStrike">
                <a:solidFill>
                  <a:srgbClr val="595959"/>
                </a:solidFill>
                <a:latin typeface="+mn-lt"/>
              </a:defRPr>
            </a:pPr>
            <a:endParaRPr lang="en-US"/>
          </a:p>
        </c:txPr>
        <c:crossAx val="2094734553"/>
        <c:crosses val="autoZero"/>
        <c:auto val="1"/>
        <c:lblAlgn val="ctr"/>
        <c:lblOffset val="100"/>
        <c:noMultiLvlLbl val="1"/>
      </c:catAx>
      <c:valAx>
        <c:axId val="2094734553"/>
        <c:scaling>
          <c:orientation val="minMax"/>
        </c:scaling>
        <c:delete val="0"/>
        <c:axPos val="l"/>
        <c:numFmt formatCode="0%" sourceLinked="0"/>
        <c:majorTickMark val="none"/>
        <c:minorTickMark val="none"/>
        <c:tickLblPos val="nextTo"/>
        <c:spPr>
          <a:ln w="12700" cap="flat">
            <a:noFill/>
            <a:prstDash val="solid"/>
            <a:round/>
          </a:ln>
        </c:spPr>
        <c:txPr>
          <a:bodyPr rot="0"/>
          <a:lstStyle/>
          <a:p>
            <a:pPr>
              <a:defRPr sz="900" b="0" i="0" u="none" strike="noStrike">
                <a:solidFill>
                  <a:srgbClr val="595959"/>
                </a:solidFill>
                <a:latin typeface="+mn-lt"/>
              </a:defRPr>
            </a:pPr>
            <a:endParaRPr lang="en-US"/>
          </a:p>
        </c:txPr>
        <c:crossAx val="2094734552"/>
        <c:crosses val="autoZero"/>
        <c:crossBetween val="between"/>
        <c:majorUnit val="0.25"/>
        <c:minorUnit val="0.125"/>
      </c:valAx>
      <c:spPr>
        <a:noFill/>
        <a:ln w="12700" cap="flat">
          <a:noFill/>
          <a:miter lim="400000"/>
        </a:ln>
        <a:effectLst/>
      </c:spPr>
    </c:plotArea>
    <c:legend>
      <c:legendPos val="t"/>
      <c:layout>
        <c:manualLayout>
          <c:xMode val="edge"/>
          <c:yMode val="edge"/>
          <c:x val="7.4759900000000004E-2"/>
          <c:y val="0"/>
          <c:w val="0.89663000000000004"/>
          <c:h val="5.2036499999999999E-2"/>
        </c:manualLayout>
      </c:layout>
      <c:overlay val="1"/>
      <c:spPr>
        <a:noFill/>
        <a:ln w="12700" cap="flat">
          <a:noFill/>
          <a:miter lim="400000"/>
        </a:ln>
        <a:effectLst/>
      </c:spPr>
      <c:txPr>
        <a:bodyPr rot="0"/>
        <a:lstStyle/>
        <a:p>
          <a:pPr>
            <a:defRPr sz="900" b="0" i="0" u="none" strike="noStrike">
              <a:solidFill>
                <a:srgbClr val="595959"/>
              </a:solidFill>
              <a:latin typeface="+mn-lt"/>
            </a:defRPr>
          </a:pPr>
          <a:endParaRPr lang="en-US"/>
        </a:p>
      </c:txPr>
    </c:legend>
    <c:plotVisOnly val="1"/>
    <c:dispBlanksAs val="gap"/>
    <c:showDLblsOverMax val="1"/>
  </c:chart>
  <c:spPr>
    <a:blipFill rotWithShape="1">
      <a:blip xmlns:r="http://schemas.openxmlformats.org/officeDocument/2006/relationships" r:embed="rId1"/>
      <a:srcRect/>
      <a:tile tx="0" ty="0" sx="100000" sy="100000" flip="none" algn="tl"/>
    </a:blipFill>
    <a:ln w="12700" cap="flat">
      <a:solidFill>
        <a:srgbClr val="D9D9D9"/>
      </a:solidFill>
      <a:prstDash val="solid"/>
      <a:round/>
    </a:ln>
    <a:effectLst/>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c:style val="2"/>
  <c:chart>
    <c:autoTitleDeleted val="1"/>
    <c:plotArea>
      <c:layout>
        <c:manualLayout>
          <c:layoutTarget val="inner"/>
          <c:xMode val="edge"/>
          <c:yMode val="edge"/>
          <c:x val="7.4056700000000003E-2"/>
          <c:y val="0.14141200000000001"/>
          <c:w val="0.92094299999999996"/>
          <c:h val="0.76571199999999995"/>
        </c:manualLayout>
      </c:layout>
      <c:barChart>
        <c:barDir val="col"/>
        <c:grouping val="percentStacked"/>
        <c:varyColors val="0"/>
        <c:ser>
          <c:idx val="0"/>
          <c:order val="0"/>
          <c:tx>
            <c:strRef>
              <c:f>Sheet1!$A$2</c:f>
              <c:strCache>
                <c:ptCount val="1"/>
                <c:pt idx="0">
                  <c:v>0-&lt;4h/day</c:v>
                </c:pt>
              </c:strCache>
            </c:strRef>
          </c:tx>
          <c:spPr>
            <a:solidFill>
              <a:srgbClr val="8FAADC"/>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None</c:v>
                </c:pt>
                <c:pt idx="1">
                  <c:v>Mild </c:v>
                </c:pt>
                <c:pt idx="2">
                  <c:v>Moderate</c:v>
                </c:pt>
                <c:pt idx="3">
                  <c:v>Severe</c:v>
                </c:pt>
                <c:pt idx="4">
                  <c:v>Extreme</c:v>
                </c:pt>
              </c:strCache>
            </c:strRef>
          </c:cat>
          <c:val>
            <c:numRef>
              <c:f>Sheet1!$B$2:$F$2</c:f>
              <c:numCache>
                <c:formatCode>General</c:formatCode>
                <c:ptCount val="5"/>
                <c:pt idx="0">
                  <c:v>61</c:v>
                </c:pt>
                <c:pt idx="1">
                  <c:v>60.8</c:v>
                </c:pt>
                <c:pt idx="2">
                  <c:v>61.3</c:v>
                </c:pt>
                <c:pt idx="3">
                  <c:v>52.7</c:v>
                </c:pt>
                <c:pt idx="4">
                  <c:v>39.4</c:v>
                </c:pt>
              </c:numCache>
            </c:numRef>
          </c:val>
          <c:extLst>
            <c:ext xmlns:c16="http://schemas.microsoft.com/office/drawing/2014/chart" uri="{C3380CC4-5D6E-409C-BE32-E72D297353CC}">
              <c16:uniqueId val="{00000000-551C-488B-8589-8DDD9A59746B}"/>
            </c:ext>
          </c:extLst>
        </c:ser>
        <c:ser>
          <c:idx val="1"/>
          <c:order val="1"/>
          <c:tx>
            <c:strRef>
              <c:f>Sheet1!$A$3</c:f>
              <c:strCache>
                <c:ptCount val="1"/>
                <c:pt idx="0">
                  <c:v>4-&lt;8h/day</c:v>
                </c:pt>
              </c:strCache>
            </c:strRef>
          </c:tx>
          <c:spPr>
            <a:solidFill>
              <a:schemeClr val="accent2"/>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None</c:v>
                </c:pt>
                <c:pt idx="1">
                  <c:v>Mild </c:v>
                </c:pt>
                <c:pt idx="2">
                  <c:v>Moderate</c:v>
                </c:pt>
                <c:pt idx="3">
                  <c:v>Severe</c:v>
                </c:pt>
                <c:pt idx="4">
                  <c:v>Extreme</c:v>
                </c:pt>
              </c:strCache>
            </c:strRef>
          </c:cat>
          <c:val>
            <c:numRef>
              <c:f>Sheet1!$B$3:$F$3</c:f>
              <c:numCache>
                <c:formatCode>General</c:formatCode>
                <c:ptCount val="5"/>
                <c:pt idx="0">
                  <c:v>31.2</c:v>
                </c:pt>
                <c:pt idx="1">
                  <c:v>31.2</c:v>
                </c:pt>
                <c:pt idx="2">
                  <c:v>28.5</c:v>
                </c:pt>
                <c:pt idx="3">
                  <c:v>32</c:v>
                </c:pt>
                <c:pt idx="4">
                  <c:v>34.700000000000003</c:v>
                </c:pt>
              </c:numCache>
            </c:numRef>
          </c:val>
          <c:extLst>
            <c:ext xmlns:c16="http://schemas.microsoft.com/office/drawing/2014/chart" uri="{C3380CC4-5D6E-409C-BE32-E72D297353CC}">
              <c16:uniqueId val="{00000001-551C-488B-8589-8DDD9A59746B}"/>
            </c:ext>
          </c:extLst>
        </c:ser>
        <c:ser>
          <c:idx val="2"/>
          <c:order val="2"/>
          <c:tx>
            <c:strRef>
              <c:f>Sheet1!$A$4</c:f>
              <c:strCache>
                <c:ptCount val="1"/>
                <c:pt idx="0">
                  <c:v>8-&lt;11h/day</c:v>
                </c:pt>
              </c:strCache>
            </c:strRef>
          </c:tx>
          <c:spPr>
            <a:solidFill>
              <a:schemeClr val="accent3"/>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None</c:v>
                </c:pt>
                <c:pt idx="1">
                  <c:v>Mild </c:v>
                </c:pt>
                <c:pt idx="2">
                  <c:v>Moderate</c:v>
                </c:pt>
                <c:pt idx="3">
                  <c:v>Severe</c:v>
                </c:pt>
                <c:pt idx="4">
                  <c:v>Extreme</c:v>
                </c:pt>
              </c:strCache>
            </c:strRef>
          </c:cat>
          <c:val>
            <c:numRef>
              <c:f>Sheet1!$B$4:$F$4</c:f>
              <c:numCache>
                <c:formatCode>General</c:formatCode>
                <c:ptCount val="5"/>
                <c:pt idx="0">
                  <c:v>7</c:v>
                </c:pt>
                <c:pt idx="1">
                  <c:v>6.4</c:v>
                </c:pt>
                <c:pt idx="2">
                  <c:v>7.6</c:v>
                </c:pt>
                <c:pt idx="3">
                  <c:v>11.8</c:v>
                </c:pt>
                <c:pt idx="4">
                  <c:v>21.5</c:v>
                </c:pt>
              </c:numCache>
            </c:numRef>
          </c:val>
          <c:extLst>
            <c:ext xmlns:c16="http://schemas.microsoft.com/office/drawing/2014/chart" uri="{C3380CC4-5D6E-409C-BE32-E72D297353CC}">
              <c16:uniqueId val="{00000002-551C-488B-8589-8DDD9A59746B}"/>
            </c:ext>
          </c:extLst>
        </c:ser>
        <c:ser>
          <c:idx val="3"/>
          <c:order val="3"/>
          <c:tx>
            <c:strRef>
              <c:f>Sheet1!$A$5</c:f>
              <c:strCache>
                <c:ptCount val="1"/>
                <c:pt idx="0">
                  <c:v>≥11h/day</c:v>
                </c:pt>
              </c:strCache>
            </c:strRef>
          </c:tx>
          <c:spPr>
            <a:solidFill>
              <a:schemeClr val="accent4"/>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None</c:v>
                </c:pt>
                <c:pt idx="1">
                  <c:v>Mild </c:v>
                </c:pt>
                <c:pt idx="2">
                  <c:v>Moderate</c:v>
                </c:pt>
                <c:pt idx="3">
                  <c:v>Severe</c:v>
                </c:pt>
                <c:pt idx="4">
                  <c:v>Extreme</c:v>
                </c:pt>
              </c:strCache>
            </c:strRef>
          </c:cat>
          <c:val>
            <c:numRef>
              <c:f>Sheet1!$B$5:$F$5</c:f>
              <c:numCache>
                <c:formatCode>General</c:formatCode>
                <c:ptCount val="5"/>
                <c:pt idx="0">
                  <c:v>0.8</c:v>
                </c:pt>
                <c:pt idx="1">
                  <c:v>1.6</c:v>
                </c:pt>
                <c:pt idx="2">
                  <c:v>2.6</c:v>
                </c:pt>
                <c:pt idx="3">
                  <c:v>3.5</c:v>
                </c:pt>
                <c:pt idx="4">
                  <c:v>4.4000000000000004</c:v>
                </c:pt>
              </c:numCache>
            </c:numRef>
          </c:val>
          <c:extLst>
            <c:ext xmlns:c16="http://schemas.microsoft.com/office/drawing/2014/chart" uri="{C3380CC4-5D6E-409C-BE32-E72D297353CC}">
              <c16:uniqueId val="{00000003-551C-488B-8589-8DDD9A59746B}"/>
            </c:ext>
          </c:extLst>
        </c:ser>
        <c:dLbls>
          <c:showLegendKey val="0"/>
          <c:showVal val="0"/>
          <c:showCatName val="0"/>
          <c:showSerName val="0"/>
          <c:showPercent val="0"/>
          <c:showBubbleSize val="0"/>
        </c:dLbls>
        <c:gapWidth val="150"/>
        <c:overlap val="100"/>
        <c:axId val="2094734552"/>
        <c:axId val="2094734553"/>
      </c:barChart>
      <c:catAx>
        <c:axId val="2094734552"/>
        <c:scaling>
          <c:orientation val="minMax"/>
        </c:scaling>
        <c:delete val="0"/>
        <c:axPos val="b"/>
        <c:title>
          <c:tx>
            <c:rich>
              <a:bodyPr rot="0"/>
              <a:lstStyle/>
              <a:p>
                <a:pPr>
                  <a:defRPr sz="1000" b="0" i="0" u="none" strike="noStrike">
                    <a:solidFill>
                      <a:srgbClr val="595959"/>
                    </a:solidFill>
                    <a:latin typeface="+mn-lt"/>
                  </a:defRPr>
                </a:pPr>
                <a:r>
                  <a:rPr lang="es-ES" sz="1000" b="0" i="0" u="none" strike="noStrike">
                    <a:solidFill>
                      <a:srgbClr val="595959"/>
                    </a:solidFill>
                    <a:latin typeface="+mn-lt"/>
                  </a:rPr>
                  <a:t>Severity of subjective visual impairment</a:t>
                </a:r>
              </a:p>
            </c:rich>
          </c:tx>
          <c:overlay val="1"/>
        </c:title>
        <c:numFmt formatCode="General" sourceLinked="0"/>
        <c:majorTickMark val="none"/>
        <c:minorTickMark val="none"/>
        <c:tickLblPos val="low"/>
        <c:spPr>
          <a:ln w="12700" cap="flat">
            <a:solidFill>
              <a:srgbClr val="D9D9D9"/>
            </a:solidFill>
            <a:prstDash val="solid"/>
            <a:round/>
          </a:ln>
        </c:spPr>
        <c:txPr>
          <a:bodyPr rot="0"/>
          <a:lstStyle/>
          <a:p>
            <a:pPr>
              <a:defRPr sz="900" b="0" i="0" u="none" strike="noStrike">
                <a:solidFill>
                  <a:srgbClr val="595959"/>
                </a:solidFill>
                <a:latin typeface="+mn-lt"/>
              </a:defRPr>
            </a:pPr>
            <a:endParaRPr lang="en-US"/>
          </a:p>
        </c:txPr>
        <c:crossAx val="2094734553"/>
        <c:crosses val="autoZero"/>
        <c:auto val="1"/>
        <c:lblAlgn val="ctr"/>
        <c:lblOffset val="100"/>
        <c:noMultiLvlLbl val="1"/>
      </c:catAx>
      <c:valAx>
        <c:axId val="2094734553"/>
        <c:scaling>
          <c:orientation val="minMax"/>
        </c:scaling>
        <c:delete val="0"/>
        <c:axPos val="l"/>
        <c:numFmt formatCode="0%" sourceLinked="0"/>
        <c:majorTickMark val="none"/>
        <c:minorTickMark val="none"/>
        <c:tickLblPos val="nextTo"/>
        <c:spPr>
          <a:ln w="12700" cap="flat">
            <a:noFill/>
            <a:prstDash val="solid"/>
            <a:round/>
          </a:ln>
        </c:spPr>
        <c:txPr>
          <a:bodyPr rot="0"/>
          <a:lstStyle/>
          <a:p>
            <a:pPr>
              <a:defRPr sz="900" b="0" i="0" u="none" strike="noStrike">
                <a:solidFill>
                  <a:srgbClr val="595959"/>
                </a:solidFill>
                <a:latin typeface="+mn-lt"/>
              </a:defRPr>
            </a:pPr>
            <a:endParaRPr lang="en-US"/>
          </a:p>
        </c:txPr>
        <c:crossAx val="2094734552"/>
        <c:crosses val="autoZero"/>
        <c:crossBetween val="between"/>
        <c:majorUnit val="0.25"/>
        <c:minorUnit val="0.125"/>
      </c:valAx>
      <c:spPr>
        <a:noFill/>
        <a:ln w="12700" cap="flat">
          <a:noFill/>
          <a:miter lim="400000"/>
        </a:ln>
        <a:effectLst/>
      </c:spPr>
    </c:plotArea>
    <c:legend>
      <c:legendPos val="t"/>
      <c:layout>
        <c:manualLayout>
          <c:xMode val="edge"/>
          <c:yMode val="edge"/>
          <c:x val="7.4772599999999995E-2"/>
          <c:y val="0"/>
          <c:w val="0.89665300000000003"/>
          <c:h val="5.2039700000000001E-2"/>
        </c:manualLayout>
      </c:layout>
      <c:overlay val="1"/>
      <c:spPr>
        <a:noFill/>
        <a:ln w="12700" cap="flat">
          <a:noFill/>
          <a:miter lim="400000"/>
        </a:ln>
        <a:effectLst/>
      </c:spPr>
      <c:txPr>
        <a:bodyPr rot="0"/>
        <a:lstStyle/>
        <a:p>
          <a:pPr>
            <a:defRPr sz="900" b="0" i="0" u="none" strike="noStrike">
              <a:solidFill>
                <a:srgbClr val="595959"/>
              </a:solidFill>
              <a:latin typeface="+mn-lt"/>
            </a:defRPr>
          </a:pPr>
          <a:endParaRPr lang="en-US"/>
        </a:p>
      </c:txPr>
    </c:legend>
    <c:plotVisOnly val="1"/>
    <c:dispBlanksAs val="gap"/>
    <c:showDLblsOverMax val="1"/>
  </c:chart>
  <c:spPr>
    <a:solidFill>
      <a:srgbClr val="FFFFFF"/>
    </a:solidFill>
    <a:ln w="12700" cap="flat">
      <a:solidFill>
        <a:srgbClr val="D9D9D9"/>
      </a:solidFill>
      <a:prstDash val="solid"/>
      <a:round/>
    </a:ln>
    <a:effectLst/>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c:style val="2"/>
  <c:chart>
    <c:autoTitleDeleted val="1"/>
    <c:plotArea>
      <c:layout>
        <c:manualLayout>
          <c:layoutTarget val="inner"/>
          <c:xMode val="edge"/>
          <c:yMode val="edge"/>
          <c:x val="7.4056700000000003E-2"/>
          <c:y val="0.14008200000000001"/>
          <c:w val="0.92094299999999996"/>
          <c:h val="0.81065500000000001"/>
        </c:manualLayout>
      </c:layout>
      <c:barChart>
        <c:barDir val="col"/>
        <c:grouping val="percentStacked"/>
        <c:varyColors val="0"/>
        <c:ser>
          <c:idx val="0"/>
          <c:order val="0"/>
          <c:tx>
            <c:strRef>
              <c:f>Sheet1!$A$2</c:f>
              <c:strCache>
                <c:ptCount val="1"/>
                <c:pt idx="0">
                  <c:v>No SVI</c:v>
                </c:pt>
              </c:strCache>
            </c:strRef>
          </c:tx>
          <c:spPr>
            <a:solidFill>
              <a:srgbClr val="8FAADC"/>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No OVI</c:v>
                </c:pt>
                <c:pt idx="1">
                  <c:v>Mild OVI</c:v>
                </c:pt>
                <c:pt idx="2">
                  <c:v>Moderate OVI</c:v>
                </c:pt>
                <c:pt idx="3">
                  <c:v>Severe OVI</c:v>
                </c:pt>
              </c:strCache>
            </c:strRef>
          </c:cat>
          <c:val>
            <c:numRef>
              <c:f>Sheet1!$B$2:$E$2</c:f>
              <c:numCache>
                <c:formatCode>General</c:formatCode>
                <c:ptCount val="4"/>
                <c:pt idx="0">
                  <c:v>79.5</c:v>
                </c:pt>
                <c:pt idx="1">
                  <c:v>52.1</c:v>
                </c:pt>
                <c:pt idx="2">
                  <c:v>39.200000000000003</c:v>
                </c:pt>
                <c:pt idx="3">
                  <c:v>30.5</c:v>
                </c:pt>
              </c:numCache>
            </c:numRef>
          </c:val>
          <c:extLst>
            <c:ext xmlns:c16="http://schemas.microsoft.com/office/drawing/2014/chart" uri="{C3380CC4-5D6E-409C-BE32-E72D297353CC}">
              <c16:uniqueId val="{00000000-9572-4AF2-B1E3-374F25882AAA}"/>
            </c:ext>
          </c:extLst>
        </c:ser>
        <c:ser>
          <c:idx val="1"/>
          <c:order val="1"/>
          <c:tx>
            <c:strRef>
              <c:f>Sheet1!$A$3</c:f>
              <c:strCache>
                <c:ptCount val="1"/>
                <c:pt idx="0">
                  <c:v>Mild SVI</c:v>
                </c:pt>
              </c:strCache>
            </c:strRef>
          </c:tx>
          <c:spPr>
            <a:solidFill>
              <a:schemeClr val="accent2"/>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No OVI</c:v>
                </c:pt>
                <c:pt idx="1">
                  <c:v>Mild OVI</c:v>
                </c:pt>
                <c:pt idx="2">
                  <c:v>Moderate OVI</c:v>
                </c:pt>
                <c:pt idx="3">
                  <c:v>Severe OVI</c:v>
                </c:pt>
              </c:strCache>
            </c:strRef>
          </c:cat>
          <c:val>
            <c:numRef>
              <c:f>Sheet1!$B$3:$E$3</c:f>
              <c:numCache>
                <c:formatCode>General</c:formatCode>
                <c:ptCount val="4"/>
                <c:pt idx="0">
                  <c:v>13.3</c:v>
                </c:pt>
                <c:pt idx="1">
                  <c:v>25.6</c:v>
                </c:pt>
                <c:pt idx="2">
                  <c:v>27.5</c:v>
                </c:pt>
                <c:pt idx="3">
                  <c:v>13.7</c:v>
                </c:pt>
              </c:numCache>
            </c:numRef>
          </c:val>
          <c:extLst>
            <c:ext xmlns:c16="http://schemas.microsoft.com/office/drawing/2014/chart" uri="{C3380CC4-5D6E-409C-BE32-E72D297353CC}">
              <c16:uniqueId val="{00000001-9572-4AF2-B1E3-374F25882AAA}"/>
            </c:ext>
          </c:extLst>
        </c:ser>
        <c:ser>
          <c:idx val="2"/>
          <c:order val="2"/>
          <c:tx>
            <c:strRef>
              <c:f>Sheet1!$A$4</c:f>
              <c:strCache>
                <c:ptCount val="1"/>
                <c:pt idx="0">
                  <c:v>Moderate SVI</c:v>
                </c:pt>
              </c:strCache>
            </c:strRef>
          </c:tx>
          <c:spPr>
            <a:solidFill>
              <a:schemeClr val="accent3"/>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No OVI</c:v>
                </c:pt>
                <c:pt idx="1">
                  <c:v>Mild OVI</c:v>
                </c:pt>
                <c:pt idx="2">
                  <c:v>Moderate OVI</c:v>
                </c:pt>
                <c:pt idx="3">
                  <c:v>Severe OVI</c:v>
                </c:pt>
              </c:strCache>
            </c:strRef>
          </c:cat>
          <c:val>
            <c:numRef>
              <c:f>Sheet1!$B$4:$E$4</c:f>
              <c:numCache>
                <c:formatCode>General</c:formatCode>
                <c:ptCount val="4"/>
                <c:pt idx="0">
                  <c:v>5.0999999999999996</c:v>
                </c:pt>
                <c:pt idx="1">
                  <c:v>15.1</c:v>
                </c:pt>
                <c:pt idx="2">
                  <c:v>20</c:v>
                </c:pt>
                <c:pt idx="3">
                  <c:v>23.4</c:v>
                </c:pt>
              </c:numCache>
            </c:numRef>
          </c:val>
          <c:extLst>
            <c:ext xmlns:c16="http://schemas.microsoft.com/office/drawing/2014/chart" uri="{C3380CC4-5D6E-409C-BE32-E72D297353CC}">
              <c16:uniqueId val="{00000002-9572-4AF2-B1E3-374F25882AAA}"/>
            </c:ext>
          </c:extLst>
        </c:ser>
        <c:ser>
          <c:idx val="3"/>
          <c:order val="3"/>
          <c:tx>
            <c:strRef>
              <c:f>Sheet1!$A$5</c:f>
              <c:strCache>
                <c:ptCount val="1"/>
                <c:pt idx="0">
                  <c:v>Severe SVI</c:v>
                </c:pt>
              </c:strCache>
            </c:strRef>
          </c:tx>
          <c:spPr>
            <a:solidFill>
              <a:schemeClr val="accent4"/>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No OVI</c:v>
                </c:pt>
                <c:pt idx="1">
                  <c:v>Mild OVI</c:v>
                </c:pt>
                <c:pt idx="2">
                  <c:v>Moderate OVI</c:v>
                </c:pt>
                <c:pt idx="3">
                  <c:v>Severe OVI</c:v>
                </c:pt>
              </c:strCache>
            </c:strRef>
          </c:cat>
          <c:val>
            <c:numRef>
              <c:f>Sheet1!$B$5:$E$5</c:f>
              <c:numCache>
                <c:formatCode>General</c:formatCode>
                <c:ptCount val="4"/>
                <c:pt idx="0">
                  <c:v>1.9</c:v>
                </c:pt>
                <c:pt idx="1">
                  <c:v>6.6</c:v>
                </c:pt>
                <c:pt idx="2">
                  <c:v>12</c:v>
                </c:pt>
                <c:pt idx="3">
                  <c:v>17.3</c:v>
                </c:pt>
              </c:numCache>
            </c:numRef>
          </c:val>
          <c:extLst>
            <c:ext xmlns:c16="http://schemas.microsoft.com/office/drawing/2014/chart" uri="{C3380CC4-5D6E-409C-BE32-E72D297353CC}">
              <c16:uniqueId val="{00000003-9572-4AF2-B1E3-374F25882AAA}"/>
            </c:ext>
          </c:extLst>
        </c:ser>
        <c:ser>
          <c:idx val="4"/>
          <c:order val="4"/>
          <c:tx>
            <c:strRef>
              <c:f>Sheet1!$A$6</c:f>
              <c:strCache>
                <c:ptCount val="1"/>
                <c:pt idx="0">
                  <c:v>Extreme SVI</c:v>
                </c:pt>
              </c:strCache>
            </c:strRef>
          </c:tx>
          <c:spPr>
            <a:solidFill>
              <a:srgbClr val="A9D18E"/>
            </a:solidFill>
            <a:ln w="12700" cap="flat">
              <a:noFill/>
              <a:miter lim="400000"/>
            </a:ln>
            <a:effectLst/>
          </c:spPr>
          <c:invertIfNegative val="0"/>
          <c:dLbls>
            <c:numFmt formatCode="0" sourceLinked="0"/>
            <c:spPr>
              <a:noFill/>
              <a:ln>
                <a:noFill/>
              </a:ln>
              <a:effectLst/>
            </c:spPr>
            <c:txPr>
              <a:bodyPr/>
              <a:lstStyle/>
              <a:p>
                <a:pPr>
                  <a:defRPr sz="900" b="0" i="0" u="none" strike="noStrike">
                    <a:solidFill>
                      <a:srgbClr val="404040"/>
                    </a:solidFill>
                    <a:latin typeface="+mn-lt"/>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No OVI</c:v>
                </c:pt>
                <c:pt idx="1">
                  <c:v>Mild OVI</c:v>
                </c:pt>
                <c:pt idx="2">
                  <c:v>Moderate OVI</c:v>
                </c:pt>
                <c:pt idx="3">
                  <c:v>Severe OVI</c:v>
                </c:pt>
              </c:strCache>
            </c:strRef>
          </c:cat>
          <c:val>
            <c:numRef>
              <c:f>Sheet1!$B$6:$E$6</c:f>
              <c:numCache>
                <c:formatCode>General</c:formatCode>
                <c:ptCount val="4"/>
                <c:pt idx="0">
                  <c:v>0.2</c:v>
                </c:pt>
                <c:pt idx="1">
                  <c:v>0.6</c:v>
                </c:pt>
                <c:pt idx="2">
                  <c:v>1.4</c:v>
                </c:pt>
                <c:pt idx="3">
                  <c:v>15.2</c:v>
                </c:pt>
              </c:numCache>
            </c:numRef>
          </c:val>
          <c:extLst>
            <c:ext xmlns:c16="http://schemas.microsoft.com/office/drawing/2014/chart" uri="{C3380CC4-5D6E-409C-BE32-E72D297353CC}">
              <c16:uniqueId val="{00000004-9572-4AF2-B1E3-374F25882AAA}"/>
            </c:ext>
          </c:extLst>
        </c:ser>
        <c:dLbls>
          <c:showLegendKey val="0"/>
          <c:showVal val="0"/>
          <c:showCatName val="0"/>
          <c:showSerName val="0"/>
          <c:showPercent val="0"/>
          <c:showBubbleSize val="0"/>
        </c:dLbls>
        <c:gapWidth val="150"/>
        <c:overlap val="100"/>
        <c:axId val="2094734552"/>
        <c:axId val="2094734553"/>
      </c:barChart>
      <c:catAx>
        <c:axId val="2094734552"/>
        <c:scaling>
          <c:orientation val="minMax"/>
        </c:scaling>
        <c:delete val="0"/>
        <c:axPos val="b"/>
        <c:numFmt formatCode="General" sourceLinked="0"/>
        <c:majorTickMark val="none"/>
        <c:minorTickMark val="none"/>
        <c:tickLblPos val="low"/>
        <c:spPr>
          <a:ln w="12700" cap="flat">
            <a:solidFill>
              <a:srgbClr val="D9D9D9"/>
            </a:solidFill>
            <a:prstDash val="solid"/>
            <a:round/>
          </a:ln>
        </c:spPr>
        <c:txPr>
          <a:bodyPr rot="0"/>
          <a:lstStyle/>
          <a:p>
            <a:pPr>
              <a:defRPr sz="900" b="0" i="0" u="none" strike="noStrike">
                <a:solidFill>
                  <a:srgbClr val="595959"/>
                </a:solidFill>
                <a:latin typeface="+mn-lt"/>
              </a:defRPr>
            </a:pPr>
            <a:endParaRPr lang="en-US"/>
          </a:p>
        </c:txPr>
        <c:crossAx val="2094734553"/>
        <c:crosses val="autoZero"/>
        <c:auto val="1"/>
        <c:lblAlgn val="ctr"/>
        <c:lblOffset val="100"/>
        <c:noMultiLvlLbl val="1"/>
      </c:catAx>
      <c:valAx>
        <c:axId val="2094734553"/>
        <c:scaling>
          <c:orientation val="minMax"/>
        </c:scaling>
        <c:delete val="0"/>
        <c:axPos val="l"/>
        <c:numFmt formatCode="0%" sourceLinked="0"/>
        <c:majorTickMark val="none"/>
        <c:minorTickMark val="none"/>
        <c:tickLblPos val="nextTo"/>
        <c:spPr>
          <a:ln w="12700" cap="flat">
            <a:noFill/>
            <a:prstDash val="solid"/>
            <a:round/>
          </a:ln>
        </c:spPr>
        <c:txPr>
          <a:bodyPr rot="0"/>
          <a:lstStyle/>
          <a:p>
            <a:pPr>
              <a:defRPr sz="900" b="0" i="0" u="none" strike="noStrike">
                <a:solidFill>
                  <a:srgbClr val="595959"/>
                </a:solidFill>
                <a:latin typeface="+mn-lt"/>
              </a:defRPr>
            </a:pPr>
            <a:endParaRPr lang="en-US"/>
          </a:p>
        </c:txPr>
        <c:crossAx val="2094734552"/>
        <c:crosses val="autoZero"/>
        <c:crossBetween val="between"/>
        <c:majorUnit val="0.25"/>
        <c:minorUnit val="0.125"/>
      </c:valAx>
      <c:spPr>
        <a:noFill/>
        <a:ln w="12700" cap="flat">
          <a:noFill/>
          <a:miter lim="400000"/>
        </a:ln>
        <a:effectLst/>
      </c:spPr>
    </c:plotArea>
    <c:legend>
      <c:legendPos val="t"/>
      <c:layout>
        <c:manualLayout>
          <c:xMode val="edge"/>
          <c:yMode val="edge"/>
          <c:x val="7.4772599999999995E-2"/>
          <c:y val="0"/>
          <c:w val="0.89665300000000003"/>
          <c:h val="5.1785400000000002E-2"/>
        </c:manualLayout>
      </c:layout>
      <c:overlay val="1"/>
      <c:spPr>
        <a:noFill/>
        <a:ln w="12700" cap="flat">
          <a:noFill/>
          <a:miter lim="400000"/>
        </a:ln>
        <a:effectLst/>
      </c:spPr>
      <c:txPr>
        <a:bodyPr rot="0"/>
        <a:lstStyle/>
        <a:p>
          <a:pPr>
            <a:defRPr sz="900" b="0" i="0" u="none" strike="noStrike">
              <a:solidFill>
                <a:srgbClr val="595959"/>
              </a:solidFill>
              <a:latin typeface="+mn-lt"/>
            </a:defRPr>
          </a:pPr>
          <a:endParaRPr lang="en-US"/>
        </a:p>
      </c:txPr>
    </c:legend>
    <c:plotVisOnly val="1"/>
    <c:dispBlanksAs val="gap"/>
    <c:showDLblsOverMax val="1"/>
  </c:chart>
  <c:spPr>
    <a:solidFill>
      <a:srgbClr val="FFFFFF"/>
    </a:solidFill>
    <a:ln w="12700" cap="flat">
      <a:solidFill>
        <a:srgbClr val="D9D9D9"/>
      </a:solidFill>
      <a:prstDash val="solid"/>
      <a:round/>
    </a:ln>
    <a:effectLst/>
  </c:spPr>
  <c:externalData r:id="rId1">
    <c:autoUpdate val="0"/>
  </c:externalData>
</c:chartSpace>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22</Pages>
  <Words>15830</Words>
  <Characters>90236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Lee</dc:creator>
  <cp:lastModifiedBy>Blanshard, Lisa</cp:lastModifiedBy>
  <cp:revision>4</cp:revision>
  <cp:lastPrinted>2021-10-27T09:36:00Z</cp:lastPrinted>
  <dcterms:created xsi:type="dcterms:W3CDTF">2021-11-03T08:23:00Z</dcterms:created>
  <dcterms:modified xsi:type="dcterms:W3CDTF">2021-12-15T10:53:00Z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id="lvYiSDD8"/&gt;&lt;style id="http://www.zotero.org/styles/journal-of-epidemiology-and-community-health" hasBibliography="1" bibliographyStyleHasBeenSet="1"/&gt;&lt;prefs&gt;&lt;pref name="fieldType" value="Field"</vt:lpwstr>
  </property>
  <property fmtid="{D5CDD505-2E9C-101B-9397-08002B2CF9AE}" pid="3" name="ZOTERO_PREF_2">
    <vt:lpwstr>/&gt;&lt;/prefs&gt;&lt;/data&gt;</vt:lpwstr>
  </property>
</Properties>
</file>