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34462" w14:textId="0014DE94" w:rsidR="00B21C60" w:rsidRDefault="006901DD" w:rsidP="00BC0ED2">
      <w:pPr>
        <w:spacing w:line="480" w:lineRule="auto"/>
        <w:rPr>
          <w:rFonts w:ascii="Times New Roman" w:hAnsi="Times New Roman" w:cs="Times New Roman"/>
          <w:lang w:val="en-US"/>
        </w:rPr>
      </w:pPr>
      <w:r w:rsidRPr="0041626A">
        <w:rPr>
          <w:rFonts w:ascii="Times New Roman" w:hAnsi="Times New Roman" w:cs="Times New Roman"/>
          <w:b/>
          <w:bCs/>
          <w:lang w:val="en-US"/>
        </w:rPr>
        <w:t>Title:</w:t>
      </w:r>
      <w:r w:rsidRPr="0041626A">
        <w:rPr>
          <w:rFonts w:ascii="Times New Roman" w:hAnsi="Times New Roman" w:cs="Times New Roman"/>
          <w:lang w:val="en-US"/>
        </w:rPr>
        <w:t xml:space="preserve"> </w:t>
      </w:r>
      <w:r w:rsidRPr="00333FDC">
        <w:rPr>
          <w:rStyle w:val="TitleChar"/>
        </w:rPr>
        <w:t xml:space="preserve">Body mass index and mild cognitive impairment among middle-aged and older adults </w:t>
      </w:r>
      <w:r w:rsidR="00AE139D" w:rsidRPr="00333FDC">
        <w:rPr>
          <w:rStyle w:val="TitleChar"/>
        </w:rPr>
        <w:t xml:space="preserve">from </w:t>
      </w:r>
      <w:r w:rsidRPr="00333FDC">
        <w:rPr>
          <w:rStyle w:val="TitleChar"/>
        </w:rPr>
        <w:t>low- and middle-income countries</w:t>
      </w:r>
    </w:p>
    <w:p w14:paraId="1AA30505" w14:textId="77777777" w:rsidR="00AD32A0" w:rsidRDefault="00AD32A0" w:rsidP="00BC0ED2">
      <w:pPr>
        <w:spacing w:line="480" w:lineRule="auto"/>
        <w:rPr>
          <w:rFonts w:ascii="Times New Roman" w:hAnsi="Times New Roman" w:cs="Times New Roman"/>
          <w:lang w:val="en-US"/>
        </w:rPr>
      </w:pPr>
    </w:p>
    <w:p w14:paraId="6927D3EC" w14:textId="7663DF17" w:rsidR="00AD32A0" w:rsidRDefault="00AD32A0" w:rsidP="00BC0ED2">
      <w:pPr>
        <w:spacing w:line="480" w:lineRule="auto"/>
        <w:rPr>
          <w:rFonts w:ascii="Times New Roman" w:hAnsi="Times New Roman" w:cs="Times New Roman"/>
          <w:vertAlign w:val="superscript"/>
          <w:lang w:val="en-US"/>
        </w:rPr>
      </w:pPr>
      <w:bookmarkStart w:id="0" w:name="_Hlk75966637"/>
      <w:r>
        <w:rPr>
          <w:rFonts w:ascii="Times New Roman" w:hAnsi="Times New Roman" w:cs="Times New Roman"/>
          <w:lang w:val="en-US"/>
        </w:rPr>
        <w:t>Lee Smith</w:t>
      </w:r>
      <w:r w:rsidR="008E5AA4" w:rsidRPr="008E5AA4">
        <w:rPr>
          <w:rFonts w:ascii="Times New Roman" w:hAnsi="Times New Roman" w:cs="Times New Roman"/>
          <w:vertAlign w:val="superscript"/>
          <w:lang w:val="en-US"/>
        </w:rPr>
        <w:t>1</w:t>
      </w:r>
      <w:r>
        <w:rPr>
          <w:rFonts w:ascii="Times New Roman" w:hAnsi="Times New Roman" w:cs="Times New Roman"/>
          <w:lang w:val="en-US"/>
        </w:rPr>
        <w:t>, Jae Il Shin</w:t>
      </w:r>
      <w:r w:rsidR="008E5AA4" w:rsidRPr="008E5AA4">
        <w:rPr>
          <w:rFonts w:ascii="Times New Roman" w:hAnsi="Times New Roman" w:cs="Times New Roman"/>
          <w:vertAlign w:val="superscript"/>
          <w:lang w:val="en-US"/>
        </w:rPr>
        <w:t>2</w:t>
      </w:r>
      <w:r>
        <w:rPr>
          <w:rFonts w:ascii="Times New Roman" w:hAnsi="Times New Roman" w:cs="Times New Roman"/>
          <w:lang w:val="en-US"/>
        </w:rPr>
        <w:t>, H</w:t>
      </w:r>
      <w:r w:rsidR="00FD5D84">
        <w:rPr>
          <w:rFonts w:ascii="Times New Roman" w:hAnsi="Times New Roman" w:cs="Times New Roman"/>
          <w:lang w:val="en-US"/>
        </w:rPr>
        <w:t>ans</w:t>
      </w:r>
      <w:r>
        <w:rPr>
          <w:rFonts w:ascii="Times New Roman" w:hAnsi="Times New Roman" w:cs="Times New Roman"/>
          <w:lang w:val="en-US"/>
        </w:rPr>
        <w:t xml:space="preserve"> Oh</w:t>
      </w:r>
      <w:r w:rsidR="008E5AA4" w:rsidRPr="008E5AA4">
        <w:rPr>
          <w:rFonts w:ascii="Times New Roman" w:hAnsi="Times New Roman" w:cs="Times New Roman"/>
          <w:vertAlign w:val="superscript"/>
          <w:lang w:val="en-US"/>
        </w:rPr>
        <w:t>3</w:t>
      </w:r>
      <w:r>
        <w:rPr>
          <w:rFonts w:ascii="Times New Roman" w:hAnsi="Times New Roman" w:cs="Times New Roman"/>
          <w:lang w:val="en-US"/>
        </w:rPr>
        <w:t>,</w:t>
      </w:r>
      <w:r w:rsidR="007F36AE">
        <w:rPr>
          <w:rFonts w:ascii="Times New Roman" w:hAnsi="Times New Roman" w:cs="Times New Roman"/>
          <w:lang w:val="en-US"/>
        </w:rPr>
        <w:t xml:space="preserve"> Christina Carmichael</w:t>
      </w:r>
      <w:r w:rsidR="008E5AA4" w:rsidRPr="008E5AA4">
        <w:rPr>
          <w:rFonts w:ascii="Times New Roman" w:hAnsi="Times New Roman" w:cs="Times New Roman"/>
          <w:vertAlign w:val="superscript"/>
          <w:lang w:val="en-US"/>
        </w:rPr>
        <w:t>1</w:t>
      </w:r>
      <w:r w:rsidR="007F36AE">
        <w:rPr>
          <w:rFonts w:ascii="Times New Roman" w:hAnsi="Times New Roman" w:cs="Times New Roman"/>
          <w:lang w:val="en-US"/>
        </w:rPr>
        <w:t>,</w:t>
      </w:r>
      <w:r>
        <w:rPr>
          <w:rFonts w:ascii="Times New Roman" w:hAnsi="Times New Roman" w:cs="Times New Roman"/>
          <w:lang w:val="en-US"/>
        </w:rPr>
        <w:t xml:space="preserve"> Louis Jacob</w:t>
      </w:r>
      <w:r w:rsidR="008E5AA4" w:rsidRPr="008E5AA4">
        <w:rPr>
          <w:rFonts w:ascii="Times New Roman" w:hAnsi="Times New Roman" w:cs="Times New Roman"/>
          <w:vertAlign w:val="superscript"/>
          <w:lang w:val="en-US"/>
        </w:rPr>
        <w:t>4,5</w:t>
      </w:r>
      <w:r w:rsidR="008E5AA4">
        <w:rPr>
          <w:rFonts w:ascii="Times New Roman" w:hAnsi="Times New Roman" w:cs="Times New Roman"/>
          <w:lang w:val="en-US"/>
        </w:rPr>
        <w:t>, Sinisa Stefanac</w:t>
      </w:r>
      <w:r w:rsidR="008E5AA4" w:rsidRPr="008E5AA4">
        <w:rPr>
          <w:rFonts w:ascii="Times New Roman" w:hAnsi="Times New Roman" w:cs="Times New Roman"/>
          <w:vertAlign w:val="superscript"/>
          <w:lang w:val="en-US"/>
        </w:rPr>
        <w:t>6</w:t>
      </w:r>
      <w:r>
        <w:rPr>
          <w:rFonts w:ascii="Times New Roman" w:hAnsi="Times New Roman" w:cs="Times New Roman"/>
          <w:lang w:val="en-US"/>
        </w:rPr>
        <w:t xml:space="preserve">, </w:t>
      </w:r>
      <w:r w:rsidR="005F7E7C">
        <w:rPr>
          <w:rFonts w:ascii="Times New Roman" w:hAnsi="Times New Roman" w:cs="Times New Roman"/>
          <w:lang w:val="en-US"/>
        </w:rPr>
        <w:t>Rosie K Lindsay</w:t>
      </w:r>
      <w:r w:rsidR="005F7E7C">
        <w:rPr>
          <w:rFonts w:ascii="Times New Roman" w:hAnsi="Times New Roman" w:cs="Times New Roman"/>
          <w:vertAlign w:val="superscript"/>
          <w:lang w:val="en-US"/>
        </w:rPr>
        <w:t>7</w:t>
      </w:r>
      <w:r w:rsidR="0002476F">
        <w:rPr>
          <w:rFonts w:ascii="Times New Roman" w:hAnsi="Times New Roman" w:cs="Times New Roman"/>
          <w:vertAlign w:val="superscript"/>
          <w:lang w:val="en-US"/>
        </w:rPr>
        <w:t>*</w:t>
      </w:r>
      <w:r w:rsidR="005F7E7C">
        <w:rPr>
          <w:rFonts w:ascii="Times New Roman" w:hAnsi="Times New Roman" w:cs="Times New Roman"/>
          <w:lang w:val="en-US"/>
        </w:rPr>
        <w:t xml:space="preserve">, </w:t>
      </w:r>
      <w:r>
        <w:rPr>
          <w:rFonts w:ascii="Times New Roman" w:hAnsi="Times New Roman" w:cs="Times New Roman"/>
          <w:lang w:val="en-US"/>
        </w:rPr>
        <w:t>Pinar Soysal</w:t>
      </w:r>
      <w:r w:rsidR="005F7E7C">
        <w:rPr>
          <w:rFonts w:ascii="Times New Roman" w:hAnsi="Times New Roman" w:cs="Times New Roman"/>
          <w:vertAlign w:val="superscript"/>
          <w:lang w:val="en-US"/>
        </w:rPr>
        <w:t>8</w:t>
      </w:r>
      <w:r>
        <w:rPr>
          <w:rFonts w:ascii="Times New Roman" w:hAnsi="Times New Roman" w:cs="Times New Roman"/>
          <w:lang w:val="en-US"/>
        </w:rPr>
        <w:t>, Nicola Veronese</w:t>
      </w:r>
      <w:r w:rsidR="005F7E7C">
        <w:rPr>
          <w:rFonts w:ascii="Times New Roman" w:hAnsi="Times New Roman" w:cs="Times New Roman"/>
          <w:vertAlign w:val="superscript"/>
          <w:lang w:val="en-US"/>
        </w:rPr>
        <w:t>9</w:t>
      </w:r>
      <w:r>
        <w:rPr>
          <w:rFonts w:ascii="Times New Roman" w:hAnsi="Times New Roman" w:cs="Times New Roman"/>
          <w:lang w:val="en-US"/>
        </w:rPr>
        <w:t xml:space="preserve">, Mark </w:t>
      </w:r>
      <w:r w:rsidR="00E036AA">
        <w:rPr>
          <w:rFonts w:ascii="Times New Roman" w:hAnsi="Times New Roman" w:cs="Times New Roman"/>
          <w:lang w:val="en-US"/>
        </w:rPr>
        <w:t xml:space="preserve">A. </w:t>
      </w:r>
      <w:r>
        <w:rPr>
          <w:rFonts w:ascii="Times New Roman" w:hAnsi="Times New Roman" w:cs="Times New Roman"/>
          <w:lang w:val="en-US"/>
        </w:rPr>
        <w:t>Tully</w:t>
      </w:r>
      <w:r w:rsidR="005F7E7C">
        <w:rPr>
          <w:rFonts w:ascii="Times New Roman" w:hAnsi="Times New Roman" w:cs="Times New Roman"/>
          <w:vertAlign w:val="superscript"/>
          <w:lang w:val="en-US"/>
        </w:rPr>
        <w:t>10</w:t>
      </w:r>
      <w:r>
        <w:rPr>
          <w:rFonts w:ascii="Times New Roman" w:hAnsi="Times New Roman" w:cs="Times New Roman"/>
          <w:lang w:val="en-US"/>
        </w:rPr>
        <w:t>, Laurie Butler</w:t>
      </w:r>
      <w:r w:rsidR="008E5AA4" w:rsidRPr="008E5AA4">
        <w:rPr>
          <w:rFonts w:ascii="Times New Roman" w:hAnsi="Times New Roman" w:cs="Times New Roman"/>
          <w:vertAlign w:val="superscript"/>
          <w:lang w:val="en-US"/>
        </w:rPr>
        <w:t>1</w:t>
      </w:r>
      <w:r>
        <w:rPr>
          <w:rFonts w:ascii="Times New Roman" w:hAnsi="Times New Roman" w:cs="Times New Roman"/>
          <w:lang w:val="en-US"/>
        </w:rPr>
        <w:t>, Yvonne Barnett</w:t>
      </w:r>
      <w:r w:rsidR="008E5AA4" w:rsidRPr="008E5AA4">
        <w:rPr>
          <w:rFonts w:ascii="Times New Roman" w:hAnsi="Times New Roman" w:cs="Times New Roman"/>
          <w:vertAlign w:val="superscript"/>
          <w:lang w:val="en-US"/>
        </w:rPr>
        <w:t>1</w:t>
      </w:r>
      <w:r>
        <w:rPr>
          <w:rFonts w:ascii="Times New Roman" w:hAnsi="Times New Roman" w:cs="Times New Roman"/>
          <w:lang w:val="en-US"/>
        </w:rPr>
        <w:t>, Ai Koyanagi</w:t>
      </w:r>
      <w:r w:rsidR="008E5AA4" w:rsidRPr="008E5AA4">
        <w:rPr>
          <w:rFonts w:ascii="Times New Roman" w:hAnsi="Times New Roman" w:cs="Times New Roman"/>
          <w:vertAlign w:val="superscript"/>
          <w:lang w:val="en-US"/>
        </w:rPr>
        <w:t>4,1</w:t>
      </w:r>
      <w:r w:rsidR="005F7E7C">
        <w:rPr>
          <w:rFonts w:ascii="Times New Roman" w:hAnsi="Times New Roman" w:cs="Times New Roman"/>
          <w:vertAlign w:val="superscript"/>
          <w:lang w:val="en-US"/>
        </w:rPr>
        <w:t>1</w:t>
      </w:r>
    </w:p>
    <w:bookmarkEnd w:id="0"/>
    <w:p w14:paraId="2C3745C7" w14:textId="77777777" w:rsidR="00F82C24" w:rsidRDefault="00F82C24" w:rsidP="00BC0ED2">
      <w:pPr>
        <w:spacing w:line="480" w:lineRule="auto"/>
        <w:rPr>
          <w:rFonts w:ascii="Times New Roman" w:hAnsi="Times New Roman" w:cs="Times New Roman"/>
          <w:vertAlign w:val="superscript"/>
          <w:lang w:val="en-US"/>
        </w:rPr>
      </w:pPr>
    </w:p>
    <w:p w14:paraId="66E45828" w14:textId="23BF9350" w:rsidR="008E5AA4" w:rsidRPr="00642628" w:rsidRDefault="008E5AA4" w:rsidP="00BC0ED2">
      <w:pPr>
        <w:pStyle w:val="ListParagraph"/>
        <w:numPr>
          <w:ilvl w:val="0"/>
          <w:numId w:val="1"/>
        </w:numPr>
        <w:spacing w:line="480" w:lineRule="auto"/>
        <w:rPr>
          <w:rFonts w:ascii="Times New Roman" w:hAnsi="Times New Roman" w:cs="Times New Roman"/>
          <w:lang w:val="en-US"/>
        </w:rPr>
      </w:pPr>
      <w:r w:rsidRPr="008E5AA4">
        <w:rPr>
          <w:rFonts w:ascii="Times New Roman" w:hAnsi="Times New Roman" w:cs="Times New Roman"/>
          <w:lang w:val="en-US"/>
        </w:rPr>
        <w:t xml:space="preserve">Centre for Health, Performance and Wellbeing, </w:t>
      </w:r>
      <w:bookmarkStart w:id="1" w:name="_Hlk75940962"/>
      <w:r w:rsidRPr="008E5AA4">
        <w:rPr>
          <w:rFonts w:ascii="Times New Roman" w:hAnsi="Times New Roman" w:cs="Times New Roman"/>
          <w:lang w:val="en-US"/>
        </w:rPr>
        <w:t>Anglia Ruskin University, Cambridge, UK</w:t>
      </w:r>
      <w:bookmarkEnd w:id="1"/>
    </w:p>
    <w:p w14:paraId="695382C5" w14:textId="09CCE3B7" w:rsidR="008E5AA4" w:rsidRPr="00642628" w:rsidRDefault="008E5AA4" w:rsidP="00BC0ED2">
      <w:pPr>
        <w:pStyle w:val="ListParagraph"/>
        <w:numPr>
          <w:ilvl w:val="0"/>
          <w:numId w:val="1"/>
        </w:numPr>
        <w:spacing w:line="480" w:lineRule="auto"/>
        <w:rPr>
          <w:rFonts w:ascii="Times New Roman" w:hAnsi="Times New Roman" w:cs="Times New Roman"/>
          <w:lang w:val="en-US"/>
        </w:rPr>
      </w:pPr>
      <w:r w:rsidRPr="008E5AA4">
        <w:rPr>
          <w:rFonts w:ascii="Times New Roman" w:hAnsi="Times New Roman" w:cs="Times New Roman"/>
          <w:lang w:val="en-US"/>
        </w:rPr>
        <w:t>Department of Pediatrics, Yonsei University College of Medicine, Seoul, South Korea</w:t>
      </w:r>
    </w:p>
    <w:p w14:paraId="37EBE741" w14:textId="2E17D47F" w:rsidR="008E5AA4" w:rsidRPr="00642628" w:rsidRDefault="00F82C24" w:rsidP="00BC0ED2">
      <w:pPr>
        <w:pStyle w:val="ListParagraph"/>
        <w:numPr>
          <w:ilvl w:val="0"/>
          <w:numId w:val="1"/>
        </w:numPr>
        <w:spacing w:line="480" w:lineRule="auto"/>
        <w:ind w:left="714" w:hanging="357"/>
        <w:rPr>
          <w:rFonts w:ascii="Times New Roman" w:hAnsi="Times New Roman" w:cs="Times New Roman"/>
          <w:lang w:val="en-US"/>
        </w:rPr>
      </w:pPr>
      <w:r w:rsidRPr="00F82C24">
        <w:rPr>
          <w:rFonts w:ascii="Times New Roman" w:hAnsi="Times New Roman" w:cs="Times New Roman"/>
          <w:lang w:val="en-US"/>
        </w:rPr>
        <w:t xml:space="preserve">Suzanne </w:t>
      </w:r>
      <w:proofErr w:type="spellStart"/>
      <w:r w:rsidRPr="00F82C24">
        <w:rPr>
          <w:rFonts w:ascii="Times New Roman" w:hAnsi="Times New Roman" w:cs="Times New Roman"/>
          <w:lang w:val="en-US"/>
        </w:rPr>
        <w:t>Dworak</w:t>
      </w:r>
      <w:proofErr w:type="spellEnd"/>
      <w:r w:rsidRPr="00F82C24">
        <w:rPr>
          <w:rFonts w:ascii="Times New Roman" w:hAnsi="Times New Roman" w:cs="Times New Roman"/>
          <w:lang w:val="en-US"/>
        </w:rPr>
        <w:t xml:space="preserve"> Peck School of Social Work, University of Southern California, Los Angeles, CA 90007, USA</w:t>
      </w:r>
    </w:p>
    <w:p w14:paraId="66851862" w14:textId="1E8F778B" w:rsidR="008E5AA4" w:rsidRPr="00642628" w:rsidRDefault="008E5AA4" w:rsidP="00BC0ED2">
      <w:pPr>
        <w:pStyle w:val="ListParagraph"/>
        <w:numPr>
          <w:ilvl w:val="0"/>
          <w:numId w:val="1"/>
        </w:numPr>
        <w:spacing w:line="480" w:lineRule="auto"/>
        <w:rPr>
          <w:rFonts w:ascii="Times New Roman" w:hAnsi="Times New Roman" w:cs="Times New Roman"/>
          <w:lang w:val="en-US"/>
        </w:rPr>
      </w:pPr>
      <w:r w:rsidRPr="008E5AA4">
        <w:rPr>
          <w:rFonts w:ascii="Times New Roman" w:hAnsi="Times New Roman" w:cs="Times New Roman"/>
          <w:lang w:val="en-US"/>
        </w:rPr>
        <w:t xml:space="preserve">Research and Development Unit, Parc </w:t>
      </w:r>
      <w:proofErr w:type="spellStart"/>
      <w:r w:rsidRPr="008E5AA4">
        <w:rPr>
          <w:rFonts w:ascii="Times New Roman" w:hAnsi="Times New Roman" w:cs="Times New Roman"/>
          <w:lang w:val="en-US"/>
        </w:rPr>
        <w:t>Sanitari</w:t>
      </w:r>
      <w:proofErr w:type="spellEnd"/>
      <w:r w:rsidRPr="008E5AA4">
        <w:rPr>
          <w:rFonts w:ascii="Times New Roman" w:hAnsi="Times New Roman" w:cs="Times New Roman"/>
          <w:lang w:val="en-US"/>
        </w:rPr>
        <w:t xml:space="preserve"> Sant Joan de </w:t>
      </w:r>
      <w:proofErr w:type="spellStart"/>
      <w:r w:rsidRPr="008E5AA4">
        <w:rPr>
          <w:rFonts w:ascii="Times New Roman" w:hAnsi="Times New Roman" w:cs="Times New Roman"/>
          <w:lang w:val="en-US"/>
        </w:rPr>
        <w:t>Déu</w:t>
      </w:r>
      <w:proofErr w:type="spellEnd"/>
      <w:r w:rsidRPr="008E5AA4">
        <w:rPr>
          <w:rFonts w:ascii="Times New Roman" w:hAnsi="Times New Roman" w:cs="Times New Roman"/>
          <w:lang w:val="en-US"/>
        </w:rPr>
        <w:t xml:space="preserve">, </w:t>
      </w:r>
      <w:r w:rsidR="00830EF7">
        <w:rPr>
          <w:rFonts w:ascii="Times New Roman" w:hAnsi="Times New Roman" w:cs="Times New Roman"/>
          <w:lang w:val="en-US"/>
        </w:rPr>
        <w:t xml:space="preserve">CIBERSAM, </w:t>
      </w:r>
      <w:r w:rsidRPr="008E5AA4">
        <w:rPr>
          <w:rFonts w:ascii="Times New Roman" w:hAnsi="Times New Roman" w:cs="Times New Roman"/>
          <w:lang w:val="en-US"/>
        </w:rPr>
        <w:t xml:space="preserve">Dr. Antoni Pujadas, 42, Sant </w:t>
      </w:r>
      <w:proofErr w:type="spellStart"/>
      <w:r w:rsidRPr="008E5AA4">
        <w:rPr>
          <w:rFonts w:ascii="Times New Roman" w:hAnsi="Times New Roman" w:cs="Times New Roman"/>
          <w:lang w:val="en-US"/>
        </w:rPr>
        <w:t>Boi</w:t>
      </w:r>
      <w:proofErr w:type="spellEnd"/>
      <w:r w:rsidRPr="008E5AA4">
        <w:rPr>
          <w:rFonts w:ascii="Times New Roman" w:hAnsi="Times New Roman" w:cs="Times New Roman"/>
          <w:lang w:val="en-US"/>
        </w:rPr>
        <w:t xml:space="preserve"> de </w:t>
      </w:r>
      <w:proofErr w:type="spellStart"/>
      <w:r w:rsidRPr="008E5AA4">
        <w:rPr>
          <w:rFonts w:ascii="Times New Roman" w:hAnsi="Times New Roman" w:cs="Times New Roman"/>
          <w:lang w:val="en-US"/>
        </w:rPr>
        <w:t>Llobregat</w:t>
      </w:r>
      <w:proofErr w:type="spellEnd"/>
      <w:r w:rsidRPr="008E5AA4">
        <w:rPr>
          <w:rFonts w:ascii="Times New Roman" w:hAnsi="Times New Roman" w:cs="Times New Roman"/>
          <w:lang w:val="en-US"/>
        </w:rPr>
        <w:t>, Barcelona 08830, Spain</w:t>
      </w:r>
    </w:p>
    <w:p w14:paraId="1AB5FED7" w14:textId="697C5D63" w:rsidR="008E5AA4" w:rsidRPr="00642628" w:rsidRDefault="008E5AA4" w:rsidP="00BC0ED2">
      <w:pPr>
        <w:pStyle w:val="ListParagraph"/>
        <w:numPr>
          <w:ilvl w:val="0"/>
          <w:numId w:val="1"/>
        </w:numPr>
        <w:spacing w:line="480" w:lineRule="auto"/>
        <w:rPr>
          <w:rFonts w:ascii="Times New Roman" w:hAnsi="Times New Roman" w:cs="Times New Roman"/>
          <w:lang w:val="en-US"/>
        </w:rPr>
      </w:pPr>
      <w:r w:rsidRPr="008E5AA4">
        <w:rPr>
          <w:rFonts w:ascii="Times New Roman" w:hAnsi="Times New Roman" w:cs="Times New Roman"/>
          <w:lang w:val="en-US"/>
        </w:rPr>
        <w:t>Faculty of Medicine, University of Versailles Saint-Quentin-</w:t>
      </w:r>
      <w:proofErr w:type="spellStart"/>
      <w:r w:rsidRPr="008E5AA4">
        <w:rPr>
          <w:rFonts w:ascii="Times New Roman" w:hAnsi="Times New Roman" w:cs="Times New Roman"/>
          <w:lang w:val="en-US"/>
        </w:rPr>
        <w:t>en</w:t>
      </w:r>
      <w:proofErr w:type="spellEnd"/>
      <w:r w:rsidRPr="008E5AA4">
        <w:rPr>
          <w:rFonts w:ascii="Times New Roman" w:hAnsi="Times New Roman" w:cs="Times New Roman"/>
          <w:lang w:val="en-US"/>
        </w:rPr>
        <w:t xml:space="preserve">-Yvelines, </w:t>
      </w:r>
      <w:proofErr w:type="spellStart"/>
      <w:r w:rsidRPr="008E5AA4">
        <w:rPr>
          <w:rFonts w:ascii="Times New Roman" w:hAnsi="Times New Roman" w:cs="Times New Roman"/>
          <w:lang w:val="en-US"/>
        </w:rPr>
        <w:t>Montigny</w:t>
      </w:r>
      <w:proofErr w:type="spellEnd"/>
      <w:r w:rsidRPr="008E5AA4">
        <w:rPr>
          <w:rFonts w:ascii="Times New Roman" w:hAnsi="Times New Roman" w:cs="Times New Roman"/>
          <w:lang w:val="en-US"/>
        </w:rPr>
        <w:t>-le-Bretonneux 78180, France</w:t>
      </w:r>
    </w:p>
    <w:p w14:paraId="5AD5D01B" w14:textId="1244E3B1" w:rsidR="005F7E7C" w:rsidRPr="00642628" w:rsidRDefault="008E5AA4" w:rsidP="00BC0ED2">
      <w:pPr>
        <w:pStyle w:val="ListParagraph"/>
        <w:numPr>
          <w:ilvl w:val="0"/>
          <w:numId w:val="1"/>
        </w:numPr>
        <w:spacing w:line="480" w:lineRule="auto"/>
        <w:ind w:left="714" w:hanging="357"/>
        <w:rPr>
          <w:rFonts w:ascii="Times New Roman" w:hAnsi="Times New Roman" w:cs="Times New Roman"/>
          <w:lang w:val="en-US"/>
        </w:rPr>
      </w:pPr>
      <w:r>
        <w:rPr>
          <w:rFonts w:ascii="Times New Roman" w:hAnsi="Times New Roman" w:cs="Times New Roman"/>
          <w:lang w:val="en-US"/>
        </w:rPr>
        <w:t xml:space="preserve">Institute of Outcomes Research, Centre for Medical Statistics, Informatics and Intelligent Systems, Medical University of Vienna, </w:t>
      </w:r>
      <w:proofErr w:type="spellStart"/>
      <w:r>
        <w:rPr>
          <w:rFonts w:ascii="Times New Roman" w:hAnsi="Times New Roman" w:cs="Times New Roman"/>
          <w:lang w:val="en-US"/>
        </w:rPr>
        <w:t>Spitalgasse</w:t>
      </w:r>
      <w:proofErr w:type="spellEnd"/>
      <w:r>
        <w:rPr>
          <w:rFonts w:ascii="Times New Roman" w:hAnsi="Times New Roman" w:cs="Times New Roman"/>
          <w:lang w:val="en-US"/>
        </w:rPr>
        <w:t xml:space="preserve"> 23, Vienna, Austria</w:t>
      </w:r>
    </w:p>
    <w:p w14:paraId="08BAADF6" w14:textId="6D081B5C" w:rsidR="008E5AA4" w:rsidRPr="00642628" w:rsidRDefault="005F7E7C" w:rsidP="00BC0ED2">
      <w:pPr>
        <w:pStyle w:val="ListParagraph"/>
        <w:numPr>
          <w:ilvl w:val="0"/>
          <w:numId w:val="1"/>
        </w:numPr>
        <w:spacing w:line="480" w:lineRule="auto"/>
        <w:rPr>
          <w:rFonts w:ascii="Times New Roman" w:hAnsi="Times New Roman" w:cs="Times New Roman"/>
          <w:lang w:val="en-US"/>
        </w:rPr>
      </w:pPr>
      <w:r w:rsidRPr="005F7E7C">
        <w:rPr>
          <w:rFonts w:ascii="Times New Roman" w:hAnsi="Times New Roman" w:cs="Times New Roman"/>
          <w:lang w:val="en-US"/>
        </w:rPr>
        <w:t>Vision and Hearing Sciences, Anglia Ruskin University, Cambridge, UK</w:t>
      </w:r>
      <w:r w:rsidR="0035700D">
        <w:rPr>
          <w:rFonts w:ascii="Times New Roman" w:hAnsi="Times New Roman" w:cs="Times New Roman"/>
          <w:lang w:val="en-US"/>
        </w:rPr>
        <w:t xml:space="preserve">; </w:t>
      </w:r>
      <w:hyperlink r:id="rId8" w:history="1">
        <w:r w:rsidR="0035700D" w:rsidRPr="00AD2B77">
          <w:rPr>
            <w:rStyle w:val="Hyperlink"/>
            <w:rFonts w:ascii="Times New Roman" w:hAnsi="Times New Roman" w:cs="Times New Roman"/>
            <w:lang w:val="en-US"/>
          </w:rPr>
          <w:t>rkl109@pgr.aru.ac.uk</w:t>
        </w:r>
      </w:hyperlink>
      <w:r w:rsidR="0035700D">
        <w:rPr>
          <w:rFonts w:ascii="Times New Roman" w:hAnsi="Times New Roman" w:cs="Times New Roman"/>
          <w:lang w:val="en-US"/>
        </w:rPr>
        <w:t xml:space="preserve"> </w:t>
      </w:r>
    </w:p>
    <w:p w14:paraId="4050055B" w14:textId="39A8EEC0" w:rsidR="00F82C24" w:rsidRPr="00642628" w:rsidRDefault="00F82C24" w:rsidP="00BC0ED2">
      <w:pPr>
        <w:pStyle w:val="ListParagraph"/>
        <w:numPr>
          <w:ilvl w:val="0"/>
          <w:numId w:val="1"/>
        </w:numPr>
        <w:spacing w:line="480" w:lineRule="auto"/>
        <w:rPr>
          <w:rFonts w:ascii="Times New Roman" w:hAnsi="Times New Roman" w:cs="Times New Roman"/>
          <w:lang w:val="en-US"/>
        </w:rPr>
      </w:pPr>
      <w:r w:rsidRPr="00F82C24">
        <w:rPr>
          <w:rFonts w:ascii="Times New Roman" w:hAnsi="Times New Roman" w:cs="Times New Roman"/>
          <w:lang w:val="en-US"/>
        </w:rPr>
        <w:t xml:space="preserve">Department of Geriatric Medicine, Faculty of Medicine, </w:t>
      </w:r>
      <w:proofErr w:type="spellStart"/>
      <w:r w:rsidRPr="00F82C24">
        <w:rPr>
          <w:rFonts w:ascii="Times New Roman" w:hAnsi="Times New Roman" w:cs="Times New Roman"/>
          <w:lang w:val="en-US"/>
        </w:rPr>
        <w:t>Bezmialem</w:t>
      </w:r>
      <w:proofErr w:type="spellEnd"/>
      <w:r w:rsidRPr="00F82C24">
        <w:rPr>
          <w:rFonts w:ascii="Times New Roman" w:hAnsi="Times New Roman" w:cs="Times New Roman"/>
          <w:lang w:val="en-US"/>
        </w:rPr>
        <w:t xml:space="preserve"> </w:t>
      </w:r>
      <w:proofErr w:type="spellStart"/>
      <w:r w:rsidRPr="00F82C24">
        <w:rPr>
          <w:rFonts w:ascii="Times New Roman" w:hAnsi="Times New Roman" w:cs="Times New Roman"/>
          <w:lang w:val="en-US"/>
        </w:rPr>
        <w:t>Vakif</w:t>
      </w:r>
      <w:proofErr w:type="spellEnd"/>
      <w:r w:rsidRPr="00F82C24">
        <w:rPr>
          <w:rFonts w:ascii="Times New Roman" w:hAnsi="Times New Roman" w:cs="Times New Roman"/>
          <w:lang w:val="en-US"/>
        </w:rPr>
        <w:t xml:space="preserve"> University, Adnan Menderes </w:t>
      </w:r>
      <w:proofErr w:type="spellStart"/>
      <w:r w:rsidRPr="00F82C24">
        <w:rPr>
          <w:rFonts w:ascii="Times New Roman" w:hAnsi="Times New Roman" w:cs="Times New Roman"/>
          <w:lang w:val="en-US"/>
        </w:rPr>
        <w:t>Bulvarı</w:t>
      </w:r>
      <w:proofErr w:type="spellEnd"/>
      <w:r w:rsidRPr="00F82C24">
        <w:rPr>
          <w:rFonts w:ascii="Times New Roman" w:hAnsi="Times New Roman" w:cs="Times New Roman"/>
          <w:lang w:val="en-US"/>
        </w:rPr>
        <w:t xml:space="preserve"> (</w:t>
      </w:r>
      <w:proofErr w:type="spellStart"/>
      <w:r w:rsidRPr="00F82C24">
        <w:rPr>
          <w:rFonts w:ascii="Times New Roman" w:hAnsi="Times New Roman" w:cs="Times New Roman"/>
          <w:lang w:val="en-US"/>
        </w:rPr>
        <w:t>Vatan</w:t>
      </w:r>
      <w:proofErr w:type="spellEnd"/>
      <w:r w:rsidRPr="00F82C24">
        <w:rPr>
          <w:rFonts w:ascii="Times New Roman" w:hAnsi="Times New Roman" w:cs="Times New Roman"/>
          <w:lang w:val="en-US"/>
        </w:rPr>
        <w:t xml:space="preserve"> Street), 34093 </w:t>
      </w:r>
      <w:proofErr w:type="spellStart"/>
      <w:r w:rsidRPr="00F82C24">
        <w:rPr>
          <w:rFonts w:ascii="Times New Roman" w:hAnsi="Times New Roman" w:cs="Times New Roman"/>
          <w:lang w:val="en-US"/>
        </w:rPr>
        <w:t>Fatih</w:t>
      </w:r>
      <w:proofErr w:type="spellEnd"/>
      <w:r w:rsidRPr="00F82C24">
        <w:rPr>
          <w:rFonts w:ascii="Times New Roman" w:hAnsi="Times New Roman" w:cs="Times New Roman"/>
          <w:lang w:val="en-US"/>
        </w:rPr>
        <w:t xml:space="preserve">, İstanbul, Turkey </w:t>
      </w:r>
    </w:p>
    <w:p w14:paraId="4CC69084" w14:textId="73576441" w:rsidR="00F82C24" w:rsidRPr="00642628" w:rsidRDefault="00F82C24" w:rsidP="00BC0ED2">
      <w:pPr>
        <w:pStyle w:val="ListParagraph"/>
        <w:numPr>
          <w:ilvl w:val="0"/>
          <w:numId w:val="1"/>
        </w:numPr>
        <w:spacing w:line="480" w:lineRule="auto"/>
        <w:rPr>
          <w:rFonts w:ascii="Times New Roman" w:hAnsi="Times New Roman" w:cs="Times New Roman"/>
          <w:lang w:val="en-US"/>
        </w:rPr>
      </w:pPr>
      <w:r w:rsidRPr="00F82C24">
        <w:rPr>
          <w:rFonts w:ascii="Times New Roman" w:hAnsi="Times New Roman" w:cs="Times New Roman"/>
          <w:lang w:val="en-US"/>
        </w:rPr>
        <w:t>Geriatric Unit, Department of Internal Medicine and Geriatrics, University of Palermo, 90133 Palermo, Italy</w:t>
      </w:r>
    </w:p>
    <w:p w14:paraId="086DE2F4" w14:textId="3AFD2547" w:rsidR="00F82C24" w:rsidRPr="00642628" w:rsidRDefault="00F82C24" w:rsidP="00BC0ED2">
      <w:pPr>
        <w:pStyle w:val="ListParagraph"/>
        <w:numPr>
          <w:ilvl w:val="0"/>
          <w:numId w:val="1"/>
        </w:numPr>
        <w:spacing w:line="480" w:lineRule="auto"/>
        <w:ind w:left="714" w:hanging="357"/>
        <w:rPr>
          <w:rFonts w:ascii="Times New Roman" w:hAnsi="Times New Roman" w:cs="Times New Roman"/>
          <w:lang w:val="en-US"/>
        </w:rPr>
      </w:pPr>
      <w:r w:rsidRPr="00F82C24">
        <w:rPr>
          <w:rFonts w:ascii="Times New Roman" w:hAnsi="Times New Roman" w:cs="Times New Roman"/>
          <w:lang w:val="en-US"/>
        </w:rPr>
        <w:lastRenderedPageBreak/>
        <w:t>School of Health Sciences, Institute of Mental Health Sciences, Ulster University,</w:t>
      </w:r>
      <w:r>
        <w:rPr>
          <w:rFonts w:ascii="Times New Roman" w:hAnsi="Times New Roman" w:cs="Times New Roman"/>
          <w:lang w:val="en-US"/>
        </w:rPr>
        <w:t xml:space="preserve"> </w:t>
      </w:r>
      <w:r w:rsidRPr="00F82C24">
        <w:rPr>
          <w:rFonts w:ascii="Times New Roman" w:hAnsi="Times New Roman" w:cs="Times New Roman"/>
          <w:lang w:val="en-US"/>
        </w:rPr>
        <w:t>Newtownabbey BT15 1ED, Northern Ireland</w:t>
      </w:r>
    </w:p>
    <w:p w14:paraId="34FDD1FF" w14:textId="573DF26D" w:rsidR="00F82C24" w:rsidRDefault="00F82C24" w:rsidP="00BC0ED2">
      <w:pPr>
        <w:pStyle w:val="ListParagraph"/>
        <w:numPr>
          <w:ilvl w:val="0"/>
          <w:numId w:val="1"/>
        </w:numPr>
        <w:spacing w:line="480" w:lineRule="auto"/>
        <w:rPr>
          <w:rFonts w:ascii="Times New Roman" w:hAnsi="Times New Roman" w:cs="Times New Roman"/>
          <w:lang w:val="es-ES"/>
        </w:rPr>
      </w:pPr>
      <w:r w:rsidRPr="00961CA2">
        <w:rPr>
          <w:rFonts w:ascii="Times New Roman" w:hAnsi="Times New Roman" w:cs="Times New Roman"/>
          <w:lang w:val="es-ES"/>
        </w:rPr>
        <w:t xml:space="preserve">ICREA, </w:t>
      </w:r>
      <w:proofErr w:type="spellStart"/>
      <w:r w:rsidRPr="00961CA2">
        <w:rPr>
          <w:rFonts w:ascii="Times New Roman" w:hAnsi="Times New Roman" w:cs="Times New Roman"/>
          <w:lang w:val="es-ES"/>
        </w:rPr>
        <w:t>Pg</w:t>
      </w:r>
      <w:proofErr w:type="spellEnd"/>
      <w:r w:rsidRPr="00961CA2">
        <w:rPr>
          <w:rFonts w:ascii="Times New Roman" w:hAnsi="Times New Roman" w:cs="Times New Roman"/>
          <w:lang w:val="es-ES"/>
        </w:rPr>
        <w:t xml:space="preserve">, </w:t>
      </w:r>
      <w:proofErr w:type="spellStart"/>
      <w:r w:rsidRPr="00961CA2">
        <w:rPr>
          <w:rFonts w:ascii="Times New Roman" w:hAnsi="Times New Roman" w:cs="Times New Roman"/>
          <w:lang w:val="es-ES"/>
        </w:rPr>
        <w:t>Lluis</w:t>
      </w:r>
      <w:proofErr w:type="spellEnd"/>
      <w:r w:rsidRPr="00961CA2">
        <w:rPr>
          <w:rFonts w:ascii="Times New Roman" w:hAnsi="Times New Roman" w:cs="Times New Roman"/>
          <w:lang w:val="es-ES"/>
        </w:rPr>
        <w:t xml:space="preserve"> Companys 23, 08010 Barcelona, </w:t>
      </w:r>
      <w:proofErr w:type="spellStart"/>
      <w:r w:rsidRPr="00961CA2">
        <w:rPr>
          <w:rFonts w:ascii="Times New Roman" w:hAnsi="Times New Roman" w:cs="Times New Roman"/>
          <w:lang w:val="es-ES"/>
        </w:rPr>
        <w:t>Spain</w:t>
      </w:r>
      <w:proofErr w:type="spellEnd"/>
    </w:p>
    <w:p w14:paraId="4C4E971B" w14:textId="04582A7A" w:rsidR="00F82C24" w:rsidRDefault="0002476F" w:rsidP="0002476F">
      <w:pPr>
        <w:spacing w:line="480" w:lineRule="auto"/>
        <w:rPr>
          <w:rFonts w:ascii="Times New Roman" w:hAnsi="Times New Roman" w:cs="Times New Roman"/>
          <w:lang w:val="en-US"/>
        </w:rPr>
      </w:pPr>
      <w:r>
        <w:rPr>
          <w:rFonts w:ascii="Times New Roman" w:hAnsi="Times New Roman" w:cs="Times New Roman"/>
          <w:lang w:val="en-US"/>
        </w:rPr>
        <w:t>*Corresponding author</w:t>
      </w:r>
    </w:p>
    <w:p w14:paraId="561B040D" w14:textId="77777777" w:rsidR="0002476F" w:rsidRPr="004D40B6" w:rsidRDefault="0002476F" w:rsidP="0002476F">
      <w:pPr>
        <w:spacing w:line="480" w:lineRule="auto"/>
        <w:rPr>
          <w:rFonts w:ascii="Times New Roman" w:hAnsi="Times New Roman" w:cs="Times New Roman"/>
          <w:lang w:val="en-US"/>
        </w:rPr>
      </w:pPr>
      <w:r w:rsidRPr="004D40B6">
        <w:rPr>
          <w:rFonts w:ascii="Times New Roman" w:hAnsi="Times New Roman" w:cs="Times New Roman"/>
          <w:b/>
          <w:bCs/>
          <w:lang w:val="en-US"/>
        </w:rPr>
        <w:t>Competing interests:</w:t>
      </w:r>
      <w:r w:rsidRPr="004D40B6">
        <w:rPr>
          <w:rFonts w:ascii="Times New Roman" w:hAnsi="Times New Roman" w:cs="Times New Roman"/>
          <w:lang w:val="en-US"/>
        </w:rPr>
        <w:t xml:space="preserve"> The authors declare no competing interests.</w:t>
      </w:r>
    </w:p>
    <w:p w14:paraId="3744E883" w14:textId="77777777" w:rsidR="000605E6" w:rsidRPr="004D40B6" w:rsidRDefault="000605E6" w:rsidP="00BC0ED2">
      <w:pPr>
        <w:spacing w:line="480" w:lineRule="auto"/>
        <w:rPr>
          <w:rFonts w:ascii="Times New Roman" w:hAnsi="Times New Roman" w:cs="Times New Roman"/>
          <w:lang w:val="en-US"/>
        </w:rPr>
        <w:sectPr w:rsidR="000605E6" w:rsidRPr="004D40B6" w:rsidSect="00BC0ED2">
          <w:headerReference w:type="default" r:id="rId9"/>
          <w:footerReference w:type="even" r:id="rId10"/>
          <w:footerReference w:type="default" r:id="rId11"/>
          <w:endnotePr>
            <w:numFmt w:val="decimal"/>
          </w:endnotePr>
          <w:pgSz w:w="11900" w:h="16840"/>
          <w:pgMar w:top="1440" w:right="1440" w:bottom="1440" w:left="1440" w:header="708" w:footer="708" w:gutter="0"/>
          <w:lnNumType w:countBy="1" w:restart="continuous"/>
          <w:cols w:space="708"/>
          <w:docGrid w:linePitch="360"/>
        </w:sectPr>
      </w:pPr>
    </w:p>
    <w:p w14:paraId="70E19B09" w14:textId="275F04BD" w:rsidR="00482A5C" w:rsidRPr="00333FDC" w:rsidRDefault="00482A5C" w:rsidP="00333FDC">
      <w:pPr>
        <w:pStyle w:val="Heading1"/>
      </w:pPr>
      <w:r w:rsidRPr="00333FDC">
        <w:lastRenderedPageBreak/>
        <w:t>ABSTRACT</w:t>
      </w:r>
    </w:p>
    <w:p w14:paraId="6E4C7C73" w14:textId="3B91B719" w:rsidR="00AD32A0" w:rsidRDefault="00AD32A0" w:rsidP="00BC0ED2">
      <w:pPr>
        <w:spacing w:line="480" w:lineRule="auto"/>
        <w:rPr>
          <w:rFonts w:ascii="Times New Roman" w:hAnsi="Times New Roman" w:cs="Times New Roman"/>
          <w:lang w:val="en-US"/>
        </w:rPr>
      </w:pPr>
      <w:r>
        <w:rPr>
          <w:rFonts w:ascii="Times New Roman" w:hAnsi="Times New Roman" w:cs="Times New Roman"/>
          <w:b/>
          <w:lang w:val="en-US"/>
        </w:rPr>
        <w:t xml:space="preserve">Background: </w:t>
      </w:r>
      <w:r w:rsidR="000F470B">
        <w:rPr>
          <w:rFonts w:ascii="Times New Roman" w:hAnsi="Times New Roman" w:cs="Times New Roman"/>
          <w:bCs/>
          <w:lang w:val="en-US"/>
        </w:rPr>
        <w:t xml:space="preserve">The effect of weight modification on future dementia risk is </w:t>
      </w:r>
      <w:r w:rsidR="00485C51">
        <w:rPr>
          <w:rFonts w:ascii="Times New Roman" w:hAnsi="Times New Roman" w:cs="Times New Roman"/>
          <w:bCs/>
          <w:lang w:val="en-US"/>
        </w:rPr>
        <w:t xml:space="preserve">currently </w:t>
      </w:r>
      <w:r w:rsidR="000F470B">
        <w:rPr>
          <w:rFonts w:ascii="Times New Roman" w:hAnsi="Times New Roman" w:cs="Times New Roman"/>
          <w:bCs/>
          <w:lang w:val="en-US"/>
        </w:rPr>
        <w:t xml:space="preserve">a subject of </w:t>
      </w:r>
      <w:proofErr w:type="gramStart"/>
      <w:r w:rsidR="000F470B">
        <w:rPr>
          <w:rFonts w:ascii="Times New Roman" w:hAnsi="Times New Roman" w:cs="Times New Roman"/>
          <w:bCs/>
          <w:lang w:val="en-US"/>
        </w:rPr>
        <w:t>debate</w:t>
      </w:r>
      <w:r w:rsidR="00485C51">
        <w:rPr>
          <w:rFonts w:ascii="Times New Roman" w:hAnsi="Times New Roman" w:cs="Times New Roman"/>
          <w:bCs/>
          <w:lang w:val="en-US"/>
        </w:rPr>
        <w:t>, and</w:t>
      </w:r>
      <w:proofErr w:type="gramEnd"/>
      <w:r w:rsidR="00485C51">
        <w:rPr>
          <w:rFonts w:ascii="Times New Roman" w:hAnsi="Times New Roman" w:cs="Times New Roman"/>
          <w:bCs/>
          <w:lang w:val="en-US"/>
        </w:rPr>
        <w:t xml:space="preserve"> may be modified by age.</w:t>
      </w:r>
      <w:r w:rsidR="000F470B">
        <w:rPr>
          <w:rFonts w:ascii="Times New Roman" w:hAnsi="Times New Roman" w:cs="Times New Roman"/>
          <w:bCs/>
          <w:lang w:val="en-US"/>
        </w:rPr>
        <w:t xml:space="preserve"> </w:t>
      </w:r>
      <w:r w:rsidR="001B315C">
        <w:rPr>
          <w:rFonts w:ascii="Times New Roman" w:hAnsi="Times New Roman" w:cs="Times New Roman"/>
          <w:lang w:val="en-US"/>
        </w:rPr>
        <w:t>Thus, t</w:t>
      </w:r>
      <w:r w:rsidRPr="00AD32A0">
        <w:rPr>
          <w:rFonts w:ascii="Times New Roman" w:hAnsi="Times New Roman" w:cs="Times New Roman"/>
          <w:lang w:val="en-US"/>
        </w:rPr>
        <w:t xml:space="preserve">he aim of the present study </w:t>
      </w:r>
      <w:bookmarkStart w:id="2" w:name="_Hlk75965864"/>
      <w:r w:rsidRPr="00AD32A0">
        <w:rPr>
          <w:rFonts w:ascii="Times New Roman" w:hAnsi="Times New Roman" w:cs="Times New Roman"/>
          <w:lang w:val="en-US"/>
        </w:rPr>
        <w:t>was to investi</w:t>
      </w:r>
      <w:r>
        <w:rPr>
          <w:rFonts w:ascii="Times New Roman" w:hAnsi="Times New Roman" w:cs="Times New Roman"/>
          <w:lang w:val="en-US"/>
        </w:rPr>
        <w:t xml:space="preserve">gate the association between </w:t>
      </w:r>
      <w:r w:rsidR="00B27F87">
        <w:rPr>
          <w:rFonts w:ascii="Times New Roman" w:hAnsi="Times New Roman" w:cs="Times New Roman"/>
          <w:lang w:val="en-US"/>
        </w:rPr>
        <w:t>body mass index (</w:t>
      </w:r>
      <w:r w:rsidR="006058FF">
        <w:rPr>
          <w:rFonts w:ascii="Times New Roman" w:hAnsi="Times New Roman" w:cs="Times New Roman"/>
          <w:lang w:val="en-US"/>
        </w:rPr>
        <w:t>BMI</w:t>
      </w:r>
      <w:r w:rsidR="00B27F87">
        <w:rPr>
          <w:rFonts w:ascii="Times New Roman" w:hAnsi="Times New Roman" w:cs="Times New Roman"/>
          <w:lang w:val="en-US"/>
        </w:rPr>
        <w:t>)</w:t>
      </w:r>
      <w:r w:rsidR="006058FF">
        <w:rPr>
          <w:rFonts w:ascii="Times New Roman" w:hAnsi="Times New Roman" w:cs="Times New Roman"/>
          <w:lang w:val="en-US"/>
        </w:rPr>
        <w:t xml:space="preserve"> </w:t>
      </w:r>
      <w:r w:rsidRPr="00AD32A0">
        <w:rPr>
          <w:rFonts w:ascii="Times New Roman" w:hAnsi="Times New Roman" w:cs="Times New Roman"/>
          <w:lang w:val="en-US"/>
        </w:rPr>
        <w:t>statu</w:t>
      </w:r>
      <w:r>
        <w:rPr>
          <w:rFonts w:ascii="Times New Roman" w:hAnsi="Times New Roman" w:cs="Times New Roman"/>
          <w:lang w:val="en-US"/>
        </w:rPr>
        <w:t>s with</w:t>
      </w:r>
      <w:r w:rsidR="00F6230F">
        <w:rPr>
          <w:rFonts w:ascii="Times New Roman" w:hAnsi="Times New Roman" w:cs="Times New Roman"/>
          <w:lang w:val="en-US"/>
        </w:rPr>
        <w:t xml:space="preserve"> </w:t>
      </w:r>
      <w:r w:rsidR="00B27F87">
        <w:rPr>
          <w:rFonts w:ascii="Times New Roman" w:hAnsi="Times New Roman" w:cs="Times New Roman"/>
          <w:lang w:val="en-US"/>
        </w:rPr>
        <w:t>mild cognitive impairment (</w:t>
      </w:r>
      <w:r w:rsidR="00F6230F">
        <w:rPr>
          <w:rFonts w:ascii="Times New Roman" w:hAnsi="Times New Roman" w:cs="Times New Roman"/>
          <w:lang w:val="en-US"/>
        </w:rPr>
        <w:t>MCI</w:t>
      </w:r>
      <w:r w:rsidR="00B27F87">
        <w:rPr>
          <w:rFonts w:ascii="Times New Roman" w:hAnsi="Times New Roman" w:cs="Times New Roman"/>
          <w:lang w:val="en-US"/>
        </w:rPr>
        <w:t>)</w:t>
      </w:r>
      <w:r w:rsidR="00F6230F">
        <w:rPr>
          <w:rFonts w:ascii="Times New Roman" w:hAnsi="Times New Roman" w:cs="Times New Roman"/>
          <w:lang w:val="en-US"/>
        </w:rPr>
        <w:t xml:space="preserve"> </w:t>
      </w:r>
      <w:r w:rsidR="000F470B">
        <w:rPr>
          <w:rFonts w:ascii="Times New Roman" w:hAnsi="Times New Roman" w:cs="Times New Roman"/>
          <w:lang w:val="en-US"/>
        </w:rPr>
        <w:t xml:space="preserve">(a preclinical stage of dementia) </w:t>
      </w:r>
      <w:r w:rsidRPr="00AD32A0">
        <w:rPr>
          <w:rFonts w:ascii="Times New Roman" w:hAnsi="Times New Roman" w:cs="Times New Roman"/>
          <w:lang w:val="en-US"/>
        </w:rPr>
        <w:t>in middle</w:t>
      </w:r>
      <w:r w:rsidR="001B315C">
        <w:rPr>
          <w:rFonts w:ascii="Times New Roman" w:hAnsi="Times New Roman" w:cs="Times New Roman"/>
          <w:lang w:val="en-US"/>
        </w:rPr>
        <w:t>-</w:t>
      </w:r>
      <w:r w:rsidRPr="00AD32A0">
        <w:rPr>
          <w:rFonts w:ascii="Times New Roman" w:hAnsi="Times New Roman" w:cs="Times New Roman"/>
          <w:lang w:val="en-US"/>
        </w:rPr>
        <w:t>aged and ol</w:t>
      </w:r>
      <w:r>
        <w:rPr>
          <w:rFonts w:ascii="Times New Roman" w:hAnsi="Times New Roman" w:cs="Times New Roman"/>
          <w:lang w:val="en-US"/>
        </w:rPr>
        <w:t xml:space="preserve">der adults residing </w:t>
      </w:r>
      <w:r w:rsidR="00D27984">
        <w:rPr>
          <w:rFonts w:ascii="Times New Roman" w:hAnsi="Times New Roman" w:cs="Times New Roman"/>
          <w:lang w:val="en-US"/>
        </w:rPr>
        <w:t xml:space="preserve">in </w:t>
      </w:r>
      <w:r w:rsidR="006058FF">
        <w:rPr>
          <w:rFonts w:ascii="Times New Roman" w:hAnsi="Times New Roman" w:cs="Times New Roman"/>
          <w:lang w:val="en-US"/>
        </w:rPr>
        <w:t xml:space="preserve">six </w:t>
      </w:r>
      <w:r w:rsidR="001F7739">
        <w:rPr>
          <w:rFonts w:ascii="Times New Roman" w:hAnsi="Times New Roman" w:cs="Times New Roman"/>
          <w:lang w:val="en-US"/>
        </w:rPr>
        <w:t>low- and middle-income countries (LMICs) using nationally representative data.</w:t>
      </w:r>
      <w:bookmarkEnd w:id="2"/>
    </w:p>
    <w:p w14:paraId="116D80CF" w14:textId="722BD32C" w:rsidR="00AD32A0" w:rsidRPr="00537480" w:rsidRDefault="00AD32A0" w:rsidP="00BC0ED2">
      <w:pPr>
        <w:spacing w:line="480" w:lineRule="auto"/>
        <w:rPr>
          <w:rFonts w:ascii="Times New Roman" w:hAnsi="Times New Roman" w:cs="Times New Roman"/>
          <w:color w:val="000000" w:themeColor="text1"/>
        </w:rPr>
      </w:pPr>
      <w:r w:rsidRPr="00F6230F">
        <w:rPr>
          <w:rFonts w:ascii="Times New Roman" w:hAnsi="Times New Roman" w:cs="Times New Roman"/>
          <w:b/>
          <w:lang w:val="en-US"/>
        </w:rPr>
        <w:t>Methods:</w:t>
      </w:r>
      <w:r w:rsidR="001B315C" w:rsidRPr="00F6230F">
        <w:rPr>
          <w:rFonts w:ascii="Times New Roman" w:hAnsi="Times New Roman" w:cs="Times New Roman"/>
          <w:b/>
          <w:lang w:val="en-US"/>
        </w:rPr>
        <w:t xml:space="preserve"> </w:t>
      </w:r>
      <w:r w:rsidR="00F6230F" w:rsidRPr="00537480">
        <w:rPr>
          <w:rFonts w:ascii="Times New Roman" w:hAnsi="Times New Roman" w:cs="Times New Roman"/>
          <w:color w:val="000000" w:themeColor="text1"/>
        </w:rPr>
        <w:t xml:space="preserve">Cross-sectional data from the Study on Global Ageing and Adult Health (SAGE) were </w:t>
      </w:r>
      <w:r w:rsidR="00EF22CF" w:rsidRPr="00537480">
        <w:rPr>
          <w:rFonts w:ascii="Times New Roman" w:hAnsi="Times New Roman" w:cs="Times New Roman"/>
          <w:color w:val="000000" w:themeColor="text1"/>
        </w:rPr>
        <w:t>analysed</w:t>
      </w:r>
      <w:r w:rsidR="00F6230F" w:rsidRPr="00537480">
        <w:rPr>
          <w:rFonts w:ascii="Times New Roman" w:hAnsi="Times New Roman" w:cs="Times New Roman"/>
          <w:color w:val="000000" w:themeColor="text1"/>
        </w:rPr>
        <w:t xml:space="preserve">. MCI was defined using the National Institute on Aging-Alzheimer’s Association criteria. </w:t>
      </w:r>
      <w:r w:rsidR="00F6230F">
        <w:rPr>
          <w:rFonts w:ascii="Times New Roman" w:hAnsi="Times New Roman" w:cs="Times New Roman"/>
          <w:color w:val="000000" w:themeColor="text1"/>
        </w:rPr>
        <w:t>B</w:t>
      </w:r>
      <w:r w:rsidR="00F6230F" w:rsidRPr="00537480">
        <w:rPr>
          <w:rFonts w:ascii="Times New Roman" w:hAnsi="Times New Roman" w:cs="Times New Roman"/>
          <w:color w:val="000000" w:themeColor="text1"/>
        </w:rPr>
        <w:t>M</w:t>
      </w:r>
      <w:r w:rsidR="006058FF">
        <w:rPr>
          <w:rFonts w:ascii="Times New Roman" w:hAnsi="Times New Roman" w:cs="Times New Roman"/>
          <w:color w:val="000000" w:themeColor="text1"/>
        </w:rPr>
        <w:t>I (kg/m</w:t>
      </w:r>
      <w:r w:rsidR="006058FF" w:rsidRPr="00537480">
        <w:rPr>
          <w:rFonts w:ascii="Times New Roman" w:hAnsi="Times New Roman" w:cs="Times New Roman"/>
          <w:color w:val="000000" w:themeColor="text1"/>
          <w:vertAlign w:val="superscript"/>
        </w:rPr>
        <w:t>2</w:t>
      </w:r>
      <w:r w:rsidR="006058FF">
        <w:rPr>
          <w:rFonts w:ascii="Times New Roman" w:hAnsi="Times New Roman" w:cs="Times New Roman"/>
          <w:color w:val="000000" w:themeColor="text1"/>
        </w:rPr>
        <w:t>) was based on measured weight and height and categorized as: underweight (&lt;18.5), normal (18.5-24.9), overweight (25.0-29.9), and obese (≥30.0). M</w:t>
      </w:r>
      <w:r w:rsidR="00F6230F" w:rsidRPr="00537480">
        <w:rPr>
          <w:rFonts w:ascii="Times New Roman" w:hAnsi="Times New Roman" w:cs="Times New Roman"/>
          <w:color w:val="000000" w:themeColor="text1"/>
        </w:rPr>
        <w:t xml:space="preserve">ultivariable logistic regression analysis </w:t>
      </w:r>
      <w:r w:rsidR="006058FF">
        <w:rPr>
          <w:rFonts w:ascii="Times New Roman" w:hAnsi="Times New Roman" w:cs="Times New Roman"/>
          <w:color w:val="000000" w:themeColor="text1"/>
        </w:rPr>
        <w:t xml:space="preserve">and meta-analysis </w:t>
      </w:r>
      <w:r w:rsidR="00F6230F" w:rsidRPr="00537480">
        <w:rPr>
          <w:rFonts w:ascii="Times New Roman" w:hAnsi="Times New Roman" w:cs="Times New Roman"/>
          <w:color w:val="000000" w:themeColor="text1"/>
        </w:rPr>
        <w:t>w</w:t>
      </w:r>
      <w:r w:rsidR="006058FF">
        <w:rPr>
          <w:rFonts w:ascii="Times New Roman" w:hAnsi="Times New Roman" w:cs="Times New Roman"/>
          <w:color w:val="000000" w:themeColor="text1"/>
        </w:rPr>
        <w:t>ere</w:t>
      </w:r>
      <w:r w:rsidR="00F6230F" w:rsidRPr="00537480">
        <w:rPr>
          <w:rFonts w:ascii="Times New Roman" w:hAnsi="Times New Roman" w:cs="Times New Roman"/>
          <w:color w:val="000000" w:themeColor="text1"/>
        </w:rPr>
        <w:t xml:space="preserve"> conducted to assess associations.</w:t>
      </w:r>
    </w:p>
    <w:p w14:paraId="18ECF9AF" w14:textId="32ED3660" w:rsidR="006E19C1" w:rsidRDefault="00AD32A0" w:rsidP="00BC0ED2">
      <w:pPr>
        <w:spacing w:line="480" w:lineRule="auto"/>
        <w:rPr>
          <w:rFonts w:ascii="Times New Roman" w:hAnsi="Times New Roman" w:cs="Times New Roman"/>
          <w:color w:val="000000" w:themeColor="text1"/>
          <w:lang w:val="en-US"/>
        </w:rPr>
      </w:pPr>
      <w:r w:rsidRPr="006058FF">
        <w:rPr>
          <w:rFonts w:ascii="Times New Roman" w:hAnsi="Times New Roman" w:cs="Times New Roman"/>
          <w:b/>
          <w:lang w:val="en-US"/>
        </w:rPr>
        <w:t>Results:</w:t>
      </w:r>
      <w:r w:rsidR="006058FF">
        <w:rPr>
          <w:rFonts w:ascii="Times New Roman" w:hAnsi="Times New Roman" w:cs="Times New Roman"/>
          <w:b/>
          <w:lang w:val="en-US"/>
        </w:rPr>
        <w:t xml:space="preserve"> </w:t>
      </w:r>
      <w:r w:rsidR="006E19C1">
        <w:rPr>
          <w:rFonts w:ascii="Times New Roman" w:hAnsi="Times New Roman" w:cs="Times New Roman"/>
          <w:lang w:val="en-US"/>
        </w:rPr>
        <w:t xml:space="preserve">Data on </w:t>
      </w:r>
      <w:bookmarkStart w:id="3" w:name="_Hlk75965914"/>
      <w:r w:rsidR="006E19C1" w:rsidRPr="0041626A">
        <w:rPr>
          <w:rFonts w:ascii="Times New Roman" w:hAnsi="Times New Roman" w:cs="Times New Roman"/>
          <w:lang w:val="en-US"/>
        </w:rPr>
        <w:t>32,715</w:t>
      </w:r>
      <w:r w:rsidR="006E19C1" w:rsidRPr="0041626A">
        <w:rPr>
          <w:rFonts w:ascii="Times New Roman" w:hAnsi="Times New Roman" w:cs="Times New Roman"/>
          <w:color w:val="000000" w:themeColor="text1"/>
        </w:rPr>
        <w:t xml:space="preserve"> individuals aged ≥</w:t>
      </w:r>
      <w:r w:rsidR="006E19C1" w:rsidRPr="0041626A">
        <w:rPr>
          <w:rFonts w:ascii="Times New Roman" w:hAnsi="Times New Roman" w:cs="Times New Roman"/>
          <w:color w:val="000000" w:themeColor="text1"/>
          <w:lang w:val="en-US"/>
        </w:rPr>
        <w:t>50</w:t>
      </w:r>
      <w:r w:rsidR="006E19C1" w:rsidRPr="0041626A">
        <w:rPr>
          <w:rFonts w:ascii="Times New Roman" w:hAnsi="Times New Roman" w:cs="Times New Roman"/>
          <w:color w:val="000000" w:themeColor="text1"/>
        </w:rPr>
        <w:t xml:space="preserve"> years </w:t>
      </w:r>
      <w:bookmarkEnd w:id="3"/>
      <w:r w:rsidR="006E19C1" w:rsidRPr="0041626A">
        <w:rPr>
          <w:rFonts w:ascii="Times New Roman" w:hAnsi="Times New Roman" w:cs="Times New Roman"/>
          <w:color w:val="000000" w:themeColor="text1"/>
        </w:rPr>
        <w:t>with preservation in functional abilities</w:t>
      </w:r>
      <w:r w:rsidR="006E19C1">
        <w:rPr>
          <w:rFonts w:ascii="Times New Roman" w:hAnsi="Times New Roman" w:cs="Times New Roman"/>
          <w:color w:val="000000" w:themeColor="text1"/>
        </w:rPr>
        <w:t xml:space="preserve"> were </w:t>
      </w:r>
      <w:r w:rsidR="00851078">
        <w:rPr>
          <w:rFonts w:ascii="Times New Roman" w:hAnsi="Times New Roman" w:cs="Times New Roman"/>
          <w:color w:val="000000" w:themeColor="text1"/>
        </w:rPr>
        <w:t>analysed</w:t>
      </w:r>
      <w:r w:rsidR="006E19C1">
        <w:rPr>
          <w:rFonts w:ascii="Times New Roman" w:hAnsi="Times New Roman" w:cs="Times New Roman"/>
          <w:color w:val="000000" w:themeColor="text1"/>
        </w:rPr>
        <w:t xml:space="preserve"> [</w:t>
      </w:r>
      <w:r w:rsidR="006E19C1">
        <w:rPr>
          <w:rFonts w:ascii="Times New Roman" w:hAnsi="Times New Roman" w:cs="Times New Roman"/>
          <w:color w:val="000000" w:themeColor="text1"/>
          <w:lang w:val="en-US"/>
        </w:rPr>
        <w:t xml:space="preserve">mean (SD) age 62.1 (15.6) years; 51.7% females]. </w:t>
      </w:r>
      <w:bookmarkStart w:id="4" w:name="_Hlk75966878"/>
      <w:r w:rsidR="006E19C1">
        <w:rPr>
          <w:rFonts w:ascii="Times New Roman" w:hAnsi="Times New Roman" w:cs="Times New Roman"/>
          <w:color w:val="000000" w:themeColor="text1"/>
          <w:lang w:val="en-US"/>
        </w:rPr>
        <w:t>Among those aged 50-64 years, compared to normal weight, underweight (OR=1.44; 95%CI=1.14-1.8</w:t>
      </w:r>
      <w:r w:rsidR="009F44CF">
        <w:rPr>
          <w:rFonts w:ascii="Times New Roman" w:hAnsi="Times New Roman" w:cs="Times New Roman"/>
          <w:color w:val="000000" w:themeColor="text1"/>
          <w:lang w:val="en-US"/>
        </w:rPr>
        <w:t>1</w:t>
      </w:r>
      <w:r w:rsidR="006E19C1">
        <w:rPr>
          <w:rFonts w:ascii="Times New Roman" w:hAnsi="Times New Roman" w:cs="Times New Roman"/>
          <w:color w:val="000000" w:themeColor="text1"/>
          <w:lang w:val="en-US"/>
        </w:rPr>
        <w:t>), overweight (OR=1.17; 95%CI=1.002-1.37), and obesity (OR=1.46; 95%CI=1.09-1.94) were all significantly associated with higher odds for MCI. In those aged ≥65 years, underweight (OR=0.71; 95%CI=0.54-0.95) and overweight (OR=0.72; 95%CI=0.55-0.94) were associated with significantly lower odds for MCI</w:t>
      </w:r>
      <w:bookmarkStart w:id="5" w:name="_Hlk75966099"/>
      <w:r w:rsidR="006E19C1">
        <w:rPr>
          <w:rFonts w:ascii="Times New Roman" w:hAnsi="Times New Roman" w:cs="Times New Roman"/>
          <w:color w:val="000000" w:themeColor="text1"/>
          <w:lang w:val="en-US"/>
        </w:rPr>
        <w:t xml:space="preserve">, while obesity was not significantly associated with MCI. </w:t>
      </w:r>
    </w:p>
    <w:bookmarkEnd w:id="4"/>
    <w:bookmarkEnd w:id="5"/>
    <w:p w14:paraId="63772C80" w14:textId="5DDA414A" w:rsidR="00E635BA" w:rsidRDefault="00AD32A0" w:rsidP="00BC0ED2">
      <w:pPr>
        <w:spacing w:line="480" w:lineRule="auto"/>
        <w:rPr>
          <w:rFonts w:ascii="Times New Roman" w:hAnsi="Times New Roman" w:cs="Times New Roman"/>
          <w:lang w:val="en-US"/>
        </w:rPr>
      </w:pPr>
      <w:r w:rsidRPr="006E19C1">
        <w:rPr>
          <w:rFonts w:ascii="Times New Roman" w:hAnsi="Times New Roman" w:cs="Times New Roman"/>
          <w:b/>
          <w:lang w:val="en-US"/>
        </w:rPr>
        <w:t>Conclusions:</w:t>
      </w:r>
      <w:r w:rsidR="00E635BA">
        <w:rPr>
          <w:rFonts w:ascii="Times New Roman" w:hAnsi="Times New Roman" w:cs="Times New Roman"/>
          <w:bCs/>
          <w:lang w:val="en-US"/>
        </w:rPr>
        <w:t xml:space="preserve"> The results of the study suggest that </w:t>
      </w:r>
      <w:bookmarkStart w:id="6" w:name="_Hlk75965982"/>
      <w:r w:rsidR="00E635BA">
        <w:rPr>
          <w:rFonts w:ascii="Times New Roman" w:hAnsi="Times New Roman" w:cs="Times New Roman"/>
          <w:bCs/>
          <w:lang w:val="en-US"/>
        </w:rPr>
        <w:t>the association between BMI and MCI is likely moderated by age</w:t>
      </w:r>
      <w:bookmarkEnd w:id="6"/>
      <w:r w:rsidR="00300FB3">
        <w:rPr>
          <w:rFonts w:ascii="Times New Roman" w:hAnsi="Times New Roman" w:cs="Times New Roman"/>
          <w:bCs/>
          <w:lang w:val="en-US"/>
        </w:rPr>
        <w:t xml:space="preserve">. </w:t>
      </w:r>
      <w:r w:rsidR="00E635BA">
        <w:rPr>
          <w:rFonts w:ascii="Times New Roman" w:hAnsi="Times New Roman" w:cs="Times New Roman"/>
          <w:bCs/>
          <w:lang w:val="en-US"/>
        </w:rPr>
        <w:t xml:space="preserve">Future longitudinal studies are required to </w:t>
      </w:r>
      <w:r w:rsidR="00E635BA">
        <w:rPr>
          <w:rFonts w:ascii="Times New Roman" w:hAnsi="Times New Roman" w:cs="Times New Roman"/>
          <w:lang w:val="en-US"/>
        </w:rPr>
        <w:t>confirm or refute the present findings before recommendation</w:t>
      </w:r>
      <w:r w:rsidR="0094033B">
        <w:rPr>
          <w:rFonts w:ascii="Times New Roman" w:hAnsi="Times New Roman" w:cs="Times New Roman"/>
          <w:lang w:val="en-US"/>
        </w:rPr>
        <w:t>s</w:t>
      </w:r>
      <w:r w:rsidR="00E635BA">
        <w:rPr>
          <w:rFonts w:ascii="Times New Roman" w:hAnsi="Times New Roman" w:cs="Times New Roman"/>
          <w:lang w:val="en-US"/>
        </w:rPr>
        <w:t xml:space="preserve"> for policy and practice can be made. </w:t>
      </w:r>
    </w:p>
    <w:p w14:paraId="327A82F6" w14:textId="78E85A1E" w:rsidR="006E19C1" w:rsidRPr="00537480" w:rsidRDefault="006E19C1" w:rsidP="00BC0ED2">
      <w:pPr>
        <w:spacing w:line="480" w:lineRule="auto"/>
        <w:rPr>
          <w:rFonts w:ascii="Times New Roman" w:hAnsi="Times New Roman" w:cs="Times New Roman"/>
          <w:bCs/>
          <w:lang w:val="en-US"/>
        </w:rPr>
      </w:pPr>
    </w:p>
    <w:p w14:paraId="018A2D5C" w14:textId="1E47A32F" w:rsidR="00BB343B" w:rsidRDefault="00AD32A0" w:rsidP="00BC0ED2">
      <w:pPr>
        <w:spacing w:line="480" w:lineRule="auto"/>
        <w:rPr>
          <w:rFonts w:ascii="Times New Roman" w:hAnsi="Times New Roman" w:cs="Times New Roman"/>
          <w:lang w:val="en-US"/>
        </w:rPr>
      </w:pPr>
      <w:r>
        <w:rPr>
          <w:rFonts w:ascii="Times New Roman" w:hAnsi="Times New Roman" w:cs="Times New Roman"/>
          <w:b/>
          <w:lang w:val="en-US"/>
        </w:rPr>
        <w:t xml:space="preserve">Key words: </w:t>
      </w:r>
      <w:r w:rsidR="009F2737" w:rsidRPr="009F2737">
        <w:rPr>
          <w:rFonts w:ascii="Times New Roman" w:hAnsi="Times New Roman" w:cs="Times New Roman"/>
          <w:lang w:val="en-US"/>
        </w:rPr>
        <w:t xml:space="preserve">Key terms: </w:t>
      </w:r>
      <w:r w:rsidR="009F2737">
        <w:rPr>
          <w:rFonts w:ascii="Times New Roman" w:hAnsi="Times New Roman" w:cs="Times New Roman"/>
          <w:lang w:val="en-US"/>
        </w:rPr>
        <w:t>c</w:t>
      </w:r>
      <w:r w:rsidR="009F2737" w:rsidRPr="009F2737">
        <w:rPr>
          <w:rFonts w:ascii="Times New Roman" w:hAnsi="Times New Roman" w:cs="Times New Roman"/>
          <w:lang w:val="en-US"/>
        </w:rPr>
        <w:t xml:space="preserve">ognitive dysfunction, </w:t>
      </w:r>
      <w:r w:rsidR="009F2737">
        <w:rPr>
          <w:rFonts w:ascii="Times New Roman" w:hAnsi="Times New Roman" w:cs="Times New Roman"/>
          <w:lang w:val="en-US"/>
        </w:rPr>
        <w:t>o</w:t>
      </w:r>
      <w:r w:rsidR="009F2737" w:rsidRPr="009F2737">
        <w:rPr>
          <w:rFonts w:ascii="Times New Roman" w:hAnsi="Times New Roman" w:cs="Times New Roman"/>
          <w:lang w:val="en-US"/>
        </w:rPr>
        <w:t xml:space="preserve">besity, </w:t>
      </w:r>
      <w:r w:rsidR="009F2737">
        <w:rPr>
          <w:rFonts w:ascii="Times New Roman" w:hAnsi="Times New Roman" w:cs="Times New Roman"/>
          <w:lang w:val="en-US"/>
        </w:rPr>
        <w:t>b</w:t>
      </w:r>
      <w:r w:rsidR="009F2737" w:rsidRPr="009F2737">
        <w:rPr>
          <w:rFonts w:ascii="Times New Roman" w:hAnsi="Times New Roman" w:cs="Times New Roman"/>
          <w:lang w:val="en-US"/>
        </w:rPr>
        <w:t xml:space="preserve">ody </w:t>
      </w:r>
      <w:r w:rsidR="009F2737">
        <w:rPr>
          <w:rFonts w:ascii="Times New Roman" w:hAnsi="Times New Roman" w:cs="Times New Roman"/>
          <w:lang w:val="en-US"/>
        </w:rPr>
        <w:t>m</w:t>
      </w:r>
      <w:r w:rsidR="009F2737" w:rsidRPr="009F2737">
        <w:rPr>
          <w:rFonts w:ascii="Times New Roman" w:hAnsi="Times New Roman" w:cs="Times New Roman"/>
          <w:lang w:val="en-US"/>
        </w:rPr>
        <w:t xml:space="preserve">ass </w:t>
      </w:r>
      <w:r w:rsidR="009F2737">
        <w:rPr>
          <w:rFonts w:ascii="Times New Roman" w:hAnsi="Times New Roman" w:cs="Times New Roman"/>
          <w:lang w:val="en-US"/>
        </w:rPr>
        <w:t>i</w:t>
      </w:r>
      <w:r w:rsidR="009F2737" w:rsidRPr="009F2737">
        <w:rPr>
          <w:rFonts w:ascii="Times New Roman" w:hAnsi="Times New Roman" w:cs="Times New Roman"/>
          <w:lang w:val="en-US"/>
        </w:rPr>
        <w:t xml:space="preserve">ndex, </w:t>
      </w:r>
      <w:r w:rsidR="009F2737">
        <w:rPr>
          <w:rFonts w:ascii="Times New Roman" w:hAnsi="Times New Roman" w:cs="Times New Roman"/>
          <w:lang w:val="en-US"/>
        </w:rPr>
        <w:t>a</w:t>
      </w:r>
      <w:r w:rsidR="009F2737" w:rsidRPr="009F2737">
        <w:rPr>
          <w:rFonts w:ascii="Times New Roman" w:hAnsi="Times New Roman" w:cs="Times New Roman"/>
          <w:lang w:val="en-US"/>
        </w:rPr>
        <w:t>ged</w:t>
      </w:r>
      <w:r w:rsidR="009F2737">
        <w:rPr>
          <w:rFonts w:ascii="Times New Roman" w:hAnsi="Times New Roman" w:cs="Times New Roman"/>
          <w:lang w:val="en-US"/>
        </w:rPr>
        <w:t>.</w:t>
      </w:r>
    </w:p>
    <w:p w14:paraId="2553DF56" w14:textId="77777777" w:rsidR="00A14DAB" w:rsidRDefault="00A14DAB" w:rsidP="00BC0ED2">
      <w:pPr>
        <w:spacing w:line="480" w:lineRule="auto"/>
        <w:rPr>
          <w:rFonts w:ascii="Times New Roman" w:hAnsi="Times New Roman" w:cs="Times New Roman"/>
          <w:lang w:val="en-US"/>
        </w:rPr>
        <w:sectPr w:rsidR="00A14DAB" w:rsidSect="00BC0ED2">
          <w:endnotePr>
            <w:numFmt w:val="decimal"/>
          </w:endnotePr>
          <w:pgSz w:w="11900" w:h="16840"/>
          <w:pgMar w:top="1440" w:right="1440" w:bottom="1440" w:left="1440" w:header="708" w:footer="708" w:gutter="0"/>
          <w:lnNumType w:countBy="1" w:restart="continuous"/>
          <w:cols w:space="708"/>
          <w:docGrid w:linePitch="360"/>
        </w:sectPr>
      </w:pPr>
    </w:p>
    <w:p w14:paraId="4AADDC00" w14:textId="737EFA47" w:rsidR="00EB406B" w:rsidRDefault="00EB406B" w:rsidP="00333FDC">
      <w:pPr>
        <w:pStyle w:val="Heading1"/>
      </w:pPr>
      <w:r>
        <w:rPr>
          <w:rFonts w:hint="eastAsia"/>
        </w:rPr>
        <w:lastRenderedPageBreak/>
        <w:t>INTRODUCTION</w:t>
      </w:r>
    </w:p>
    <w:p w14:paraId="031C8CB8" w14:textId="77777777" w:rsidR="008F100D" w:rsidRDefault="007C7A2A" w:rsidP="00BC0ED2">
      <w:pPr>
        <w:spacing w:line="480" w:lineRule="auto"/>
        <w:rPr>
          <w:rFonts w:ascii="Times New Roman" w:hAnsi="Times New Roman" w:cs="Times New Roman"/>
        </w:rPr>
      </w:pPr>
      <w:r>
        <w:rPr>
          <w:rFonts w:ascii="Times New Roman" w:hAnsi="Times New Roman" w:cs="Times New Roman"/>
          <w:lang w:val="en-US"/>
        </w:rPr>
        <w:t>Dementia is an umbrella term used to describe a collection of syndromes that result in</w:t>
      </w:r>
      <w:r w:rsidRPr="007C7A2A">
        <w:rPr>
          <w:rFonts w:ascii="Times New Roman" w:hAnsi="Times New Roman" w:cs="Times New Roman"/>
          <w:lang w:val="en-US"/>
        </w:rPr>
        <w:t xml:space="preserve"> impaired ability to remember, think, or make </w:t>
      </w:r>
      <w:r w:rsidR="00F82C24" w:rsidRPr="007C7A2A">
        <w:rPr>
          <w:rFonts w:ascii="Times New Roman" w:hAnsi="Times New Roman" w:cs="Times New Roman"/>
          <w:lang w:val="en-US"/>
        </w:rPr>
        <w:t>decisions</w:t>
      </w:r>
      <w:r w:rsidR="00F82C24">
        <w:rPr>
          <w:rFonts w:ascii="Times New Roman" w:hAnsi="Times New Roman" w:cs="Times New Roman"/>
          <w:lang w:val="en-US"/>
        </w:rPr>
        <w:t xml:space="preserve"> that</w:t>
      </w:r>
      <w:r w:rsidRPr="007C7A2A">
        <w:rPr>
          <w:rFonts w:ascii="Times New Roman" w:hAnsi="Times New Roman" w:cs="Times New Roman"/>
          <w:lang w:val="en-US"/>
        </w:rPr>
        <w:t xml:space="preserve"> interferes with </w:t>
      </w:r>
      <w:r w:rsidR="00850063">
        <w:rPr>
          <w:rFonts w:ascii="Times New Roman" w:hAnsi="Times New Roman" w:cs="Times New Roman"/>
          <w:lang w:val="en-US"/>
        </w:rPr>
        <w:t xml:space="preserve">performing </w:t>
      </w:r>
      <w:r w:rsidRPr="007C7A2A">
        <w:rPr>
          <w:rFonts w:ascii="Times New Roman" w:hAnsi="Times New Roman" w:cs="Times New Roman"/>
          <w:lang w:val="en-US"/>
        </w:rPr>
        <w:t>everyday activities</w:t>
      </w:r>
      <w:r w:rsidR="00524936">
        <w:rPr>
          <w:rFonts w:ascii="Times New Roman" w:hAnsi="Times New Roman" w:cs="Times New Roman"/>
          <w:lang w:val="en-US"/>
        </w:rPr>
        <w:t xml:space="preserve"> [</w:t>
      </w:r>
      <w:r w:rsidR="00F84476" w:rsidRPr="00F84476">
        <w:rPr>
          <w:rStyle w:val="EndnoteReference"/>
          <w:rFonts w:ascii="Times New Roman" w:hAnsi="Times New Roman" w:cs="Times New Roman"/>
          <w:vertAlign w:val="baseline"/>
          <w:lang w:val="en-US"/>
        </w:rPr>
        <w:endnoteReference w:id="1"/>
      </w:r>
      <w:r w:rsidR="00524936">
        <w:rPr>
          <w:rFonts w:ascii="Times New Roman" w:hAnsi="Times New Roman" w:cs="Times New Roman"/>
          <w:lang w:val="en-US"/>
        </w:rPr>
        <w:t>]</w:t>
      </w:r>
      <w:r w:rsidR="00F84476" w:rsidRPr="00F84476">
        <w:t>.</w:t>
      </w:r>
      <w:r w:rsidR="00F84476">
        <w:t xml:space="preserve"> </w:t>
      </w:r>
      <w:r w:rsidR="00653299">
        <w:rPr>
          <w:rFonts w:ascii="Times New Roman" w:hAnsi="Times New Roman" w:cs="Times New Roman"/>
          <w:lang w:val="en-US"/>
        </w:rPr>
        <w:t>Globally, approximately</w:t>
      </w:r>
      <w:r w:rsidR="00653299" w:rsidRPr="00653299">
        <w:rPr>
          <w:rFonts w:ascii="Times New Roman" w:hAnsi="Times New Roman" w:cs="Times New Roman"/>
          <w:lang w:val="en-US"/>
        </w:rPr>
        <w:t xml:space="preserve"> 50 mil</w:t>
      </w:r>
      <w:r w:rsidR="00653299">
        <w:rPr>
          <w:rFonts w:ascii="Times New Roman" w:hAnsi="Times New Roman" w:cs="Times New Roman"/>
          <w:lang w:val="en-US"/>
        </w:rPr>
        <w:t>lion people have dementia and approximately</w:t>
      </w:r>
      <w:r w:rsidR="00653299" w:rsidRPr="00653299">
        <w:rPr>
          <w:rFonts w:ascii="Times New Roman" w:hAnsi="Times New Roman" w:cs="Times New Roman"/>
          <w:lang w:val="en-US"/>
        </w:rPr>
        <w:t xml:space="preserve"> 60%</w:t>
      </w:r>
      <w:r w:rsidR="00653299">
        <w:rPr>
          <w:rFonts w:ascii="Times New Roman" w:hAnsi="Times New Roman" w:cs="Times New Roman"/>
          <w:lang w:val="en-US"/>
        </w:rPr>
        <w:t xml:space="preserve"> of those with dementia reside in </w:t>
      </w:r>
      <w:r w:rsidR="00653299" w:rsidRPr="00653299">
        <w:rPr>
          <w:rFonts w:ascii="Times New Roman" w:hAnsi="Times New Roman" w:cs="Times New Roman"/>
          <w:lang w:val="en-US"/>
        </w:rPr>
        <w:t>l</w:t>
      </w:r>
      <w:r w:rsidR="00653299">
        <w:rPr>
          <w:rFonts w:ascii="Times New Roman" w:hAnsi="Times New Roman" w:cs="Times New Roman"/>
          <w:lang w:val="en-US"/>
        </w:rPr>
        <w:t>ow- and middle-income countries (LMICs)</w:t>
      </w:r>
      <w:r w:rsidR="00524936">
        <w:rPr>
          <w:rFonts w:ascii="Times New Roman" w:hAnsi="Times New Roman" w:cs="Times New Roman"/>
          <w:lang w:val="en-US"/>
        </w:rPr>
        <w:t xml:space="preserve"> [</w:t>
      </w:r>
      <w:r w:rsidR="00524936" w:rsidRPr="00524936">
        <w:rPr>
          <w:rStyle w:val="EndnoteReference"/>
          <w:rFonts w:ascii="Times New Roman" w:hAnsi="Times New Roman" w:cs="Times New Roman"/>
          <w:vertAlign w:val="baseline"/>
          <w:lang w:val="en-US"/>
        </w:rPr>
        <w:endnoteReference w:id="2"/>
      </w:r>
      <w:r w:rsidR="00524936">
        <w:rPr>
          <w:rFonts w:ascii="Times New Roman" w:hAnsi="Times New Roman" w:cs="Times New Roman"/>
          <w:lang w:val="en-US"/>
        </w:rPr>
        <w:t>]</w:t>
      </w:r>
      <w:r w:rsidR="00653299" w:rsidRPr="00524936">
        <w:rPr>
          <w:rFonts w:ascii="Times New Roman" w:hAnsi="Times New Roman" w:cs="Times New Roman"/>
          <w:lang w:val="en-US"/>
        </w:rPr>
        <w:t>.</w:t>
      </w:r>
      <w:r w:rsidR="00653299">
        <w:rPr>
          <w:rFonts w:ascii="Times New Roman" w:hAnsi="Times New Roman" w:cs="Times New Roman"/>
          <w:lang w:val="en-US"/>
        </w:rPr>
        <w:t xml:space="preserve"> </w:t>
      </w:r>
      <w:r w:rsidR="006646F7">
        <w:rPr>
          <w:rFonts w:ascii="Times New Roman" w:hAnsi="Times New Roman" w:cs="Times New Roman"/>
          <w:lang w:val="en-US"/>
        </w:rPr>
        <w:t xml:space="preserve">Dementia </w:t>
      </w:r>
      <w:r w:rsidR="00653299">
        <w:rPr>
          <w:rFonts w:ascii="Times New Roman" w:hAnsi="Times New Roman" w:cs="Times New Roman"/>
          <w:lang w:val="en-US"/>
        </w:rPr>
        <w:t>is a signif</w:t>
      </w:r>
      <w:r w:rsidR="007C0360">
        <w:rPr>
          <w:rFonts w:ascii="Times New Roman" w:hAnsi="Times New Roman" w:cs="Times New Roman"/>
          <w:lang w:val="en-US"/>
        </w:rPr>
        <w:t>icant global problem as it</w:t>
      </w:r>
      <w:r w:rsidR="00FD5D84">
        <w:rPr>
          <w:rFonts w:ascii="Times New Roman" w:hAnsi="Times New Roman" w:cs="Times New Roman"/>
          <w:lang w:val="en-US"/>
        </w:rPr>
        <w:t xml:space="preserve"> is a major cause</w:t>
      </w:r>
      <w:r w:rsidR="00653299" w:rsidRPr="00653299">
        <w:rPr>
          <w:rFonts w:ascii="Times New Roman" w:hAnsi="Times New Roman" w:cs="Times New Roman"/>
          <w:lang w:val="en-US"/>
        </w:rPr>
        <w:t xml:space="preserve"> of disability and dependen</w:t>
      </w:r>
      <w:r w:rsidR="00653299">
        <w:rPr>
          <w:rFonts w:ascii="Times New Roman" w:hAnsi="Times New Roman" w:cs="Times New Roman"/>
          <w:lang w:val="en-US"/>
        </w:rPr>
        <w:t>cy among older people worldwide.</w:t>
      </w:r>
      <w:r w:rsidR="0043314A">
        <w:rPr>
          <w:rFonts w:ascii="Times New Roman" w:hAnsi="Times New Roman" w:cs="Times New Roman"/>
          <w:lang w:val="en-US"/>
        </w:rPr>
        <w:t xml:space="preserve"> For example</w:t>
      </w:r>
      <w:r w:rsidR="00653299">
        <w:rPr>
          <w:rFonts w:ascii="Times New Roman" w:hAnsi="Times New Roman" w:cs="Times New Roman"/>
          <w:lang w:val="en-US"/>
        </w:rPr>
        <w:t>, i</w:t>
      </w:r>
      <w:r w:rsidR="00653299" w:rsidRPr="00653299">
        <w:rPr>
          <w:rFonts w:ascii="Times New Roman" w:hAnsi="Times New Roman" w:cs="Times New Roman"/>
          <w:lang w:val="en-US"/>
        </w:rPr>
        <w:t>n 2015, the total global societal cost of dementia was estimated to be US$ 818 billion, equivalent to 1.1% of global gross domestic product (GDP)</w:t>
      </w:r>
      <w:r w:rsidR="00524936">
        <w:rPr>
          <w:rFonts w:ascii="Times New Roman" w:hAnsi="Times New Roman" w:cs="Times New Roman"/>
          <w:lang w:val="en-US"/>
        </w:rPr>
        <w:t xml:space="preserve"> [2]</w:t>
      </w:r>
      <w:r w:rsidR="00653299" w:rsidRPr="00653299">
        <w:rPr>
          <w:rFonts w:ascii="Times New Roman" w:hAnsi="Times New Roman" w:cs="Times New Roman"/>
          <w:lang w:val="en-US"/>
        </w:rPr>
        <w:t>.</w:t>
      </w:r>
      <w:r w:rsidR="00653299">
        <w:rPr>
          <w:rFonts w:ascii="Times New Roman" w:hAnsi="Times New Roman" w:cs="Times New Roman"/>
          <w:lang w:val="en-US"/>
        </w:rPr>
        <w:t xml:space="preserve"> </w:t>
      </w:r>
      <w:r w:rsidR="006646F7">
        <w:rPr>
          <w:rFonts w:ascii="Times New Roman" w:hAnsi="Times New Roman" w:cs="Times New Roman"/>
          <w:lang w:val="en-US"/>
        </w:rPr>
        <w:t xml:space="preserve">Since there are </w:t>
      </w:r>
      <w:r w:rsidR="0043314A">
        <w:rPr>
          <w:rFonts w:ascii="Times New Roman" w:hAnsi="Times New Roman" w:cs="Times New Roman"/>
          <w:lang w:val="en-US"/>
        </w:rPr>
        <w:t xml:space="preserve">currently no </w:t>
      </w:r>
      <w:r w:rsidR="006646F7">
        <w:rPr>
          <w:rFonts w:ascii="Times New Roman" w:hAnsi="Times New Roman" w:cs="Times New Roman"/>
          <w:lang w:val="en-US"/>
        </w:rPr>
        <w:t>disease modifying treatments for dementia</w:t>
      </w:r>
      <w:r w:rsidR="00AC094F">
        <w:rPr>
          <w:rFonts w:ascii="Times New Roman" w:hAnsi="Times New Roman" w:cs="Times New Roman"/>
          <w:lang w:val="en-US"/>
        </w:rPr>
        <w:t xml:space="preserve"> [</w:t>
      </w:r>
      <w:r w:rsidR="00524936" w:rsidRPr="00AC094F">
        <w:rPr>
          <w:rStyle w:val="EndnoteReference"/>
          <w:rFonts w:ascii="Times New Roman" w:hAnsi="Times New Roman" w:cs="Times New Roman"/>
          <w:vertAlign w:val="baseline"/>
          <w:lang w:val="en-US"/>
        </w:rPr>
        <w:endnoteReference w:id="3"/>
      </w:r>
      <w:r w:rsidR="00AC094F">
        <w:rPr>
          <w:rFonts w:ascii="Times New Roman" w:hAnsi="Times New Roman" w:cs="Times New Roman"/>
          <w:lang w:val="en-US"/>
        </w:rPr>
        <w:t>]</w:t>
      </w:r>
      <w:r w:rsidR="006646F7">
        <w:rPr>
          <w:rFonts w:ascii="Times New Roman" w:hAnsi="Times New Roman" w:cs="Times New Roman"/>
          <w:lang w:val="en-US"/>
        </w:rPr>
        <w:t xml:space="preserve"> there is </w:t>
      </w:r>
      <w:r w:rsidR="0043314A">
        <w:rPr>
          <w:rFonts w:ascii="Times New Roman" w:hAnsi="Times New Roman" w:cs="Times New Roman"/>
          <w:lang w:val="en-US"/>
        </w:rPr>
        <w:t xml:space="preserve">the </w:t>
      </w:r>
      <w:r w:rsidR="006646F7" w:rsidRPr="006646F7">
        <w:rPr>
          <w:rFonts w:ascii="Times New Roman" w:hAnsi="Times New Roman" w:cs="Times New Roman"/>
          <w:lang w:val="en-US"/>
        </w:rPr>
        <w:t>need to identify modifiable risk factors for the preclinical transitional stages of dementia such as mild cognitive impairme</w:t>
      </w:r>
      <w:r w:rsidR="006646F7" w:rsidRPr="00E80433">
        <w:rPr>
          <w:rFonts w:ascii="Times New Roman" w:hAnsi="Times New Roman" w:cs="Times New Roman"/>
          <w:lang w:val="en-US"/>
        </w:rPr>
        <w:t>nt (MCI</w:t>
      </w:r>
      <w:bookmarkStart w:id="9" w:name="_Hlk85615807"/>
      <w:r w:rsidR="006646F7" w:rsidRPr="00E80433">
        <w:rPr>
          <w:rFonts w:ascii="Times New Roman" w:hAnsi="Times New Roman" w:cs="Times New Roman"/>
          <w:lang w:val="en-US"/>
        </w:rPr>
        <w:t>).</w:t>
      </w:r>
      <w:r w:rsidR="00030E0B" w:rsidRPr="00D56C95">
        <w:rPr>
          <w:rFonts w:ascii="Times New Roman" w:hAnsi="Times New Roman" w:cs="Times New Roman"/>
        </w:rPr>
        <w:t xml:space="preserve"> </w:t>
      </w:r>
      <w:bookmarkStart w:id="10" w:name="_Hlk85612547"/>
    </w:p>
    <w:p w14:paraId="385ED12D" w14:textId="77777777" w:rsidR="008F100D" w:rsidRDefault="008F100D" w:rsidP="00BC0ED2">
      <w:pPr>
        <w:spacing w:line="480" w:lineRule="auto"/>
        <w:rPr>
          <w:rFonts w:ascii="Times New Roman" w:hAnsi="Times New Roman" w:cs="Times New Roman"/>
        </w:rPr>
      </w:pPr>
    </w:p>
    <w:p w14:paraId="56DABE1B" w14:textId="5933F2B2" w:rsidR="007C7A2A" w:rsidRDefault="00030E0B" w:rsidP="00BC0ED2">
      <w:pPr>
        <w:spacing w:line="480" w:lineRule="auto"/>
        <w:rPr>
          <w:rFonts w:ascii="Times New Roman" w:hAnsi="Times New Roman" w:cs="Times New Roman"/>
          <w:lang w:val="en-US"/>
        </w:rPr>
      </w:pPr>
      <w:r w:rsidRPr="00D56C95">
        <w:rPr>
          <w:rFonts w:ascii="Times New Roman" w:hAnsi="Times New Roman" w:cs="Times New Roman"/>
        </w:rPr>
        <w:t xml:space="preserve">MCI is </w:t>
      </w:r>
      <w:r w:rsidRPr="00E80433">
        <w:rPr>
          <w:rFonts w:ascii="Times New Roman" w:hAnsi="Times New Roman" w:cs="Times New Roman"/>
          <w:lang w:val="en-US"/>
        </w:rPr>
        <w:t xml:space="preserve">an early stage of memory loss or other cognitive ability loss (such as language or visual/spatial perception) in individuals who maintain the ability to </w:t>
      </w:r>
      <w:r w:rsidRPr="008F100D">
        <w:rPr>
          <w:rFonts w:ascii="Times New Roman" w:hAnsi="Times New Roman" w:cs="Times New Roman"/>
          <w:lang w:val="en-US"/>
        </w:rPr>
        <w:t>independently perform most activities of daily living</w:t>
      </w:r>
      <w:r w:rsidR="00864109">
        <w:rPr>
          <w:rFonts w:ascii="Times New Roman" w:hAnsi="Times New Roman" w:cs="Times New Roman"/>
          <w:lang w:val="en-US"/>
        </w:rPr>
        <w:t xml:space="preserve"> [</w:t>
      </w:r>
      <w:r w:rsidR="00864109" w:rsidRPr="00864109">
        <w:rPr>
          <w:rStyle w:val="EndnoteReference"/>
          <w:rFonts w:ascii="Times New Roman" w:hAnsi="Times New Roman" w:cs="Times New Roman"/>
          <w:vertAlign w:val="baseline"/>
          <w:lang w:val="en-US"/>
        </w:rPr>
        <w:endnoteReference w:id="4"/>
      </w:r>
      <w:r w:rsidR="00864109">
        <w:rPr>
          <w:rFonts w:ascii="Times New Roman" w:hAnsi="Times New Roman" w:cs="Times New Roman"/>
          <w:lang w:val="en-US"/>
        </w:rPr>
        <w:t>]</w:t>
      </w:r>
      <w:r w:rsidRPr="008F100D">
        <w:rPr>
          <w:rFonts w:ascii="Times New Roman" w:hAnsi="Times New Roman" w:cs="Times New Roman"/>
          <w:lang w:val="en-US"/>
        </w:rPr>
        <w:t>.</w:t>
      </w:r>
      <w:r w:rsidR="006646F7" w:rsidRPr="008F100D">
        <w:rPr>
          <w:rFonts w:ascii="Times New Roman" w:hAnsi="Times New Roman" w:cs="Times New Roman"/>
          <w:lang w:val="en-US"/>
        </w:rPr>
        <w:t xml:space="preserve"> </w:t>
      </w:r>
      <w:bookmarkEnd w:id="10"/>
      <w:r w:rsidR="00D06F25" w:rsidRPr="00E80433">
        <w:rPr>
          <w:rFonts w:ascii="Times New Roman" w:hAnsi="Times New Roman" w:cs="Times New Roman"/>
          <w:lang w:val="en-US"/>
        </w:rPr>
        <w:t>It is importa</w:t>
      </w:r>
      <w:r w:rsidR="00D06F25" w:rsidRPr="00D27984">
        <w:rPr>
          <w:rFonts w:ascii="Times New Roman" w:hAnsi="Times New Roman" w:cs="Times New Roman"/>
          <w:lang w:val="en-US"/>
        </w:rPr>
        <w:t xml:space="preserve">nt to note that there is no specific test for the diagnosis of MCI and a judgement is usually made based on the following criteria: </w:t>
      </w:r>
      <w:r w:rsidR="00AD51BF">
        <w:rPr>
          <w:rFonts w:ascii="Times New Roman" w:hAnsi="Times New Roman" w:cs="Times New Roman"/>
          <w:lang w:val="en-US"/>
        </w:rPr>
        <w:t xml:space="preserve">(a) </w:t>
      </w:r>
      <w:r w:rsidR="00D06F25" w:rsidRPr="00E80433">
        <w:rPr>
          <w:rFonts w:ascii="Times New Roman" w:hAnsi="Times New Roman" w:cs="Times New Roman"/>
          <w:lang w:val="en-US"/>
        </w:rPr>
        <w:t>problems with memory or another mental function</w:t>
      </w:r>
      <w:r w:rsidR="00AD51BF">
        <w:rPr>
          <w:rFonts w:ascii="Times New Roman" w:hAnsi="Times New Roman" w:cs="Times New Roman"/>
          <w:lang w:val="en-US"/>
        </w:rPr>
        <w:t>; (b)</w:t>
      </w:r>
      <w:r w:rsidR="00D06F25" w:rsidRPr="00E80433">
        <w:rPr>
          <w:rFonts w:ascii="Times New Roman" w:hAnsi="Times New Roman" w:cs="Times New Roman"/>
          <w:lang w:val="en-US"/>
        </w:rPr>
        <w:t xml:space="preserve"> mental function has declined over time</w:t>
      </w:r>
      <w:r w:rsidR="00AD51BF">
        <w:rPr>
          <w:rFonts w:ascii="Times New Roman" w:hAnsi="Times New Roman" w:cs="Times New Roman"/>
          <w:lang w:val="en-US"/>
        </w:rPr>
        <w:t xml:space="preserve">; (c) </w:t>
      </w:r>
      <w:r w:rsidR="00D06F25" w:rsidRPr="00E80433">
        <w:rPr>
          <w:rFonts w:ascii="Times New Roman" w:hAnsi="Times New Roman" w:cs="Times New Roman"/>
          <w:lang w:val="en-US"/>
        </w:rPr>
        <w:t>daily activities are generally not impaired</w:t>
      </w:r>
      <w:r w:rsidR="00AD51BF">
        <w:rPr>
          <w:rFonts w:ascii="Times New Roman" w:hAnsi="Times New Roman" w:cs="Times New Roman"/>
          <w:lang w:val="en-US"/>
        </w:rPr>
        <w:t>; (d) m</w:t>
      </w:r>
      <w:r w:rsidR="00D06F25" w:rsidRPr="00E80433">
        <w:rPr>
          <w:rFonts w:ascii="Times New Roman" w:hAnsi="Times New Roman" w:cs="Times New Roman"/>
          <w:lang w:val="en-US"/>
        </w:rPr>
        <w:t>ental status testing shows a mild level of impairment for age and education level</w:t>
      </w:r>
      <w:r w:rsidR="00AD51BF">
        <w:rPr>
          <w:rFonts w:ascii="Times New Roman" w:hAnsi="Times New Roman" w:cs="Times New Roman"/>
          <w:lang w:val="en-US"/>
        </w:rPr>
        <w:t xml:space="preserve">; </w:t>
      </w:r>
      <w:r w:rsidR="005156AF">
        <w:rPr>
          <w:rFonts w:ascii="Times New Roman" w:hAnsi="Times New Roman" w:cs="Times New Roman"/>
          <w:lang w:val="en-US"/>
        </w:rPr>
        <w:t xml:space="preserve">and </w:t>
      </w:r>
      <w:r w:rsidR="00AD51BF">
        <w:rPr>
          <w:rFonts w:ascii="Times New Roman" w:hAnsi="Times New Roman" w:cs="Times New Roman"/>
          <w:lang w:val="en-US"/>
        </w:rPr>
        <w:t>(e)</w:t>
      </w:r>
      <w:r w:rsidR="00D06F25" w:rsidRPr="00E80433">
        <w:rPr>
          <w:rFonts w:ascii="Times New Roman" w:hAnsi="Times New Roman" w:cs="Times New Roman"/>
          <w:lang w:val="en-US"/>
        </w:rPr>
        <w:t xml:space="preserve"> diagnosis is not dementia</w:t>
      </w:r>
      <w:r w:rsidR="00B5500D">
        <w:rPr>
          <w:rFonts w:ascii="Times New Roman" w:hAnsi="Times New Roman" w:cs="Times New Roman"/>
          <w:lang w:val="en-US"/>
        </w:rPr>
        <w:t xml:space="preserve"> [</w:t>
      </w:r>
      <w:r w:rsidR="00B5500D" w:rsidRPr="00B5500D">
        <w:rPr>
          <w:rStyle w:val="EndnoteReference"/>
          <w:rFonts w:ascii="Times New Roman" w:hAnsi="Times New Roman" w:cs="Times New Roman"/>
          <w:vertAlign w:val="baseline"/>
          <w:lang w:val="en-US"/>
        </w:rPr>
        <w:endnoteReference w:id="5"/>
      </w:r>
      <w:r w:rsidR="00B5500D">
        <w:rPr>
          <w:rFonts w:ascii="Times New Roman" w:hAnsi="Times New Roman" w:cs="Times New Roman"/>
          <w:lang w:val="en-US"/>
        </w:rPr>
        <w:t>]</w:t>
      </w:r>
      <w:r w:rsidR="00D06F25" w:rsidRPr="00B5500D">
        <w:rPr>
          <w:rFonts w:ascii="Times New Roman" w:hAnsi="Times New Roman" w:cs="Times New Roman"/>
          <w:lang w:val="en-US"/>
        </w:rPr>
        <w:t>.</w:t>
      </w:r>
      <w:r w:rsidR="00D06F25" w:rsidRPr="00E80433">
        <w:rPr>
          <w:rFonts w:ascii="Times New Roman" w:hAnsi="Times New Roman" w:cs="Times New Roman"/>
          <w:lang w:val="en-US"/>
        </w:rPr>
        <w:t xml:space="preserve"> </w:t>
      </w:r>
      <w:bookmarkEnd w:id="9"/>
      <w:r w:rsidR="006646F7" w:rsidRPr="006646F7">
        <w:rPr>
          <w:rFonts w:ascii="Times New Roman" w:hAnsi="Times New Roman" w:cs="Times New Roman"/>
          <w:lang w:val="en-US"/>
        </w:rPr>
        <w:t xml:space="preserve">MCI has a high progression rate to dementia (12%, 20%, and 50% at 1, </w:t>
      </w:r>
      <w:r w:rsidR="006646F7">
        <w:rPr>
          <w:rFonts w:ascii="Times New Roman" w:hAnsi="Times New Roman" w:cs="Times New Roman"/>
          <w:lang w:val="en-US"/>
        </w:rPr>
        <w:t>3, and 5 years, respectively</w:t>
      </w:r>
      <w:r w:rsidR="006646F7" w:rsidRPr="006646F7">
        <w:rPr>
          <w:rFonts w:ascii="Times New Roman" w:hAnsi="Times New Roman" w:cs="Times New Roman"/>
          <w:lang w:val="en-US"/>
        </w:rPr>
        <w:t>)</w:t>
      </w:r>
      <w:r w:rsidR="00AC094F">
        <w:rPr>
          <w:rFonts w:ascii="Times New Roman" w:hAnsi="Times New Roman" w:cs="Times New Roman"/>
          <w:lang w:val="en-US"/>
        </w:rPr>
        <w:t xml:space="preserve"> [</w:t>
      </w:r>
      <w:r w:rsidR="00AC094F" w:rsidRPr="00AC094F">
        <w:rPr>
          <w:rStyle w:val="EndnoteReference"/>
          <w:rFonts w:ascii="Times New Roman" w:hAnsi="Times New Roman" w:cs="Times New Roman"/>
          <w:vertAlign w:val="baseline"/>
          <w:lang w:val="en-US"/>
        </w:rPr>
        <w:endnoteReference w:id="6"/>
      </w:r>
      <w:r w:rsidR="00AC094F">
        <w:rPr>
          <w:rFonts w:ascii="Times New Roman" w:hAnsi="Times New Roman" w:cs="Times New Roman"/>
          <w:lang w:val="en-US"/>
        </w:rPr>
        <w:t>]</w:t>
      </w:r>
      <w:r w:rsidR="006646F7" w:rsidRPr="00AC094F">
        <w:rPr>
          <w:rFonts w:ascii="Times New Roman" w:hAnsi="Times New Roman" w:cs="Times New Roman"/>
          <w:lang w:val="en-US"/>
        </w:rPr>
        <w:t>,</w:t>
      </w:r>
      <w:r w:rsidR="006646F7" w:rsidRPr="006646F7">
        <w:rPr>
          <w:rFonts w:ascii="Times New Roman" w:hAnsi="Times New Roman" w:cs="Times New Roman"/>
          <w:lang w:val="en-US"/>
        </w:rPr>
        <w:t xml:space="preserve"> and is increasingly being considered an important stage for intervention to prevent or delay the onset of dementia.</w:t>
      </w:r>
      <w:r w:rsidR="008B2154">
        <w:rPr>
          <w:rFonts w:ascii="Times New Roman" w:hAnsi="Times New Roman" w:cs="Times New Roman"/>
          <w:lang w:val="en-US"/>
        </w:rPr>
        <w:t xml:space="preserve"> </w:t>
      </w:r>
    </w:p>
    <w:p w14:paraId="0E440A12" w14:textId="423DD7C6" w:rsidR="006646F7" w:rsidRDefault="006646F7" w:rsidP="00BC0ED2">
      <w:pPr>
        <w:spacing w:line="480" w:lineRule="auto"/>
        <w:rPr>
          <w:rFonts w:ascii="Times New Roman" w:hAnsi="Times New Roman" w:cs="Times New Roman"/>
          <w:lang w:val="en-US"/>
        </w:rPr>
      </w:pPr>
    </w:p>
    <w:p w14:paraId="304AA858" w14:textId="6EC46310" w:rsidR="004D3C36" w:rsidRPr="00AC094F" w:rsidRDefault="00B15B85" w:rsidP="00BC0ED2">
      <w:pPr>
        <w:spacing w:line="480" w:lineRule="auto"/>
        <w:rPr>
          <w:color w:val="0000FF"/>
          <w:u w:val="single"/>
        </w:rPr>
      </w:pPr>
      <w:r>
        <w:rPr>
          <w:rFonts w:ascii="Times New Roman" w:hAnsi="Times New Roman" w:cs="Times New Roman"/>
          <w:lang w:val="en-US"/>
        </w:rPr>
        <w:t xml:space="preserve">There is currently growing interest in </w:t>
      </w:r>
      <w:r w:rsidR="001203AF">
        <w:rPr>
          <w:rFonts w:ascii="Times New Roman" w:hAnsi="Times New Roman" w:cs="Times New Roman"/>
          <w:lang w:val="en-US"/>
        </w:rPr>
        <w:t xml:space="preserve">body mass index (BMI; </w:t>
      </w:r>
      <w:r>
        <w:rPr>
          <w:rFonts w:ascii="Times New Roman" w:hAnsi="Times New Roman" w:cs="Times New Roman"/>
          <w:lang w:val="en-US"/>
        </w:rPr>
        <w:t xml:space="preserve">particularly overweight and obesity) </w:t>
      </w:r>
      <w:r w:rsidR="0094033B">
        <w:rPr>
          <w:rFonts w:ascii="Times New Roman" w:hAnsi="Times New Roman" w:cs="Times New Roman"/>
          <w:lang w:val="en-US"/>
        </w:rPr>
        <w:t>as a risk factor for</w:t>
      </w:r>
      <w:r>
        <w:rPr>
          <w:rFonts w:ascii="Times New Roman" w:hAnsi="Times New Roman" w:cs="Times New Roman"/>
          <w:lang w:val="en-US"/>
        </w:rPr>
        <w:t xml:space="preserve"> MCI or dementia. A recent meta-analysis </w:t>
      </w:r>
      <w:r w:rsidR="00537480">
        <w:rPr>
          <w:rFonts w:ascii="Times New Roman" w:hAnsi="Times New Roman" w:cs="Times New Roman"/>
          <w:lang w:val="en-US"/>
        </w:rPr>
        <w:t xml:space="preserve">including longitudinal </w:t>
      </w:r>
      <w:r w:rsidR="00537480">
        <w:rPr>
          <w:rFonts w:ascii="Times New Roman" w:hAnsi="Times New Roman" w:cs="Times New Roman"/>
          <w:lang w:val="en-US"/>
        </w:rPr>
        <w:lastRenderedPageBreak/>
        <w:t xml:space="preserve">studies </w:t>
      </w:r>
      <w:r>
        <w:rPr>
          <w:rFonts w:ascii="Times New Roman" w:hAnsi="Times New Roman" w:cs="Times New Roman"/>
          <w:lang w:val="en-US"/>
        </w:rPr>
        <w:t xml:space="preserve">from high-income countries </w:t>
      </w:r>
      <w:r w:rsidR="00537480">
        <w:rPr>
          <w:rFonts w:ascii="Times New Roman" w:hAnsi="Times New Roman" w:cs="Times New Roman"/>
          <w:lang w:val="en-US"/>
        </w:rPr>
        <w:t>found</w:t>
      </w:r>
      <w:r w:rsidR="00E40FAB">
        <w:rPr>
          <w:rFonts w:ascii="Times New Roman" w:hAnsi="Times New Roman" w:cs="Times New Roman"/>
          <w:lang w:val="en-US"/>
        </w:rPr>
        <w:t xml:space="preserve"> that high BMI in mid-life </w:t>
      </w:r>
      <w:r>
        <w:rPr>
          <w:rFonts w:ascii="Times New Roman" w:hAnsi="Times New Roman" w:cs="Times New Roman"/>
          <w:lang w:val="en-US"/>
        </w:rPr>
        <w:t>is associated with greater risk for dementia onset</w:t>
      </w:r>
      <w:r w:rsidR="00E036AA">
        <w:rPr>
          <w:rFonts w:ascii="Times New Roman" w:hAnsi="Times New Roman" w:cs="Times New Roman"/>
          <w:lang w:val="en-US"/>
        </w:rPr>
        <w:t>,</w:t>
      </w:r>
      <w:r>
        <w:rPr>
          <w:rFonts w:ascii="Times New Roman" w:hAnsi="Times New Roman" w:cs="Times New Roman"/>
          <w:lang w:val="en-US"/>
        </w:rPr>
        <w:t xml:space="preserve"> but that the opposite is true in late life</w:t>
      </w:r>
      <w:r w:rsidR="00AC094F">
        <w:rPr>
          <w:rFonts w:ascii="Times New Roman" w:hAnsi="Times New Roman" w:cs="Times New Roman"/>
          <w:lang w:val="en-US"/>
        </w:rPr>
        <w:t xml:space="preserve"> [</w:t>
      </w:r>
      <w:bookmarkStart w:id="11" w:name="_Ref85698191"/>
      <w:r w:rsidR="00AC094F" w:rsidRPr="00AC094F">
        <w:rPr>
          <w:rStyle w:val="EndnoteReference"/>
          <w:rFonts w:ascii="Times New Roman" w:hAnsi="Times New Roman" w:cs="Times New Roman"/>
          <w:vertAlign w:val="baseline"/>
          <w:lang w:val="en-US"/>
        </w:rPr>
        <w:endnoteReference w:id="7"/>
      </w:r>
      <w:bookmarkEnd w:id="11"/>
      <w:r w:rsidR="00AC094F">
        <w:rPr>
          <w:rFonts w:ascii="Times New Roman" w:hAnsi="Times New Roman" w:cs="Times New Roman"/>
          <w:lang w:val="en-US"/>
        </w:rPr>
        <w:t>]</w:t>
      </w:r>
      <w:r w:rsidR="00E036AA">
        <w:rPr>
          <w:rFonts w:ascii="Times New Roman" w:hAnsi="Times New Roman" w:cs="Times New Roman"/>
          <w:lang w:val="en-US"/>
        </w:rPr>
        <w:t>. This</w:t>
      </w:r>
      <w:r w:rsidR="0053124F">
        <w:rPr>
          <w:rFonts w:ascii="Times New Roman" w:hAnsi="Times New Roman" w:cs="Times New Roman"/>
          <w:lang w:val="en-US"/>
        </w:rPr>
        <w:t xml:space="preserve"> suggest</w:t>
      </w:r>
      <w:r w:rsidR="00E036AA">
        <w:rPr>
          <w:rFonts w:ascii="Times New Roman" w:hAnsi="Times New Roman" w:cs="Times New Roman"/>
          <w:lang w:val="en-US"/>
        </w:rPr>
        <w:t>s</w:t>
      </w:r>
      <w:r w:rsidR="0053124F">
        <w:rPr>
          <w:rFonts w:ascii="Times New Roman" w:hAnsi="Times New Roman" w:cs="Times New Roman"/>
          <w:lang w:val="en-US"/>
        </w:rPr>
        <w:t xml:space="preserve"> that weight reduction</w:t>
      </w:r>
      <w:r w:rsidR="00E036AA">
        <w:rPr>
          <w:rFonts w:ascii="Times New Roman" w:hAnsi="Times New Roman" w:cs="Times New Roman"/>
          <w:lang w:val="en-US"/>
        </w:rPr>
        <w:t>,</w:t>
      </w:r>
      <w:r w:rsidR="0053124F">
        <w:rPr>
          <w:rFonts w:ascii="Times New Roman" w:hAnsi="Times New Roman" w:cs="Times New Roman"/>
          <w:lang w:val="en-US"/>
        </w:rPr>
        <w:t xml:space="preserve"> only in mid-life</w:t>
      </w:r>
      <w:r w:rsidR="00E036AA">
        <w:rPr>
          <w:rFonts w:ascii="Times New Roman" w:hAnsi="Times New Roman" w:cs="Times New Roman"/>
          <w:lang w:val="en-US"/>
        </w:rPr>
        <w:t>,</w:t>
      </w:r>
      <w:r w:rsidR="0053124F">
        <w:rPr>
          <w:rFonts w:ascii="Times New Roman" w:hAnsi="Times New Roman" w:cs="Times New Roman"/>
          <w:lang w:val="en-US"/>
        </w:rPr>
        <w:t xml:space="preserve"> may lead to lower dementia risk. </w:t>
      </w:r>
      <w:r w:rsidR="004D3C36">
        <w:rPr>
          <w:rFonts w:ascii="Times New Roman" w:hAnsi="Times New Roman" w:cs="Times New Roman"/>
          <w:lang w:val="en-US"/>
        </w:rPr>
        <w:t xml:space="preserve">In a more recent large epidemiological study including </w:t>
      </w:r>
      <w:r w:rsidR="004D3C36" w:rsidRPr="004D3C36">
        <w:rPr>
          <w:rFonts w:ascii="Times New Roman" w:hAnsi="Times New Roman" w:cs="Times New Roman"/>
          <w:lang w:val="en-US"/>
        </w:rPr>
        <w:t xml:space="preserve">1,349,857 dementia-free </w:t>
      </w:r>
      <w:r w:rsidR="004D3C36">
        <w:rPr>
          <w:rFonts w:ascii="Times New Roman" w:hAnsi="Times New Roman" w:cs="Times New Roman"/>
          <w:lang w:val="en-US"/>
        </w:rPr>
        <w:t xml:space="preserve">middle-aged </w:t>
      </w:r>
      <w:r w:rsidR="004D3C36" w:rsidRPr="004D3C36">
        <w:rPr>
          <w:rFonts w:ascii="Times New Roman" w:hAnsi="Times New Roman" w:cs="Times New Roman"/>
          <w:lang w:val="en-US"/>
        </w:rPr>
        <w:t>part</w:t>
      </w:r>
      <w:r w:rsidR="004D3C36">
        <w:rPr>
          <w:rFonts w:ascii="Times New Roman" w:hAnsi="Times New Roman" w:cs="Times New Roman"/>
          <w:lang w:val="en-US"/>
        </w:rPr>
        <w:t>icipants from 39 cohort studies</w:t>
      </w:r>
      <w:r w:rsidR="00224671">
        <w:rPr>
          <w:rFonts w:ascii="Times New Roman" w:hAnsi="Times New Roman" w:cs="Times New Roman"/>
          <w:lang w:val="en-US"/>
        </w:rPr>
        <w:t>,</w:t>
      </w:r>
      <w:r w:rsidR="004D3C36">
        <w:rPr>
          <w:rFonts w:ascii="Times New Roman" w:hAnsi="Times New Roman" w:cs="Times New Roman"/>
          <w:lang w:val="en-US"/>
        </w:rPr>
        <w:t xml:space="preserve"> it was concluded that t</w:t>
      </w:r>
      <w:r w:rsidR="004D3C36" w:rsidRPr="004D3C36">
        <w:rPr>
          <w:rFonts w:ascii="Times New Roman" w:hAnsi="Times New Roman" w:cs="Times New Roman"/>
          <w:lang w:val="en-US"/>
        </w:rPr>
        <w:t xml:space="preserve">he association between BMI and dementia is likely to be attributable to two different processes: </w:t>
      </w:r>
      <w:r w:rsidR="00224671">
        <w:rPr>
          <w:rFonts w:ascii="Times New Roman" w:hAnsi="Times New Roman" w:cs="Times New Roman"/>
          <w:lang w:val="en-US"/>
        </w:rPr>
        <w:t xml:space="preserve">(1) </w:t>
      </w:r>
      <w:r w:rsidR="004D3C36" w:rsidRPr="004D3C36">
        <w:rPr>
          <w:rFonts w:ascii="Times New Roman" w:hAnsi="Times New Roman" w:cs="Times New Roman"/>
          <w:lang w:val="en-US"/>
        </w:rPr>
        <w:t xml:space="preserve">a harmful effect of higher BMI, which is observable in long follow-up, and </w:t>
      </w:r>
      <w:r w:rsidR="00224671">
        <w:rPr>
          <w:rFonts w:ascii="Times New Roman" w:hAnsi="Times New Roman" w:cs="Times New Roman"/>
          <w:lang w:val="en-US"/>
        </w:rPr>
        <w:t xml:space="preserve">(2) </w:t>
      </w:r>
      <w:r w:rsidR="004D3C36" w:rsidRPr="004D3C36">
        <w:rPr>
          <w:rFonts w:ascii="Times New Roman" w:hAnsi="Times New Roman" w:cs="Times New Roman"/>
          <w:lang w:val="en-US"/>
        </w:rPr>
        <w:t>a reverse-causation effect that makes a higher BMI to appear protective when the follow-up is short</w:t>
      </w:r>
      <w:r w:rsidR="00AC094F">
        <w:rPr>
          <w:rFonts w:ascii="Times New Roman" w:hAnsi="Times New Roman" w:cs="Times New Roman"/>
          <w:lang w:val="en-US"/>
        </w:rPr>
        <w:t xml:space="preserve"> [</w:t>
      </w:r>
      <w:r w:rsidR="00AC094F" w:rsidRPr="00AC094F">
        <w:rPr>
          <w:rStyle w:val="EndnoteReference"/>
          <w:rFonts w:ascii="Times New Roman" w:hAnsi="Times New Roman" w:cs="Times New Roman"/>
          <w:vertAlign w:val="baseline"/>
          <w:lang w:val="en-US"/>
        </w:rPr>
        <w:endnoteReference w:id="8"/>
      </w:r>
      <w:r w:rsidR="00AC094F">
        <w:rPr>
          <w:rFonts w:ascii="Times New Roman" w:hAnsi="Times New Roman" w:cs="Times New Roman"/>
          <w:lang w:val="en-US"/>
        </w:rPr>
        <w:t>]</w:t>
      </w:r>
      <w:r w:rsidR="004D3C36" w:rsidRPr="004D3C36">
        <w:rPr>
          <w:rFonts w:ascii="Times New Roman" w:hAnsi="Times New Roman" w:cs="Times New Roman"/>
          <w:lang w:val="en-US"/>
        </w:rPr>
        <w:t xml:space="preserve">. </w:t>
      </w:r>
      <w:r w:rsidR="004D3C36">
        <w:rPr>
          <w:rFonts w:ascii="Times New Roman" w:hAnsi="Times New Roman" w:cs="Times New Roman"/>
          <w:lang w:val="en-US"/>
        </w:rPr>
        <w:t>In another recent study of 3632 US participants aged 20 to 60 years</w:t>
      </w:r>
      <w:r w:rsidR="00224671">
        <w:rPr>
          <w:rFonts w:ascii="Times New Roman" w:hAnsi="Times New Roman" w:cs="Times New Roman"/>
          <w:lang w:val="en-US"/>
        </w:rPr>
        <w:t>,</w:t>
      </w:r>
      <w:r w:rsidR="004D3C36">
        <w:rPr>
          <w:rFonts w:ascii="Times New Roman" w:hAnsi="Times New Roman" w:cs="Times New Roman"/>
          <w:lang w:val="en-US"/>
        </w:rPr>
        <w:t xml:space="preserve"> it was found that e</w:t>
      </w:r>
      <w:r w:rsidR="004D3C36" w:rsidRPr="004D3C36">
        <w:rPr>
          <w:rFonts w:ascii="Times New Roman" w:hAnsi="Times New Roman" w:cs="Times New Roman"/>
          <w:lang w:val="en-US"/>
        </w:rPr>
        <w:t>ach 1 kg/m</w:t>
      </w:r>
      <w:r w:rsidR="004D3C36" w:rsidRPr="004D3C36">
        <w:rPr>
          <w:rFonts w:ascii="Times New Roman" w:hAnsi="Times New Roman" w:cs="Times New Roman"/>
          <w:vertAlign w:val="superscript"/>
          <w:lang w:val="en-US"/>
        </w:rPr>
        <w:t>2</w:t>
      </w:r>
      <w:r w:rsidR="004D3C36" w:rsidRPr="004D3C36">
        <w:rPr>
          <w:rFonts w:ascii="Times New Roman" w:hAnsi="Times New Roman" w:cs="Times New Roman"/>
          <w:lang w:val="en-US"/>
        </w:rPr>
        <w:t xml:space="preserve"> increase in BMI at 40-49 years was associated with higher risk of dementia, but lower risk after 70 years</w:t>
      </w:r>
      <w:r w:rsidR="008455FE">
        <w:rPr>
          <w:rFonts w:ascii="Times New Roman" w:hAnsi="Times New Roman" w:cs="Times New Roman"/>
          <w:lang w:val="en-US"/>
        </w:rPr>
        <w:t xml:space="preserve"> [</w:t>
      </w:r>
      <w:r w:rsidR="00AC094F" w:rsidRPr="008455FE">
        <w:rPr>
          <w:rStyle w:val="EndnoteReference"/>
          <w:rFonts w:ascii="Times New Roman" w:hAnsi="Times New Roman" w:cs="Times New Roman"/>
          <w:vertAlign w:val="baseline"/>
          <w:lang w:val="en-US"/>
        </w:rPr>
        <w:endnoteReference w:id="9"/>
      </w:r>
      <w:r w:rsidR="008455FE">
        <w:rPr>
          <w:rFonts w:ascii="Times New Roman" w:hAnsi="Times New Roman" w:cs="Times New Roman"/>
          <w:lang w:val="en-US"/>
        </w:rPr>
        <w:t>]</w:t>
      </w:r>
      <w:r w:rsidR="004D3C36" w:rsidRPr="008455FE">
        <w:rPr>
          <w:rFonts w:ascii="Times New Roman" w:hAnsi="Times New Roman" w:cs="Times New Roman"/>
          <w:lang w:val="en-US"/>
        </w:rPr>
        <w:t>.</w:t>
      </w:r>
      <w:r w:rsidR="004D3C36" w:rsidRPr="004D3C36">
        <w:t xml:space="preserve"> </w:t>
      </w:r>
    </w:p>
    <w:p w14:paraId="30E50C26" w14:textId="77777777" w:rsidR="004D3C36" w:rsidRDefault="004D3C36" w:rsidP="00BC0ED2">
      <w:pPr>
        <w:spacing w:line="480" w:lineRule="auto"/>
        <w:rPr>
          <w:rFonts w:ascii="Times New Roman" w:hAnsi="Times New Roman" w:cs="Times New Roman"/>
          <w:lang w:val="en-US"/>
        </w:rPr>
      </w:pPr>
    </w:p>
    <w:p w14:paraId="6738C4F0" w14:textId="571B383C" w:rsidR="001203AF" w:rsidRDefault="00AD72C4" w:rsidP="00BC0ED2">
      <w:pPr>
        <w:spacing w:line="480" w:lineRule="auto"/>
        <w:rPr>
          <w:rFonts w:ascii="Times New Roman" w:hAnsi="Times New Roman" w:cs="Times New Roman"/>
          <w:lang w:val="en-US"/>
        </w:rPr>
      </w:pPr>
      <w:r>
        <w:rPr>
          <w:rFonts w:ascii="Times New Roman" w:hAnsi="Times New Roman" w:cs="Times New Roman"/>
          <w:lang w:val="en-US"/>
        </w:rPr>
        <w:t xml:space="preserve">It is possible </w:t>
      </w:r>
      <w:r w:rsidR="00E036AA">
        <w:rPr>
          <w:rFonts w:ascii="Times New Roman" w:hAnsi="Times New Roman" w:cs="Times New Roman"/>
          <w:lang w:val="en-US"/>
        </w:rPr>
        <w:t xml:space="preserve">that </w:t>
      </w:r>
      <w:r>
        <w:rPr>
          <w:rFonts w:ascii="Times New Roman" w:hAnsi="Times New Roman" w:cs="Times New Roman"/>
          <w:lang w:val="en-US"/>
        </w:rPr>
        <w:t>high adiposity</w:t>
      </w:r>
      <w:r w:rsidR="000334D4">
        <w:rPr>
          <w:rFonts w:ascii="Times New Roman" w:hAnsi="Times New Roman" w:cs="Times New Roman"/>
          <w:lang w:val="en-US"/>
        </w:rPr>
        <w:t xml:space="preserve"> lead</w:t>
      </w:r>
      <w:r w:rsidR="00E036AA">
        <w:rPr>
          <w:rFonts w:ascii="Times New Roman" w:hAnsi="Times New Roman" w:cs="Times New Roman"/>
          <w:lang w:val="en-US"/>
        </w:rPr>
        <w:t>s</w:t>
      </w:r>
      <w:r w:rsidR="000334D4">
        <w:rPr>
          <w:rFonts w:ascii="Times New Roman" w:hAnsi="Times New Roman" w:cs="Times New Roman"/>
          <w:lang w:val="en-US"/>
        </w:rPr>
        <w:t xml:space="preserve"> to </w:t>
      </w:r>
      <w:r w:rsidRPr="00502740">
        <w:rPr>
          <w:rFonts w:ascii="Times New Roman" w:hAnsi="Times New Roman" w:cs="Times New Roman"/>
          <w:lang w:val="en-US"/>
        </w:rPr>
        <w:t xml:space="preserve">cognitive impairment via a range of potential </w:t>
      </w:r>
      <w:r w:rsidRPr="00B42C47">
        <w:rPr>
          <w:rFonts w:ascii="Times New Roman" w:hAnsi="Times New Roman" w:cs="Times New Roman"/>
          <w:lang w:val="en-US"/>
        </w:rPr>
        <w:t>mechanisms including impaired cerebral metabolism</w:t>
      </w:r>
      <w:r w:rsidR="00B42C47" w:rsidRPr="00B42C47">
        <w:rPr>
          <w:rFonts w:ascii="Times New Roman" w:hAnsi="Times New Roman" w:cs="Times New Roman"/>
          <w:lang w:val="en-US"/>
        </w:rPr>
        <w:t xml:space="preserve"> [</w:t>
      </w:r>
      <w:r w:rsidR="00784D49" w:rsidRPr="00B42C47">
        <w:rPr>
          <w:rStyle w:val="EndnoteReference"/>
          <w:rFonts w:ascii="Times New Roman" w:hAnsi="Times New Roman" w:cs="Times New Roman"/>
          <w:vertAlign w:val="baseline"/>
          <w:lang w:val="en-US"/>
        </w:rPr>
        <w:endnoteReference w:id="10"/>
      </w:r>
      <w:r w:rsidR="00B42C47" w:rsidRPr="00B42C47">
        <w:rPr>
          <w:rFonts w:ascii="Times New Roman" w:hAnsi="Times New Roman" w:cs="Times New Roman"/>
          <w:lang w:val="en-US"/>
        </w:rPr>
        <w:t>]</w:t>
      </w:r>
      <w:r w:rsidRPr="00B42C47">
        <w:rPr>
          <w:rFonts w:ascii="Times New Roman" w:hAnsi="Times New Roman" w:cs="Times New Roman"/>
          <w:lang w:val="en-US"/>
        </w:rPr>
        <w:t>, elevated leptin</w:t>
      </w:r>
      <w:r w:rsidR="00B42C47" w:rsidRPr="00B42C47">
        <w:rPr>
          <w:rFonts w:ascii="Times New Roman" w:hAnsi="Times New Roman" w:cs="Times New Roman"/>
          <w:lang w:val="en-US"/>
        </w:rPr>
        <w:t xml:space="preserve"> [</w:t>
      </w:r>
      <w:r w:rsidR="00B42C47" w:rsidRPr="00B42C47">
        <w:rPr>
          <w:rStyle w:val="EndnoteReference"/>
          <w:rFonts w:ascii="Times New Roman" w:hAnsi="Times New Roman" w:cs="Times New Roman"/>
          <w:vertAlign w:val="baseline"/>
          <w:lang w:val="en-US"/>
        </w:rPr>
        <w:endnoteReference w:id="11"/>
      </w:r>
      <w:r w:rsidR="00B42C47" w:rsidRPr="00B42C47">
        <w:rPr>
          <w:rFonts w:ascii="Times New Roman" w:hAnsi="Times New Roman" w:cs="Times New Roman"/>
          <w:lang w:val="en-US"/>
        </w:rPr>
        <w:t>]</w:t>
      </w:r>
      <w:r w:rsidRPr="00B42C47">
        <w:rPr>
          <w:rFonts w:ascii="Times New Roman" w:hAnsi="Times New Roman" w:cs="Times New Roman"/>
          <w:lang w:val="en-US"/>
        </w:rPr>
        <w:t>,</w:t>
      </w:r>
      <w:r w:rsidRPr="00B42C47">
        <w:rPr>
          <w:rFonts w:ascii="Times New Roman" w:hAnsi="Times New Roman" w:cs="Times New Roman"/>
        </w:rPr>
        <w:t xml:space="preserve"> </w:t>
      </w:r>
      <w:r w:rsidRPr="00B42C47">
        <w:rPr>
          <w:rFonts w:ascii="Times New Roman" w:hAnsi="Times New Roman" w:cs="Times New Roman"/>
          <w:lang w:val="en-US"/>
        </w:rPr>
        <w:t>inflammation</w:t>
      </w:r>
      <w:r w:rsidR="00B42C47" w:rsidRPr="00B42C47">
        <w:rPr>
          <w:rFonts w:ascii="Times New Roman" w:hAnsi="Times New Roman" w:cs="Times New Roman"/>
        </w:rPr>
        <w:t xml:space="preserve"> </w:t>
      </w:r>
      <w:r w:rsidRPr="00B42C47">
        <w:rPr>
          <w:rFonts w:ascii="Times New Roman" w:hAnsi="Times New Roman" w:cs="Times New Roman"/>
          <w:lang w:val="en-US"/>
        </w:rPr>
        <w:t>and</w:t>
      </w:r>
      <w:r>
        <w:rPr>
          <w:rFonts w:ascii="Times New Roman" w:hAnsi="Times New Roman" w:cs="Times New Roman"/>
          <w:lang w:val="en-US"/>
        </w:rPr>
        <w:t xml:space="preserve"> neuronal degradation</w:t>
      </w:r>
      <w:r w:rsidR="00B83BB4">
        <w:rPr>
          <w:rFonts w:ascii="Times New Roman" w:hAnsi="Times New Roman" w:cs="Times New Roman"/>
          <w:lang w:val="en-US"/>
        </w:rPr>
        <w:t xml:space="preserve"> </w:t>
      </w:r>
      <w:r w:rsidR="00B83BB4" w:rsidRPr="00B83BB4">
        <w:rPr>
          <w:rFonts w:ascii="Times New Roman" w:hAnsi="Times New Roman" w:cs="Times New Roman"/>
        </w:rPr>
        <w:t>[</w:t>
      </w:r>
      <w:r w:rsidR="00B83BB4" w:rsidRPr="00B83BB4">
        <w:rPr>
          <w:rFonts w:ascii="Times New Roman" w:hAnsi="Times New Roman" w:cs="Times New Roman"/>
        </w:rPr>
        <w:endnoteReference w:id="12"/>
      </w:r>
      <w:r w:rsidR="00B83BB4" w:rsidRPr="00B83BB4">
        <w:rPr>
          <w:rFonts w:ascii="Times New Roman" w:hAnsi="Times New Roman" w:cs="Times New Roman"/>
          <w:lang w:val="en-US"/>
        </w:rPr>
        <w:t>]</w:t>
      </w:r>
      <w:r w:rsidR="00B83BB4">
        <w:rPr>
          <w:rFonts w:ascii="Times New Roman" w:hAnsi="Times New Roman" w:cs="Times New Roman"/>
          <w:lang w:val="en-US"/>
        </w:rPr>
        <w:t xml:space="preserve">. </w:t>
      </w:r>
      <w:r w:rsidRPr="058C19B4">
        <w:rPr>
          <w:rFonts w:ascii="Times New Roman" w:hAnsi="Times New Roman" w:cs="Times New Roman"/>
          <w:lang w:val="en-US"/>
        </w:rPr>
        <w:t>On the other hand,</w:t>
      </w:r>
      <w:r w:rsidR="42B896A5" w:rsidRPr="058C19B4">
        <w:rPr>
          <w:rFonts w:ascii="Times New Roman" w:hAnsi="Times New Roman" w:cs="Times New Roman"/>
          <w:lang w:val="en-US"/>
        </w:rPr>
        <w:t xml:space="preserve"> being</w:t>
      </w:r>
      <w:r w:rsidRPr="058C19B4">
        <w:rPr>
          <w:rFonts w:ascii="Times New Roman" w:hAnsi="Times New Roman" w:cs="Times New Roman"/>
          <w:lang w:val="en-US"/>
        </w:rPr>
        <w:t xml:space="preserve"> underweight may also be a risk factor for MCI or dementia via </w:t>
      </w:r>
      <w:r w:rsidR="0043314A" w:rsidRPr="058C19B4">
        <w:rPr>
          <w:rFonts w:ascii="Times New Roman" w:hAnsi="Times New Roman" w:cs="Times New Roman"/>
          <w:lang w:val="en-US"/>
        </w:rPr>
        <w:t>frailty and undernutrition</w:t>
      </w:r>
      <w:r w:rsidR="008D3DA2">
        <w:rPr>
          <w:rFonts w:ascii="Times New Roman" w:hAnsi="Times New Roman" w:cs="Times New Roman"/>
          <w:lang w:val="en-US"/>
        </w:rPr>
        <w:t xml:space="preserve"> [</w:t>
      </w:r>
      <w:r w:rsidR="008D3DA2" w:rsidRPr="008D3DA2">
        <w:rPr>
          <w:rStyle w:val="EndnoteReference"/>
          <w:rFonts w:ascii="Times New Roman" w:hAnsi="Times New Roman" w:cs="Times New Roman"/>
          <w:vertAlign w:val="baseline"/>
          <w:lang w:val="en-US"/>
        </w:rPr>
        <w:endnoteReference w:id="13"/>
      </w:r>
      <w:r w:rsidR="008D3DA2">
        <w:rPr>
          <w:rFonts w:ascii="Times New Roman" w:hAnsi="Times New Roman" w:cs="Times New Roman"/>
          <w:lang w:val="en-US"/>
        </w:rPr>
        <w:t>,</w:t>
      </w:r>
      <w:r w:rsidR="008D3DA2" w:rsidRPr="008D3DA2">
        <w:rPr>
          <w:rStyle w:val="EndnoteReference"/>
          <w:rFonts w:ascii="Times New Roman" w:hAnsi="Times New Roman" w:cs="Times New Roman"/>
          <w:vertAlign w:val="baseline"/>
          <w:lang w:val="en-US"/>
        </w:rPr>
        <w:endnoteReference w:id="14"/>
      </w:r>
      <w:r w:rsidR="008D3DA2">
        <w:rPr>
          <w:rFonts w:ascii="Times New Roman" w:hAnsi="Times New Roman" w:cs="Times New Roman"/>
          <w:lang w:val="en-US"/>
        </w:rPr>
        <w:t>]</w:t>
      </w:r>
      <w:r w:rsidR="001203AF" w:rsidRPr="058C19B4">
        <w:rPr>
          <w:rFonts w:ascii="Times New Roman" w:hAnsi="Times New Roman" w:cs="Times New Roman"/>
          <w:lang w:val="en-US"/>
        </w:rPr>
        <w:t xml:space="preserve">. </w:t>
      </w:r>
    </w:p>
    <w:p w14:paraId="6DC7902D" w14:textId="77777777" w:rsidR="001203AF" w:rsidRDefault="001203AF" w:rsidP="00BC0ED2">
      <w:pPr>
        <w:spacing w:line="480" w:lineRule="auto"/>
        <w:rPr>
          <w:rFonts w:ascii="Times New Roman" w:hAnsi="Times New Roman" w:cs="Times New Roman"/>
          <w:lang w:val="en-US"/>
        </w:rPr>
      </w:pPr>
    </w:p>
    <w:p w14:paraId="69D429FF" w14:textId="3E1E3498" w:rsidR="006901DD" w:rsidRDefault="001203AF" w:rsidP="00BC0ED2">
      <w:pPr>
        <w:spacing w:line="480" w:lineRule="auto"/>
        <w:rPr>
          <w:rFonts w:ascii="Times New Roman" w:hAnsi="Times New Roman" w:cs="Times New Roman"/>
          <w:lang w:val="en-US"/>
        </w:rPr>
      </w:pPr>
      <w:r>
        <w:rPr>
          <w:rFonts w:ascii="Times New Roman" w:hAnsi="Times New Roman" w:cs="Times New Roman"/>
          <w:lang w:val="en-US"/>
        </w:rPr>
        <w:t>However,</w:t>
      </w:r>
      <w:r w:rsidR="00AD72C4">
        <w:rPr>
          <w:rFonts w:ascii="Times New Roman" w:hAnsi="Times New Roman" w:cs="Times New Roman"/>
          <w:lang w:val="en-US"/>
        </w:rPr>
        <w:t xml:space="preserve"> there are only a</w:t>
      </w:r>
      <w:r>
        <w:rPr>
          <w:rFonts w:ascii="Times New Roman" w:hAnsi="Times New Roman" w:cs="Times New Roman"/>
          <w:lang w:val="en-US"/>
        </w:rPr>
        <w:t xml:space="preserve"> small number of studies on the association between BMI and MCI</w:t>
      </w:r>
      <w:r w:rsidR="00C7552A">
        <w:rPr>
          <w:rFonts w:ascii="Times New Roman" w:hAnsi="Times New Roman" w:cs="Times New Roman"/>
          <w:lang w:val="en-US"/>
        </w:rPr>
        <w:t xml:space="preserve"> (a critical stage to intervene to prevent dementia)</w:t>
      </w:r>
      <w:r w:rsidR="00E036AA">
        <w:rPr>
          <w:rFonts w:ascii="Times New Roman" w:hAnsi="Times New Roman" w:cs="Times New Roman"/>
          <w:lang w:val="en-US"/>
        </w:rPr>
        <w:t>,</w:t>
      </w:r>
      <w:r w:rsidR="00C7552A">
        <w:rPr>
          <w:rFonts w:ascii="Times New Roman" w:hAnsi="Times New Roman" w:cs="Times New Roman"/>
          <w:lang w:val="en-US"/>
        </w:rPr>
        <w:t xml:space="preserve"> with most studies being of small sample size and from high-income settings, </w:t>
      </w:r>
      <w:proofErr w:type="gramStart"/>
      <w:r w:rsidR="00383B19">
        <w:rPr>
          <w:rFonts w:ascii="Times New Roman" w:hAnsi="Times New Roman" w:cs="Times New Roman"/>
          <w:lang w:val="en-US"/>
        </w:rPr>
        <w:t xml:space="preserve">despite </w:t>
      </w:r>
      <w:r w:rsidR="000334D4">
        <w:rPr>
          <w:rFonts w:ascii="Times New Roman" w:hAnsi="Times New Roman" w:cs="Times New Roman"/>
          <w:lang w:val="en-US"/>
        </w:rPr>
        <w:t xml:space="preserve">the fact </w:t>
      </w:r>
      <w:r w:rsidR="00383B19">
        <w:rPr>
          <w:rFonts w:ascii="Times New Roman" w:hAnsi="Times New Roman" w:cs="Times New Roman"/>
          <w:lang w:val="en-US"/>
        </w:rPr>
        <w:t>that</w:t>
      </w:r>
      <w:proofErr w:type="gramEnd"/>
      <w:r w:rsidR="00383B19">
        <w:rPr>
          <w:rFonts w:ascii="Times New Roman" w:hAnsi="Times New Roman" w:cs="Times New Roman"/>
          <w:lang w:val="en-US"/>
        </w:rPr>
        <w:t xml:space="preserve"> dementia is expected to increase rapidly in low-economic regions</w:t>
      </w:r>
      <w:r w:rsidR="008D3DA2">
        <w:rPr>
          <w:rFonts w:ascii="Times New Roman" w:hAnsi="Times New Roman" w:cs="Times New Roman"/>
          <w:lang w:val="en-US"/>
        </w:rPr>
        <w:t xml:space="preserve"> [2]</w:t>
      </w:r>
      <w:r w:rsidR="00383B19">
        <w:rPr>
          <w:rFonts w:ascii="Times New Roman" w:hAnsi="Times New Roman" w:cs="Times New Roman"/>
          <w:lang w:val="en-US"/>
        </w:rPr>
        <w:t>.</w:t>
      </w:r>
      <w:r w:rsidR="008B2154">
        <w:rPr>
          <w:rFonts w:ascii="Times New Roman" w:hAnsi="Times New Roman" w:cs="Times New Roman"/>
          <w:lang w:val="en-US"/>
        </w:rPr>
        <w:t xml:space="preserve"> </w:t>
      </w:r>
      <w:bookmarkStart w:id="12" w:name="_Hlk85615843"/>
      <w:r w:rsidR="008B2154">
        <w:rPr>
          <w:rFonts w:ascii="Times New Roman" w:hAnsi="Times New Roman" w:cs="Times New Roman"/>
          <w:lang w:val="en-US"/>
        </w:rPr>
        <w:t>Moreover, current data suggests that the prevalence of MCI in LMICs is high. For example, a recent systematic review found that in LMICs</w:t>
      </w:r>
      <w:r w:rsidR="005156AF">
        <w:rPr>
          <w:rFonts w:ascii="Times New Roman" w:hAnsi="Times New Roman" w:cs="Times New Roman"/>
          <w:lang w:val="en-US"/>
        </w:rPr>
        <w:t>,</w:t>
      </w:r>
      <w:r w:rsidR="008B2154">
        <w:rPr>
          <w:rFonts w:ascii="Times New Roman" w:hAnsi="Times New Roman" w:cs="Times New Roman"/>
          <w:lang w:val="en-US"/>
        </w:rPr>
        <w:t xml:space="preserve"> the p</w:t>
      </w:r>
      <w:r w:rsidR="008B2154" w:rsidRPr="008B2154">
        <w:rPr>
          <w:rFonts w:ascii="Times New Roman" w:hAnsi="Times New Roman" w:cs="Times New Roman"/>
          <w:lang w:val="en-US"/>
        </w:rPr>
        <w:t xml:space="preserve">revalence of amnesic MCI </w:t>
      </w:r>
      <w:r w:rsidR="008B2154">
        <w:rPr>
          <w:rFonts w:ascii="Times New Roman" w:hAnsi="Times New Roman" w:cs="Times New Roman"/>
          <w:lang w:val="en-US"/>
        </w:rPr>
        <w:t xml:space="preserve">using the </w:t>
      </w:r>
      <w:r w:rsidR="008B2154" w:rsidRPr="008B2154">
        <w:rPr>
          <w:rFonts w:ascii="Times New Roman" w:hAnsi="Times New Roman" w:cs="Times New Roman"/>
          <w:lang w:val="en-US"/>
        </w:rPr>
        <w:t>Petersen criteria ranged from 0.6%</w:t>
      </w:r>
      <w:r w:rsidR="008B2154">
        <w:rPr>
          <w:rFonts w:ascii="Times New Roman" w:hAnsi="Times New Roman" w:cs="Times New Roman"/>
          <w:lang w:val="en-US"/>
        </w:rPr>
        <w:t xml:space="preserve"> </w:t>
      </w:r>
      <w:r w:rsidR="008B2154" w:rsidRPr="008B2154">
        <w:rPr>
          <w:rFonts w:ascii="Times New Roman" w:hAnsi="Times New Roman" w:cs="Times New Roman"/>
          <w:lang w:val="en-US"/>
        </w:rPr>
        <w:t>to 22.3%. Similar variability existed across studies using the International Working Group Criteria for a</w:t>
      </w:r>
      <w:r w:rsidR="00402D8D">
        <w:rPr>
          <w:rFonts w:ascii="Times New Roman" w:hAnsi="Times New Roman" w:cs="Times New Roman"/>
          <w:lang w:val="en-US"/>
        </w:rPr>
        <w:t xml:space="preserve">mnestic </w:t>
      </w:r>
      <w:r w:rsidR="008B2154" w:rsidRPr="008B2154">
        <w:rPr>
          <w:rFonts w:ascii="Times New Roman" w:hAnsi="Times New Roman" w:cs="Times New Roman"/>
          <w:lang w:val="en-US"/>
        </w:rPr>
        <w:t>MCI (range 4.5%to 18.3%) and all-MCI (range 6.1%to 30.4</w:t>
      </w:r>
      <w:proofErr w:type="gramStart"/>
      <w:r w:rsidR="008B2154" w:rsidRPr="008B2154">
        <w:rPr>
          <w:rFonts w:ascii="Times New Roman" w:hAnsi="Times New Roman" w:cs="Times New Roman"/>
          <w:lang w:val="en-US"/>
        </w:rPr>
        <w:t>%)</w:t>
      </w:r>
      <w:r w:rsidR="00892216">
        <w:rPr>
          <w:rFonts w:ascii="Times New Roman" w:hAnsi="Times New Roman" w:cs="Times New Roman"/>
          <w:lang w:val="en-US"/>
        </w:rPr>
        <w:t>[</w:t>
      </w:r>
      <w:proofErr w:type="gramEnd"/>
      <w:r w:rsidR="00892216" w:rsidRPr="00892216">
        <w:rPr>
          <w:rStyle w:val="EndnoteReference"/>
          <w:rFonts w:ascii="Times New Roman" w:hAnsi="Times New Roman" w:cs="Times New Roman"/>
          <w:vertAlign w:val="baseline"/>
          <w:lang w:val="en-US"/>
        </w:rPr>
        <w:endnoteReference w:id="15"/>
      </w:r>
      <w:r w:rsidR="00892216">
        <w:rPr>
          <w:rFonts w:ascii="Times New Roman" w:hAnsi="Times New Roman" w:cs="Times New Roman"/>
          <w:lang w:val="en-US"/>
        </w:rPr>
        <w:t>]</w:t>
      </w:r>
      <w:r w:rsidR="008B2154" w:rsidRPr="00892216">
        <w:rPr>
          <w:rFonts w:ascii="Times New Roman" w:hAnsi="Times New Roman" w:cs="Times New Roman"/>
          <w:lang w:val="en-US"/>
        </w:rPr>
        <w:t>.</w:t>
      </w:r>
      <w:r w:rsidR="008B2154" w:rsidRPr="008B2154">
        <w:rPr>
          <w:rFonts w:ascii="Times New Roman" w:hAnsi="Times New Roman" w:cs="Times New Roman"/>
          <w:lang w:val="en-US"/>
        </w:rPr>
        <w:t xml:space="preserve"> </w:t>
      </w:r>
      <w:bookmarkEnd w:id="12"/>
      <w:r w:rsidR="002F27B8">
        <w:rPr>
          <w:rFonts w:ascii="Times New Roman" w:hAnsi="Times New Roman" w:cs="Times New Roman"/>
          <w:lang w:val="en-US"/>
        </w:rPr>
        <w:t>In addition</w:t>
      </w:r>
      <w:r w:rsidR="00383B19">
        <w:rPr>
          <w:rFonts w:ascii="Times New Roman" w:hAnsi="Times New Roman" w:cs="Times New Roman"/>
          <w:lang w:val="en-US"/>
        </w:rPr>
        <w:t xml:space="preserve">, </w:t>
      </w:r>
      <w:r w:rsidR="00F84476">
        <w:rPr>
          <w:rFonts w:ascii="Times New Roman" w:hAnsi="Times New Roman" w:cs="Times New Roman"/>
          <w:lang w:val="en-US"/>
        </w:rPr>
        <w:t xml:space="preserve">the number of people with </w:t>
      </w:r>
      <w:r w:rsidR="00383B19">
        <w:rPr>
          <w:rFonts w:ascii="Times New Roman" w:hAnsi="Times New Roman" w:cs="Times New Roman"/>
          <w:lang w:val="en-US"/>
        </w:rPr>
        <w:t>overweight and obesity is increasing in LMICs</w:t>
      </w:r>
      <w:r w:rsidR="008D3DA2">
        <w:rPr>
          <w:rFonts w:ascii="Times New Roman" w:hAnsi="Times New Roman" w:cs="Times New Roman"/>
          <w:lang w:val="en-US"/>
        </w:rPr>
        <w:t xml:space="preserve"> </w:t>
      </w:r>
      <w:r w:rsidR="00A97F0A">
        <w:rPr>
          <w:rFonts w:ascii="Times New Roman" w:hAnsi="Times New Roman" w:cs="Times New Roman"/>
          <w:lang w:val="en-US"/>
        </w:rPr>
        <w:t>[</w:t>
      </w:r>
      <w:r w:rsidR="008D3DA2" w:rsidRPr="00A97F0A">
        <w:rPr>
          <w:rStyle w:val="EndnoteReference"/>
          <w:rFonts w:ascii="Times New Roman" w:hAnsi="Times New Roman" w:cs="Times New Roman"/>
          <w:vertAlign w:val="baseline"/>
          <w:lang w:val="en-US"/>
        </w:rPr>
        <w:endnoteReference w:id="16"/>
      </w:r>
      <w:r w:rsidR="00A97F0A">
        <w:rPr>
          <w:rFonts w:ascii="Times New Roman" w:hAnsi="Times New Roman" w:cs="Times New Roman"/>
          <w:lang w:val="en-US"/>
        </w:rPr>
        <w:t xml:space="preserve">] </w:t>
      </w:r>
      <w:r w:rsidR="00383B19">
        <w:rPr>
          <w:rFonts w:ascii="Times New Roman" w:hAnsi="Times New Roman" w:cs="Times New Roman"/>
          <w:lang w:val="en-US"/>
        </w:rPr>
        <w:t xml:space="preserve">and the prevalence of </w:t>
      </w:r>
      <w:r w:rsidR="00383B19">
        <w:rPr>
          <w:rFonts w:ascii="Times New Roman" w:hAnsi="Times New Roman" w:cs="Times New Roman"/>
          <w:lang w:val="en-US"/>
        </w:rPr>
        <w:lastRenderedPageBreak/>
        <w:t>undernutrition is high</w:t>
      </w:r>
      <w:r w:rsidR="00A97F0A">
        <w:rPr>
          <w:rFonts w:ascii="Times New Roman" w:hAnsi="Times New Roman" w:cs="Times New Roman"/>
          <w:lang w:val="en-US"/>
        </w:rPr>
        <w:t xml:space="preserve"> [</w:t>
      </w:r>
      <w:r w:rsidR="00A97F0A" w:rsidRPr="00A97F0A">
        <w:rPr>
          <w:rStyle w:val="EndnoteReference"/>
          <w:rFonts w:ascii="Times New Roman" w:hAnsi="Times New Roman" w:cs="Times New Roman"/>
          <w:vertAlign w:val="baseline"/>
          <w:lang w:val="en-US"/>
        </w:rPr>
        <w:endnoteReference w:id="17"/>
      </w:r>
      <w:r w:rsidR="00A97F0A">
        <w:rPr>
          <w:rFonts w:ascii="Times New Roman" w:hAnsi="Times New Roman" w:cs="Times New Roman"/>
          <w:lang w:val="en-US"/>
        </w:rPr>
        <w:t>]</w:t>
      </w:r>
      <w:r w:rsidR="00383B19" w:rsidRPr="00A97F0A">
        <w:rPr>
          <w:rFonts w:ascii="Times New Roman" w:hAnsi="Times New Roman" w:cs="Times New Roman"/>
          <w:lang w:val="en-US"/>
        </w:rPr>
        <w:t>.</w:t>
      </w:r>
      <w:r w:rsidR="00383B19">
        <w:rPr>
          <w:rFonts w:ascii="Times New Roman" w:hAnsi="Times New Roman" w:cs="Times New Roman"/>
          <w:lang w:val="en-US"/>
        </w:rPr>
        <w:t xml:space="preserve"> </w:t>
      </w:r>
      <w:r w:rsidR="00712EA3">
        <w:rPr>
          <w:rFonts w:ascii="Times New Roman" w:hAnsi="Times New Roman" w:cs="Times New Roman"/>
          <w:lang w:val="en-US"/>
        </w:rPr>
        <w:t xml:space="preserve">Thus, data that can shed light on the potential role of weight modification on MCI/dementia prevention in this setting is of substantial importance. </w:t>
      </w:r>
      <w:r w:rsidR="00C62450">
        <w:rPr>
          <w:rFonts w:ascii="Times New Roman" w:hAnsi="Times New Roman" w:cs="Times New Roman"/>
          <w:lang w:val="en-US"/>
        </w:rPr>
        <w:t>Given this background</w:t>
      </w:r>
      <w:r w:rsidR="00343AD6">
        <w:rPr>
          <w:rFonts w:ascii="Times New Roman" w:hAnsi="Times New Roman" w:cs="Times New Roman"/>
          <w:lang w:val="en-US"/>
        </w:rPr>
        <w:t>,</w:t>
      </w:r>
      <w:r w:rsidR="00C62450">
        <w:rPr>
          <w:rFonts w:ascii="Times New Roman" w:hAnsi="Times New Roman" w:cs="Times New Roman"/>
          <w:lang w:val="en-US"/>
        </w:rPr>
        <w:t xml:space="preserve"> the aim of the present study was to investigate the association between BMI status </w:t>
      </w:r>
      <w:r w:rsidR="00EF634B">
        <w:rPr>
          <w:rFonts w:ascii="Times New Roman" w:hAnsi="Times New Roman" w:cs="Times New Roman"/>
          <w:lang w:val="en-US"/>
        </w:rPr>
        <w:t xml:space="preserve">(i.e., underweight, overweight, obesity) </w:t>
      </w:r>
      <w:r w:rsidR="00C62450">
        <w:rPr>
          <w:rFonts w:ascii="Times New Roman" w:hAnsi="Times New Roman" w:cs="Times New Roman"/>
          <w:lang w:val="en-US"/>
        </w:rPr>
        <w:t xml:space="preserve">with MCI in </w:t>
      </w:r>
      <w:r w:rsidR="00C62450" w:rsidRPr="00C62450">
        <w:rPr>
          <w:rFonts w:ascii="Times New Roman" w:hAnsi="Times New Roman" w:cs="Times New Roman"/>
          <w:lang w:val="en-US"/>
        </w:rPr>
        <w:t xml:space="preserve">32,715 </w:t>
      </w:r>
      <w:r w:rsidR="00C62450">
        <w:rPr>
          <w:rFonts w:ascii="Times New Roman" w:hAnsi="Times New Roman" w:cs="Times New Roman"/>
          <w:lang w:val="en-US"/>
        </w:rPr>
        <w:t>middle</w:t>
      </w:r>
      <w:r w:rsidR="007A576D">
        <w:rPr>
          <w:rFonts w:ascii="Times New Roman" w:hAnsi="Times New Roman" w:cs="Times New Roman"/>
          <w:lang w:val="en-US"/>
        </w:rPr>
        <w:t>-</w:t>
      </w:r>
      <w:r w:rsidR="00C62450">
        <w:rPr>
          <w:rFonts w:ascii="Times New Roman" w:hAnsi="Times New Roman" w:cs="Times New Roman"/>
          <w:lang w:val="en-US"/>
        </w:rPr>
        <w:t xml:space="preserve">aged and older adults residing in six LMICs. </w:t>
      </w:r>
    </w:p>
    <w:p w14:paraId="0CB5F0D6" w14:textId="77777777" w:rsidR="00C62450" w:rsidRPr="0041626A" w:rsidRDefault="00C62450" w:rsidP="00BC0ED2">
      <w:pPr>
        <w:spacing w:line="480" w:lineRule="auto"/>
        <w:rPr>
          <w:rFonts w:ascii="Times New Roman" w:hAnsi="Times New Roman" w:cs="Times New Roman"/>
          <w:lang w:val="en-US"/>
        </w:rPr>
      </w:pPr>
    </w:p>
    <w:p w14:paraId="771F8668" w14:textId="77777777" w:rsidR="0041626A" w:rsidRPr="0041626A" w:rsidRDefault="0041626A" w:rsidP="00333FDC">
      <w:pPr>
        <w:pStyle w:val="Heading1"/>
      </w:pPr>
      <w:r w:rsidRPr="0041626A">
        <w:t>METHODS</w:t>
      </w:r>
    </w:p>
    <w:p w14:paraId="0F74421D" w14:textId="77777777" w:rsidR="0041626A" w:rsidRPr="00333FDC" w:rsidRDefault="0041626A" w:rsidP="00333FDC">
      <w:pPr>
        <w:pStyle w:val="Heading2"/>
      </w:pPr>
      <w:r w:rsidRPr="00333FDC">
        <w:t>The survey</w:t>
      </w:r>
    </w:p>
    <w:p w14:paraId="7A190F99" w14:textId="10120BAF" w:rsidR="0041626A" w:rsidRPr="0041626A" w:rsidRDefault="0041626A" w:rsidP="00BC0ED2">
      <w:pPr>
        <w:spacing w:line="480" w:lineRule="auto"/>
        <w:rPr>
          <w:rFonts w:ascii="Times New Roman" w:hAnsi="Times New Roman" w:cs="Times New Roman"/>
          <w:color w:val="000000"/>
        </w:rPr>
      </w:pPr>
      <w:r w:rsidRPr="0041626A">
        <w:rPr>
          <w:rFonts w:ascii="Times New Roman" w:hAnsi="Times New Roman" w:cs="Times New Roman"/>
          <w:color w:val="000000"/>
        </w:rPr>
        <w:t xml:space="preserve">Data from the </w:t>
      </w:r>
      <w:r w:rsidRPr="0041626A">
        <w:rPr>
          <w:rFonts w:ascii="Times New Roman" w:hAnsi="Times New Roman" w:cs="Times New Roman"/>
        </w:rPr>
        <w:t xml:space="preserve">Study on Global Ageing and Adult Health (SAGE) </w:t>
      </w:r>
      <w:r w:rsidRPr="0041626A">
        <w:rPr>
          <w:rFonts w:ascii="Times New Roman" w:hAnsi="Times New Roman" w:cs="Times New Roman"/>
          <w:color w:val="000000"/>
        </w:rPr>
        <w:t xml:space="preserve">were </w:t>
      </w:r>
      <w:r w:rsidR="00851078" w:rsidRPr="0041626A">
        <w:rPr>
          <w:rFonts w:ascii="Times New Roman" w:hAnsi="Times New Roman" w:cs="Times New Roman"/>
          <w:color w:val="000000"/>
        </w:rPr>
        <w:t>analysed</w:t>
      </w:r>
      <w:r w:rsidRPr="0041626A">
        <w:rPr>
          <w:rFonts w:ascii="Times New Roman" w:hAnsi="Times New Roman" w:cs="Times New Roman"/>
          <w:color w:val="000000"/>
        </w:rPr>
        <w:t xml:space="preserve">. These data are </w:t>
      </w:r>
      <w:r w:rsidR="000C7C70" w:rsidRPr="0041626A">
        <w:rPr>
          <w:rFonts w:ascii="Times New Roman" w:hAnsi="Times New Roman" w:cs="Times New Roman"/>
          <w:color w:val="000000"/>
        </w:rPr>
        <w:t>publicly</w:t>
      </w:r>
      <w:r w:rsidRPr="0041626A">
        <w:rPr>
          <w:rFonts w:ascii="Times New Roman" w:hAnsi="Times New Roman" w:cs="Times New Roman"/>
          <w:color w:val="000000"/>
        </w:rPr>
        <w:t xml:space="preserve"> available throug</w:t>
      </w:r>
      <w:r w:rsidR="00A97F0A">
        <w:rPr>
          <w:rFonts w:ascii="Times New Roman" w:hAnsi="Times New Roman" w:cs="Times New Roman"/>
          <w:color w:val="000000"/>
        </w:rPr>
        <w:t>h:</w:t>
      </w:r>
      <w:r w:rsidRPr="0041626A">
        <w:rPr>
          <w:rFonts w:ascii="Times New Roman" w:hAnsi="Times New Roman" w:cs="Times New Roman"/>
          <w:color w:val="000000"/>
        </w:rPr>
        <w:t xml:space="preserve"> </w:t>
      </w:r>
      <w:hyperlink r:id="rId12" w:history="1">
        <w:r w:rsidRPr="0041626A">
          <w:rPr>
            <w:rStyle w:val="Hyperlink"/>
            <w:rFonts w:ascii="Times New Roman" w:hAnsi="Times New Roman" w:cs="Times New Roman"/>
          </w:rPr>
          <w:t>http://www.who.int/healthinfo/sage/en/</w:t>
        </w:r>
      </w:hyperlink>
      <w:r w:rsidRPr="0041626A">
        <w:rPr>
          <w:rFonts w:ascii="Times New Roman" w:hAnsi="Times New Roman" w:cs="Times New Roman"/>
          <w:color w:val="000000"/>
        </w:rPr>
        <w:t xml:space="preserve">. This survey was undertaken in </w:t>
      </w:r>
      <w:bookmarkStart w:id="13" w:name="_Hlk75966501"/>
      <w:r w:rsidRPr="0041626A">
        <w:rPr>
          <w:rFonts w:ascii="Times New Roman" w:hAnsi="Times New Roman" w:cs="Times New Roman"/>
          <w:color w:val="000000"/>
        </w:rPr>
        <w:t>China, Ghana, India, Mexico, Russia, and South Africa</w:t>
      </w:r>
      <w:bookmarkEnd w:id="13"/>
      <w:r w:rsidRPr="0041626A">
        <w:rPr>
          <w:rFonts w:ascii="Times New Roman" w:hAnsi="Times New Roman" w:cs="Times New Roman"/>
          <w:color w:val="000000"/>
        </w:rPr>
        <w:t xml:space="preserve"> between 2007 and 2010. These countries broadly represent different geographical locations and levels of socio-economic and demographic transition.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p>
    <w:p w14:paraId="2E786236" w14:textId="06741D76" w:rsidR="0041626A" w:rsidRPr="0041626A" w:rsidRDefault="0041626A" w:rsidP="00BC0ED2">
      <w:pPr>
        <w:spacing w:line="480" w:lineRule="auto"/>
        <w:rPr>
          <w:rFonts w:ascii="Times New Roman" w:hAnsi="Times New Roman" w:cs="Times New Roman"/>
        </w:rPr>
      </w:pPr>
      <w:r w:rsidRPr="0041626A">
        <w:rPr>
          <w:rFonts w:ascii="Times New Roman" w:hAnsi="Times New Roman" w:cs="Times New Roman"/>
          <w:color w:val="000000"/>
        </w:rPr>
        <w:tab/>
        <w:t>Details of the survey methodology have been published elsewhere</w:t>
      </w:r>
      <w:r w:rsidR="000B7D67">
        <w:rPr>
          <w:rFonts w:ascii="Times New Roman" w:hAnsi="Times New Roman" w:cs="Times New Roman"/>
          <w:color w:val="000000"/>
        </w:rPr>
        <w:t xml:space="preserve"> [</w:t>
      </w:r>
      <w:r w:rsidR="000B7D67" w:rsidRPr="000B7D67">
        <w:rPr>
          <w:rStyle w:val="EndnoteReference"/>
          <w:rFonts w:ascii="Times New Roman" w:hAnsi="Times New Roman" w:cs="Times New Roman"/>
          <w:color w:val="000000"/>
          <w:vertAlign w:val="baseline"/>
        </w:rPr>
        <w:endnoteReference w:id="18"/>
      </w:r>
      <w:r w:rsidR="000B7D67">
        <w:rPr>
          <w:rFonts w:ascii="Times New Roman" w:hAnsi="Times New Roman" w:cs="Times New Roman"/>
          <w:color w:val="000000"/>
        </w:rPr>
        <w:t>]</w:t>
      </w:r>
      <w:r w:rsidRPr="000B7D67">
        <w:rPr>
          <w:rFonts w:ascii="Times New Roman" w:hAnsi="Times New Roman" w:cs="Times New Roman"/>
          <w:color w:val="000000"/>
        </w:rPr>
        <w:t>.</w:t>
      </w:r>
      <w:r w:rsidRPr="0041626A">
        <w:rPr>
          <w:rFonts w:ascii="Times New Roman" w:hAnsi="Times New Roman" w:cs="Times New Roman"/>
          <w:color w:val="000000"/>
        </w:rPr>
        <w:t xml:space="preserve"> Briefly, </w:t>
      </w:r>
      <w:proofErr w:type="gramStart"/>
      <w:r w:rsidRPr="0041626A">
        <w:rPr>
          <w:rFonts w:ascii="Times New Roman" w:hAnsi="Times New Roman" w:cs="Times New Roman"/>
          <w:color w:val="000000"/>
        </w:rPr>
        <w:t>in order to</w:t>
      </w:r>
      <w:proofErr w:type="gramEnd"/>
      <w:r w:rsidRPr="0041626A">
        <w:rPr>
          <w:rFonts w:ascii="Times New Roman" w:hAnsi="Times New Roman" w:cs="Times New Roman"/>
          <w:color w:val="000000"/>
        </w:rPr>
        <w:t xml:space="preserve">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t>
      </w:r>
      <w:proofErr w:type="gramStart"/>
      <w:r w:rsidRPr="0041626A">
        <w:rPr>
          <w:rFonts w:ascii="Times New Roman" w:hAnsi="Times New Roman" w:cs="Times New Roman"/>
          <w:color w:val="000000"/>
        </w:rPr>
        <w:t>were:</w:t>
      </w:r>
      <w:proofErr w:type="gramEnd"/>
      <w:r w:rsidRPr="0041626A">
        <w:rPr>
          <w:rFonts w:ascii="Times New Roman" w:hAnsi="Times New Roman" w:cs="Times New Roman"/>
          <w:color w:val="000000"/>
        </w:rPr>
        <w:t xml:space="preserve"> </w:t>
      </w:r>
      <w:r w:rsidRPr="0041626A">
        <w:rPr>
          <w:rFonts w:ascii="Times New Roman" w:hAnsi="Times New Roman" w:cs="Times New Roman"/>
        </w:rPr>
        <w:t>China 93%; Ghana 81%; India 68%; Mexico 53%; Russia 83%; and South Africa 75%.</w:t>
      </w:r>
      <w:r w:rsidRPr="0041626A">
        <w:rPr>
          <w:rFonts w:ascii="Times New Roman" w:hAnsi="Times New Roman" w:cs="Times New Roman"/>
          <w:i/>
        </w:rPr>
        <w:t xml:space="preserve"> </w:t>
      </w:r>
      <w:r w:rsidRPr="0041626A">
        <w:rPr>
          <w:rFonts w:ascii="Times New Roman" w:hAnsi="Times New Roman" w:cs="Times New Roman"/>
          <w:color w:val="000000"/>
        </w:rPr>
        <w:t>S</w:t>
      </w:r>
      <w:r w:rsidRPr="0041626A">
        <w:rPr>
          <w:rFonts w:ascii="Times New Roman" w:hAnsi="Times New Roman" w:cs="Times New Roman"/>
        </w:rPr>
        <w:t>ampling weights were constructed to adjust for the population structure as reported by the United Nations Statistical Division</w:t>
      </w:r>
      <w:r w:rsidR="00A0524B">
        <w:rPr>
          <w:rFonts w:ascii="Times New Roman" w:hAnsi="Times New Roman" w:cs="Times New Roman"/>
        </w:rPr>
        <w:t xml:space="preserve"> [</w:t>
      </w:r>
      <w:r w:rsidR="00F02310" w:rsidRPr="00A0524B">
        <w:rPr>
          <w:rStyle w:val="EndnoteReference"/>
          <w:rFonts w:ascii="Times New Roman" w:hAnsi="Times New Roman" w:cs="Times New Roman"/>
          <w:vertAlign w:val="baseline"/>
        </w:rPr>
        <w:endnoteReference w:id="19"/>
      </w:r>
      <w:r w:rsidR="00A0524B">
        <w:rPr>
          <w:rFonts w:ascii="Times New Roman" w:hAnsi="Times New Roman" w:cs="Times New Roman"/>
        </w:rPr>
        <w:t xml:space="preserve">]. </w:t>
      </w:r>
      <w:r w:rsidRPr="0041626A">
        <w:rPr>
          <w:rFonts w:ascii="Times New Roman" w:hAnsi="Times New Roman" w:cs="Times New Roman"/>
        </w:rPr>
        <w:lastRenderedPageBreak/>
        <w:t>Ethical approval was obtained from the WHO Ethical Review Committee and local ethics research review boards. Written informed consent was obtained from all participants.</w:t>
      </w:r>
    </w:p>
    <w:p w14:paraId="59B4CE36" w14:textId="77777777" w:rsidR="0041626A" w:rsidRPr="0041626A" w:rsidRDefault="0041626A" w:rsidP="00BC0ED2">
      <w:pPr>
        <w:spacing w:line="480" w:lineRule="auto"/>
        <w:rPr>
          <w:rFonts w:ascii="Times New Roman" w:hAnsi="Times New Roman" w:cs="Times New Roman"/>
          <w:i/>
          <w:iCs/>
        </w:rPr>
      </w:pPr>
    </w:p>
    <w:p w14:paraId="0857D10D" w14:textId="77777777" w:rsidR="0041626A" w:rsidRPr="0041626A" w:rsidRDefault="0041626A" w:rsidP="00333FDC">
      <w:pPr>
        <w:pStyle w:val="Heading2"/>
        <w:rPr>
          <w:lang w:val="en-US"/>
        </w:rPr>
      </w:pPr>
      <w:r w:rsidRPr="0041626A">
        <w:rPr>
          <w:lang w:val="en-US"/>
        </w:rPr>
        <w:t>Mild cognitive impairment</w:t>
      </w:r>
    </w:p>
    <w:p w14:paraId="2BFB94A0" w14:textId="27D482E3" w:rsidR="0041626A" w:rsidRPr="0041626A" w:rsidRDefault="0041626A" w:rsidP="00BC0ED2">
      <w:pPr>
        <w:autoSpaceDE w:val="0"/>
        <w:autoSpaceDN w:val="0"/>
        <w:adjustRightInd w:val="0"/>
        <w:spacing w:line="480" w:lineRule="auto"/>
        <w:rPr>
          <w:rFonts w:ascii="Times New Roman" w:hAnsi="Times New Roman" w:cs="Times New Roman"/>
          <w:lang w:eastAsia="es-ES"/>
        </w:rPr>
      </w:pPr>
      <w:r w:rsidRPr="0041626A">
        <w:rPr>
          <w:rFonts w:ascii="Times New Roman" w:hAnsi="Times New Roman" w:cs="Times New Roman"/>
          <w:lang w:eastAsia="es-ES"/>
        </w:rPr>
        <w:t xml:space="preserve">MCI was ascertained </w:t>
      </w:r>
      <w:r w:rsidRPr="0041626A">
        <w:rPr>
          <w:rFonts w:ascii="Times New Roman" w:hAnsi="Times New Roman" w:cs="Times New Roman"/>
        </w:rPr>
        <w:t>based on the recommendations of the National Institute on Aging-Alzheimer’s Association</w:t>
      </w:r>
      <w:r w:rsidR="0012171A">
        <w:rPr>
          <w:rFonts w:ascii="Times New Roman" w:hAnsi="Times New Roman" w:cs="Times New Roman"/>
        </w:rPr>
        <w:t xml:space="preserve"> [</w:t>
      </w:r>
      <w:r w:rsidR="000B7D67" w:rsidRPr="0012171A">
        <w:rPr>
          <w:rStyle w:val="EndnoteReference"/>
          <w:rFonts w:ascii="Times New Roman" w:hAnsi="Times New Roman" w:cs="Times New Roman"/>
          <w:vertAlign w:val="baseline"/>
        </w:rPr>
        <w:endnoteReference w:id="20"/>
      </w:r>
      <w:r w:rsidR="0012171A">
        <w:rPr>
          <w:rFonts w:ascii="Times New Roman" w:hAnsi="Times New Roman" w:cs="Times New Roman"/>
        </w:rPr>
        <w:t>]</w:t>
      </w:r>
      <w:r w:rsidRPr="0041626A">
        <w:rPr>
          <w:rFonts w:ascii="Times New Roman" w:hAnsi="Times New Roman" w:cs="Times New Roman"/>
        </w:rPr>
        <w:t xml:space="preserve">. We applied the identical algorithms used in previous </w:t>
      </w:r>
      <w:r w:rsidRPr="0041626A">
        <w:rPr>
          <w:rFonts w:ascii="Times New Roman" w:hAnsi="Times New Roman" w:cs="Times New Roman"/>
          <w:lang w:val="en-US"/>
        </w:rPr>
        <w:t xml:space="preserve">SAGE </w:t>
      </w:r>
      <w:r w:rsidRPr="0041626A">
        <w:rPr>
          <w:rFonts w:ascii="Times New Roman" w:hAnsi="Times New Roman" w:cs="Times New Roman"/>
        </w:rPr>
        <w:t>publications using the same survey questions to identify MCI</w:t>
      </w:r>
      <w:r w:rsidR="0012171A">
        <w:rPr>
          <w:rFonts w:ascii="Times New Roman" w:hAnsi="Times New Roman" w:cs="Times New Roman"/>
          <w:lang w:val="en-US" w:eastAsia="es-ES"/>
        </w:rPr>
        <w:t xml:space="preserve"> [</w:t>
      </w:r>
      <w:r w:rsidR="0012171A" w:rsidRPr="0012171A">
        <w:rPr>
          <w:rStyle w:val="EndnoteReference"/>
          <w:rFonts w:ascii="Times New Roman" w:hAnsi="Times New Roman" w:cs="Times New Roman"/>
          <w:vertAlign w:val="baseline"/>
          <w:lang w:val="en-US" w:eastAsia="es-ES"/>
        </w:rPr>
        <w:endnoteReference w:id="21"/>
      </w:r>
      <w:r w:rsidR="0012171A">
        <w:rPr>
          <w:rFonts w:ascii="Times New Roman" w:hAnsi="Times New Roman" w:cs="Times New Roman"/>
          <w:lang w:val="en-US" w:eastAsia="es-ES"/>
        </w:rPr>
        <w:t>,</w:t>
      </w:r>
      <w:r w:rsidR="0012171A" w:rsidRPr="0012171A">
        <w:rPr>
          <w:rStyle w:val="EndnoteReference"/>
          <w:rFonts w:ascii="Times New Roman" w:hAnsi="Times New Roman" w:cs="Times New Roman"/>
          <w:vertAlign w:val="baseline"/>
          <w:lang w:val="en-US" w:eastAsia="es-ES"/>
        </w:rPr>
        <w:endnoteReference w:id="22"/>
      </w:r>
      <w:r w:rsidR="0012171A">
        <w:rPr>
          <w:rFonts w:ascii="Times New Roman" w:hAnsi="Times New Roman" w:cs="Times New Roman"/>
          <w:lang w:val="en-US" w:eastAsia="es-ES"/>
        </w:rPr>
        <w:t>]</w:t>
      </w:r>
      <w:r w:rsidRPr="0041626A">
        <w:rPr>
          <w:rFonts w:ascii="Times New Roman" w:hAnsi="Times New Roman" w:cs="Times New Roman"/>
          <w:lang w:eastAsia="es-ES"/>
        </w:rPr>
        <w:t xml:space="preserve">. Briefly, individuals fulfilling </w:t>
      </w:r>
      <w:proofErr w:type="gramStart"/>
      <w:r w:rsidRPr="0041626A">
        <w:rPr>
          <w:rFonts w:ascii="Times New Roman" w:hAnsi="Times New Roman" w:cs="Times New Roman"/>
          <w:lang w:eastAsia="es-ES"/>
        </w:rPr>
        <w:t>all of</w:t>
      </w:r>
      <w:proofErr w:type="gramEnd"/>
      <w:r w:rsidRPr="0041626A">
        <w:rPr>
          <w:rFonts w:ascii="Times New Roman" w:hAnsi="Times New Roman" w:cs="Times New Roman"/>
          <w:lang w:eastAsia="es-ES"/>
        </w:rPr>
        <w:t xml:space="preserve"> the following conditions were considered to have MCI: </w:t>
      </w:r>
    </w:p>
    <w:p w14:paraId="6D817ABD" w14:textId="77777777" w:rsidR="0041626A" w:rsidRPr="0041626A" w:rsidRDefault="0041626A" w:rsidP="00BC0ED2">
      <w:pPr>
        <w:autoSpaceDE w:val="0"/>
        <w:autoSpaceDN w:val="0"/>
        <w:adjustRightInd w:val="0"/>
        <w:spacing w:line="480" w:lineRule="auto"/>
        <w:rPr>
          <w:rFonts w:ascii="Times New Roman" w:hAnsi="Times New Roman" w:cs="Times New Roman"/>
          <w:color w:val="000000"/>
        </w:rPr>
      </w:pPr>
      <w:r w:rsidRPr="0041626A">
        <w:rPr>
          <w:rFonts w:ascii="Times New Roman" w:hAnsi="Times New Roman" w:cs="Times New Roman"/>
          <w:lang w:eastAsia="es-ES"/>
        </w:rPr>
        <w:t xml:space="preserve">(a) </w:t>
      </w:r>
      <w:r w:rsidRPr="0041626A">
        <w:rPr>
          <w:rFonts w:ascii="Times New Roman" w:hAnsi="Times New Roman" w:cs="Times New Roman"/>
          <w:color w:val="000000"/>
          <w:u w:val="single"/>
        </w:rPr>
        <w:t>Concern about a change in cognition</w:t>
      </w:r>
      <w:r w:rsidRPr="0041626A">
        <w:rPr>
          <w:rFonts w:ascii="Times New Roman" w:hAnsi="Times New Roman" w:cs="Times New Roman"/>
          <w:color w:val="000000"/>
        </w:rPr>
        <w:t>: Individuals who replied ‘bad’ or ‘very bad’ to the question “How would you best describe your memory at present?” and/or those who answered ‘worse’ to the question “Compared to 12 months ago, would you say your memory is now better, the same or worse than it was then?” were considered to have this condition.</w:t>
      </w:r>
    </w:p>
    <w:p w14:paraId="1B4EA2D8" w14:textId="311BE09F" w:rsidR="0041626A" w:rsidRPr="0041626A" w:rsidRDefault="0041626A" w:rsidP="00BC0ED2">
      <w:pPr>
        <w:autoSpaceDE w:val="0"/>
        <w:autoSpaceDN w:val="0"/>
        <w:adjustRightInd w:val="0"/>
        <w:spacing w:line="480" w:lineRule="auto"/>
        <w:rPr>
          <w:rFonts w:ascii="Times New Roman" w:hAnsi="Times New Roman" w:cs="Times New Roman"/>
        </w:rPr>
      </w:pPr>
      <w:r w:rsidRPr="0041626A">
        <w:rPr>
          <w:rFonts w:ascii="Times New Roman" w:hAnsi="Times New Roman" w:cs="Times New Roman"/>
          <w:color w:val="000000"/>
        </w:rPr>
        <w:t xml:space="preserve">(b) </w:t>
      </w:r>
      <w:r w:rsidRPr="0041626A">
        <w:rPr>
          <w:rFonts w:ascii="Times New Roman" w:hAnsi="Times New Roman" w:cs="Times New Roman"/>
          <w:u w:val="single"/>
        </w:rPr>
        <w:t>Objective evidence of impairment in one or more cognitive domains:</w:t>
      </w:r>
      <w:r w:rsidRPr="0041626A">
        <w:rPr>
          <w:rFonts w:ascii="Times New Roman" w:hAnsi="Times New Roman" w:cs="Times New Roman"/>
        </w:rPr>
        <w:t xml:space="preserve"> was </w:t>
      </w:r>
      <w:r w:rsidRPr="0041626A">
        <w:rPr>
          <w:rFonts w:ascii="Times New Roman" w:hAnsi="Times New Roman" w:cs="Times New Roman"/>
          <w:shd w:val="clear" w:color="auto" w:fill="FFFFFF"/>
        </w:rPr>
        <w:t xml:space="preserve">based on a &lt;-1 SD cut-off </w:t>
      </w:r>
      <w:r w:rsidRPr="0041626A">
        <w:rPr>
          <w:rFonts w:ascii="Times New Roman" w:hAnsi="Times New Roman" w:cs="Times New Roman"/>
          <w:bCs/>
          <w:lang w:eastAsia="es-ES"/>
        </w:rPr>
        <w:t>after adjustment for level of education, age, and country</w:t>
      </w:r>
      <w:r w:rsidRPr="0041626A">
        <w:rPr>
          <w:rFonts w:ascii="Times New Roman" w:hAnsi="Times New Roman" w:cs="Times New Roman"/>
        </w:rPr>
        <w:t xml:space="preserve">. </w:t>
      </w:r>
      <w:r w:rsidRPr="0041626A">
        <w:rPr>
          <w:rFonts w:ascii="Times New Roman" w:hAnsi="Times New Roman" w:cs="Times New Roman"/>
          <w:color w:val="000000"/>
          <w:lang w:eastAsia="es-ES"/>
        </w:rPr>
        <w:t xml:space="preserve">Cognitive function was assessed through the following </w:t>
      </w:r>
      <w:r w:rsidRPr="0041626A">
        <w:rPr>
          <w:rFonts w:ascii="Times New Roman" w:hAnsi="Times New Roman" w:cs="Times New Roman"/>
        </w:rPr>
        <w:t>performance tests: word list immediate and delayed verbal recall from the Consortium to Establish a Registry for Alzheimer's Disease</w:t>
      </w:r>
      <w:r w:rsidR="00AB3462">
        <w:rPr>
          <w:rFonts w:ascii="Times New Roman" w:hAnsi="Times New Roman" w:cs="Times New Roman"/>
        </w:rPr>
        <w:t xml:space="preserve"> [</w:t>
      </w:r>
      <w:bookmarkStart w:id="14" w:name="_Ref85697570"/>
      <w:r w:rsidR="0012171A" w:rsidRPr="00AB3462">
        <w:rPr>
          <w:rStyle w:val="EndnoteReference"/>
          <w:rFonts w:ascii="Times New Roman" w:hAnsi="Times New Roman" w:cs="Times New Roman"/>
          <w:vertAlign w:val="baseline"/>
        </w:rPr>
        <w:endnoteReference w:id="23"/>
      </w:r>
      <w:bookmarkEnd w:id="14"/>
      <w:r w:rsidR="00AB3462">
        <w:rPr>
          <w:rFonts w:ascii="Times New Roman" w:hAnsi="Times New Roman" w:cs="Times New Roman"/>
        </w:rPr>
        <w:t>]</w:t>
      </w:r>
      <w:r w:rsidRPr="00AB3462">
        <w:rPr>
          <w:rFonts w:ascii="Times New Roman" w:hAnsi="Times New Roman" w:cs="Times New Roman"/>
        </w:rPr>
        <w:t>,</w:t>
      </w:r>
      <w:r w:rsidRPr="0041626A">
        <w:rPr>
          <w:rFonts w:ascii="Times New Roman" w:hAnsi="Times New Roman" w:cs="Times New Roman"/>
        </w:rPr>
        <w:t xml:space="preserve"> which assessed learning and episodic memory; digit span forward and backwards from the Weschler Adult Intelligence Scale</w:t>
      </w:r>
      <w:r w:rsidR="00AB3462">
        <w:rPr>
          <w:rFonts w:ascii="Times New Roman" w:hAnsi="Times New Roman" w:cs="Times New Roman"/>
        </w:rPr>
        <w:t xml:space="preserve"> [</w:t>
      </w:r>
      <w:r w:rsidR="00AB3462" w:rsidRPr="00AB3462">
        <w:rPr>
          <w:rStyle w:val="EndnoteReference"/>
          <w:rFonts w:ascii="Times New Roman" w:hAnsi="Times New Roman" w:cs="Times New Roman"/>
          <w:vertAlign w:val="baseline"/>
        </w:rPr>
        <w:endnoteReference w:id="24"/>
      </w:r>
      <w:r w:rsidR="00AB3462">
        <w:rPr>
          <w:rFonts w:ascii="Times New Roman" w:hAnsi="Times New Roman" w:cs="Times New Roman"/>
        </w:rPr>
        <w:t>]</w:t>
      </w:r>
      <w:r w:rsidRPr="00AB3462">
        <w:rPr>
          <w:rFonts w:ascii="Times New Roman" w:hAnsi="Times New Roman" w:cs="Times New Roman"/>
        </w:rPr>
        <w:t>,</w:t>
      </w:r>
      <w:r w:rsidRPr="0041626A">
        <w:rPr>
          <w:rFonts w:ascii="Times New Roman" w:hAnsi="Times New Roman" w:cs="Times New Roman"/>
        </w:rPr>
        <w:t xml:space="preserve"> that evaluated attention and working memory; and the animal naming task</w:t>
      </w:r>
      <w:r w:rsidR="00AB3462">
        <w:rPr>
          <w:rFonts w:ascii="Times New Roman" w:hAnsi="Times New Roman" w:cs="Times New Roman"/>
        </w:rPr>
        <w:t xml:space="preserve"> [</w:t>
      </w:r>
      <w:r w:rsidR="00A0524B">
        <w:rPr>
          <w:rFonts w:ascii="Times New Roman" w:hAnsi="Times New Roman" w:cs="Times New Roman"/>
        </w:rPr>
        <w:fldChar w:fldCharType="begin"/>
      </w:r>
      <w:r w:rsidR="00A0524B">
        <w:rPr>
          <w:rFonts w:ascii="Times New Roman" w:hAnsi="Times New Roman" w:cs="Times New Roman"/>
        </w:rPr>
        <w:instrText xml:space="preserve"> NOTEREF _Ref85697570 \h </w:instrText>
      </w:r>
      <w:r w:rsidR="00A0524B">
        <w:rPr>
          <w:rFonts w:ascii="Times New Roman" w:hAnsi="Times New Roman" w:cs="Times New Roman"/>
        </w:rPr>
      </w:r>
      <w:r w:rsidR="00A0524B">
        <w:rPr>
          <w:rFonts w:ascii="Times New Roman" w:hAnsi="Times New Roman" w:cs="Times New Roman"/>
        </w:rPr>
        <w:fldChar w:fldCharType="separate"/>
      </w:r>
      <w:r w:rsidR="00A0524B">
        <w:rPr>
          <w:rFonts w:ascii="Times New Roman" w:hAnsi="Times New Roman" w:cs="Times New Roman"/>
        </w:rPr>
        <w:t>23</w:t>
      </w:r>
      <w:r w:rsidR="00A0524B">
        <w:rPr>
          <w:rFonts w:ascii="Times New Roman" w:hAnsi="Times New Roman" w:cs="Times New Roman"/>
        </w:rPr>
        <w:fldChar w:fldCharType="end"/>
      </w:r>
      <w:r w:rsidR="00AB3462">
        <w:rPr>
          <w:rFonts w:ascii="Times New Roman" w:hAnsi="Times New Roman" w:cs="Times New Roman"/>
        </w:rPr>
        <w:t>]</w:t>
      </w:r>
      <w:r w:rsidRPr="0041626A">
        <w:rPr>
          <w:rFonts w:ascii="Times New Roman" w:hAnsi="Times New Roman" w:cs="Times New Roman"/>
        </w:rPr>
        <w:t>, which assessed verbal fluency.</w:t>
      </w:r>
    </w:p>
    <w:p w14:paraId="32C9E773" w14:textId="2407AC69" w:rsidR="0041626A" w:rsidRPr="0041626A" w:rsidRDefault="0041626A" w:rsidP="00BC0ED2">
      <w:pPr>
        <w:autoSpaceDE w:val="0"/>
        <w:autoSpaceDN w:val="0"/>
        <w:adjustRightInd w:val="0"/>
        <w:spacing w:line="480" w:lineRule="auto"/>
        <w:rPr>
          <w:rFonts w:ascii="Times New Roman" w:hAnsi="Times New Roman" w:cs="Times New Roman"/>
          <w:color w:val="000000"/>
        </w:rPr>
      </w:pPr>
      <w:r w:rsidRPr="0041626A">
        <w:rPr>
          <w:rFonts w:ascii="Times New Roman" w:hAnsi="Times New Roman" w:cs="Times New Roman"/>
          <w:color w:val="000000"/>
        </w:rPr>
        <w:t xml:space="preserve">(c) </w:t>
      </w:r>
      <w:r w:rsidRPr="0041626A">
        <w:rPr>
          <w:rFonts w:ascii="Times New Roman" w:hAnsi="Times New Roman" w:cs="Times New Roman"/>
          <w:color w:val="000000"/>
          <w:u w:val="single"/>
        </w:rPr>
        <w:t xml:space="preserve">Preservation of independence in functional </w:t>
      </w:r>
      <w:proofErr w:type="gramStart"/>
      <w:r w:rsidRPr="0041626A">
        <w:rPr>
          <w:rFonts w:ascii="Times New Roman" w:hAnsi="Times New Roman" w:cs="Times New Roman"/>
          <w:color w:val="000000"/>
          <w:u w:val="single"/>
        </w:rPr>
        <w:t>abilities:</w:t>
      </w:r>
      <w:proofErr w:type="gramEnd"/>
      <w:r w:rsidRPr="0041626A">
        <w:rPr>
          <w:rFonts w:ascii="Times New Roman" w:hAnsi="Times New Roman" w:cs="Times New Roman"/>
          <w:color w:val="000000"/>
        </w:rPr>
        <w:t xml:space="preserve"> was assessed by questions on self-reported difficulties with basic activities of daily living (ADL) in the past 30 days</w:t>
      </w:r>
      <w:r w:rsidR="00AB3462">
        <w:rPr>
          <w:rFonts w:ascii="Times New Roman" w:hAnsi="Times New Roman" w:cs="Times New Roman"/>
          <w:color w:val="000000"/>
        </w:rPr>
        <w:t xml:space="preserve"> [</w:t>
      </w:r>
      <w:r w:rsidR="00AB3462" w:rsidRPr="00AB3462">
        <w:rPr>
          <w:rStyle w:val="EndnoteReference"/>
          <w:rFonts w:ascii="Times New Roman" w:hAnsi="Times New Roman" w:cs="Times New Roman"/>
          <w:color w:val="000000"/>
          <w:vertAlign w:val="baseline"/>
        </w:rPr>
        <w:endnoteReference w:id="25"/>
      </w:r>
      <w:r w:rsidR="00AB3462">
        <w:rPr>
          <w:rFonts w:ascii="Times New Roman" w:hAnsi="Times New Roman" w:cs="Times New Roman"/>
          <w:color w:val="000000"/>
        </w:rPr>
        <w:t>]</w:t>
      </w:r>
      <w:r w:rsidRPr="0041626A">
        <w:rPr>
          <w:rFonts w:ascii="Times New Roman" w:hAnsi="Times New Roman" w:cs="Times New Roman"/>
          <w:color w:val="000000"/>
        </w:rPr>
        <w:t xml:space="preserve">. Specific questions were: “How much difficulty did you have in getting dressed?” and “How much difficulty did you have with eating (including cutting up your food)?” The answer options were none, mild, moderate, severe, and extreme (cannot do). Those who answered either none, mild, or moderate to </w:t>
      </w:r>
      <w:proofErr w:type="gramStart"/>
      <w:r w:rsidRPr="0041626A">
        <w:rPr>
          <w:rFonts w:ascii="Times New Roman" w:hAnsi="Times New Roman" w:cs="Times New Roman"/>
          <w:color w:val="000000"/>
        </w:rPr>
        <w:t>both of these</w:t>
      </w:r>
      <w:proofErr w:type="gramEnd"/>
      <w:r w:rsidRPr="0041626A">
        <w:rPr>
          <w:rFonts w:ascii="Times New Roman" w:hAnsi="Times New Roman" w:cs="Times New Roman"/>
          <w:color w:val="000000"/>
        </w:rPr>
        <w:t xml:space="preserve"> questions were considered to have </w:t>
      </w:r>
      <w:r w:rsidRPr="0041626A">
        <w:rPr>
          <w:rFonts w:ascii="Times New Roman" w:hAnsi="Times New Roman" w:cs="Times New Roman"/>
          <w:color w:val="000000"/>
        </w:rPr>
        <w:lastRenderedPageBreak/>
        <w:t xml:space="preserve">preservation of independence in functional activities. All other individuals were deleted from the </w:t>
      </w:r>
      <w:r w:rsidRPr="008D61C9">
        <w:rPr>
          <w:rFonts w:ascii="Times New Roman" w:hAnsi="Times New Roman" w:cs="Times New Roman"/>
          <w:color w:val="000000"/>
        </w:rPr>
        <w:t>analysis (935 individuals</w:t>
      </w:r>
      <w:r w:rsidRPr="0041626A">
        <w:rPr>
          <w:rFonts w:ascii="Times New Roman" w:hAnsi="Times New Roman" w:cs="Times New Roman"/>
          <w:color w:val="000000"/>
        </w:rPr>
        <w:t xml:space="preserve"> aged ≥50 years).</w:t>
      </w:r>
    </w:p>
    <w:p w14:paraId="06C0FC59" w14:textId="36308656" w:rsidR="0041626A" w:rsidRDefault="0041626A" w:rsidP="00BC0ED2">
      <w:pPr>
        <w:autoSpaceDE w:val="0"/>
        <w:autoSpaceDN w:val="0"/>
        <w:adjustRightInd w:val="0"/>
        <w:spacing w:line="480" w:lineRule="auto"/>
        <w:rPr>
          <w:rFonts w:ascii="Times New Roman" w:hAnsi="Times New Roman" w:cs="Times New Roman"/>
          <w:color w:val="000000"/>
        </w:rPr>
      </w:pPr>
      <w:r w:rsidRPr="0041626A">
        <w:rPr>
          <w:rFonts w:ascii="Times New Roman" w:hAnsi="Times New Roman" w:cs="Times New Roman"/>
          <w:color w:val="000000"/>
        </w:rPr>
        <w:t xml:space="preserve">(d) </w:t>
      </w:r>
      <w:r w:rsidRPr="0041626A">
        <w:rPr>
          <w:rFonts w:ascii="Times New Roman" w:hAnsi="Times New Roman" w:cs="Times New Roman"/>
          <w:color w:val="000000"/>
          <w:u w:val="single"/>
        </w:rPr>
        <w:t>No dementia:</w:t>
      </w:r>
      <w:r w:rsidRPr="0041626A">
        <w:rPr>
          <w:rFonts w:ascii="Times New Roman" w:hAnsi="Times New Roman" w:cs="Times New Roman"/>
          <w:color w:val="000000"/>
        </w:rPr>
        <w:t xml:space="preserve"> Individuals with a level of cognitive impairment severe enough to preclude the possibility to undertake the survey were not included in the current study.</w:t>
      </w:r>
    </w:p>
    <w:p w14:paraId="502A3F21" w14:textId="7FC4B079" w:rsidR="0041626A" w:rsidRDefault="0041626A" w:rsidP="00BC0ED2">
      <w:pPr>
        <w:autoSpaceDE w:val="0"/>
        <w:autoSpaceDN w:val="0"/>
        <w:adjustRightInd w:val="0"/>
        <w:spacing w:line="480" w:lineRule="auto"/>
        <w:rPr>
          <w:rFonts w:ascii="Times New Roman" w:hAnsi="Times New Roman" w:cs="Times New Roman"/>
          <w:color w:val="000000"/>
        </w:rPr>
      </w:pPr>
    </w:p>
    <w:p w14:paraId="37B309D8" w14:textId="39811B2F" w:rsidR="0041626A" w:rsidRPr="004948B0" w:rsidRDefault="0041626A" w:rsidP="00333FDC">
      <w:pPr>
        <w:pStyle w:val="Heading2"/>
        <w:rPr>
          <w:lang w:val="en-US"/>
        </w:rPr>
      </w:pPr>
      <w:r w:rsidRPr="004948B0">
        <w:rPr>
          <w:lang w:val="en-US"/>
        </w:rPr>
        <w:t>Body mass index</w:t>
      </w:r>
      <w:r w:rsidR="00630BEB">
        <w:rPr>
          <w:lang w:val="en-US"/>
        </w:rPr>
        <w:t xml:space="preserve"> (BMI)</w:t>
      </w:r>
    </w:p>
    <w:p w14:paraId="7FD0D459" w14:textId="7A278CEC" w:rsidR="004948B0" w:rsidRDefault="00C4168D" w:rsidP="00BC0ED2">
      <w:pPr>
        <w:spacing w:line="480" w:lineRule="auto"/>
        <w:rPr>
          <w:rFonts w:ascii="Times New Roman" w:hAnsi="Times New Roman" w:cs="Times New Roman"/>
        </w:rPr>
      </w:pPr>
      <w:r w:rsidRPr="008B2154">
        <w:rPr>
          <w:rFonts w:ascii="Times New Roman" w:hAnsi="Times New Roman" w:cs="Times New Roman"/>
          <w:color w:val="141413"/>
          <w:lang w:val="en-US"/>
        </w:rPr>
        <w:t>Height was measured using a stadiometer</w:t>
      </w:r>
      <w:r w:rsidR="00CA3D9A">
        <w:rPr>
          <w:rFonts w:ascii="Times New Roman" w:hAnsi="Times New Roman" w:cs="Times New Roman"/>
          <w:color w:val="141413"/>
          <w:lang w:val="en-US"/>
        </w:rPr>
        <w:t>,</w:t>
      </w:r>
      <w:r w:rsidRPr="008B2154">
        <w:rPr>
          <w:rFonts w:ascii="Times New Roman" w:hAnsi="Times New Roman" w:cs="Times New Roman"/>
          <w:color w:val="141413"/>
          <w:lang w:val="en-US"/>
        </w:rPr>
        <w:t xml:space="preserve"> and weight was measured using an electronic weighing scale that was periodically calibrated. </w:t>
      </w:r>
      <w:r w:rsidR="008A7C82" w:rsidRPr="008B2154">
        <w:rPr>
          <w:rFonts w:ascii="Times New Roman" w:hAnsi="Times New Roman" w:cs="Times New Roman"/>
        </w:rPr>
        <w:t xml:space="preserve">Weight and height measurements were taken with participants wearing only one layer of clothes and with their shoes off; height was recorded to the nearest 0.1 cm with a stadiometer, while weight was measured to the nearest 0.1 kg with a weighting scale. </w:t>
      </w:r>
      <w:r w:rsidR="004948B0" w:rsidRPr="008A7C82">
        <w:rPr>
          <w:rFonts w:ascii="Times New Roman" w:hAnsi="Times New Roman" w:cs="Times New Roman"/>
        </w:rPr>
        <w:t>BMI</w:t>
      </w:r>
      <w:r w:rsidR="004948B0" w:rsidRPr="004948B0">
        <w:rPr>
          <w:rFonts w:ascii="Times New Roman" w:hAnsi="Times New Roman" w:cs="Times New Roman"/>
        </w:rPr>
        <w:t xml:space="preserve"> was calculated as weight in kilograms divided by height in meters squared based on measured weight and </w:t>
      </w:r>
      <w:proofErr w:type="gramStart"/>
      <w:r w:rsidR="004948B0" w:rsidRPr="004948B0">
        <w:rPr>
          <w:rFonts w:ascii="Times New Roman" w:hAnsi="Times New Roman" w:cs="Times New Roman"/>
        </w:rPr>
        <w:t>height, and</w:t>
      </w:r>
      <w:proofErr w:type="gramEnd"/>
      <w:r w:rsidR="004948B0" w:rsidRPr="004948B0">
        <w:rPr>
          <w:rFonts w:ascii="Times New Roman" w:hAnsi="Times New Roman" w:cs="Times New Roman"/>
        </w:rPr>
        <w:t xml:space="preserve"> classified as underweight (BMI&lt;18.5</w:t>
      </w:r>
      <w:r w:rsidR="004917A5">
        <w:rPr>
          <w:rFonts w:ascii="Times New Roman" w:hAnsi="Times New Roman" w:cs="Times New Roman"/>
        </w:rPr>
        <w:t xml:space="preserve"> </w:t>
      </w:r>
      <w:r w:rsidR="004948B0" w:rsidRPr="004948B0">
        <w:rPr>
          <w:rFonts w:ascii="Times New Roman" w:hAnsi="Times New Roman" w:cs="Times New Roman"/>
        </w:rPr>
        <w:t>kg/m</w:t>
      </w:r>
      <w:r w:rsidR="004948B0" w:rsidRPr="000B0225">
        <w:rPr>
          <w:rFonts w:ascii="Times New Roman" w:hAnsi="Times New Roman" w:cs="Times New Roman"/>
          <w:vertAlign w:val="superscript"/>
        </w:rPr>
        <w:t>2</w:t>
      </w:r>
      <w:r w:rsidR="004948B0" w:rsidRPr="004948B0">
        <w:rPr>
          <w:rFonts w:ascii="Times New Roman" w:hAnsi="Times New Roman" w:cs="Times New Roman"/>
        </w:rPr>
        <w:t>), normal weight (BMI 18.5-24.9 kg/m</w:t>
      </w:r>
      <w:r w:rsidR="004948B0" w:rsidRPr="000B0225">
        <w:rPr>
          <w:rFonts w:ascii="Times New Roman" w:hAnsi="Times New Roman" w:cs="Times New Roman"/>
          <w:vertAlign w:val="superscript"/>
        </w:rPr>
        <w:t>2</w:t>
      </w:r>
      <w:r w:rsidR="004948B0" w:rsidRPr="004948B0">
        <w:rPr>
          <w:rFonts w:ascii="Times New Roman" w:hAnsi="Times New Roman" w:cs="Times New Roman"/>
        </w:rPr>
        <w:t>), overweight (</w:t>
      </w:r>
      <w:r w:rsidR="004917A5">
        <w:rPr>
          <w:rFonts w:ascii="Times New Roman" w:hAnsi="Times New Roman" w:cs="Times New Roman"/>
        </w:rPr>
        <w:t xml:space="preserve">BMI </w:t>
      </w:r>
      <w:r w:rsidR="004948B0" w:rsidRPr="004948B0">
        <w:rPr>
          <w:rFonts w:ascii="Times New Roman" w:hAnsi="Times New Roman" w:cs="Times New Roman"/>
        </w:rPr>
        <w:t>25.0-29.9</w:t>
      </w:r>
      <w:r w:rsidR="004917A5">
        <w:rPr>
          <w:rFonts w:ascii="Times New Roman" w:hAnsi="Times New Roman" w:cs="Times New Roman"/>
        </w:rPr>
        <w:t xml:space="preserve"> </w:t>
      </w:r>
      <w:r w:rsidR="004948B0" w:rsidRPr="004948B0">
        <w:rPr>
          <w:rFonts w:ascii="Times New Roman" w:hAnsi="Times New Roman" w:cs="Times New Roman"/>
        </w:rPr>
        <w:t>kg/m</w:t>
      </w:r>
      <w:r w:rsidR="004948B0" w:rsidRPr="000B0225">
        <w:rPr>
          <w:rFonts w:ascii="Times New Roman" w:hAnsi="Times New Roman" w:cs="Times New Roman"/>
          <w:vertAlign w:val="superscript"/>
        </w:rPr>
        <w:t>2</w:t>
      </w:r>
      <w:r w:rsidR="004948B0" w:rsidRPr="004948B0">
        <w:rPr>
          <w:rFonts w:ascii="Times New Roman" w:hAnsi="Times New Roman" w:cs="Times New Roman"/>
        </w:rPr>
        <w:t>), and obesity (</w:t>
      </w:r>
      <w:r w:rsidR="004917A5">
        <w:rPr>
          <w:rFonts w:ascii="Times New Roman" w:hAnsi="Times New Roman" w:cs="Times New Roman"/>
        </w:rPr>
        <w:t>BMI</w:t>
      </w:r>
      <w:r w:rsidR="004948B0" w:rsidRPr="004948B0">
        <w:rPr>
          <w:rFonts w:ascii="Times New Roman" w:hAnsi="Times New Roman" w:cs="Times New Roman"/>
        </w:rPr>
        <w:t>≥30 kg/m</w:t>
      </w:r>
      <w:r w:rsidR="004948B0" w:rsidRPr="004948B0">
        <w:rPr>
          <w:rFonts w:ascii="Times New Roman" w:hAnsi="Times New Roman" w:cs="Times New Roman"/>
          <w:vertAlign w:val="superscript"/>
        </w:rPr>
        <w:t>2</w:t>
      </w:r>
      <w:r w:rsidR="004948B0" w:rsidRPr="004948B0">
        <w:rPr>
          <w:rFonts w:ascii="Times New Roman" w:hAnsi="Times New Roman" w:cs="Times New Roman"/>
        </w:rPr>
        <w:t>) in line with WHO guidelines</w:t>
      </w:r>
      <w:r w:rsidR="00AB3462">
        <w:rPr>
          <w:rFonts w:ascii="Times New Roman" w:hAnsi="Times New Roman" w:cs="Times New Roman"/>
        </w:rPr>
        <w:t xml:space="preserve"> [</w:t>
      </w:r>
      <w:r w:rsidR="00AB3462" w:rsidRPr="00AB3462">
        <w:rPr>
          <w:rStyle w:val="EndnoteReference"/>
          <w:rFonts w:ascii="Times New Roman" w:hAnsi="Times New Roman" w:cs="Times New Roman"/>
          <w:vertAlign w:val="baseline"/>
        </w:rPr>
        <w:endnoteReference w:id="26"/>
      </w:r>
      <w:r w:rsidR="00AB3462">
        <w:rPr>
          <w:rFonts w:ascii="Times New Roman" w:hAnsi="Times New Roman" w:cs="Times New Roman"/>
        </w:rPr>
        <w:t>]</w:t>
      </w:r>
      <w:r w:rsidR="004948B0" w:rsidRPr="004948B0">
        <w:rPr>
          <w:rFonts w:ascii="Times New Roman" w:hAnsi="Times New Roman" w:cs="Times New Roman"/>
        </w:rPr>
        <w:t xml:space="preserve">. </w:t>
      </w:r>
    </w:p>
    <w:p w14:paraId="4700E270" w14:textId="07FBAEF8" w:rsidR="004948B0" w:rsidRDefault="004948B0" w:rsidP="00BC0ED2">
      <w:pPr>
        <w:spacing w:line="480" w:lineRule="auto"/>
        <w:rPr>
          <w:rFonts w:ascii="Times New Roman" w:hAnsi="Times New Roman" w:cs="Times New Roman"/>
        </w:rPr>
      </w:pPr>
    </w:p>
    <w:p w14:paraId="451CA9C3" w14:textId="77777777" w:rsidR="0041626A" w:rsidRPr="0041626A" w:rsidRDefault="0041626A" w:rsidP="00333FDC">
      <w:pPr>
        <w:pStyle w:val="Heading2"/>
        <w:rPr>
          <w:lang w:val="en-US"/>
        </w:rPr>
      </w:pPr>
      <w:r w:rsidRPr="0041626A">
        <w:rPr>
          <w:lang w:val="en-US"/>
        </w:rPr>
        <w:t>Control variables</w:t>
      </w:r>
    </w:p>
    <w:p w14:paraId="77A96E9C" w14:textId="56B0D818" w:rsidR="0041626A" w:rsidRPr="008B6A59" w:rsidRDefault="0041626A" w:rsidP="00BC0ED2">
      <w:pPr>
        <w:spacing w:line="480" w:lineRule="auto"/>
        <w:rPr>
          <w:rFonts w:ascii="Times New Roman" w:hAnsi="Times New Roman" w:cs="Times New Roman"/>
        </w:rPr>
      </w:pPr>
      <w:r w:rsidRPr="0041626A">
        <w:rPr>
          <w:rFonts w:ascii="Times New Roman" w:hAnsi="Times New Roman" w:cs="Times New Roman"/>
          <w:lang w:val="en-US"/>
        </w:rPr>
        <w:t>The control variables were selected based on past literature</w:t>
      </w:r>
      <w:r w:rsidR="007312BB">
        <w:rPr>
          <w:rFonts w:ascii="Times New Roman" w:hAnsi="Times New Roman" w:cs="Times New Roman"/>
          <w:lang w:val="en-US"/>
        </w:rPr>
        <w:t xml:space="preserve"> [</w:t>
      </w:r>
      <w:bookmarkStart w:id="15" w:name="_Ref75963933"/>
      <w:r w:rsidR="00AB3462" w:rsidRPr="007312BB">
        <w:rPr>
          <w:rStyle w:val="EndnoteReference"/>
          <w:rFonts w:ascii="Times New Roman" w:hAnsi="Times New Roman" w:cs="Times New Roman"/>
          <w:vertAlign w:val="baseline"/>
          <w:lang w:val="en-US"/>
        </w:rPr>
        <w:endnoteReference w:id="27"/>
      </w:r>
      <w:bookmarkEnd w:id="15"/>
      <w:r w:rsidR="007312BB">
        <w:rPr>
          <w:rFonts w:ascii="Times New Roman" w:hAnsi="Times New Roman" w:cs="Times New Roman"/>
          <w:lang w:val="en-US"/>
        </w:rPr>
        <w:t>]</w:t>
      </w:r>
      <w:r w:rsidRPr="007312BB">
        <w:rPr>
          <w:rFonts w:ascii="Times New Roman" w:hAnsi="Times New Roman" w:cs="Times New Roman"/>
          <w:lang w:val="en-US"/>
        </w:rPr>
        <w:t xml:space="preserve"> </w:t>
      </w:r>
      <w:r w:rsidRPr="0041626A">
        <w:rPr>
          <w:rFonts w:ascii="Times New Roman" w:hAnsi="Times New Roman" w:cs="Times New Roman"/>
          <w:lang w:val="en-US"/>
        </w:rPr>
        <w:t xml:space="preserve">and included age, sex, wealth quintiles based on income, years of education received, physical activity, alcohol use, </w:t>
      </w:r>
      <w:r w:rsidRPr="00832BBA">
        <w:rPr>
          <w:rFonts w:ascii="Times New Roman" w:hAnsi="Times New Roman" w:cs="Times New Roman"/>
          <w:lang w:val="en-US"/>
        </w:rPr>
        <w:t xml:space="preserve">smoking (never, current, former), depression, </w:t>
      </w:r>
      <w:r w:rsidR="00D51617" w:rsidRPr="00832BBA">
        <w:rPr>
          <w:rFonts w:ascii="Times New Roman" w:hAnsi="Times New Roman" w:cs="Times New Roman"/>
          <w:lang w:val="en-US"/>
        </w:rPr>
        <w:t xml:space="preserve">anxiety, sleep problems, </w:t>
      </w:r>
      <w:r w:rsidRPr="00832BBA">
        <w:rPr>
          <w:rFonts w:ascii="Times New Roman" w:hAnsi="Times New Roman" w:cs="Times New Roman"/>
          <w:lang w:val="en-US"/>
        </w:rPr>
        <w:t xml:space="preserve">diabetes, hypertension, </w:t>
      </w:r>
      <w:r w:rsidR="00D51617" w:rsidRPr="00832BBA">
        <w:rPr>
          <w:rFonts w:ascii="Times New Roman" w:hAnsi="Times New Roman" w:cs="Times New Roman"/>
          <w:lang w:val="en-US"/>
        </w:rPr>
        <w:t>and</w:t>
      </w:r>
      <w:r w:rsidR="00D51617">
        <w:rPr>
          <w:rFonts w:ascii="Times New Roman" w:hAnsi="Times New Roman" w:cs="Times New Roman"/>
          <w:lang w:val="en-US"/>
        </w:rPr>
        <w:t xml:space="preserve"> </w:t>
      </w:r>
      <w:r w:rsidRPr="0041626A">
        <w:rPr>
          <w:rFonts w:ascii="Times New Roman" w:hAnsi="Times New Roman" w:cs="Times New Roman"/>
          <w:lang w:val="en-US"/>
        </w:rPr>
        <w:t>stroke</w:t>
      </w:r>
      <w:r w:rsidR="00D51617">
        <w:rPr>
          <w:rFonts w:ascii="Times New Roman" w:hAnsi="Times New Roman" w:cs="Times New Roman"/>
          <w:lang w:val="en-US"/>
        </w:rPr>
        <w:t xml:space="preserve">. </w:t>
      </w:r>
      <w:r w:rsidRPr="0041626A">
        <w:rPr>
          <w:rFonts w:ascii="Times New Roman" w:hAnsi="Times New Roman" w:cs="Times New Roman"/>
        </w:rPr>
        <w:t xml:space="preserve">Levels of physical activity were assessed with the Global Physical Activity </w:t>
      </w:r>
      <w:r w:rsidRPr="008B6A59">
        <w:rPr>
          <w:rFonts w:ascii="Times New Roman" w:hAnsi="Times New Roman" w:cs="Times New Roman"/>
        </w:rPr>
        <w:t>Questionnaire and were classified as low, moderate, and high based on conventional cut-offs</w:t>
      </w:r>
      <w:r w:rsidR="007312BB">
        <w:rPr>
          <w:rFonts w:ascii="Times New Roman" w:hAnsi="Times New Roman" w:cs="Times New Roman"/>
        </w:rPr>
        <w:t xml:space="preserve"> [</w:t>
      </w:r>
      <w:r w:rsidR="007312BB" w:rsidRPr="007312BB">
        <w:rPr>
          <w:rStyle w:val="EndnoteReference"/>
          <w:rFonts w:ascii="Times New Roman" w:hAnsi="Times New Roman" w:cs="Times New Roman"/>
          <w:vertAlign w:val="baseline"/>
        </w:rPr>
        <w:endnoteReference w:id="28"/>
      </w:r>
      <w:r w:rsidR="007312BB">
        <w:rPr>
          <w:rFonts w:ascii="Times New Roman" w:hAnsi="Times New Roman" w:cs="Times New Roman"/>
        </w:rPr>
        <w:t>]</w:t>
      </w:r>
      <w:r w:rsidRPr="008B6A59">
        <w:rPr>
          <w:rFonts w:ascii="Times New Roman" w:hAnsi="Times New Roman" w:cs="Times New Roman"/>
        </w:rPr>
        <w:t>.</w:t>
      </w:r>
      <w:r w:rsidRPr="008B6A59">
        <w:rPr>
          <w:rFonts w:ascii="Times New Roman" w:hAnsi="Times New Roman" w:cs="Times New Roman"/>
          <w:lang w:val="en-US"/>
        </w:rPr>
        <w:t xml:space="preserve"> </w:t>
      </w:r>
      <w:r w:rsidR="008B6A59" w:rsidRPr="008B6A59">
        <w:rPr>
          <w:rFonts w:ascii="Times New Roman" w:eastAsia="Times New Roman" w:hAnsi="Times New Roman" w:cs="Times New Roman"/>
          <w:color w:val="141413"/>
        </w:rPr>
        <w:t>Consumers of at least four (females) or five drinks (males) of any alcoholic</w:t>
      </w:r>
      <w:r w:rsidR="008B6A59" w:rsidRPr="008B6A59">
        <w:rPr>
          <w:rFonts w:ascii="Times New Roman" w:eastAsia="Times New Roman" w:hAnsi="Times New Roman" w:cs="Times New Roman"/>
          <w:color w:val="000000"/>
        </w:rPr>
        <w:t xml:space="preserve"> </w:t>
      </w:r>
      <w:r w:rsidR="008B6A59" w:rsidRPr="008B6A59">
        <w:rPr>
          <w:rFonts w:ascii="Times New Roman" w:eastAsia="Times New Roman" w:hAnsi="Times New Roman" w:cs="Times New Roman"/>
          <w:color w:val="141413"/>
        </w:rPr>
        <w:t xml:space="preserve">beverage per day on at least one day in the past week </w:t>
      </w:r>
      <w:proofErr w:type="gramStart"/>
      <w:r w:rsidR="008B6A59" w:rsidRPr="008B6A59">
        <w:rPr>
          <w:rFonts w:ascii="Times New Roman" w:eastAsia="Times New Roman" w:hAnsi="Times New Roman" w:cs="Times New Roman"/>
          <w:color w:val="141413"/>
        </w:rPr>
        <w:t>were considered to be</w:t>
      </w:r>
      <w:proofErr w:type="gramEnd"/>
      <w:r w:rsidR="008B6A59" w:rsidRPr="008B6A59">
        <w:rPr>
          <w:rFonts w:ascii="Times New Roman" w:eastAsia="Times New Roman" w:hAnsi="Times New Roman" w:cs="Times New Roman"/>
          <w:color w:val="141413"/>
        </w:rPr>
        <w:t xml:space="preserve"> ‘heavy’ drinkers. Those who had ever consumed alcohol but were not heavy drinkers were categorized as ‘non-heavy’ drinkers</w:t>
      </w:r>
      <w:r w:rsidR="007312BB">
        <w:rPr>
          <w:rFonts w:ascii="Times New Roman" w:eastAsia="Times New Roman" w:hAnsi="Times New Roman" w:cs="Times New Roman"/>
          <w:color w:val="141413"/>
        </w:rPr>
        <w:t xml:space="preserve"> [</w:t>
      </w:r>
      <w:r w:rsidR="007312BB" w:rsidRPr="007312BB">
        <w:rPr>
          <w:rStyle w:val="EndnoteReference"/>
          <w:rFonts w:ascii="Times New Roman" w:eastAsia="Times New Roman" w:hAnsi="Times New Roman" w:cs="Times New Roman"/>
          <w:color w:val="141413"/>
          <w:vertAlign w:val="baseline"/>
        </w:rPr>
        <w:endnoteReference w:id="29"/>
      </w:r>
      <w:r w:rsidR="007312BB">
        <w:rPr>
          <w:rFonts w:ascii="Times New Roman" w:eastAsia="Times New Roman" w:hAnsi="Times New Roman" w:cs="Times New Roman"/>
          <w:color w:val="141413"/>
        </w:rPr>
        <w:t>]</w:t>
      </w:r>
      <w:r w:rsidR="008B6A59" w:rsidRPr="007312BB">
        <w:rPr>
          <w:rFonts w:ascii="Times New Roman" w:hAnsi="Times New Roman" w:cs="Times New Roman"/>
        </w:rPr>
        <w:t xml:space="preserve">. </w:t>
      </w:r>
      <w:r w:rsidRPr="008B6A59">
        <w:rPr>
          <w:rFonts w:ascii="Times New Roman" w:hAnsi="Times New Roman" w:cs="Times New Roman"/>
        </w:rPr>
        <w:t>Questions</w:t>
      </w:r>
      <w:r w:rsidRPr="0041626A">
        <w:rPr>
          <w:rFonts w:ascii="Times New Roman" w:hAnsi="Times New Roman" w:cs="Times New Roman"/>
        </w:rPr>
        <w:t xml:space="preserve"> based on the </w:t>
      </w:r>
      <w:r w:rsidRPr="0041626A">
        <w:rPr>
          <w:rFonts w:ascii="Times New Roman" w:hAnsi="Times New Roman" w:cs="Times New Roman"/>
          <w:color w:val="000000"/>
        </w:rPr>
        <w:t xml:space="preserve">World Mental Health Survey version of the Composite </w:t>
      </w:r>
      <w:r w:rsidRPr="0041626A">
        <w:rPr>
          <w:rFonts w:ascii="Times New Roman" w:hAnsi="Times New Roman" w:cs="Times New Roman"/>
          <w:color w:val="000000"/>
        </w:rPr>
        <w:lastRenderedPageBreak/>
        <w:t>International Diagnostic Interview</w:t>
      </w:r>
      <w:r w:rsidR="007312BB">
        <w:rPr>
          <w:rFonts w:ascii="Times New Roman" w:hAnsi="Times New Roman" w:cs="Times New Roman"/>
          <w:color w:val="000000"/>
        </w:rPr>
        <w:t xml:space="preserve"> [</w:t>
      </w:r>
      <w:r w:rsidR="007312BB" w:rsidRPr="007312BB">
        <w:rPr>
          <w:rStyle w:val="EndnoteReference"/>
          <w:rFonts w:ascii="Times New Roman" w:hAnsi="Times New Roman" w:cs="Times New Roman"/>
          <w:color w:val="000000"/>
          <w:vertAlign w:val="baseline"/>
        </w:rPr>
        <w:endnoteReference w:id="30"/>
      </w:r>
      <w:r w:rsidR="007312BB">
        <w:rPr>
          <w:rFonts w:ascii="Times New Roman" w:hAnsi="Times New Roman" w:cs="Times New Roman"/>
          <w:color w:val="000000"/>
        </w:rPr>
        <w:t>]</w:t>
      </w:r>
      <w:r w:rsidRPr="007312BB">
        <w:rPr>
          <w:rFonts w:ascii="Times New Roman" w:hAnsi="Times New Roman" w:cs="Times New Roman"/>
        </w:rPr>
        <w:t xml:space="preserve"> </w:t>
      </w:r>
      <w:r w:rsidRPr="0041626A">
        <w:rPr>
          <w:rFonts w:ascii="Times New Roman" w:hAnsi="Times New Roman" w:cs="Times New Roman"/>
        </w:rPr>
        <w:t>were used for the endorsement of past 12-month DSM-IV depression</w:t>
      </w:r>
      <w:r w:rsidR="007312BB">
        <w:rPr>
          <w:rFonts w:ascii="Times New Roman" w:hAnsi="Times New Roman" w:cs="Times New Roman"/>
        </w:rPr>
        <w:t xml:space="preserve"> [</w:t>
      </w:r>
      <w:r w:rsidR="007312BB" w:rsidRPr="007312BB">
        <w:rPr>
          <w:rStyle w:val="EndnoteReference"/>
          <w:rFonts w:ascii="Times New Roman" w:hAnsi="Times New Roman" w:cs="Times New Roman"/>
          <w:vertAlign w:val="baseline"/>
        </w:rPr>
        <w:endnoteReference w:id="31"/>
      </w:r>
      <w:r w:rsidR="007312BB">
        <w:rPr>
          <w:rFonts w:ascii="Times New Roman" w:hAnsi="Times New Roman" w:cs="Times New Roman"/>
        </w:rPr>
        <w:t>]</w:t>
      </w:r>
      <w:r w:rsidRPr="007312BB">
        <w:rPr>
          <w:rFonts w:ascii="Times New Roman" w:hAnsi="Times New Roman" w:cs="Times New Roman"/>
          <w:lang w:val="en-US"/>
        </w:rPr>
        <w:t>.</w:t>
      </w:r>
      <w:r w:rsidRPr="0041626A">
        <w:rPr>
          <w:rFonts w:ascii="Times New Roman" w:hAnsi="Times New Roman" w:cs="Times New Roman"/>
          <w:lang w:val="en-US"/>
        </w:rPr>
        <w:t xml:space="preserve"> </w:t>
      </w:r>
      <w:r w:rsidR="00832BBA">
        <w:rPr>
          <w:rFonts w:ascii="Times New Roman" w:hAnsi="Times New Roman" w:cs="Times New Roman"/>
        </w:rPr>
        <w:t>T</w:t>
      </w:r>
      <w:r w:rsidR="00832BBA" w:rsidRPr="00D008BF">
        <w:rPr>
          <w:rFonts w:ascii="Times New Roman" w:hAnsi="Times New Roman" w:cs="Times New Roman"/>
        </w:rPr>
        <w:t xml:space="preserve">hose who </w:t>
      </w:r>
      <w:r w:rsidR="00832BBA">
        <w:rPr>
          <w:rFonts w:ascii="Times New Roman" w:hAnsi="Times New Roman" w:cs="Times New Roman"/>
        </w:rPr>
        <w:t xml:space="preserve">claimed to have severe/extreme problems with worry or anxiety in the past 30 days </w:t>
      </w:r>
      <w:r w:rsidR="00832BBA" w:rsidRPr="00D008BF">
        <w:rPr>
          <w:rFonts w:ascii="Times New Roman" w:hAnsi="Times New Roman" w:cs="Times New Roman"/>
        </w:rPr>
        <w:t xml:space="preserve">were considered to have </w:t>
      </w:r>
      <w:r w:rsidR="00832BBA" w:rsidRPr="0008598B">
        <w:rPr>
          <w:rFonts w:ascii="Times New Roman" w:hAnsi="Times New Roman" w:cs="Times New Roman"/>
        </w:rPr>
        <w:t>anxiety</w:t>
      </w:r>
      <w:r w:rsidR="00160EAD">
        <w:rPr>
          <w:rFonts w:ascii="Times New Roman" w:hAnsi="Times New Roman" w:cs="Times New Roman"/>
        </w:rPr>
        <w:t xml:space="preserve"> [</w:t>
      </w:r>
      <w:r w:rsidR="007312BB" w:rsidRPr="00160EAD">
        <w:rPr>
          <w:rStyle w:val="EndnoteReference"/>
          <w:rFonts w:ascii="Times New Roman" w:hAnsi="Times New Roman" w:cs="Times New Roman"/>
          <w:vertAlign w:val="baseline"/>
        </w:rPr>
        <w:endnoteReference w:id="32"/>
      </w:r>
      <w:r w:rsidR="00160EAD">
        <w:rPr>
          <w:rFonts w:ascii="Times New Roman" w:hAnsi="Times New Roman" w:cs="Times New Roman"/>
        </w:rPr>
        <w:t>]</w:t>
      </w:r>
      <w:r w:rsidR="00832BBA" w:rsidRPr="0008598B">
        <w:rPr>
          <w:rFonts w:ascii="Times New Roman" w:hAnsi="Times New Roman" w:cs="Times New Roman"/>
        </w:rPr>
        <w:t>.</w:t>
      </w:r>
      <w:r w:rsidR="00832BBA">
        <w:rPr>
          <w:rFonts w:ascii="Times New Roman" w:hAnsi="Times New Roman" w:cs="Times New Roman"/>
          <w:lang w:val="en-US"/>
        </w:rPr>
        <w:t xml:space="preserve"> </w:t>
      </w:r>
      <w:r w:rsidR="0034757F" w:rsidRPr="00C42CAD">
        <w:rPr>
          <w:rFonts w:ascii="Times New Roman" w:hAnsi="Times New Roman" w:cs="Times New Roman"/>
        </w:rPr>
        <w:t xml:space="preserve">Sleep problems were assessed by the question “Overall in the last 30 days, how much of a problem did you have with sleeping, such as falling asleep, waking up frequently during the night or waking up too early in the morning?” </w:t>
      </w:r>
      <w:r w:rsidR="00832BBA">
        <w:rPr>
          <w:rFonts w:ascii="Times New Roman" w:hAnsi="Times New Roman" w:cs="Times New Roman"/>
          <w:lang w:val="en-US"/>
        </w:rPr>
        <w:t>and those answering sever</w:t>
      </w:r>
      <w:r w:rsidR="00F8613A">
        <w:rPr>
          <w:rFonts w:ascii="Times New Roman" w:hAnsi="Times New Roman" w:cs="Times New Roman"/>
          <w:lang w:val="en-US"/>
        </w:rPr>
        <w:t>e</w:t>
      </w:r>
      <w:r w:rsidR="00832BBA">
        <w:rPr>
          <w:rFonts w:ascii="Times New Roman" w:hAnsi="Times New Roman" w:cs="Times New Roman"/>
          <w:lang w:val="en-US"/>
        </w:rPr>
        <w:t xml:space="preserve"> or extreme were considered to have sleep problems</w:t>
      </w:r>
      <w:r w:rsidR="00160EAD">
        <w:rPr>
          <w:rFonts w:ascii="Times New Roman" w:hAnsi="Times New Roman" w:cs="Times New Roman"/>
          <w:lang w:val="en-US"/>
        </w:rPr>
        <w:t xml:space="preserve"> [</w:t>
      </w:r>
      <w:r w:rsidR="00160EAD" w:rsidRPr="00160EAD">
        <w:rPr>
          <w:rStyle w:val="EndnoteReference"/>
          <w:rFonts w:ascii="Times New Roman" w:hAnsi="Times New Roman" w:cs="Times New Roman"/>
          <w:vertAlign w:val="baseline"/>
          <w:lang w:val="en-US"/>
        </w:rPr>
        <w:endnoteReference w:id="33"/>
      </w:r>
      <w:r w:rsidR="00160EAD">
        <w:rPr>
          <w:rFonts w:ascii="Times New Roman" w:hAnsi="Times New Roman" w:cs="Times New Roman"/>
          <w:lang w:val="en-US"/>
        </w:rPr>
        <w:t>]</w:t>
      </w:r>
      <w:r w:rsidR="00832BBA">
        <w:rPr>
          <w:rFonts w:ascii="Times New Roman" w:hAnsi="Times New Roman" w:cs="Times New Roman"/>
          <w:lang w:val="en-US"/>
        </w:rPr>
        <w:t xml:space="preserve">. </w:t>
      </w:r>
      <w:r w:rsidRPr="0041626A">
        <w:rPr>
          <w:rFonts w:ascii="Times New Roman" w:hAnsi="Times New Roman" w:cs="Times New Roman"/>
          <w:lang w:val="en-US"/>
        </w:rPr>
        <w:t xml:space="preserve">Stroke and diabetes were based solely on self-reported lifetime diagnosis. </w:t>
      </w:r>
      <w:r w:rsidRPr="0041626A">
        <w:rPr>
          <w:rFonts w:ascii="Times New Roman" w:hAnsi="Times New Roman" w:cs="Times New Roman"/>
        </w:rPr>
        <w:t>Hypertension was defined as having at least one of: systolic blood pressure ≥140 mmHg; diastolic blood pressure ≥90 mmHg; or self-reported diagnosis.</w:t>
      </w:r>
    </w:p>
    <w:p w14:paraId="3A054F88" w14:textId="77777777" w:rsidR="0041626A" w:rsidRPr="0041626A" w:rsidRDefault="0041626A" w:rsidP="00BC0ED2">
      <w:pPr>
        <w:spacing w:line="480" w:lineRule="auto"/>
        <w:rPr>
          <w:rFonts w:ascii="Times New Roman" w:hAnsi="Times New Roman" w:cs="Times New Roman"/>
        </w:rPr>
      </w:pPr>
    </w:p>
    <w:p w14:paraId="78C8EDCB" w14:textId="77777777" w:rsidR="0041626A" w:rsidRPr="0041626A" w:rsidRDefault="0041626A" w:rsidP="00333FDC">
      <w:pPr>
        <w:pStyle w:val="Heading2"/>
        <w:rPr>
          <w:lang w:val="en-US"/>
        </w:rPr>
      </w:pPr>
      <w:r w:rsidRPr="0041626A">
        <w:rPr>
          <w:lang w:val="en-US"/>
        </w:rPr>
        <w:t>Statistical analysis</w:t>
      </w:r>
    </w:p>
    <w:p w14:paraId="69D6A3FE" w14:textId="152419D3" w:rsidR="0041626A" w:rsidRPr="0041626A" w:rsidRDefault="0041626A" w:rsidP="00BC0ED2">
      <w:pPr>
        <w:spacing w:line="480" w:lineRule="auto"/>
        <w:rPr>
          <w:rFonts w:ascii="Times New Roman" w:hAnsi="Times New Roman" w:cs="Times New Roman"/>
          <w:lang w:val="en-US"/>
        </w:rPr>
      </w:pPr>
      <w:r w:rsidRPr="00880817">
        <w:rPr>
          <w:rFonts w:ascii="Times New Roman" w:hAnsi="Times New Roman" w:cs="Times New Roman"/>
        </w:rPr>
        <w:t>The statistical analysis was performed with Stata 14.1 (Stata Corp LP, College station, Texas). The analysis was restricted to those aged ≥</w:t>
      </w:r>
      <w:r w:rsidRPr="00880817">
        <w:rPr>
          <w:rFonts w:ascii="Times New Roman" w:hAnsi="Times New Roman" w:cs="Times New Roman"/>
          <w:lang w:val="en-US"/>
        </w:rPr>
        <w:t>50</w:t>
      </w:r>
      <w:r w:rsidRPr="00880817">
        <w:rPr>
          <w:rFonts w:ascii="Times New Roman" w:hAnsi="Times New Roman" w:cs="Times New Roman"/>
        </w:rPr>
        <w:t xml:space="preserve"> years. </w:t>
      </w:r>
      <w:r w:rsidR="008D61C9">
        <w:rPr>
          <w:rFonts w:ascii="Times New Roman" w:hAnsi="Times New Roman" w:cs="Times New Roman"/>
          <w:lang w:val="en-US"/>
        </w:rPr>
        <w:t>The middle-age</w:t>
      </w:r>
      <w:r w:rsidR="00F8613A">
        <w:rPr>
          <w:rFonts w:ascii="Times New Roman" w:hAnsi="Times New Roman" w:cs="Times New Roman"/>
          <w:lang w:val="en-US"/>
        </w:rPr>
        <w:t>d</w:t>
      </w:r>
      <w:r w:rsidR="008D61C9">
        <w:rPr>
          <w:rFonts w:ascii="Times New Roman" w:hAnsi="Times New Roman" w:cs="Times New Roman"/>
          <w:lang w:val="en-US"/>
        </w:rPr>
        <w:t xml:space="preserve"> w</w:t>
      </w:r>
      <w:r w:rsidR="6914BDB5">
        <w:rPr>
          <w:rFonts w:ascii="Times New Roman" w:hAnsi="Times New Roman" w:cs="Times New Roman"/>
          <w:lang w:val="en-US"/>
        </w:rPr>
        <w:t>ere</w:t>
      </w:r>
      <w:r w:rsidR="008D61C9">
        <w:rPr>
          <w:rFonts w:ascii="Times New Roman" w:hAnsi="Times New Roman" w:cs="Times New Roman"/>
          <w:lang w:val="en-US"/>
        </w:rPr>
        <w:t xml:space="preserve"> also included in our study as from the point of prevention of dementia, intervening in middle-age is now considered </w:t>
      </w:r>
      <w:r w:rsidR="008D61C9" w:rsidRPr="008D61C9">
        <w:rPr>
          <w:rFonts w:ascii="Times New Roman" w:hAnsi="Times New Roman" w:cs="Times New Roman"/>
          <w:lang w:val="en-US"/>
        </w:rPr>
        <w:t>important</w:t>
      </w:r>
      <w:r w:rsidR="00160EAD">
        <w:rPr>
          <w:rFonts w:ascii="Times New Roman" w:hAnsi="Times New Roman" w:cs="Times New Roman"/>
          <w:lang w:val="en-US"/>
        </w:rPr>
        <w:t xml:space="preserve"> [</w:t>
      </w:r>
      <w:r w:rsidR="00160EAD" w:rsidRPr="00160EAD">
        <w:rPr>
          <w:rStyle w:val="EndnoteReference"/>
          <w:rFonts w:ascii="Times New Roman" w:hAnsi="Times New Roman" w:cs="Times New Roman"/>
          <w:vertAlign w:val="baseline"/>
          <w:lang w:val="en-US"/>
        </w:rPr>
        <w:endnoteReference w:id="34"/>
      </w:r>
      <w:r w:rsidR="00160EAD">
        <w:rPr>
          <w:rFonts w:ascii="Times New Roman" w:hAnsi="Times New Roman" w:cs="Times New Roman"/>
          <w:lang w:val="en-US"/>
        </w:rPr>
        <w:t>]</w:t>
      </w:r>
      <w:r w:rsidR="008D61C9" w:rsidRPr="00160EAD">
        <w:rPr>
          <w:rFonts w:ascii="Times New Roman" w:hAnsi="Times New Roman" w:cs="Times New Roman"/>
          <w:lang w:val="en-US"/>
        </w:rPr>
        <w:t>,</w:t>
      </w:r>
      <w:r w:rsidR="008D61C9" w:rsidRPr="008D61C9">
        <w:rPr>
          <w:rFonts w:ascii="Times New Roman" w:hAnsi="Times New Roman" w:cs="Times New Roman"/>
          <w:lang w:val="en-US"/>
        </w:rPr>
        <w:t xml:space="preserve"> especially that cognitive dysfunction can manifest up to 10 years before a dementia diagnosis</w:t>
      </w:r>
      <w:r w:rsidR="00160EAD">
        <w:rPr>
          <w:rFonts w:ascii="Times New Roman" w:hAnsi="Times New Roman" w:cs="Times New Roman"/>
          <w:lang w:val="en-US"/>
        </w:rPr>
        <w:t xml:space="preserve"> [</w:t>
      </w:r>
      <w:r w:rsidR="00160EAD" w:rsidRPr="00160EAD">
        <w:rPr>
          <w:rStyle w:val="EndnoteReference"/>
          <w:rFonts w:ascii="Times New Roman" w:hAnsi="Times New Roman" w:cs="Times New Roman"/>
          <w:vertAlign w:val="baseline"/>
          <w:lang w:val="en-US"/>
        </w:rPr>
        <w:endnoteReference w:id="35"/>
      </w:r>
      <w:r w:rsidR="00160EAD">
        <w:rPr>
          <w:rFonts w:ascii="Times New Roman" w:hAnsi="Times New Roman" w:cs="Times New Roman"/>
          <w:lang w:val="en-US"/>
        </w:rPr>
        <w:t>]</w:t>
      </w:r>
      <w:r w:rsidR="008D61C9" w:rsidRPr="008D61C9">
        <w:rPr>
          <w:rFonts w:ascii="Times New Roman" w:hAnsi="Times New Roman" w:cs="Times New Roman"/>
          <w:lang w:val="en-US"/>
        </w:rPr>
        <w:t xml:space="preserve">. </w:t>
      </w:r>
      <w:r w:rsidR="00880817" w:rsidRPr="008D61C9">
        <w:rPr>
          <w:rFonts w:ascii="Times New Roman" w:hAnsi="Times New Roman" w:cs="Times New Roman"/>
          <w:lang w:val="en-US"/>
        </w:rPr>
        <w:t>The</w:t>
      </w:r>
      <w:r w:rsidR="00880817" w:rsidRPr="00880817">
        <w:rPr>
          <w:rFonts w:ascii="Times New Roman" w:hAnsi="Times New Roman" w:cs="Times New Roman"/>
          <w:lang w:val="en-US"/>
        </w:rPr>
        <w:t xml:space="preserve"> analysis was stratified by age (i.e., middle-aged 50-64 years and older adults ≥65 years) as a previous study showed that the association between BMI and MCI may differ between these age groups</w:t>
      </w:r>
      <w:r w:rsidR="00635958">
        <w:rPr>
          <w:rFonts w:ascii="Times New Roman" w:hAnsi="Times New Roman" w:cs="Times New Roman"/>
          <w:lang w:val="en-US"/>
        </w:rPr>
        <w:t xml:space="preserve"> [</w:t>
      </w:r>
      <w:r w:rsidR="000116B9">
        <w:rPr>
          <w:rFonts w:ascii="Times New Roman" w:hAnsi="Times New Roman" w:cs="Times New Roman"/>
          <w:lang w:val="en-US"/>
        </w:rPr>
        <w:fldChar w:fldCharType="begin"/>
      </w:r>
      <w:r w:rsidR="000116B9">
        <w:rPr>
          <w:rFonts w:ascii="Times New Roman" w:hAnsi="Times New Roman" w:cs="Times New Roman"/>
          <w:lang w:val="en-US"/>
        </w:rPr>
        <w:instrText xml:space="preserve"> NOTEREF _Ref75963933 \h </w:instrText>
      </w:r>
      <w:r w:rsidR="000116B9">
        <w:rPr>
          <w:rFonts w:ascii="Times New Roman" w:hAnsi="Times New Roman" w:cs="Times New Roman"/>
          <w:lang w:val="en-US"/>
        </w:rPr>
      </w:r>
      <w:r w:rsidR="000116B9">
        <w:rPr>
          <w:rFonts w:ascii="Times New Roman" w:hAnsi="Times New Roman" w:cs="Times New Roman"/>
          <w:lang w:val="en-US"/>
        </w:rPr>
        <w:fldChar w:fldCharType="separate"/>
      </w:r>
      <w:r w:rsidR="000116B9">
        <w:rPr>
          <w:rFonts w:ascii="Times New Roman" w:hAnsi="Times New Roman" w:cs="Times New Roman"/>
          <w:lang w:val="en-US"/>
        </w:rPr>
        <w:t>27</w:t>
      </w:r>
      <w:r w:rsidR="000116B9">
        <w:rPr>
          <w:rFonts w:ascii="Times New Roman" w:hAnsi="Times New Roman" w:cs="Times New Roman"/>
          <w:lang w:val="en-US"/>
        </w:rPr>
        <w:fldChar w:fldCharType="end"/>
      </w:r>
      <w:r w:rsidR="00635958">
        <w:rPr>
          <w:rFonts w:ascii="Times New Roman" w:hAnsi="Times New Roman" w:cs="Times New Roman"/>
          <w:lang w:val="en-US"/>
        </w:rPr>
        <w:t>]</w:t>
      </w:r>
      <w:r w:rsidR="00880817" w:rsidRPr="00880817">
        <w:rPr>
          <w:rFonts w:ascii="Times New Roman" w:hAnsi="Times New Roman" w:cs="Times New Roman"/>
          <w:lang w:val="en-US"/>
        </w:rPr>
        <w:t xml:space="preserve">. </w:t>
      </w:r>
      <w:r w:rsidRPr="00880817">
        <w:rPr>
          <w:rFonts w:ascii="Times New Roman" w:hAnsi="Times New Roman" w:cs="Times New Roman"/>
          <w:lang w:val="en-US"/>
        </w:rPr>
        <w:t>Multivariable</w:t>
      </w:r>
      <w:r w:rsidRPr="0041626A">
        <w:rPr>
          <w:rFonts w:ascii="Times New Roman" w:hAnsi="Times New Roman" w:cs="Times New Roman"/>
          <w:lang w:val="en-US"/>
        </w:rPr>
        <w:t xml:space="preserve"> logistic regression analysis was conducted to assess the association </w:t>
      </w:r>
      <w:r w:rsidRPr="00AA74E1">
        <w:rPr>
          <w:rFonts w:ascii="Times New Roman" w:hAnsi="Times New Roman" w:cs="Times New Roman"/>
          <w:lang w:val="en-US"/>
        </w:rPr>
        <w:t xml:space="preserve">between </w:t>
      </w:r>
      <w:r w:rsidR="00880817" w:rsidRPr="00AA74E1">
        <w:rPr>
          <w:rFonts w:ascii="Times New Roman" w:hAnsi="Times New Roman" w:cs="Times New Roman"/>
          <w:lang w:val="en-US"/>
        </w:rPr>
        <w:t xml:space="preserve">BMI </w:t>
      </w:r>
      <w:r w:rsidRPr="00AA74E1">
        <w:rPr>
          <w:rFonts w:ascii="Times New Roman" w:hAnsi="Times New Roman" w:cs="Times New Roman"/>
          <w:lang w:val="en-US"/>
        </w:rPr>
        <w:t>(</w:t>
      </w:r>
      <w:r w:rsidR="0078170B">
        <w:rPr>
          <w:rFonts w:ascii="Times New Roman" w:hAnsi="Times New Roman" w:cs="Times New Roman"/>
          <w:lang w:val="en-US"/>
        </w:rPr>
        <w:t>independent variable</w:t>
      </w:r>
      <w:r w:rsidR="00A479E5">
        <w:rPr>
          <w:rFonts w:ascii="Times New Roman" w:hAnsi="Times New Roman" w:cs="Times New Roman"/>
          <w:lang w:val="en-US"/>
        </w:rPr>
        <w:t xml:space="preserve"> with normal weight as the reference</w:t>
      </w:r>
      <w:r w:rsidR="00652553">
        <w:rPr>
          <w:rFonts w:ascii="Times New Roman" w:hAnsi="Times New Roman" w:cs="Times New Roman"/>
          <w:lang w:val="en-US"/>
        </w:rPr>
        <w:t xml:space="preserve"> category</w:t>
      </w:r>
      <w:r w:rsidR="00A479E5">
        <w:rPr>
          <w:rFonts w:ascii="Times New Roman" w:hAnsi="Times New Roman" w:cs="Times New Roman"/>
          <w:lang w:val="en-US"/>
        </w:rPr>
        <w:t xml:space="preserve">) </w:t>
      </w:r>
      <w:r w:rsidRPr="00AA74E1">
        <w:rPr>
          <w:rFonts w:ascii="Times New Roman" w:hAnsi="Times New Roman" w:cs="Times New Roman"/>
          <w:lang w:val="en-US"/>
        </w:rPr>
        <w:t>and MCI (</w:t>
      </w:r>
      <w:r w:rsidR="0078170B">
        <w:rPr>
          <w:rFonts w:ascii="Times New Roman" w:hAnsi="Times New Roman" w:cs="Times New Roman"/>
          <w:lang w:val="en-US"/>
        </w:rPr>
        <w:t>dependent variable</w:t>
      </w:r>
      <w:r w:rsidRPr="00AA74E1">
        <w:rPr>
          <w:rFonts w:ascii="Times New Roman" w:hAnsi="Times New Roman" w:cs="Times New Roman"/>
          <w:lang w:val="en-US"/>
        </w:rPr>
        <w:t>)</w:t>
      </w:r>
      <w:r w:rsidR="00AA74E1" w:rsidRPr="00AA74E1">
        <w:rPr>
          <w:rFonts w:ascii="Times New Roman" w:hAnsi="Times New Roman" w:cs="Times New Roman"/>
          <w:lang w:val="en-US"/>
        </w:rPr>
        <w:t xml:space="preserve"> using country-wise samples while </w:t>
      </w:r>
      <w:r w:rsidR="009D726F">
        <w:rPr>
          <w:rFonts w:ascii="Times New Roman" w:hAnsi="Times New Roman" w:cs="Times New Roman"/>
          <w:lang w:val="en-US"/>
        </w:rPr>
        <w:t xml:space="preserve">simultaneously </w:t>
      </w:r>
      <w:r w:rsidR="00AA74E1" w:rsidRPr="00AA74E1">
        <w:rPr>
          <w:rFonts w:ascii="Times New Roman" w:hAnsi="Times New Roman" w:cs="Times New Roman"/>
          <w:lang w:val="en-US"/>
        </w:rPr>
        <w:t>adjusting for age, sex, wealth, education, physical activity, alcohol use, smoking, depression, anxiety, sleep problems, diabetes, hypertension, and stroke.</w:t>
      </w:r>
      <w:r w:rsidR="00AA74E1">
        <w:rPr>
          <w:rFonts w:ascii="Times New Roman" w:hAnsi="Times New Roman" w:cs="Times New Roman"/>
          <w:lang w:val="en-US"/>
        </w:rPr>
        <w:t xml:space="preserve"> T</w:t>
      </w:r>
      <w:r w:rsidRPr="0041626A">
        <w:rPr>
          <w:rFonts w:ascii="Times New Roman" w:hAnsi="Times New Roman" w:cs="Times New Roman"/>
        </w:rPr>
        <w:t>he Higgins’s</w:t>
      </w:r>
      <w:r w:rsidRPr="058C19B4">
        <w:rPr>
          <w:rFonts w:ascii="Times New Roman" w:hAnsi="Times New Roman" w:cs="Times New Roman"/>
          <w:i/>
          <w:iCs/>
        </w:rPr>
        <w:t xml:space="preserve"> I</w:t>
      </w:r>
      <w:r w:rsidRPr="0041626A">
        <w:rPr>
          <w:rFonts w:ascii="Times New Roman" w:hAnsi="Times New Roman" w:cs="Times New Roman"/>
          <w:vertAlign w:val="superscript"/>
        </w:rPr>
        <w:t xml:space="preserve">2 </w:t>
      </w:r>
      <w:r w:rsidRPr="0041626A">
        <w:rPr>
          <w:rFonts w:ascii="Times New Roman" w:hAnsi="Times New Roman" w:cs="Times New Roman"/>
        </w:rPr>
        <w:t xml:space="preserve">based on estimates from each country </w:t>
      </w:r>
      <w:r w:rsidR="00AA74E1">
        <w:rPr>
          <w:rFonts w:ascii="Times New Roman" w:hAnsi="Times New Roman" w:cs="Times New Roman"/>
          <w:lang w:val="en-US"/>
        </w:rPr>
        <w:t xml:space="preserve">was also calculated </w:t>
      </w:r>
      <w:proofErr w:type="gramStart"/>
      <w:r w:rsidR="00AA74E1">
        <w:rPr>
          <w:rFonts w:ascii="Times New Roman" w:hAnsi="Times New Roman" w:cs="Times New Roman"/>
          <w:lang w:val="en-US"/>
        </w:rPr>
        <w:t xml:space="preserve">in </w:t>
      </w:r>
      <w:r w:rsidRPr="0041626A">
        <w:rPr>
          <w:rFonts w:ascii="Times New Roman" w:hAnsi="Times New Roman" w:cs="Times New Roman"/>
        </w:rPr>
        <w:t>order to</w:t>
      </w:r>
      <w:proofErr w:type="gramEnd"/>
      <w:r w:rsidRPr="0041626A">
        <w:rPr>
          <w:rFonts w:ascii="Times New Roman" w:hAnsi="Times New Roman" w:cs="Times New Roman"/>
        </w:rPr>
        <w:t xml:space="preserve"> assess between-country heterogeneity</w:t>
      </w:r>
      <w:r w:rsidRPr="0041626A">
        <w:rPr>
          <w:rFonts w:ascii="Times New Roman" w:hAnsi="Times New Roman" w:cs="Times New Roman"/>
          <w:lang w:val="en-US"/>
        </w:rPr>
        <w:t xml:space="preserve">. </w:t>
      </w:r>
      <w:r w:rsidRPr="0041626A">
        <w:rPr>
          <w:rFonts w:ascii="Times New Roman" w:hAnsi="Times New Roman" w:cs="Times New Roman"/>
        </w:rPr>
        <w:t xml:space="preserve">The Higgins’s </w:t>
      </w:r>
      <w:r w:rsidRPr="058C19B4">
        <w:rPr>
          <w:rFonts w:ascii="Times New Roman" w:hAnsi="Times New Roman" w:cs="Times New Roman"/>
          <w:i/>
          <w:iCs/>
        </w:rPr>
        <w:t>I</w:t>
      </w:r>
      <w:r w:rsidRPr="0041626A">
        <w:rPr>
          <w:rFonts w:ascii="Times New Roman" w:hAnsi="Times New Roman" w:cs="Times New Roman"/>
          <w:vertAlign w:val="superscript"/>
        </w:rPr>
        <w:t xml:space="preserve">2 </w:t>
      </w:r>
      <w:r w:rsidRPr="0041626A">
        <w:rPr>
          <w:rFonts w:ascii="Times New Roman" w:hAnsi="Times New Roman" w:cs="Times New Roman"/>
        </w:rPr>
        <w:t xml:space="preserve">represents the degree of heterogeneity that is not explained by sampling error with a value of &lt;40% often </w:t>
      </w:r>
      <w:r w:rsidRPr="0041626A">
        <w:rPr>
          <w:rFonts w:ascii="Times New Roman" w:hAnsi="Times New Roman" w:cs="Times New Roman"/>
        </w:rPr>
        <w:lastRenderedPageBreak/>
        <w:t>considered as negligible and 40-60% as moderate heterogeneity</w:t>
      </w:r>
      <w:r w:rsidR="00851078">
        <w:rPr>
          <w:rFonts w:ascii="Times New Roman" w:hAnsi="Times New Roman" w:cs="Times New Roman"/>
        </w:rPr>
        <w:t xml:space="preserve"> [</w:t>
      </w:r>
      <w:r w:rsidR="00635958" w:rsidRPr="00851078">
        <w:rPr>
          <w:rStyle w:val="EndnoteReference"/>
          <w:rFonts w:ascii="Times New Roman" w:hAnsi="Times New Roman" w:cs="Times New Roman"/>
          <w:vertAlign w:val="baseline"/>
        </w:rPr>
        <w:endnoteReference w:id="36"/>
      </w:r>
      <w:r w:rsidR="00851078">
        <w:rPr>
          <w:rFonts w:ascii="Times New Roman" w:hAnsi="Times New Roman" w:cs="Times New Roman"/>
        </w:rPr>
        <w:t>]</w:t>
      </w:r>
      <w:r w:rsidRPr="00851078">
        <w:rPr>
          <w:rFonts w:ascii="Times New Roman" w:hAnsi="Times New Roman" w:cs="Times New Roman"/>
        </w:rPr>
        <w:t>.</w:t>
      </w:r>
      <w:r w:rsidRPr="0041626A">
        <w:rPr>
          <w:rFonts w:ascii="Times New Roman" w:hAnsi="Times New Roman" w:cs="Times New Roman"/>
        </w:rPr>
        <w:t xml:space="preserve"> A pooled estimate was obtained by </w:t>
      </w:r>
      <w:r w:rsidRPr="0041626A">
        <w:rPr>
          <w:rFonts w:ascii="Times New Roman" w:hAnsi="Times New Roman" w:cs="Times New Roman"/>
          <w:lang w:val="en-US"/>
        </w:rPr>
        <w:t>random</w:t>
      </w:r>
      <w:r w:rsidRPr="0041626A">
        <w:rPr>
          <w:rFonts w:ascii="Times New Roman" w:hAnsi="Times New Roman" w:cs="Times New Roman"/>
        </w:rPr>
        <w:t>-effect</w:t>
      </w:r>
      <w:r w:rsidRPr="0041626A">
        <w:rPr>
          <w:rFonts w:ascii="Times New Roman" w:hAnsi="Times New Roman" w:cs="Times New Roman"/>
          <w:lang w:val="en-US"/>
        </w:rPr>
        <w:t>s</w:t>
      </w:r>
      <w:r w:rsidRPr="0041626A">
        <w:rPr>
          <w:rFonts w:ascii="Times New Roman" w:hAnsi="Times New Roman" w:cs="Times New Roman"/>
        </w:rPr>
        <w:t xml:space="preserve"> meta-analysis. </w:t>
      </w:r>
    </w:p>
    <w:p w14:paraId="6A5E399D" w14:textId="2982CF68" w:rsidR="0041626A" w:rsidRPr="0041626A" w:rsidRDefault="0041626A" w:rsidP="00BC0ED2">
      <w:pPr>
        <w:spacing w:line="480" w:lineRule="auto"/>
        <w:ind w:firstLine="720"/>
        <w:rPr>
          <w:rFonts w:ascii="Times New Roman" w:hAnsi="Times New Roman" w:cs="Times New Roman"/>
          <w:lang w:val="en-US"/>
        </w:rPr>
      </w:pPr>
      <w:r w:rsidRPr="0041626A">
        <w:rPr>
          <w:rFonts w:ascii="Times New Roman" w:hAnsi="Times New Roman" w:cs="Times New Roman"/>
        </w:rPr>
        <w:t xml:space="preserve">The sample weighting and the complex study design were </w:t>
      </w:r>
      <w:proofErr w:type="gramStart"/>
      <w:r w:rsidRPr="0041626A">
        <w:rPr>
          <w:rFonts w:ascii="Times New Roman" w:hAnsi="Times New Roman" w:cs="Times New Roman"/>
        </w:rPr>
        <w:t>taken into account</w:t>
      </w:r>
      <w:proofErr w:type="gramEnd"/>
      <w:r w:rsidRPr="0041626A">
        <w:rPr>
          <w:rFonts w:ascii="Times New Roman" w:hAnsi="Times New Roman" w:cs="Times New Roman"/>
        </w:rPr>
        <w:t xml:space="preserve"> in the analyses. Results from the regression analyses are presented as odds ratios (ORs) with 95% confidence intervals (CIs). The level of statistical significance was set at P&lt;0.05. </w:t>
      </w:r>
    </w:p>
    <w:p w14:paraId="3BD51CEB" w14:textId="77777777" w:rsidR="0041626A" w:rsidRPr="0041626A" w:rsidRDefault="0041626A" w:rsidP="00BC0ED2">
      <w:pPr>
        <w:spacing w:line="480" w:lineRule="auto"/>
        <w:rPr>
          <w:rFonts w:ascii="Times New Roman" w:hAnsi="Times New Roman" w:cs="Times New Roman"/>
          <w:b/>
          <w:bCs/>
          <w:lang w:val="en-US"/>
        </w:rPr>
      </w:pPr>
    </w:p>
    <w:p w14:paraId="79C337E3" w14:textId="77777777" w:rsidR="0041626A" w:rsidRPr="0041626A" w:rsidRDefault="0041626A" w:rsidP="00333FDC">
      <w:pPr>
        <w:pStyle w:val="Heading1"/>
      </w:pPr>
      <w:r w:rsidRPr="0041626A">
        <w:t>RESULTS</w:t>
      </w:r>
    </w:p>
    <w:p w14:paraId="6844A4AC" w14:textId="77777777" w:rsidR="004641F7" w:rsidRDefault="0041626A" w:rsidP="00BC0ED2">
      <w:pPr>
        <w:spacing w:line="480" w:lineRule="auto"/>
        <w:rPr>
          <w:rFonts w:ascii="Times New Roman" w:hAnsi="Times New Roman" w:cs="Times New Roman"/>
          <w:color w:val="000000" w:themeColor="text1"/>
          <w:lang w:val="en-US"/>
        </w:rPr>
      </w:pPr>
      <w:r w:rsidRPr="0041626A">
        <w:rPr>
          <w:rFonts w:ascii="Times New Roman" w:hAnsi="Times New Roman" w:cs="Times New Roman"/>
          <w:lang w:val="en-US"/>
        </w:rPr>
        <w:t>The final sample included 32,715</w:t>
      </w:r>
      <w:r w:rsidRPr="0041626A">
        <w:rPr>
          <w:rFonts w:ascii="Times New Roman" w:hAnsi="Times New Roman" w:cs="Times New Roman"/>
          <w:color w:val="000000" w:themeColor="text1"/>
        </w:rPr>
        <w:t xml:space="preserve"> individuals </w:t>
      </w:r>
      <w:r w:rsidRPr="0041626A">
        <w:rPr>
          <w:rFonts w:ascii="Times New Roman" w:hAnsi="Times New Roman" w:cs="Times New Roman"/>
          <w:color w:val="000000" w:themeColor="text1"/>
          <w:lang w:val="en-US"/>
        </w:rPr>
        <w:t xml:space="preserve">(China n=12815; Ghana n=4201; India n=6191; Mexico n=2070; Russia n=3766; South Africa n=3672) </w:t>
      </w:r>
      <w:r w:rsidRPr="0041626A">
        <w:rPr>
          <w:rFonts w:ascii="Times New Roman" w:hAnsi="Times New Roman" w:cs="Times New Roman"/>
          <w:color w:val="000000" w:themeColor="text1"/>
        </w:rPr>
        <w:t>aged ≥</w:t>
      </w:r>
      <w:r w:rsidRPr="0041626A">
        <w:rPr>
          <w:rFonts w:ascii="Times New Roman" w:hAnsi="Times New Roman" w:cs="Times New Roman"/>
          <w:color w:val="000000" w:themeColor="text1"/>
          <w:lang w:val="en-US"/>
        </w:rPr>
        <w:t>50</w:t>
      </w:r>
      <w:r w:rsidRPr="0041626A">
        <w:rPr>
          <w:rFonts w:ascii="Times New Roman" w:hAnsi="Times New Roman" w:cs="Times New Roman"/>
          <w:color w:val="000000" w:themeColor="text1"/>
        </w:rPr>
        <w:t xml:space="preserve"> years with preservation in functional abilities</w:t>
      </w:r>
      <w:r w:rsidR="005E2E33">
        <w:rPr>
          <w:rFonts w:ascii="Times New Roman" w:hAnsi="Times New Roman" w:cs="Times New Roman"/>
          <w:color w:val="000000" w:themeColor="text1"/>
          <w:lang w:val="en-US"/>
        </w:rPr>
        <w:t xml:space="preserve">. </w:t>
      </w:r>
      <w:r w:rsidR="0003356D">
        <w:rPr>
          <w:rFonts w:ascii="Times New Roman" w:hAnsi="Times New Roman" w:cs="Times New Roman"/>
          <w:color w:val="000000" w:themeColor="text1"/>
          <w:lang w:val="en-US"/>
        </w:rPr>
        <w:t>There were 19092 individuals between the ages of 50 and 64 (63.3%), and 13623 aged ≥65 years</w:t>
      </w:r>
      <w:r w:rsidR="00652553">
        <w:rPr>
          <w:rFonts w:ascii="Times New Roman" w:hAnsi="Times New Roman" w:cs="Times New Roman"/>
          <w:color w:val="000000" w:themeColor="text1"/>
          <w:lang w:val="en-US"/>
        </w:rPr>
        <w:t xml:space="preserve"> (36.7%)</w:t>
      </w:r>
      <w:r w:rsidR="0003356D">
        <w:rPr>
          <w:rFonts w:ascii="Times New Roman" w:hAnsi="Times New Roman" w:cs="Times New Roman"/>
          <w:color w:val="000000" w:themeColor="text1"/>
          <w:lang w:val="en-US"/>
        </w:rPr>
        <w:t xml:space="preserve">. Overall, the mean (SD) age was </w:t>
      </w:r>
      <w:r w:rsidR="00A817F0">
        <w:rPr>
          <w:rFonts w:ascii="Times New Roman" w:hAnsi="Times New Roman" w:cs="Times New Roman"/>
          <w:color w:val="000000" w:themeColor="text1"/>
          <w:lang w:val="en-US"/>
        </w:rPr>
        <w:t xml:space="preserve">62.1 (15.6) years while 51.7% were females. </w:t>
      </w:r>
      <w:r w:rsidR="004B0973">
        <w:rPr>
          <w:rFonts w:ascii="Times New Roman" w:hAnsi="Times New Roman" w:cs="Times New Roman"/>
          <w:color w:val="000000" w:themeColor="text1"/>
          <w:lang w:val="en-US"/>
        </w:rPr>
        <w:t xml:space="preserve">The overall prevalence of MCI was </w:t>
      </w:r>
      <w:r w:rsidR="007A2572">
        <w:rPr>
          <w:rFonts w:ascii="Times New Roman" w:hAnsi="Times New Roman" w:cs="Times New Roman"/>
          <w:color w:val="000000" w:themeColor="text1"/>
          <w:lang w:val="en-US"/>
        </w:rPr>
        <w:t>15.3</w:t>
      </w:r>
      <w:r w:rsidR="004B0973">
        <w:rPr>
          <w:rFonts w:ascii="Times New Roman" w:hAnsi="Times New Roman" w:cs="Times New Roman"/>
          <w:color w:val="000000" w:themeColor="text1"/>
          <w:lang w:val="en-US"/>
        </w:rPr>
        <w:t>%, while that of underweight, normal weight, overweight, and obesity w</w:t>
      </w:r>
      <w:r w:rsidR="0061430D">
        <w:rPr>
          <w:rFonts w:ascii="Times New Roman" w:hAnsi="Times New Roman" w:cs="Times New Roman"/>
          <w:color w:val="000000" w:themeColor="text1"/>
          <w:lang w:val="en-US"/>
        </w:rPr>
        <w:t>as</w:t>
      </w:r>
      <w:r w:rsidR="004B0973">
        <w:rPr>
          <w:rFonts w:ascii="Times New Roman" w:hAnsi="Times New Roman" w:cs="Times New Roman"/>
          <w:color w:val="000000" w:themeColor="text1"/>
          <w:lang w:val="en-US"/>
        </w:rPr>
        <w:t xml:space="preserve"> </w:t>
      </w:r>
      <w:r w:rsidR="007A2572">
        <w:rPr>
          <w:rFonts w:ascii="Times New Roman" w:hAnsi="Times New Roman" w:cs="Times New Roman"/>
          <w:color w:val="000000" w:themeColor="text1"/>
          <w:lang w:val="en-US"/>
        </w:rPr>
        <w:t xml:space="preserve">16.2%, 47.8%, 24.5%, and 11.5%, respectively. </w:t>
      </w:r>
      <w:r w:rsidR="0061430D">
        <w:rPr>
          <w:rFonts w:ascii="Times New Roman" w:hAnsi="Times New Roman" w:cs="Times New Roman"/>
          <w:color w:val="000000" w:themeColor="text1"/>
          <w:lang w:val="en-US"/>
        </w:rPr>
        <w:t xml:space="preserve">The sample characteristics by country are provided in </w:t>
      </w:r>
      <w:r w:rsidR="0061430D" w:rsidRPr="0061430D">
        <w:rPr>
          <w:rFonts w:ascii="Times New Roman" w:hAnsi="Times New Roman" w:cs="Times New Roman"/>
          <w:b/>
          <w:bCs/>
          <w:color w:val="000000" w:themeColor="text1"/>
          <w:lang w:val="en-US"/>
        </w:rPr>
        <w:t>Table 1</w:t>
      </w:r>
      <w:r w:rsidR="0061430D">
        <w:rPr>
          <w:rFonts w:ascii="Times New Roman" w:hAnsi="Times New Roman" w:cs="Times New Roman"/>
          <w:color w:val="000000" w:themeColor="text1"/>
          <w:lang w:val="en-US"/>
        </w:rPr>
        <w:t xml:space="preserve">. The prevalence of MCI ranged from 7.4% in Ghana to 24.3% in China, while the prevalence of underweight and obesity were particularly high in India (38.4%) and South Africa (46.6%), respectively. </w:t>
      </w:r>
    </w:p>
    <w:p w14:paraId="03EB2B84" w14:textId="77777777" w:rsidR="004641F7" w:rsidRDefault="004641F7" w:rsidP="00BC0ED2">
      <w:pPr>
        <w:spacing w:line="480" w:lineRule="auto"/>
        <w:rPr>
          <w:rFonts w:ascii="Times New Roman" w:hAnsi="Times New Roman" w:cs="Times New Roman"/>
          <w:color w:val="000000" w:themeColor="text1"/>
          <w:lang w:val="en-US"/>
        </w:rPr>
      </w:pPr>
    </w:p>
    <w:p w14:paraId="641881A4" w14:textId="0C764C9A" w:rsidR="006901DD" w:rsidRDefault="003A48AC" w:rsidP="00BC0ED2">
      <w:pPr>
        <w:spacing w:line="48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The </w:t>
      </w:r>
      <w:r w:rsidR="00A479E5">
        <w:rPr>
          <w:rFonts w:ascii="Times New Roman" w:hAnsi="Times New Roman" w:cs="Times New Roman"/>
          <w:color w:val="000000" w:themeColor="text1"/>
          <w:lang w:val="en-US"/>
        </w:rPr>
        <w:t xml:space="preserve">association </w:t>
      </w:r>
      <w:r w:rsidR="00351BF1">
        <w:rPr>
          <w:rFonts w:ascii="Times New Roman" w:hAnsi="Times New Roman" w:cs="Times New Roman"/>
          <w:color w:val="000000" w:themeColor="text1"/>
          <w:lang w:val="en-US"/>
        </w:rPr>
        <w:t>between underweight (vs. normal</w:t>
      </w:r>
      <w:r w:rsidR="003D7F0E">
        <w:rPr>
          <w:rFonts w:ascii="Times New Roman" w:hAnsi="Times New Roman" w:cs="Times New Roman"/>
          <w:color w:val="000000" w:themeColor="text1"/>
          <w:lang w:val="en-US"/>
        </w:rPr>
        <w:t xml:space="preserve"> weight</w:t>
      </w:r>
      <w:r w:rsidR="00351BF1">
        <w:rPr>
          <w:rFonts w:ascii="Times New Roman" w:hAnsi="Times New Roman" w:cs="Times New Roman"/>
          <w:color w:val="000000" w:themeColor="text1"/>
          <w:lang w:val="en-US"/>
        </w:rPr>
        <w:t xml:space="preserve">) weight is shown in </w:t>
      </w:r>
      <w:r w:rsidR="00351BF1" w:rsidRPr="00351BF1">
        <w:rPr>
          <w:rFonts w:ascii="Times New Roman" w:hAnsi="Times New Roman" w:cs="Times New Roman"/>
          <w:b/>
          <w:bCs/>
          <w:color w:val="000000" w:themeColor="text1"/>
          <w:lang w:val="en-US"/>
        </w:rPr>
        <w:t>Figure 1</w:t>
      </w:r>
      <w:r w:rsidR="00D65315">
        <w:rPr>
          <w:rFonts w:ascii="Times New Roman" w:hAnsi="Times New Roman" w:cs="Times New Roman"/>
          <w:color w:val="000000" w:themeColor="text1"/>
          <w:lang w:val="en-US"/>
        </w:rPr>
        <w:t xml:space="preserve">. </w:t>
      </w:r>
      <w:r w:rsidR="00EB043A">
        <w:rPr>
          <w:rFonts w:ascii="Times New Roman" w:hAnsi="Times New Roman" w:cs="Times New Roman"/>
          <w:color w:val="000000" w:themeColor="text1"/>
          <w:lang w:val="en-US"/>
        </w:rPr>
        <w:t>Among those aged 50-64 years, overall</w:t>
      </w:r>
      <w:r w:rsidR="00652553">
        <w:rPr>
          <w:rFonts w:ascii="Times New Roman" w:hAnsi="Times New Roman" w:cs="Times New Roman"/>
          <w:color w:val="000000" w:themeColor="text1"/>
          <w:lang w:val="en-US"/>
        </w:rPr>
        <w:t>,</w:t>
      </w:r>
      <w:r w:rsidR="00EB043A">
        <w:rPr>
          <w:rFonts w:ascii="Times New Roman" w:hAnsi="Times New Roman" w:cs="Times New Roman"/>
          <w:color w:val="000000" w:themeColor="text1"/>
          <w:lang w:val="en-US"/>
        </w:rPr>
        <w:t xml:space="preserve"> underweight was</w:t>
      </w:r>
      <w:r w:rsidR="000822CF">
        <w:rPr>
          <w:rFonts w:ascii="Times New Roman" w:hAnsi="Times New Roman" w:cs="Times New Roman"/>
          <w:color w:val="000000" w:themeColor="text1"/>
          <w:lang w:val="en-US"/>
        </w:rPr>
        <w:t xml:space="preserve"> </w:t>
      </w:r>
      <w:r w:rsidR="00EB043A">
        <w:rPr>
          <w:rFonts w:ascii="Times New Roman" w:hAnsi="Times New Roman" w:cs="Times New Roman"/>
          <w:color w:val="000000" w:themeColor="text1"/>
          <w:lang w:val="en-US"/>
        </w:rPr>
        <w:t xml:space="preserve">associated with a </w:t>
      </w:r>
      <w:r w:rsidR="003D7F0E">
        <w:rPr>
          <w:rFonts w:ascii="Times New Roman" w:hAnsi="Times New Roman" w:cs="Times New Roman"/>
          <w:color w:val="000000" w:themeColor="text1"/>
          <w:lang w:val="en-US"/>
        </w:rPr>
        <w:t xml:space="preserve">significant </w:t>
      </w:r>
      <w:r w:rsidR="00EB043A">
        <w:rPr>
          <w:rFonts w:ascii="Times New Roman" w:hAnsi="Times New Roman" w:cs="Times New Roman"/>
          <w:color w:val="000000" w:themeColor="text1"/>
          <w:lang w:val="en-US"/>
        </w:rPr>
        <w:t xml:space="preserve">1.44 (95%CI=1.14-1.81; </w:t>
      </w:r>
      <w:r w:rsidR="00EB043A" w:rsidRPr="00EB043A">
        <w:rPr>
          <w:rFonts w:ascii="Times New Roman" w:hAnsi="Times New Roman" w:cs="Times New Roman"/>
          <w:i/>
          <w:iCs/>
          <w:color w:val="000000" w:themeColor="text1"/>
          <w:lang w:val="en-US"/>
        </w:rPr>
        <w:t>I</w:t>
      </w:r>
      <w:r w:rsidR="00EB043A" w:rsidRPr="00EB043A">
        <w:rPr>
          <w:rFonts w:ascii="Times New Roman" w:hAnsi="Times New Roman" w:cs="Times New Roman"/>
          <w:i/>
          <w:iCs/>
          <w:color w:val="000000" w:themeColor="text1"/>
          <w:vertAlign w:val="superscript"/>
          <w:lang w:val="en-US"/>
        </w:rPr>
        <w:t>2</w:t>
      </w:r>
      <w:r w:rsidR="00EB043A">
        <w:rPr>
          <w:rFonts w:ascii="Times New Roman" w:hAnsi="Times New Roman" w:cs="Times New Roman"/>
          <w:color w:val="000000" w:themeColor="text1"/>
          <w:lang w:val="en-US"/>
        </w:rPr>
        <w:t>=0.0%) times higher odds for MCI, while for those aged ≥65 years</w:t>
      </w:r>
      <w:r w:rsidR="00652553">
        <w:rPr>
          <w:rFonts w:ascii="Times New Roman" w:hAnsi="Times New Roman" w:cs="Times New Roman"/>
          <w:color w:val="000000" w:themeColor="text1"/>
          <w:lang w:val="en-US"/>
        </w:rPr>
        <w:t>,</w:t>
      </w:r>
      <w:r w:rsidR="00EB043A">
        <w:rPr>
          <w:rFonts w:ascii="Times New Roman" w:hAnsi="Times New Roman" w:cs="Times New Roman"/>
          <w:color w:val="000000" w:themeColor="text1"/>
          <w:lang w:val="en-US"/>
        </w:rPr>
        <w:t xml:space="preserve"> </w:t>
      </w:r>
      <w:r w:rsidR="003D7F0E">
        <w:rPr>
          <w:rFonts w:ascii="Times New Roman" w:hAnsi="Times New Roman" w:cs="Times New Roman"/>
          <w:color w:val="000000" w:themeColor="text1"/>
          <w:lang w:val="en-US"/>
        </w:rPr>
        <w:t xml:space="preserve">underweight was </w:t>
      </w:r>
      <w:r w:rsidR="009A1556">
        <w:rPr>
          <w:rFonts w:ascii="Times New Roman" w:hAnsi="Times New Roman" w:cs="Times New Roman"/>
          <w:color w:val="000000" w:themeColor="text1"/>
          <w:lang w:val="en-US"/>
        </w:rPr>
        <w:t xml:space="preserve">significantly </w:t>
      </w:r>
      <w:r w:rsidR="003D7F0E">
        <w:rPr>
          <w:rFonts w:ascii="Times New Roman" w:hAnsi="Times New Roman" w:cs="Times New Roman"/>
          <w:color w:val="000000" w:themeColor="text1"/>
          <w:lang w:val="en-US"/>
        </w:rPr>
        <w:t>associated with lower odds for MCI [</w:t>
      </w:r>
      <w:r w:rsidR="00EB043A">
        <w:rPr>
          <w:rFonts w:ascii="Times New Roman" w:hAnsi="Times New Roman" w:cs="Times New Roman"/>
          <w:color w:val="000000" w:themeColor="text1"/>
          <w:lang w:val="en-US"/>
        </w:rPr>
        <w:t xml:space="preserve">0.71 (95%CI=0.54-0.95; </w:t>
      </w:r>
      <w:r w:rsidR="00EB043A" w:rsidRPr="00EB043A">
        <w:rPr>
          <w:rFonts w:ascii="Times New Roman" w:hAnsi="Times New Roman" w:cs="Times New Roman"/>
          <w:i/>
          <w:iCs/>
          <w:color w:val="000000" w:themeColor="text1"/>
          <w:lang w:val="en-US"/>
        </w:rPr>
        <w:t>I</w:t>
      </w:r>
      <w:r w:rsidR="00EB043A" w:rsidRPr="00EB043A">
        <w:rPr>
          <w:rFonts w:ascii="Times New Roman" w:hAnsi="Times New Roman" w:cs="Times New Roman"/>
          <w:i/>
          <w:iCs/>
          <w:color w:val="000000" w:themeColor="text1"/>
          <w:vertAlign w:val="superscript"/>
          <w:lang w:val="en-US"/>
        </w:rPr>
        <w:t>2</w:t>
      </w:r>
      <w:r w:rsidR="00EB043A">
        <w:rPr>
          <w:rFonts w:ascii="Times New Roman" w:hAnsi="Times New Roman" w:cs="Times New Roman"/>
          <w:color w:val="000000" w:themeColor="text1"/>
          <w:lang w:val="en-US"/>
        </w:rPr>
        <w:t>=19.5%)</w:t>
      </w:r>
      <w:r w:rsidR="003D7F0E">
        <w:rPr>
          <w:rFonts w:ascii="Times New Roman" w:hAnsi="Times New Roman" w:cs="Times New Roman"/>
          <w:color w:val="000000" w:themeColor="text1"/>
          <w:lang w:val="en-US"/>
        </w:rPr>
        <w:t>]</w:t>
      </w:r>
      <w:r w:rsidR="00EB043A">
        <w:rPr>
          <w:rFonts w:ascii="Times New Roman" w:hAnsi="Times New Roman" w:cs="Times New Roman"/>
          <w:color w:val="000000" w:themeColor="text1"/>
          <w:lang w:val="en-US"/>
        </w:rPr>
        <w:t xml:space="preserve">. </w:t>
      </w:r>
      <w:r w:rsidR="003D7F0E">
        <w:rPr>
          <w:rFonts w:ascii="Times New Roman" w:hAnsi="Times New Roman" w:cs="Times New Roman"/>
          <w:color w:val="000000" w:themeColor="text1"/>
          <w:lang w:val="en-US"/>
        </w:rPr>
        <w:t xml:space="preserve">In terms of overweight (vs. normal weight), among the middle-aged, </w:t>
      </w:r>
      <w:r w:rsidR="008015F2">
        <w:rPr>
          <w:rFonts w:ascii="Times New Roman" w:hAnsi="Times New Roman" w:cs="Times New Roman"/>
          <w:color w:val="000000" w:themeColor="text1"/>
          <w:lang w:val="en-US"/>
        </w:rPr>
        <w:t>overweight was significantly</w:t>
      </w:r>
      <w:r w:rsidR="000822CF">
        <w:rPr>
          <w:rFonts w:ascii="Times New Roman" w:hAnsi="Times New Roman" w:cs="Times New Roman"/>
          <w:color w:val="000000" w:themeColor="text1"/>
          <w:lang w:val="en-US"/>
        </w:rPr>
        <w:t xml:space="preserve"> </w:t>
      </w:r>
      <w:r w:rsidR="008015F2">
        <w:rPr>
          <w:rFonts w:ascii="Times New Roman" w:hAnsi="Times New Roman" w:cs="Times New Roman"/>
          <w:color w:val="000000" w:themeColor="text1"/>
          <w:lang w:val="en-US"/>
        </w:rPr>
        <w:t xml:space="preserve">associated with higher odds for MCI [OR=1.17 (95%CI=1.002-1.37; </w:t>
      </w:r>
      <w:r w:rsidR="008015F2" w:rsidRPr="008015F2">
        <w:rPr>
          <w:rFonts w:ascii="Times New Roman" w:hAnsi="Times New Roman" w:cs="Times New Roman"/>
          <w:i/>
          <w:iCs/>
          <w:color w:val="000000" w:themeColor="text1"/>
          <w:lang w:val="en-US"/>
        </w:rPr>
        <w:t>I</w:t>
      </w:r>
      <w:r w:rsidR="008015F2" w:rsidRPr="008015F2">
        <w:rPr>
          <w:rFonts w:ascii="Times New Roman" w:hAnsi="Times New Roman" w:cs="Times New Roman"/>
          <w:i/>
          <w:iCs/>
          <w:color w:val="000000" w:themeColor="text1"/>
          <w:vertAlign w:val="superscript"/>
          <w:lang w:val="en-US"/>
        </w:rPr>
        <w:t>2</w:t>
      </w:r>
      <w:r w:rsidR="008015F2">
        <w:rPr>
          <w:rFonts w:ascii="Times New Roman" w:hAnsi="Times New Roman" w:cs="Times New Roman"/>
          <w:color w:val="000000" w:themeColor="text1"/>
          <w:lang w:val="en-US"/>
        </w:rPr>
        <w:t xml:space="preserve">=0.0%)], and among older adults, overweight was </w:t>
      </w:r>
      <w:r w:rsidR="009A1556">
        <w:rPr>
          <w:rFonts w:ascii="Times New Roman" w:hAnsi="Times New Roman" w:cs="Times New Roman"/>
          <w:color w:val="000000" w:themeColor="text1"/>
          <w:lang w:val="en-US"/>
        </w:rPr>
        <w:t xml:space="preserve">significantly </w:t>
      </w:r>
      <w:r w:rsidR="008015F2">
        <w:rPr>
          <w:rFonts w:ascii="Times New Roman" w:hAnsi="Times New Roman" w:cs="Times New Roman"/>
          <w:color w:val="000000" w:themeColor="text1"/>
          <w:lang w:val="en-US"/>
        </w:rPr>
        <w:t xml:space="preserve">associated with lower odds for MCI [0.72 (95%CI=0.55-0.94; </w:t>
      </w:r>
      <w:r w:rsidR="008015F2" w:rsidRPr="008015F2">
        <w:rPr>
          <w:rFonts w:ascii="Times New Roman" w:hAnsi="Times New Roman" w:cs="Times New Roman"/>
          <w:i/>
          <w:iCs/>
          <w:color w:val="000000" w:themeColor="text1"/>
          <w:lang w:val="en-US"/>
        </w:rPr>
        <w:t>I</w:t>
      </w:r>
      <w:r w:rsidR="008015F2" w:rsidRPr="008015F2">
        <w:rPr>
          <w:rFonts w:ascii="Times New Roman" w:hAnsi="Times New Roman" w:cs="Times New Roman"/>
          <w:i/>
          <w:iCs/>
          <w:color w:val="000000" w:themeColor="text1"/>
          <w:vertAlign w:val="superscript"/>
          <w:lang w:val="en-US"/>
        </w:rPr>
        <w:t>2</w:t>
      </w:r>
      <w:r w:rsidR="008015F2">
        <w:rPr>
          <w:rFonts w:ascii="Times New Roman" w:hAnsi="Times New Roman" w:cs="Times New Roman"/>
          <w:color w:val="000000" w:themeColor="text1"/>
          <w:lang w:val="en-US"/>
        </w:rPr>
        <w:t>=26.8%)]</w:t>
      </w:r>
      <w:r w:rsidR="00524CAC">
        <w:rPr>
          <w:rFonts w:ascii="Times New Roman" w:hAnsi="Times New Roman" w:cs="Times New Roman"/>
          <w:color w:val="000000" w:themeColor="text1"/>
          <w:lang w:val="en-US"/>
        </w:rPr>
        <w:t xml:space="preserve"> (</w:t>
      </w:r>
      <w:r w:rsidR="00524CAC" w:rsidRPr="00D56C95">
        <w:rPr>
          <w:rFonts w:ascii="Times New Roman" w:hAnsi="Times New Roman" w:cs="Times New Roman"/>
          <w:b/>
          <w:bCs/>
          <w:color w:val="000000" w:themeColor="text1"/>
          <w:lang w:val="en-US"/>
        </w:rPr>
        <w:t>Figure 2</w:t>
      </w:r>
      <w:r w:rsidR="00524CAC">
        <w:rPr>
          <w:rFonts w:ascii="Times New Roman" w:hAnsi="Times New Roman" w:cs="Times New Roman"/>
          <w:color w:val="000000" w:themeColor="text1"/>
          <w:lang w:val="en-US"/>
        </w:rPr>
        <w:t>)</w:t>
      </w:r>
      <w:r w:rsidR="008015F2">
        <w:rPr>
          <w:rFonts w:ascii="Times New Roman" w:hAnsi="Times New Roman" w:cs="Times New Roman"/>
          <w:color w:val="000000" w:themeColor="text1"/>
          <w:lang w:val="en-US"/>
        </w:rPr>
        <w:t xml:space="preserve">. </w:t>
      </w:r>
      <w:r w:rsidR="00704BF5">
        <w:rPr>
          <w:rFonts w:ascii="Times New Roman" w:hAnsi="Times New Roman" w:cs="Times New Roman"/>
          <w:color w:val="000000" w:themeColor="text1"/>
          <w:lang w:val="en-US"/>
        </w:rPr>
        <w:t xml:space="preserve">As for obesity (vs. normal weight), </w:t>
      </w:r>
      <w:r w:rsidR="00704BF5">
        <w:rPr>
          <w:rFonts w:ascii="Times New Roman" w:hAnsi="Times New Roman" w:cs="Times New Roman"/>
          <w:color w:val="000000" w:themeColor="text1"/>
          <w:lang w:val="en-US"/>
        </w:rPr>
        <w:lastRenderedPageBreak/>
        <w:t xml:space="preserve">this was associated with a significantly higher odds for MCI among the middle-aged (OR=1.46; 95%CI=1.09-1.94; </w:t>
      </w:r>
      <w:r w:rsidR="00704BF5" w:rsidRPr="00704BF5">
        <w:rPr>
          <w:rFonts w:ascii="Times New Roman" w:hAnsi="Times New Roman" w:cs="Times New Roman"/>
          <w:i/>
          <w:iCs/>
          <w:color w:val="000000" w:themeColor="text1"/>
          <w:lang w:val="en-US"/>
        </w:rPr>
        <w:t>I</w:t>
      </w:r>
      <w:r w:rsidR="00704BF5" w:rsidRPr="00BE5E3D">
        <w:rPr>
          <w:rFonts w:ascii="Times New Roman" w:hAnsi="Times New Roman" w:cs="Times New Roman"/>
          <w:i/>
          <w:iCs/>
          <w:color w:val="000000" w:themeColor="text1"/>
          <w:vertAlign w:val="superscript"/>
          <w:lang w:val="en-US"/>
        </w:rPr>
        <w:t>2</w:t>
      </w:r>
      <w:r w:rsidR="00704BF5">
        <w:rPr>
          <w:rFonts w:ascii="Times New Roman" w:hAnsi="Times New Roman" w:cs="Times New Roman"/>
          <w:color w:val="000000" w:themeColor="text1"/>
          <w:lang w:val="en-US"/>
        </w:rPr>
        <w:t xml:space="preserve">=5.5%), but </w:t>
      </w:r>
      <w:r w:rsidR="0028170D">
        <w:rPr>
          <w:rFonts w:ascii="Times New Roman" w:hAnsi="Times New Roman" w:cs="Times New Roman"/>
          <w:color w:val="000000" w:themeColor="text1"/>
          <w:lang w:val="en-US"/>
        </w:rPr>
        <w:t xml:space="preserve">this </w:t>
      </w:r>
      <w:r w:rsidR="00704BF5">
        <w:rPr>
          <w:rFonts w:ascii="Times New Roman" w:hAnsi="Times New Roman" w:cs="Times New Roman"/>
          <w:color w:val="000000" w:themeColor="text1"/>
          <w:lang w:val="en-US"/>
        </w:rPr>
        <w:t>was not significantly</w:t>
      </w:r>
      <w:r w:rsidR="000822CF">
        <w:rPr>
          <w:rFonts w:ascii="Times New Roman" w:hAnsi="Times New Roman" w:cs="Times New Roman"/>
          <w:color w:val="000000" w:themeColor="text1"/>
          <w:lang w:val="en-US"/>
        </w:rPr>
        <w:t xml:space="preserve"> </w:t>
      </w:r>
      <w:r w:rsidR="00704BF5">
        <w:rPr>
          <w:rFonts w:ascii="Times New Roman" w:hAnsi="Times New Roman" w:cs="Times New Roman"/>
          <w:color w:val="000000" w:themeColor="text1"/>
          <w:lang w:val="en-US"/>
        </w:rPr>
        <w:t>associated with MCI among older adults</w:t>
      </w:r>
      <w:r w:rsidR="00524CAC">
        <w:rPr>
          <w:rFonts w:ascii="Times New Roman" w:hAnsi="Times New Roman" w:cs="Times New Roman"/>
          <w:color w:val="000000" w:themeColor="text1"/>
          <w:lang w:val="en-US"/>
        </w:rPr>
        <w:t xml:space="preserve"> (</w:t>
      </w:r>
      <w:r w:rsidR="00524CAC" w:rsidRPr="00D56C95">
        <w:rPr>
          <w:rFonts w:ascii="Times New Roman" w:hAnsi="Times New Roman" w:cs="Times New Roman"/>
          <w:b/>
          <w:bCs/>
          <w:color w:val="000000" w:themeColor="text1"/>
          <w:lang w:val="en-US"/>
        </w:rPr>
        <w:t>Figure 3</w:t>
      </w:r>
      <w:r w:rsidR="00524CAC">
        <w:rPr>
          <w:rFonts w:ascii="Times New Roman" w:hAnsi="Times New Roman" w:cs="Times New Roman"/>
          <w:color w:val="000000" w:themeColor="text1"/>
          <w:lang w:val="en-US"/>
        </w:rPr>
        <w:t>)</w:t>
      </w:r>
      <w:r w:rsidR="00704BF5">
        <w:rPr>
          <w:rFonts w:ascii="Times New Roman" w:hAnsi="Times New Roman" w:cs="Times New Roman"/>
          <w:color w:val="000000" w:themeColor="text1"/>
          <w:lang w:val="en-US"/>
        </w:rPr>
        <w:t xml:space="preserve">. </w:t>
      </w:r>
    </w:p>
    <w:p w14:paraId="24E8A1DC" w14:textId="3EC0C86D" w:rsidR="005E2E33" w:rsidRDefault="005E2E33" w:rsidP="00BC0ED2">
      <w:pPr>
        <w:spacing w:line="480" w:lineRule="auto"/>
        <w:rPr>
          <w:rFonts w:ascii="Times New Roman" w:hAnsi="Times New Roman" w:cs="Times New Roman"/>
          <w:color w:val="000000" w:themeColor="text1"/>
          <w:lang w:val="en-US"/>
        </w:rPr>
      </w:pPr>
    </w:p>
    <w:p w14:paraId="04D5CFF3" w14:textId="6EE8FEF3" w:rsidR="0028170D" w:rsidRDefault="0028170D" w:rsidP="00333FDC">
      <w:pPr>
        <w:pStyle w:val="Heading1"/>
      </w:pPr>
      <w:r w:rsidRPr="0028170D">
        <w:t>DISCUSSION</w:t>
      </w:r>
    </w:p>
    <w:p w14:paraId="7B8996A0" w14:textId="260408FB" w:rsidR="00EF634B" w:rsidRPr="00E61DC9" w:rsidRDefault="00EF634B" w:rsidP="00333FDC">
      <w:pPr>
        <w:pStyle w:val="Heading2"/>
        <w:rPr>
          <w:lang w:val="en-US"/>
        </w:rPr>
      </w:pPr>
      <w:r w:rsidRPr="00E61DC9">
        <w:rPr>
          <w:lang w:val="en-US"/>
        </w:rPr>
        <w:t>Main findings</w:t>
      </w:r>
    </w:p>
    <w:p w14:paraId="507A4E70" w14:textId="1A210248" w:rsidR="0028170D" w:rsidRDefault="00EF634B" w:rsidP="00BC0ED2">
      <w:pPr>
        <w:spacing w:line="48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Results </w:t>
      </w:r>
      <w:r w:rsidR="00864A56">
        <w:rPr>
          <w:rFonts w:ascii="Times New Roman" w:hAnsi="Times New Roman" w:cs="Times New Roman"/>
          <w:color w:val="000000" w:themeColor="text1"/>
          <w:lang w:val="en-US"/>
        </w:rPr>
        <w:t>from this large multi</w:t>
      </w:r>
      <w:r w:rsidR="007A0D90">
        <w:rPr>
          <w:rFonts w:ascii="Times New Roman" w:hAnsi="Times New Roman" w:cs="Times New Roman"/>
          <w:color w:val="000000" w:themeColor="text1"/>
          <w:lang w:val="en-US"/>
        </w:rPr>
        <w:t>-</w:t>
      </w:r>
      <w:r w:rsidR="00864A56">
        <w:rPr>
          <w:rFonts w:ascii="Times New Roman" w:hAnsi="Times New Roman" w:cs="Times New Roman"/>
          <w:color w:val="000000" w:themeColor="text1"/>
          <w:lang w:val="en-US"/>
        </w:rPr>
        <w:t>country sample of middle</w:t>
      </w:r>
      <w:r>
        <w:rPr>
          <w:rFonts w:ascii="Times New Roman" w:hAnsi="Times New Roman" w:cs="Times New Roman"/>
          <w:color w:val="000000" w:themeColor="text1"/>
          <w:lang w:val="en-US"/>
        </w:rPr>
        <w:t>-</w:t>
      </w:r>
      <w:r w:rsidR="00864A56">
        <w:rPr>
          <w:rFonts w:ascii="Times New Roman" w:hAnsi="Times New Roman" w:cs="Times New Roman"/>
          <w:color w:val="000000" w:themeColor="text1"/>
          <w:lang w:val="en-US"/>
        </w:rPr>
        <w:t>aged and older age adu</w:t>
      </w:r>
      <w:r w:rsidR="00FD5D84">
        <w:rPr>
          <w:rFonts w:ascii="Times New Roman" w:hAnsi="Times New Roman" w:cs="Times New Roman"/>
          <w:color w:val="000000" w:themeColor="text1"/>
          <w:lang w:val="en-US"/>
        </w:rPr>
        <w:t>lts show</w:t>
      </w:r>
      <w:r>
        <w:rPr>
          <w:rFonts w:ascii="Times New Roman" w:hAnsi="Times New Roman" w:cs="Times New Roman"/>
          <w:color w:val="000000" w:themeColor="text1"/>
          <w:lang w:val="en-US"/>
        </w:rPr>
        <w:t>ed</w:t>
      </w:r>
      <w:r w:rsidR="00FD5D84">
        <w:rPr>
          <w:rFonts w:ascii="Times New Roman" w:hAnsi="Times New Roman" w:cs="Times New Roman"/>
          <w:color w:val="000000" w:themeColor="text1"/>
          <w:lang w:val="en-US"/>
        </w:rPr>
        <w:t xml:space="preserve"> that </w:t>
      </w:r>
      <w:r w:rsidR="00864A56">
        <w:rPr>
          <w:rFonts w:ascii="Times New Roman" w:hAnsi="Times New Roman" w:cs="Times New Roman"/>
          <w:color w:val="000000" w:themeColor="text1"/>
          <w:lang w:val="en-US"/>
        </w:rPr>
        <w:t>in middle-aged adults</w:t>
      </w:r>
      <w:r w:rsidR="007A0D90">
        <w:rPr>
          <w:rFonts w:ascii="Times New Roman" w:hAnsi="Times New Roman" w:cs="Times New Roman"/>
          <w:color w:val="000000" w:themeColor="text1"/>
          <w:lang w:val="en-US"/>
        </w:rPr>
        <w:t>,</w:t>
      </w:r>
      <w:r w:rsidR="00864A56">
        <w:rPr>
          <w:rFonts w:ascii="Times New Roman" w:hAnsi="Times New Roman" w:cs="Times New Roman"/>
          <w:color w:val="000000" w:themeColor="text1"/>
          <w:lang w:val="en-US"/>
        </w:rPr>
        <w:t xml:space="preserve"> underweight, overweight</w:t>
      </w:r>
      <w:r w:rsidR="00EB3C00">
        <w:rPr>
          <w:rFonts w:ascii="Times New Roman" w:hAnsi="Times New Roman" w:cs="Times New Roman"/>
          <w:color w:val="000000" w:themeColor="text1"/>
          <w:lang w:val="en-US"/>
        </w:rPr>
        <w:t>,</w:t>
      </w:r>
      <w:r w:rsidR="00864A56">
        <w:rPr>
          <w:rFonts w:ascii="Times New Roman" w:hAnsi="Times New Roman" w:cs="Times New Roman"/>
          <w:color w:val="000000" w:themeColor="text1"/>
          <w:lang w:val="en-US"/>
        </w:rPr>
        <w:t xml:space="preserve"> and obesity </w:t>
      </w:r>
      <w:r>
        <w:rPr>
          <w:rFonts w:ascii="Times New Roman" w:hAnsi="Times New Roman" w:cs="Times New Roman"/>
          <w:color w:val="000000" w:themeColor="text1"/>
          <w:lang w:val="en-US"/>
        </w:rPr>
        <w:t>are</w:t>
      </w:r>
      <w:r w:rsidR="00864A56">
        <w:rPr>
          <w:rFonts w:ascii="Times New Roman" w:hAnsi="Times New Roman" w:cs="Times New Roman"/>
          <w:color w:val="000000" w:themeColor="text1"/>
          <w:lang w:val="en-US"/>
        </w:rPr>
        <w:t xml:space="preserve"> </w:t>
      </w:r>
      <w:r w:rsidR="00CB3554">
        <w:rPr>
          <w:rFonts w:ascii="Times New Roman" w:hAnsi="Times New Roman" w:cs="Times New Roman"/>
          <w:color w:val="000000" w:themeColor="text1"/>
          <w:lang w:val="en-US"/>
        </w:rPr>
        <w:t>significantly</w:t>
      </w:r>
      <w:r w:rsidR="000822CF">
        <w:rPr>
          <w:rFonts w:ascii="Times New Roman" w:hAnsi="Times New Roman" w:cs="Times New Roman"/>
          <w:color w:val="000000" w:themeColor="text1"/>
          <w:lang w:val="en-US"/>
        </w:rPr>
        <w:t xml:space="preserve"> </w:t>
      </w:r>
      <w:r w:rsidR="00864A56">
        <w:rPr>
          <w:rFonts w:ascii="Times New Roman" w:hAnsi="Times New Roman" w:cs="Times New Roman"/>
          <w:color w:val="000000" w:themeColor="text1"/>
          <w:lang w:val="en-US"/>
        </w:rPr>
        <w:t xml:space="preserve">associated with higher odds </w:t>
      </w:r>
      <w:r>
        <w:rPr>
          <w:rFonts w:ascii="Times New Roman" w:hAnsi="Times New Roman" w:cs="Times New Roman"/>
          <w:color w:val="000000" w:themeColor="text1"/>
          <w:lang w:val="en-US"/>
        </w:rPr>
        <w:t xml:space="preserve">for </w:t>
      </w:r>
      <w:r w:rsidR="00864A56">
        <w:rPr>
          <w:rFonts w:ascii="Times New Roman" w:hAnsi="Times New Roman" w:cs="Times New Roman"/>
          <w:color w:val="000000" w:themeColor="text1"/>
          <w:lang w:val="en-US"/>
        </w:rPr>
        <w:t xml:space="preserve">MCI when compared to normal weight. </w:t>
      </w:r>
      <w:r w:rsidR="007A0D90">
        <w:rPr>
          <w:rFonts w:ascii="Times New Roman" w:hAnsi="Times New Roman" w:cs="Times New Roman"/>
          <w:color w:val="000000" w:themeColor="text1"/>
          <w:lang w:val="en-US"/>
        </w:rPr>
        <w:t xml:space="preserve">In contrast, </w:t>
      </w:r>
      <w:r w:rsidR="00864A56">
        <w:rPr>
          <w:rFonts w:ascii="Times New Roman" w:hAnsi="Times New Roman" w:cs="Times New Roman"/>
          <w:color w:val="000000" w:themeColor="text1"/>
          <w:lang w:val="en-US"/>
        </w:rPr>
        <w:t>in older adults</w:t>
      </w:r>
      <w:r w:rsidR="007A0D90">
        <w:rPr>
          <w:rFonts w:ascii="Times New Roman" w:hAnsi="Times New Roman" w:cs="Times New Roman"/>
          <w:color w:val="000000" w:themeColor="text1"/>
          <w:lang w:val="en-US"/>
        </w:rPr>
        <w:t>,</w:t>
      </w:r>
      <w:r w:rsidR="00864A56">
        <w:rPr>
          <w:rFonts w:ascii="Times New Roman" w:hAnsi="Times New Roman" w:cs="Times New Roman"/>
          <w:color w:val="000000" w:themeColor="text1"/>
          <w:lang w:val="en-US"/>
        </w:rPr>
        <w:t xml:space="preserve"> underweight and overweight were associated with</w:t>
      </w:r>
      <w:r>
        <w:rPr>
          <w:rFonts w:ascii="Times New Roman" w:hAnsi="Times New Roman" w:cs="Times New Roman"/>
          <w:color w:val="000000" w:themeColor="text1"/>
          <w:lang w:val="en-US"/>
        </w:rPr>
        <w:t xml:space="preserve"> </w:t>
      </w:r>
      <w:r w:rsidR="00CB3554">
        <w:rPr>
          <w:rFonts w:ascii="Times New Roman" w:hAnsi="Times New Roman" w:cs="Times New Roman"/>
          <w:color w:val="000000" w:themeColor="text1"/>
          <w:lang w:val="en-US"/>
        </w:rPr>
        <w:t xml:space="preserve">significantly </w:t>
      </w:r>
      <w:r w:rsidR="00864A56">
        <w:rPr>
          <w:rFonts w:ascii="Times New Roman" w:hAnsi="Times New Roman" w:cs="Times New Roman"/>
          <w:color w:val="000000" w:themeColor="text1"/>
          <w:lang w:val="en-US"/>
        </w:rPr>
        <w:t xml:space="preserve">lower odds </w:t>
      </w:r>
      <w:r>
        <w:rPr>
          <w:rFonts w:ascii="Times New Roman" w:hAnsi="Times New Roman" w:cs="Times New Roman"/>
          <w:color w:val="000000" w:themeColor="text1"/>
          <w:lang w:val="en-US"/>
        </w:rPr>
        <w:t>for</w:t>
      </w:r>
      <w:r w:rsidR="00864A56">
        <w:rPr>
          <w:rFonts w:ascii="Times New Roman" w:hAnsi="Times New Roman" w:cs="Times New Roman"/>
          <w:color w:val="000000" w:themeColor="text1"/>
          <w:lang w:val="en-US"/>
        </w:rPr>
        <w:t xml:space="preserve"> MCI</w:t>
      </w:r>
      <w:r w:rsidR="000B0A0C">
        <w:rPr>
          <w:rFonts w:ascii="Times New Roman" w:hAnsi="Times New Roman" w:cs="Times New Roman"/>
          <w:color w:val="000000" w:themeColor="text1"/>
          <w:lang w:val="en-US"/>
        </w:rPr>
        <w:t>.</w:t>
      </w:r>
      <w:r w:rsidR="00864A56">
        <w:rPr>
          <w:rFonts w:ascii="Times New Roman" w:hAnsi="Times New Roman" w:cs="Times New Roman"/>
          <w:color w:val="000000" w:themeColor="text1"/>
          <w:lang w:val="en-US"/>
        </w:rPr>
        <w:t xml:space="preserve"> </w:t>
      </w:r>
      <w:r w:rsidR="000B0A0C">
        <w:rPr>
          <w:rFonts w:ascii="Times New Roman" w:hAnsi="Times New Roman" w:cs="Times New Roman"/>
          <w:color w:val="000000" w:themeColor="text1"/>
          <w:lang w:val="en-US"/>
        </w:rPr>
        <w:t>A</w:t>
      </w:r>
      <w:r w:rsidR="00CB3554">
        <w:rPr>
          <w:rFonts w:ascii="Times New Roman" w:hAnsi="Times New Roman" w:cs="Times New Roman"/>
          <w:color w:val="000000" w:themeColor="text1"/>
          <w:lang w:val="en-US"/>
        </w:rPr>
        <w:t>lthough obesity was associated with 0.74 (95%CI=0.49-1.14) times lower odds for MCI</w:t>
      </w:r>
      <w:r w:rsidR="000B0A0C">
        <w:rPr>
          <w:rFonts w:ascii="Times New Roman" w:hAnsi="Times New Roman" w:cs="Times New Roman"/>
          <w:color w:val="000000" w:themeColor="text1"/>
          <w:lang w:val="en-US"/>
        </w:rPr>
        <w:t xml:space="preserve"> in older adults</w:t>
      </w:r>
      <w:r w:rsidR="00CB3554">
        <w:rPr>
          <w:rFonts w:ascii="Times New Roman" w:hAnsi="Times New Roman" w:cs="Times New Roman"/>
          <w:color w:val="000000" w:themeColor="text1"/>
          <w:lang w:val="en-US"/>
        </w:rPr>
        <w:t>, this was not statistically significant</w:t>
      </w:r>
      <w:r w:rsidR="00864A56">
        <w:rPr>
          <w:rFonts w:ascii="Times New Roman" w:hAnsi="Times New Roman" w:cs="Times New Roman"/>
          <w:color w:val="000000" w:themeColor="text1"/>
          <w:lang w:val="en-US"/>
        </w:rPr>
        <w:t xml:space="preserve">. </w:t>
      </w:r>
      <w:r w:rsidR="00C46728">
        <w:rPr>
          <w:rFonts w:ascii="Times New Roman" w:hAnsi="Times New Roman" w:cs="Times New Roman"/>
          <w:color w:val="000000" w:themeColor="text1"/>
          <w:lang w:val="en-US"/>
        </w:rPr>
        <w:t>The level of between-country heterogeneity in these associations was in general low.</w:t>
      </w:r>
    </w:p>
    <w:p w14:paraId="21B74ADA" w14:textId="77777777" w:rsidR="00CB3554" w:rsidRDefault="00CB3554" w:rsidP="00BC0ED2">
      <w:pPr>
        <w:spacing w:line="480" w:lineRule="auto"/>
        <w:rPr>
          <w:rFonts w:ascii="Times New Roman" w:hAnsi="Times New Roman" w:cs="Times New Roman"/>
          <w:color w:val="000000" w:themeColor="text1"/>
          <w:lang w:val="en-US"/>
        </w:rPr>
      </w:pPr>
    </w:p>
    <w:p w14:paraId="009341A5" w14:textId="6992B1E6" w:rsidR="00EF634B" w:rsidRPr="00E61DC9" w:rsidRDefault="00EF634B" w:rsidP="00333FDC">
      <w:pPr>
        <w:pStyle w:val="Heading2"/>
        <w:rPr>
          <w:lang w:val="en-US"/>
        </w:rPr>
      </w:pPr>
      <w:r w:rsidRPr="00E61DC9">
        <w:rPr>
          <w:lang w:val="en-US"/>
        </w:rPr>
        <w:t>Interpretation of the findings</w:t>
      </w:r>
    </w:p>
    <w:p w14:paraId="7E671A5E" w14:textId="52BCDF33" w:rsidR="00C46728" w:rsidRDefault="00877F89" w:rsidP="00BC0ED2">
      <w:pPr>
        <w:spacing w:line="48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One </w:t>
      </w:r>
      <w:r w:rsidR="00C46728" w:rsidRPr="058C19B4">
        <w:rPr>
          <w:rFonts w:ascii="Times New Roman" w:hAnsi="Times New Roman" w:cs="Times New Roman"/>
          <w:color w:val="000000" w:themeColor="text1"/>
          <w:lang w:val="en-US"/>
        </w:rPr>
        <w:t xml:space="preserve">meta-analysis including longitudinal data found that </w:t>
      </w:r>
      <w:r w:rsidR="008902BE" w:rsidRPr="058C19B4">
        <w:rPr>
          <w:rFonts w:ascii="Times New Roman" w:hAnsi="Times New Roman" w:cs="Times New Roman"/>
          <w:color w:val="000000" w:themeColor="text1"/>
          <w:lang w:val="en-US"/>
        </w:rPr>
        <w:t xml:space="preserve">overweight and </w:t>
      </w:r>
      <w:r w:rsidR="00C46728" w:rsidRPr="058C19B4">
        <w:rPr>
          <w:rFonts w:ascii="Times New Roman" w:hAnsi="Times New Roman" w:cs="Times New Roman"/>
          <w:color w:val="000000" w:themeColor="text1"/>
          <w:lang w:val="en-US"/>
        </w:rPr>
        <w:t xml:space="preserve">obesity in middle-age was associated with </w:t>
      </w:r>
      <w:r w:rsidR="00C96936">
        <w:rPr>
          <w:rFonts w:ascii="Times New Roman" w:hAnsi="Times New Roman" w:cs="Times New Roman"/>
          <w:color w:val="000000" w:themeColor="text1"/>
          <w:lang w:val="en-US"/>
        </w:rPr>
        <w:t xml:space="preserve">a non-significant </w:t>
      </w:r>
      <w:r w:rsidR="008902BE" w:rsidRPr="058C19B4">
        <w:rPr>
          <w:rFonts w:ascii="Times New Roman" w:hAnsi="Times New Roman" w:cs="Times New Roman"/>
          <w:color w:val="000000" w:themeColor="text1"/>
          <w:lang w:val="en-US"/>
        </w:rPr>
        <w:t xml:space="preserve">1.10 (95%CI=0.99-1.22) and </w:t>
      </w:r>
      <w:r w:rsidR="00C96936">
        <w:rPr>
          <w:rFonts w:ascii="Times New Roman" w:hAnsi="Times New Roman" w:cs="Times New Roman"/>
          <w:color w:val="000000" w:themeColor="text1"/>
          <w:lang w:val="en-US"/>
        </w:rPr>
        <w:t xml:space="preserve">a significant </w:t>
      </w:r>
      <w:r w:rsidR="00C46728" w:rsidRPr="058C19B4">
        <w:rPr>
          <w:rFonts w:ascii="Times New Roman" w:hAnsi="Times New Roman" w:cs="Times New Roman"/>
          <w:color w:val="000000" w:themeColor="text1"/>
          <w:lang w:val="en-US"/>
        </w:rPr>
        <w:t xml:space="preserve">1.41 (95%CI=1.20-1.60) times higher </w:t>
      </w:r>
      <w:r w:rsidR="004C0454">
        <w:rPr>
          <w:rFonts w:ascii="Times New Roman" w:hAnsi="Times New Roman" w:cs="Times New Roman"/>
          <w:color w:val="000000" w:themeColor="text1"/>
          <w:lang w:val="en-US"/>
        </w:rPr>
        <w:t xml:space="preserve">risk </w:t>
      </w:r>
      <w:r w:rsidR="00C46728" w:rsidRPr="058C19B4">
        <w:rPr>
          <w:rFonts w:ascii="Times New Roman" w:hAnsi="Times New Roman" w:cs="Times New Roman"/>
          <w:color w:val="000000" w:themeColor="text1"/>
          <w:lang w:val="en-US"/>
        </w:rPr>
        <w:t xml:space="preserve">for dementia onset, </w:t>
      </w:r>
      <w:r w:rsidR="00E43B60">
        <w:rPr>
          <w:rFonts w:ascii="Times New Roman" w:hAnsi="Times New Roman" w:cs="Times New Roman"/>
          <w:color w:val="000000" w:themeColor="text1"/>
          <w:lang w:val="en-US"/>
        </w:rPr>
        <w:t>respectively</w:t>
      </w:r>
      <w:r w:rsidR="00C96936">
        <w:rPr>
          <w:rFonts w:ascii="Times New Roman" w:hAnsi="Times New Roman" w:cs="Times New Roman"/>
          <w:color w:val="000000" w:themeColor="text1"/>
          <w:lang w:val="en-US"/>
        </w:rPr>
        <w:t>.</w:t>
      </w:r>
      <w:r w:rsidR="00E43B60">
        <w:rPr>
          <w:rFonts w:ascii="Times New Roman" w:hAnsi="Times New Roman" w:cs="Times New Roman"/>
          <w:color w:val="000000" w:themeColor="text1"/>
          <w:lang w:val="en-US"/>
        </w:rPr>
        <w:t xml:space="preserve"> </w:t>
      </w:r>
      <w:r w:rsidR="00C96936">
        <w:rPr>
          <w:rFonts w:ascii="Times New Roman" w:hAnsi="Times New Roman" w:cs="Times New Roman"/>
          <w:color w:val="000000" w:themeColor="text1"/>
          <w:lang w:val="en-US"/>
        </w:rPr>
        <w:t>I</w:t>
      </w:r>
      <w:r w:rsidR="00C46728" w:rsidRPr="058C19B4">
        <w:rPr>
          <w:rFonts w:ascii="Times New Roman" w:hAnsi="Times New Roman" w:cs="Times New Roman"/>
          <w:color w:val="000000" w:themeColor="text1"/>
          <w:lang w:val="en-US"/>
        </w:rPr>
        <w:t xml:space="preserve">n older adults, </w:t>
      </w:r>
      <w:r w:rsidR="00C96936">
        <w:rPr>
          <w:rFonts w:ascii="Times New Roman" w:hAnsi="Times New Roman" w:cs="Times New Roman"/>
          <w:color w:val="000000" w:themeColor="text1"/>
          <w:lang w:val="en-US"/>
        </w:rPr>
        <w:t xml:space="preserve">overweight was non-significantly </w:t>
      </w:r>
      <w:r w:rsidR="008902BE" w:rsidRPr="058C19B4">
        <w:rPr>
          <w:rFonts w:ascii="Times New Roman" w:hAnsi="Times New Roman" w:cs="Times New Roman"/>
          <w:color w:val="000000" w:themeColor="text1"/>
          <w:lang w:val="en-US"/>
        </w:rPr>
        <w:t xml:space="preserve">(RR=0.88; 95%CI=0.74-1.02) </w:t>
      </w:r>
      <w:r w:rsidR="009B1BA3" w:rsidRPr="058C19B4">
        <w:rPr>
          <w:rFonts w:ascii="Times New Roman" w:hAnsi="Times New Roman" w:cs="Times New Roman"/>
          <w:color w:val="000000" w:themeColor="text1"/>
          <w:lang w:val="en-US"/>
        </w:rPr>
        <w:t xml:space="preserve">and obesity </w:t>
      </w:r>
      <w:r w:rsidR="00C96936">
        <w:rPr>
          <w:rFonts w:ascii="Times New Roman" w:hAnsi="Times New Roman" w:cs="Times New Roman"/>
          <w:color w:val="000000" w:themeColor="text1"/>
          <w:lang w:val="en-US"/>
        </w:rPr>
        <w:t xml:space="preserve">significantly </w:t>
      </w:r>
      <w:r w:rsidR="00C46728" w:rsidRPr="058C19B4">
        <w:rPr>
          <w:rFonts w:ascii="Times New Roman" w:hAnsi="Times New Roman" w:cs="Times New Roman"/>
          <w:color w:val="000000" w:themeColor="text1"/>
          <w:lang w:val="en-US"/>
        </w:rPr>
        <w:t>(</w:t>
      </w:r>
      <w:r w:rsidR="009B1BA3" w:rsidRPr="058C19B4">
        <w:rPr>
          <w:rFonts w:ascii="Times New Roman" w:hAnsi="Times New Roman" w:cs="Times New Roman"/>
          <w:color w:val="000000" w:themeColor="text1"/>
          <w:lang w:val="en-US"/>
        </w:rPr>
        <w:t>R</w:t>
      </w:r>
      <w:r w:rsidR="00C46728" w:rsidRPr="058C19B4">
        <w:rPr>
          <w:rFonts w:ascii="Times New Roman" w:hAnsi="Times New Roman" w:cs="Times New Roman"/>
          <w:color w:val="000000" w:themeColor="text1"/>
          <w:lang w:val="en-US"/>
        </w:rPr>
        <w:t>R=0.83; 95%CI=0.74-0.94)</w:t>
      </w:r>
      <w:r w:rsidR="00472945" w:rsidRPr="058C19B4">
        <w:rPr>
          <w:rFonts w:ascii="Times New Roman" w:hAnsi="Times New Roman" w:cs="Times New Roman"/>
          <w:color w:val="000000" w:themeColor="text1"/>
          <w:lang w:val="en-US"/>
        </w:rPr>
        <w:t xml:space="preserve"> </w:t>
      </w:r>
      <w:r w:rsidR="00FD0EF0" w:rsidRPr="058C19B4">
        <w:rPr>
          <w:rFonts w:ascii="Times New Roman" w:hAnsi="Times New Roman" w:cs="Times New Roman"/>
          <w:color w:val="000000" w:themeColor="text1"/>
          <w:lang w:val="en-US"/>
        </w:rPr>
        <w:t xml:space="preserve">associated with lower odds </w:t>
      </w:r>
      <w:r w:rsidR="00FD0EF0" w:rsidRPr="003F1601">
        <w:rPr>
          <w:rFonts w:ascii="Times New Roman" w:hAnsi="Times New Roman" w:cs="Times New Roman"/>
          <w:color w:val="000000" w:themeColor="text1"/>
          <w:lang w:val="en-US"/>
        </w:rPr>
        <w:t>for dementia onset</w:t>
      </w:r>
      <w:r w:rsidR="003F1601" w:rsidRPr="003F1601">
        <w:rPr>
          <w:rFonts w:ascii="Times New Roman" w:hAnsi="Times New Roman" w:cs="Times New Roman"/>
        </w:rPr>
        <w:t xml:space="preserve"> [5]</w:t>
      </w:r>
      <w:r w:rsidR="00C46728" w:rsidRPr="003F1601">
        <w:rPr>
          <w:rFonts w:ascii="Times New Roman" w:hAnsi="Times New Roman" w:cs="Times New Roman"/>
          <w:color w:val="000000" w:themeColor="text1"/>
          <w:lang w:val="en-US"/>
        </w:rPr>
        <w:t xml:space="preserve">. </w:t>
      </w:r>
      <w:r w:rsidR="00472945" w:rsidRPr="003F1601">
        <w:rPr>
          <w:rFonts w:ascii="Times New Roman" w:hAnsi="Times New Roman" w:cs="Times New Roman"/>
          <w:color w:val="000000" w:themeColor="text1"/>
          <w:lang w:val="en-US"/>
        </w:rPr>
        <w:t xml:space="preserve">Our results </w:t>
      </w:r>
      <w:r>
        <w:rPr>
          <w:rFonts w:ascii="Times New Roman" w:hAnsi="Times New Roman" w:cs="Times New Roman"/>
          <w:color w:val="000000" w:themeColor="text1"/>
          <w:lang w:val="en-US"/>
        </w:rPr>
        <w:t>are somewhat similar to the results of this meta-</w:t>
      </w:r>
      <w:proofErr w:type="gramStart"/>
      <w:r>
        <w:rPr>
          <w:rFonts w:ascii="Times New Roman" w:hAnsi="Times New Roman" w:cs="Times New Roman"/>
          <w:color w:val="000000" w:themeColor="text1"/>
          <w:lang w:val="en-US"/>
        </w:rPr>
        <w:t>analysis</w:t>
      </w:r>
      <w:r w:rsidR="00263C7D">
        <w:rPr>
          <w:rFonts w:ascii="Times New Roman" w:hAnsi="Times New Roman" w:cs="Times New Roman"/>
          <w:color w:val="000000" w:themeColor="text1"/>
          <w:lang w:val="en-US"/>
        </w:rPr>
        <w:t>, and</w:t>
      </w:r>
      <w:proofErr w:type="gramEnd"/>
      <w:r w:rsidR="00263C7D">
        <w:rPr>
          <w:rFonts w:ascii="Times New Roman" w:hAnsi="Times New Roman" w:cs="Times New Roman"/>
          <w:color w:val="000000" w:themeColor="text1"/>
          <w:lang w:val="en-US"/>
        </w:rPr>
        <w:t xml:space="preserve"> </w:t>
      </w:r>
      <w:r w:rsidR="00472945" w:rsidRPr="003F1601">
        <w:rPr>
          <w:rFonts w:ascii="Times New Roman" w:hAnsi="Times New Roman" w:cs="Times New Roman"/>
          <w:color w:val="000000" w:themeColor="text1"/>
          <w:lang w:val="en-US"/>
        </w:rPr>
        <w:t xml:space="preserve">add to this previous literature by </w:t>
      </w:r>
      <w:r w:rsidR="00FD0EF0" w:rsidRPr="003F1601">
        <w:rPr>
          <w:rFonts w:ascii="Times New Roman" w:hAnsi="Times New Roman" w:cs="Times New Roman"/>
          <w:color w:val="000000" w:themeColor="text1"/>
          <w:lang w:val="en-US"/>
        </w:rPr>
        <w:t xml:space="preserve">suggesting </w:t>
      </w:r>
      <w:r w:rsidR="00472945" w:rsidRPr="003F1601">
        <w:rPr>
          <w:rFonts w:ascii="Times New Roman" w:hAnsi="Times New Roman" w:cs="Times New Roman"/>
          <w:color w:val="000000" w:themeColor="text1"/>
          <w:lang w:val="en-US"/>
        </w:rPr>
        <w:t>that weight reduction in middle-aged</w:t>
      </w:r>
      <w:r w:rsidR="00370348" w:rsidRPr="058C19B4">
        <w:rPr>
          <w:rFonts w:ascii="Times New Roman" w:hAnsi="Times New Roman" w:cs="Times New Roman"/>
          <w:color w:val="000000" w:themeColor="text1"/>
          <w:lang w:val="en-US"/>
        </w:rPr>
        <w:t xml:space="preserve"> adults who are overweight</w:t>
      </w:r>
      <w:r w:rsidR="00472945" w:rsidRPr="058C19B4">
        <w:rPr>
          <w:rFonts w:ascii="Times New Roman" w:hAnsi="Times New Roman" w:cs="Times New Roman"/>
          <w:color w:val="000000" w:themeColor="text1"/>
          <w:lang w:val="en-US"/>
        </w:rPr>
        <w:t xml:space="preserve"> may potentially lead to</w:t>
      </w:r>
      <w:r w:rsidR="00370348" w:rsidRPr="058C19B4">
        <w:rPr>
          <w:rFonts w:ascii="Times New Roman" w:hAnsi="Times New Roman" w:cs="Times New Roman"/>
          <w:color w:val="000000" w:themeColor="text1"/>
          <w:lang w:val="en-US"/>
        </w:rPr>
        <w:t xml:space="preserve"> a reduced</w:t>
      </w:r>
      <w:r w:rsidR="00472945" w:rsidRPr="058C19B4">
        <w:rPr>
          <w:rFonts w:ascii="Times New Roman" w:hAnsi="Times New Roman" w:cs="Times New Roman"/>
          <w:color w:val="000000" w:themeColor="text1"/>
          <w:lang w:val="en-US"/>
        </w:rPr>
        <w:t xml:space="preserve"> dementia risk in LMICs. </w:t>
      </w:r>
      <w:r w:rsidR="00494478" w:rsidRPr="058C19B4">
        <w:rPr>
          <w:rFonts w:ascii="Times New Roman" w:hAnsi="Times New Roman" w:cs="Times New Roman"/>
          <w:color w:val="000000" w:themeColor="text1"/>
          <w:lang w:val="en-US"/>
        </w:rPr>
        <w:t xml:space="preserve">In addition, our finding that </w:t>
      </w:r>
      <w:r w:rsidR="00455263" w:rsidRPr="058C19B4">
        <w:rPr>
          <w:rFonts w:ascii="Times New Roman" w:hAnsi="Times New Roman" w:cs="Times New Roman"/>
          <w:color w:val="000000" w:themeColor="text1"/>
          <w:lang w:val="en-US"/>
        </w:rPr>
        <w:t>underweight was associated with higher odds</w:t>
      </w:r>
      <w:r w:rsidR="00912DA1" w:rsidRPr="058C19B4">
        <w:rPr>
          <w:rFonts w:ascii="Times New Roman" w:hAnsi="Times New Roman" w:cs="Times New Roman"/>
          <w:color w:val="000000" w:themeColor="text1"/>
          <w:lang w:val="en-US"/>
        </w:rPr>
        <w:t xml:space="preserve"> for MCI in middle-aged adults supports </w:t>
      </w:r>
      <w:r w:rsidR="00D06A7B" w:rsidRPr="058C19B4">
        <w:rPr>
          <w:rFonts w:ascii="Times New Roman" w:hAnsi="Times New Roman" w:cs="Times New Roman"/>
          <w:color w:val="000000" w:themeColor="text1"/>
          <w:lang w:val="en-US"/>
        </w:rPr>
        <w:t xml:space="preserve">one </w:t>
      </w:r>
      <w:r w:rsidR="00912DA1" w:rsidRPr="058C19B4">
        <w:rPr>
          <w:rFonts w:ascii="Times New Roman" w:hAnsi="Times New Roman" w:cs="Times New Roman"/>
          <w:color w:val="000000" w:themeColor="text1"/>
          <w:lang w:val="en-US"/>
        </w:rPr>
        <w:t xml:space="preserve">previous </w:t>
      </w:r>
      <w:r w:rsidR="00B34508" w:rsidRPr="058C19B4">
        <w:rPr>
          <w:rFonts w:ascii="Times New Roman" w:hAnsi="Times New Roman" w:cs="Times New Roman"/>
          <w:color w:val="000000" w:themeColor="text1"/>
          <w:lang w:val="en-US"/>
        </w:rPr>
        <w:t xml:space="preserve">longitudinal </w:t>
      </w:r>
      <w:r w:rsidR="00D06A7B" w:rsidRPr="058C19B4">
        <w:rPr>
          <w:rFonts w:ascii="Times New Roman" w:hAnsi="Times New Roman" w:cs="Times New Roman"/>
          <w:color w:val="000000" w:themeColor="text1"/>
          <w:lang w:val="en-US"/>
        </w:rPr>
        <w:t>study</w:t>
      </w:r>
      <w:r w:rsidR="00912DA1" w:rsidRPr="058C19B4">
        <w:rPr>
          <w:rFonts w:ascii="Times New Roman" w:hAnsi="Times New Roman" w:cs="Times New Roman"/>
          <w:color w:val="000000" w:themeColor="text1"/>
          <w:lang w:val="en-US"/>
        </w:rPr>
        <w:t xml:space="preserve"> that identified that underweight in mid-life is positively </w:t>
      </w:r>
      <w:r w:rsidR="00912DA1" w:rsidRPr="058C19B4">
        <w:rPr>
          <w:rFonts w:ascii="Times New Roman" w:hAnsi="Times New Roman" w:cs="Times New Roman"/>
          <w:color w:val="000000" w:themeColor="text1"/>
          <w:lang w:val="en-US"/>
        </w:rPr>
        <w:lastRenderedPageBreak/>
        <w:t>associated with dementia</w:t>
      </w:r>
      <w:r w:rsidR="003D7112">
        <w:rPr>
          <w:rFonts w:ascii="Times New Roman" w:hAnsi="Times New Roman" w:cs="Times New Roman"/>
          <w:color w:val="000000" w:themeColor="text1"/>
          <w:lang w:val="en-US"/>
        </w:rPr>
        <w:t xml:space="preserve"> [</w:t>
      </w:r>
      <w:bookmarkStart w:id="16" w:name="_Ref75964279"/>
      <w:r w:rsidR="003F1601" w:rsidRPr="003D7112">
        <w:rPr>
          <w:rStyle w:val="EndnoteReference"/>
          <w:rFonts w:ascii="Times New Roman" w:hAnsi="Times New Roman" w:cs="Times New Roman"/>
          <w:color w:val="000000" w:themeColor="text1"/>
          <w:vertAlign w:val="baseline"/>
          <w:lang w:val="en-US"/>
        </w:rPr>
        <w:endnoteReference w:id="37"/>
      </w:r>
      <w:bookmarkEnd w:id="16"/>
      <w:r w:rsidR="003D7112">
        <w:rPr>
          <w:rFonts w:ascii="Times New Roman" w:hAnsi="Times New Roman" w:cs="Times New Roman"/>
          <w:color w:val="000000" w:themeColor="text1"/>
          <w:lang w:val="en-US"/>
        </w:rPr>
        <w:t>]</w:t>
      </w:r>
      <w:r w:rsidR="00455263" w:rsidRPr="058C19B4">
        <w:rPr>
          <w:rFonts w:ascii="Times New Roman" w:hAnsi="Times New Roman" w:cs="Times New Roman"/>
          <w:color w:val="000000" w:themeColor="text1"/>
          <w:lang w:val="en-US"/>
        </w:rPr>
        <w:t>.</w:t>
      </w:r>
      <w:r w:rsidR="00912DA1" w:rsidRPr="058C19B4">
        <w:rPr>
          <w:rFonts w:ascii="Times New Roman" w:hAnsi="Times New Roman" w:cs="Times New Roman"/>
          <w:color w:val="000000" w:themeColor="text1"/>
          <w:lang w:val="en-US"/>
        </w:rPr>
        <w:t xml:space="preserve"> </w:t>
      </w:r>
      <w:r w:rsidR="00FD0EF0" w:rsidRPr="058C19B4">
        <w:rPr>
          <w:rFonts w:ascii="Times New Roman" w:hAnsi="Times New Roman" w:cs="Times New Roman"/>
          <w:color w:val="000000" w:themeColor="text1"/>
          <w:lang w:val="en-US"/>
        </w:rPr>
        <w:t>More research is needed to test whether</w:t>
      </w:r>
      <w:r w:rsidR="00E7312E" w:rsidRPr="058C19B4">
        <w:rPr>
          <w:rFonts w:ascii="Times New Roman" w:hAnsi="Times New Roman" w:cs="Times New Roman"/>
          <w:color w:val="000000" w:themeColor="text1"/>
          <w:lang w:val="en-US"/>
        </w:rPr>
        <w:t xml:space="preserve"> addressing overweight and obesity may lead to decreased risk for future</w:t>
      </w:r>
      <w:r w:rsidR="00C476B3">
        <w:rPr>
          <w:rFonts w:ascii="Times New Roman" w:hAnsi="Times New Roman" w:cs="Times New Roman"/>
          <w:color w:val="000000" w:themeColor="text1"/>
          <w:lang w:val="en-US"/>
        </w:rPr>
        <w:t xml:space="preserve"> MCI/</w:t>
      </w:r>
      <w:r w:rsidR="00E7312E" w:rsidRPr="058C19B4">
        <w:rPr>
          <w:rFonts w:ascii="Times New Roman" w:hAnsi="Times New Roman" w:cs="Times New Roman"/>
          <w:color w:val="000000" w:themeColor="text1"/>
          <w:lang w:val="en-US"/>
        </w:rPr>
        <w:t>dementia onset</w:t>
      </w:r>
      <w:r w:rsidR="00FD0EF0" w:rsidRPr="058C19B4">
        <w:rPr>
          <w:rFonts w:ascii="Times New Roman" w:hAnsi="Times New Roman" w:cs="Times New Roman"/>
          <w:color w:val="000000" w:themeColor="text1"/>
          <w:lang w:val="en-US"/>
        </w:rPr>
        <w:t>, and whether</w:t>
      </w:r>
      <w:r w:rsidR="00E7312E" w:rsidRPr="058C19B4">
        <w:rPr>
          <w:rFonts w:ascii="Times New Roman" w:hAnsi="Times New Roman" w:cs="Times New Roman"/>
          <w:color w:val="000000" w:themeColor="text1"/>
          <w:lang w:val="en-US"/>
        </w:rPr>
        <w:t xml:space="preserve"> maintenance of normal weight </w:t>
      </w:r>
      <w:r w:rsidR="00FD0EF0" w:rsidRPr="058C19B4">
        <w:rPr>
          <w:rFonts w:ascii="Times New Roman" w:hAnsi="Times New Roman" w:cs="Times New Roman"/>
          <w:color w:val="000000" w:themeColor="text1"/>
          <w:lang w:val="en-US"/>
        </w:rPr>
        <w:t xml:space="preserve">in middle-aged adults </w:t>
      </w:r>
      <w:r w:rsidR="000B0A0C" w:rsidRPr="058C19B4">
        <w:rPr>
          <w:rFonts w:ascii="Times New Roman" w:hAnsi="Times New Roman" w:cs="Times New Roman"/>
          <w:color w:val="000000" w:themeColor="text1"/>
          <w:lang w:val="en-US"/>
        </w:rPr>
        <w:t>may be</w:t>
      </w:r>
      <w:r w:rsidR="5AF75C7A" w:rsidRPr="058C19B4">
        <w:rPr>
          <w:rFonts w:ascii="Times New Roman" w:hAnsi="Times New Roman" w:cs="Times New Roman"/>
          <w:color w:val="000000" w:themeColor="text1"/>
          <w:lang w:val="en-US"/>
        </w:rPr>
        <w:t xml:space="preserve"> particularly</w:t>
      </w:r>
      <w:r w:rsidR="00E7312E" w:rsidRPr="058C19B4">
        <w:rPr>
          <w:rFonts w:ascii="Times New Roman" w:hAnsi="Times New Roman" w:cs="Times New Roman"/>
          <w:color w:val="000000" w:themeColor="text1"/>
          <w:lang w:val="en-US"/>
        </w:rPr>
        <w:t xml:space="preserve"> important</w:t>
      </w:r>
      <w:r w:rsidR="000B0A0C" w:rsidRPr="058C19B4">
        <w:rPr>
          <w:rFonts w:ascii="Times New Roman" w:hAnsi="Times New Roman" w:cs="Times New Roman"/>
          <w:color w:val="000000" w:themeColor="text1"/>
          <w:lang w:val="en-US"/>
        </w:rPr>
        <w:t xml:space="preserve"> in LMICs</w:t>
      </w:r>
      <w:r w:rsidR="00E7312E" w:rsidRPr="058C19B4">
        <w:rPr>
          <w:rFonts w:ascii="Times New Roman" w:hAnsi="Times New Roman" w:cs="Times New Roman"/>
          <w:color w:val="000000" w:themeColor="text1"/>
          <w:lang w:val="en-US"/>
        </w:rPr>
        <w:t xml:space="preserve">. </w:t>
      </w:r>
    </w:p>
    <w:p w14:paraId="3454A6EB" w14:textId="0D128C6C" w:rsidR="00864A56" w:rsidRDefault="00864A56" w:rsidP="00BC0ED2">
      <w:pPr>
        <w:spacing w:line="480" w:lineRule="auto"/>
        <w:rPr>
          <w:rFonts w:ascii="Times New Roman" w:hAnsi="Times New Roman" w:cs="Times New Roman"/>
          <w:color w:val="000000" w:themeColor="text1"/>
          <w:lang w:val="en-US"/>
        </w:rPr>
      </w:pPr>
    </w:p>
    <w:p w14:paraId="38A617F1" w14:textId="5CADA29D" w:rsidR="00F63C0E" w:rsidRDefault="008E6C26" w:rsidP="00BC0ED2">
      <w:pPr>
        <w:spacing w:line="480" w:lineRule="auto"/>
        <w:rPr>
          <w:rFonts w:ascii="Times New Roman" w:hAnsi="Times New Roman" w:cs="Times New Roman"/>
          <w:lang w:val="en-US"/>
        </w:rPr>
      </w:pPr>
      <w:r w:rsidRPr="058C19B4">
        <w:rPr>
          <w:rFonts w:ascii="Times New Roman" w:hAnsi="Times New Roman" w:cs="Times New Roman"/>
          <w:lang w:val="en-US"/>
        </w:rPr>
        <w:t xml:space="preserve">The finding that overweight/obesity was associated with higher odds for MCI </w:t>
      </w:r>
      <w:r w:rsidR="00F63C0E" w:rsidRPr="058C19B4">
        <w:rPr>
          <w:rFonts w:ascii="Times New Roman" w:hAnsi="Times New Roman" w:cs="Times New Roman"/>
          <w:lang w:val="en-US"/>
        </w:rPr>
        <w:t>in the middle</w:t>
      </w:r>
      <w:r w:rsidR="00E77964" w:rsidRPr="058C19B4">
        <w:rPr>
          <w:rFonts w:ascii="Times New Roman" w:hAnsi="Times New Roman" w:cs="Times New Roman"/>
          <w:lang w:val="en-US"/>
        </w:rPr>
        <w:t xml:space="preserve">-aged </w:t>
      </w:r>
      <w:r w:rsidR="00EE2A89" w:rsidRPr="058C19B4">
        <w:rPr>
          <w:rFonts w:ascii="Times New Roman" w:hAnsi="Times New Roman" w:cs="Times New Roman"/>
          <w:lang w:val="en-US"/>
        </w:rPr>
        <w:t xml:space="preserve">may </w:t>
      </w:r>
      <w:r w:rsidRPr="058C19B4">
        <w:rPr>
          <w:rFonts w:ascii="Times New Roman" w:hAnsi="Times New Roman" w:cs="Times New Roman"/>
          <w:lang w:val="en-US"/>
        </w:rPr>
        <w:t>be explained by mechanism</w:t>
      </w:r>
      <w:r w:rsidR="00FD0EF0" w:rsidRPr="058C19B4">
        <w:rPr>
          <w:rFonts w:ascii="Times New Roman" w:hAnsi="Times New Roman" w:cs="Times New Roman"/>
          <w:lang w:val="en-US"/>
        </w:rPr>
        <w:t>s</w:t>
      </w:r>
      <w:r w:rsidRPr="058C19B4">
        <w:rPr>
          <w:rFonts w:ascii="Times New Roman" w:hAnsi="Times New Roman" w:cs="Times New Roman"/>
          <w:lang w:val="en-US"/>
        </w:rPr>
        <w:t xml:space="preserve"> </w:t>
      </w:r>
      <w:r w:rsidR="00EE2A89" w:rsidRPr="058C19B4">
        <w:rPr>
          <w:rFonts w:ascii="Times New Roman" w:hAnsi="Times New Roman" w:cs="Times New Roman"/>
          <w:lang w:val="en-US"/>
        </w:rPr>
        <w:t>that cause brain volume reduction such as inflammation, cardiovascular risk factors, an</w:t>
      </w:r>
      <w:r w:rsidR="00B34508" w:rsidRPr="058C19B4">
        <w:rPr>
          <w:rFonts w:ascii="Times New Roman" w:hAnsi="Times New Roman" w:cs="Times New Roman"/>
          <w:lang w:val="en-US"/>
        </w:rPr>
        <w:t>d low physical activity</w:t>
      </w:r>
      <w:r w:rsidR="001463E8">
        <w:rPr>
          <w:rFonts w:ascii="Times New Roman" w:hAnsi="Times New Roman" w:cs="Times New Roman"/>
          <w:lang w:val="en-US"/>
        </w:rPr>
        <w:t xml:space="preserve"> [</w:t>
      </w:r>
      <w:r w:rsidR="000116B9">
        <w:rPr>
          <w:rFonts w:ascii="Times New Roman" w:hAnsi="Times New Roman" w:cs="Times New Roman"/>
          <w:lang w:val="en-US"/>
        </w:rPr>
        <w:fldChar w:fldCharType="begin"/>
      </w:r>
      <w:r w:rsidR="000116B9">
        <w:rPr>
          <w:rFonts w:ascii="Times New Roman" w:hAnsi="Times New Roman" w:cs="Times New Roman"/>
          <w:lang w:val="en-US"/>
        </w:rPr>
        <w:instrText xml:space="preserve"> NOTEREF _Ref85698191 \h </w:instrText>
      </w:r>
      <w:r w:rsidR="000116B9">
        <w:rPr>
          <w:rFonts w:ascii="Times New Roman" w:hAnsi="Times New Roman" w:cs="Times New Roman"/>
          <w:lang w:val="en-US"/>
        </w:rPr>
      </w:r>
      <w:r w:rsidR="000116B9">
        <w:rPr>
          <w:rFonts w:ascii="Times New Roman" w:hAnsi="Times New Roman" w:cs="Times New Roman"/>
          <w:lang w:val="en-US"/>
        </w:rPr>
        <w:fldChar w:fldCharType="separate"/>
      </w:r>
      <w:r w:rsidR="000116B9">
        <w:rPr>
          <w:rFonts w:ascii="Times New Roman" w:hAnsi="Times New Roman" w:cs="Times New Roman"/>
          <w:lang w:val="en-US"/>
        </w:rPr>
        <w:t>7</w:t>
      </w:r>
      <w:r w:rsidR="000116B9">
        <w:rPr>
          <w:rFonts w:ascii="Times New Roman" w:hAnsi="Times New Roman" w:cs="Times New Roman"/>
          <w:lang w:val="en-US"/>
        </w:rPr>
        <w:fldChar w:fldCharType="end"/>
      </w:r>
      <w:r w:rsidR="001463E8">
        <w:rPr>
          <w:rFonts w:ascii="Times New Roman" w:hAnsi="Times New Roman" w:cs="Times New Roman"/>
          <w:lang w:val="en-US"/>
        </w:rPr>
        <w:t>]</w:t>
      </w:r>
      <w:r w:rsidR="00EE2A89" w:rsidRPr="058C19B4">
        <w:rPr>
          <w:rFonts w:ascii="Times New Roman" w:hAnsi="Times New Roman" w:cs="Times New Roman"/>
          <w:lang w:val="en-US"/>
        </w:rPr>
        <w:t xml:space="preserve">. </w:t>
      </w:r>
      <w:r w:rsidRPr="058C19B4">
        <w:rPr>
          <w:rFonts w:ascii="Times New Roman" w:hAnsi="Times New Roman" w:cs="Times New Roman"/>
          <w:lang w:val="en-US"/>
        </w:rPr>
        <w:t xml:space="preserve">As for the lower odds for MCI in </w:t>
      </w:r>
      <w:r w:rsidR="00E77964" w:rsidRPr="058C19B4">
        <w:rPr>
          <w:rFonts w:ascii="Times New Roman" w:hAnsi="Times New Roman" w:cs="Times New Roman"/>
          <w:lang w:val="en-US"/>
        </w:rPr>
        <w:t xml:space="preserve">older </w:t>
      </w:r>
      <w:r w:rsidRPr="058C19B4">
        <w:rPr>
          <w:rFonts w:ascii="Times New Roman" w:hAnsi="Times New Roman" w:cs="Times New Roman"/>
          <w:lang w:val="en-US"/>
        </w:rPr>
        <w:t xml:space="preserve">individuals </w:t>
      </w:r>
      <w:r w:rsidR="00E77964" w:rsidRPr="058C19B4">
        <w:rPr>
          <w:rFonts w:ascii="Times New Roman" w:hAnsi="Times New Roman" w:cs="Times New Roman"/>
          <w:lang w:val="en-US"/>
        </w:rPr>
        <w:t xml:space="preserve">with overweight </w:t>
      </w:r>
      <w:r w:rsidRPr="058C19B4">
        <w:rPr>
          <w:rFonts w:ascii="Times New Roman" w:hAnsi="Times New Roman" w:cs="Times New Roman"/>
          <w:lang w:val="en-US"/>
        </w:rPr>
        <w:t xml:space="preserve">observed in our study, </w:t>
      </w:r>
      <w:r w:rsidR="00457A7F" w:rsidRPr="058C19B4">
        <w:rPr>
          <w:rFonts w:ascii="Times New Roman" w:hAnsi="Times New Roman" w:cs="Times New Roman"/>
          <w:lang w:val="en-US"/>
        </w:rPr>
        <w:t xml:space="preserve">there are several hypotheses that may explain this. </w:t>
      </w:r>
      <w:r w:rsidR="00CB3554" w:rsidRPr="058C19B4">
        <w:rPr>
          <w:rFonts w:ascii="Times New Roman" w:hAnsi="Times New Roman" w:cs="Times New Roman"/>
          <w:lang w:val="en-US"/>
        </w:rPr>
        <w:t xml:space="preserve">First, </w:t>
      </w:r>
      <w:r w:rsidR="00E10875" w:rsidRPr="058C19B4">
        <w:rPr>
          <w:rFonts w:ascii="Times New Roman" w:hAnsi="Times New Roman" w:cs="Times New Roman"/>
          <w:lang w:val="en-US"/>
        </w:rPr>
        <w:t>overweight</w:t>
      </w:r>
      <w:r w:rsidR="00785E9D" w:rsidRPr="058C19B4">
        <w:rPr>
          <w:rFonts w:ascii="Times New Roman" w:hAnsi="Times New Roman" w:cs="Times New Roman"/>
          <w:lang w:val="en-US"/>
        </w:rPr>
        <w:t xml:space="preserve"> </w:t>
      </w:r>
      <w:r w:rsidR="007F71F4" w:rsidRPr="058C19B4">
        <w:rPr>
          <w:rFonts w:ascii="Times New Roman" w:hAnsi="Times New Roman" w:cs="Times New Roman"/>
          <w:lang w:val="en-US"/>
        </w:rPr>
        <w:t>that occurs in</w:t>
      </w:r>
      <w:r w:rsidR="00785E9D" w:rsidRPr="058C19B4">
        <w:rPr>
          <w:rFonts w:ascii="Times New Roman" w:hAnsi="Times New Roman" w:cs="Times New Roman"/>
          <w:lang w:val="en-US"/>
        </w:rPr>
        <w:t xml:space="preserve"> older adulthood</w:t>
      </w:r>
      <w:r w:rsidR="007F71F4" w:rsidRPr="058C19B4">
        <w:rPr>
          <w:rFonts w:ascii="Times New Roman" w:hAnsi="Times New Roman" w:cs="Times New Roman"/>
          <w:lang w:val="en-US"/>
        </w:rPr>
        <w:t xml:space="preserve"> (following periods of relatively normal weight throughout middl</w:t>
      </w:r>
      <w:r w:rsidR="00E10875" w:rsidRPr="058C19B4">
        <w:rPr>
          <w:rFonts w:ascii="Times New Roman" w:hAnsi="Times New Roman" w:cs="Times New Roman"/>
          <w:lang w:val="en-US"/>
        </w:rPr>
        <w:t>e-age</w:t>
      </w:r>
      <w:r w:rsidR="007F71F4" w:rsidRPr="058C19B4">
        <w:rPr>
          <w:rFonts w:ascii="Times New Roman" w:hAnsi="Times New Roman" w:cs="Times New Roman"/>
          <w:lang w:val="en-US"/>
        </w:rPr>
        <w:t>)</w:t>
      </w:r>
      <w:r w:rsidR="00370348" w:rsidRPr="058C19B4">
        <w:rPr>
          <w:rFonts w:ascii="Times New Roman" w:hAnsi="Times New Roman" w:cs="Times New Roman"/>
          <w:lang w:val="en-US"/>
        </w:rPr>
        <w:t xml:space="preserve"> </w:t>
      </w:r>
      <w:r w:rsidR="00785E9D" w:rsidRPr="058C19B4">
        <w:rPr>
          <w:rFonts w:ascii="Times New Roman" w:hAnsi="Times New Roman" w:cs="Times New Roman"/>
          <w:lang w:val="en-US"/>
        </w:rPr>
        <w:t>may impact</w:t>
      </w:r>
      <w:r w:rsidR="003F2605" w:rsidRPr="058C19B4">
        <w:rPr>
          <w:rFonts w:ascii="Times New Roman" w:hAnsi="Times New Roman" w:cs="Times New Roman"/>
          <w:lang w:val="en-US"/>
        </w:rPr>
        <w:t xml:space="preserve"> cognition </w:t>
      </w:r>
      <w:r w:rsidR="00785E9D" w:rsidRPr="058C19B4">
        <w:rPr>
          <w:rFonts w:ascii="Times New Roman" w:hAnsi="Times New Roman" w:cs="Times New Roman"/>
          <w:lang w:val="en-US"/>
        </w:rPr>
        <w:t xml:space="preserve">less than being overweight </w:t>
      </w:r>
      <w:r w:rsidR="00E10875" w:rsidRPr="058C19B4">
        <w:rPr>
          <w:rFonts w:ascii="Times New Roman" w:hAnsi="Times New Roman" w:cs="Times New Roman"/>
          <w:lang w:val="en-US"/>
        </w:rPr>
        <w:t xml:space="preserve">starting in middle age or earlier in </w:t>
      </w:r>
      <w:r w:rsidR="00785E9D" w:rsidRPr="058C19B4">
        <w:rPr>
          <w:rFonts w:ascii="Times New Roman" w:hAnsi="Times New Roman" w:cs="Times New Roman"/>
          <w:lang w:val="en-US"/>
        </w:rPr>
        <w:t>the life course</w:t>
      </w:r>
      <w:r w:rsidR="003D7112">
        <w:rPr>
          <w:rFonts w:ascii="Times New Roman" w:hAnsi="Times New Roman" w:cs="Times New Roman"/>
          <w:lang w:val="en-US"/>
        </w:rPr>
        <w:t xml:space="preserve"> [</w:t>
      </w:r>
      <w:r w:rsidR="001463E8" w:rsidRPr="003D7112">
        <w:rPr>
          <w:rStyle w:val="EndnoteReference"/>
          <w:rFonts w:ascii="Times New Roman" w:hAnsi="Times New Roman" w:cs="Times New Roman"/>
          <w:vertAlign w:val="baseline"/>
          <w:lang w:val="en-US"/>
        </w:rPr>
        <w:endnoteReference w:id="38"/>
      </w:r>
      <w:r w:rsidR="003D7112">
        <w:rPr>
          <w:rFonts w:ascii="Times New Roman" w:hAnsi="Times New Roman" w:cs="Times New Roman"/>
          <w:lang w:val="en-US"/>
        </w:rPr>
        <w:t>]</w:t>
      </w:r>
      <w:r w:rsidR="003F2605" w:rsidRPr="058C19B4">
        <w:rPr>
          <w:rFonts w:ascii="Times New Roman" w:hAnsi="Times New Roman" w:cs="Times New Roman"/>
          <w:lang w:val="en-US"/>
        </w:rPr>
        <w:t>. Second, older adults who have a high</w:t>
      </w:r>
      <w:r w:rsidR="00F63C0E" w:rsidRPr="058C19B4">
        <w:rPr>
          <w:rFonts w:ascii="Times New Roman" w:hAnsi="Times New Roman" w:cs="Times New Roman"/>
          <w:lang w:val="en-US"/>
        </w:rPr>
        <w:t>er</w:t>
      </w:r>
      <w:r w:rsidR="003F2605" w:rsidRPr="058C19B4">
        <w:rPr>
          <w:rFonts w:ascii="Times New Roman" w:hAnsi="Times New Roman" w:cs="Times New Roman"/>
          <w:lang w:val="en-US"/>
        </w:rPr>
        <w:t xml:space="preserve"> BMI </w:t>
      </w:r>
      <w:r w:rsidR="00F63C0E" w:rsidRPr="058C19B4">
        <w:rPr>
          <w:rFonts w:ascii="Times New Roman" w:hAnsi="Times New Roman" w:cs="Times New Roman"/>
          <w:lang w:val="en-US"/>
        </w:rPr>
        <w:t>are</w:t>
      </w:r>
      <w:r w:rsidR="003F2605" w:rsidRPr="058C19B4">
        <w:rPr>
          <w:rFonts w:ascii="Times New Roman" w:hAnsi="Times New Roman" w:cs="Times New Roman"/>
          <w:lang w:val="en-US"/>
        </w:rPr>
        <w:t xml:space="preserve"> </w:t>
      </w:r>
      <w:r w:rsidR="00670744">
        <w:rPr>
          <w:rFonts w:ascii="Times New Roman" w:hAnsi="Times New Roman" w:cs="Times New Roman"/>
          <w:lang w:val="en-US"/>
        </w:rPr>
        <w:t xml:space="preserve">often </w:t>
      </w:r>
      <w:r w:rsidR="003F2605" w:rsidRPr="058C19B4">
        <w:rPr>
          <w:rFonts w:ascii="Times New Roman" w:hAnsi="Times New Roman" w:cs="Times New Roman"/>
          <w:lang w:val="en-US"/>
        </w:rPr>
        <w:t xml:space="preserve">less likely to </w:t>
      </w:r>
      <w:r w:rsidR="00F63C0E" w:rsidRPr="058C19B4">
        <w:rPr>
          <w:rFonts w:ascii="Times New Roman" w:hAnsi="Times New Roman" w:cs="Times New Roman"/>
          <w:lang w:val="en-US"/>
        </w:rPr>
        <w:t xml:space="preserve">have </w:t>
      </w:r>
      <w:r w:rsidR="003F2605" w:rsidRPr="058C19B4">
        <w:rPr>
          <w:rFonts w:ascii="Times New Roman" w:hAnsi="Times New Roman" w:cs="Times New Roman"/>
          <w:lang w:val="en-US"/>
        </w:rPr>
        <w:t>frailty or other comorbidities</w:t>
      </w:r>
      <w:r w:rsidR="00F63C0E" w:rsidRPr="058C19B4">
        <w:rPr>
          <w:rFonts w:ascii="Times New Roman" w:hAnsi="Times New Roman" w:cs="Times New Roman"/>
          <w:lang w:val="en-US"/>
        </w:rPr>
        <w:t>, and</w:t>
      </w:r>
      <w:r w:rsidR="003F2605" w:rsidRPr="058C19B4">
        <w:rPr>
          <w:rFonts w:ascii="Times New Roman" w:hAnsi="Times New Roman" w:cs="Times New Roman"/>
          <w:lang w:val="en-US"/>
        </w:rPr>
        <w:t xml:space="preserve"> </w:t>
      </w:r>
      <w:r w:rsidR="00F63C0E" w:rsidRPr="058C19B4">
        <w:rPr>
          <w:rFonts w:ascii="Times New Roman" w:hAnsi="Times New Roman" w:cs="Times New Roman"/>
          <w:lang w:val="en-US"/>
        </w:rPr>
        <w:t xml:space="preserve">this may have a protective effect </w:t>
      </w:r>
      <w:r w:rsidR="003F2605" w:rsidRPr="058C19B4">
        <w:rPr>
          <w:rFonts w:ascii="Times New Roman" w:hAnsi="Times New Roman" w:cs="Times New Roman"/>
          <w:lang w:val="en-US"/>
        </w:rPr>
        <w:t>o</w:t>
      </w:r>
      <w:r w:rsidR="00F63C0E" w:rsidRPr="058C19B4">
        <w:rPr>
          <w:rFonts w:ascii="Times New Roman" w:hAnsi="Times New Roman" w:cs="Times New Roman"/>
          <w:lang w:val="en-US"/>
        </w:rPr>
        <w:t>n</w:t>
      </w:r>
      <w:r w:rsidR="003F2605" w:rsidRPr="058C19B4">
        <w:rPr>
          <w:rFonts w:ascii="Times New Roman" w:hAnsi="Times New Roman" w:cs="Times New Roman"/>
          <w:lang w:val="en-US"/>
        </w:rPr>
        <w:t xml:space="preserve"> cognitive impairment</w:t>
      </w:r>
      <w:r w:rsidR="003D7112">
        <w:rPr>
          <w:rFonts w:ascii="Times New Roman" w:hAnsi="Times New Roman" w:cs="Times New Roman"/>
          <w:lang w:val="en-US"/>
        </w:rPr>
        <w:t xml:space="preserve"> [</w:t>
      </w:r>
      <w:r w:rsidR="003D7112" w:rsidRPr="003D7112">
        <w:rPr>
          <w:rStyle w:val="EndnoteReference"/>
          <w:rFonts w:ascii="Times New Roman" w:hAnsi="Times New Roman" w:cs="Times New Roman"/>
          <w:vertAlign w:val="baseline"/>
          <w:lang w:val="en-US"/>
        </w:rPr>
        <w:endnoteReference w:id="39"/>
      </w:r>
      <w:r w:rsidR="003D7112">
        <w:rPr>
          <w:rFonts w:ascii="Times New Roman" w:hAnsi="Times New Roman" w:cs="Times New Roman"/>
          <w:lang w:val="en-US"/>
        </w:rPr>
        <w:t>]</w:t>
      </w:r>
      <w:r w:rsidR="003F2605" w:rsidRPr="003D7112">
        <w:rPr>
          <w:rFonts w:ascii="Times New Roman" w:hAnsi="Times New Roman" w:cs="Times New Roman"/>
          <w:lang w:val="en-US"/>
        </w:rPr>
        <w:t>.</w:t>
      </w:r>
      <w:r w:rsidR="003F2605" w:rsidRPr="058C19B4">
        <w:rPr>
          <w:rFonts w:ascii="Times New Roman" w:hAnsi="Times New Roman" w:cs="Times New Roman"/>
          <w:lang w:val="en-US"/>
        </w:rPr>
        <w:t xml:space="preserve"> </w:t>
      </w:r>
    </w:p>
    <w:p w14:paraId="043D2922" w14:textId="77777777" w:rsidR="00F63C0E" w:rsidRDefault="00F63C0E" w:rsidP="00BC0ED2">
      <w:pPr>
        <w:spacing w:line="480" w:lineRule="auto"/>
        <w:rPr>
          <w:rFonts w:ascii="Times New Roman" w:hAnsi="Times New Roman" w:cs="Times New Roman"/>
          <w:lang w:val="en-US"/>
        </w:rPr>
      </w:pPr>
    </w:p>
    <w:p w14:paraId="0649AF96" w14:textId="47C69B70" w:rsidR="00F0098A" w:rsidRDefault="00E77964" w:rsidP="00BC0ED2">
      <w:pPr>
        <w:spacing w:line="480" w:lineRule="auto"/>
        <w:rPr>
          <w:rFonts w:ascii="Times New Roman" w:hAnsi="Times New Roman" w:cs="Times New Roman"/>
          <w:lang w:val="en-US"/>
        </w:rPr>
      </w:pPr>
      <w:r>
        <w:rPr>
          <w:rFonts w:ascii="Times New Roman" w:hAnsi="Times New Roman" w:cs="Times New Roman"/>
          <w:lang w:val="en-US"/>
        </w:rPr>
        <w:t xml:space="preserve">The higher odds for MCI among underweight middle-aged individuals may be explained by several factors. </w:t>
      </w:r>
      <w:r w:rsidR="009821FC">
        <w:rPr>
          <w:rFonts w:ascii="Times New Roman" w:hAnsi="Times New Roman" w:cs="Times New Roman"/>
          <w:lang w:val="en-US"/>
        </w:rPr>
        <w:t>First, underweight in middle-age may be associated with eating disorders</w:t>
      </w:r>
      <w:r>
        <w:rPr>
          <w:rFonts w:ascii="Times New Roman" w:hAnsi="Times New Roman" w:cs="Times New Roman"/>
          <w:lang w:val="en-US"/>
        </w:rPr>
        <w:t>,</w:t>
      </w:r>
      <w:r w:rsidR="009821FC">
        <w:rPr>
          <w:rFonts w:ascii="Times New Roman" w:hAnsi="Times New Roman" w:cs="Times New Roman"/>
          <w:lang w:val="en-US"/>
        </w:rPr>
        <w:t xml:space="preserve"> and </w:t>
      </w:r>
      <w:r>
        <w:rPr>
          <w:rFonts w:ascii="Times New Roman" w:hAnsi="Times New Roman" w:cs="Times New Roman"/>
          <w:lang w:val="en-US"/>
        </w:rPr>
        <w:t xml:space="preserve">these </w:t>
      </w:r>
      <w:r w:rsidR="009821FC">
        <w:rPr>
          <w:rFonts w:ascii="Times New Roman" w:hAnsi="Times New Roman" w:cs="Times New Roman"/>
          <w:lang w:val="en-US"/>
        </w:rPr>
        <w:t xml:space="preserve">have been found to </w:t>
      </w:r>
      <w:r w:rsidR="00725819">
        <w:rPr>
          <w:rFonts w:ascii="Times New Roman" w:hAnsi="Times New Roman" w:cs="Times New Roman"/>
          <w:lang w:val="en-US"/>
        </w:rPr>
        <w:t>a</w:t>
      </w:r>
      <w:r w:rsidR="009821FC">
        <w:rPr>
          <w:rFonts w:ascii="Times New Roman" w:hAnsi="Times New Roman" w:cs="Times New Roman"/>
          <w:lang w:val="en-US"/>
        </w:rPr>
        <w:t>ffect memory function. For example, anorexia nervosa</w:t>
      </w:r>
      <w:r w:rsidR="009821FC" w:rsidRPr="009821FC">
        <w:rPr>
          <w:rFonts w:ascii="Times New Roman" w:hAnsi="Times New Roman" w:cs="Times New Roman"/>
          <w:lang w:val="en-US"/>
        </w:rPr>
        <w:t xml:space="preserve"> is associated with disruption of functioning of the visuo-spatial sketch pad and central executive components of working memory</w:t>
      </w:r>
      <w:r w:rsidR="003D7112">
        <w:rPr>
          <w:rFonts w:ascii="Times New Roman" w:hAnsi="Times New Roman" w:cs="Times New Roman"/>
          <w:lang w:val="en-US"/>
        </w:rPr>
        <w:t xml:space="preserve"> [</w:t>
      </w:r>
      <w:r w:rsidR="003D7112" w:rsidRPr="003D7112">
        <w:rPr>
          <w:rStyle w:val="EndnoteReference"/>
          <w:rFonts w:ascii="Times New Roman" w:hAnsi="Times New Roman" w:cs="Times New Roman"/>
          <w:vertAlign w:val="baseline"/>
          <w:lang w:val="en-US"/>
        </w:rPr>
        <w:endnoteReference w:id="40"/>
      </w:r>
      <w:r w:rsidR="003D7112">
        <w:rPr>
          <w:rFonts w:ascii="Times New Roman" w:hAnsi="Times New Roman" w:cs="Times New Roman"/>
          <w:lang w:val="en-US"/>
        </w:rPr>
        <w:t>]</w:t>
      </w:r>
      <w:r w:rsidR="009821FC" w:rsidRPr="009821FC">
        <w:rPr>
          <w:rFonts w:ascii="Times New Roman" w:hAnsi="Times New Roman" w:cs="Times New Roman"/>
          <w:lang w:val="en-US"/>
        </w:rPr>
        <w:t>.</w:t>
      </w:r>
      <w:r w:rsidR="009821FC" w:rsidRPr="009821FC">
        <w:t xml:space="preserve"> </w:t>
      </w:r>
      <w:r w:rsidR="009821FC">
        <w:rPr>
          <w:rFonts w:ascii="Times New Roman" w:hAnsi="Times New Roman" w:cs="Times New Roman"/>
          <w:lang w:val="en-US"/>
        </w:rPr>
        <w:t>Next</w:t>
      </w:r>
      <w:r w:rsidR="00207FAC">
        <w:rPr>
          <w:rFonts w:ascii="Times New Roman" w:hAnsi="Times New Roman" w:cs="Times New Roman"/>
          <w:lang w:val="en-US"/>
        </w:rPr>
        <w:t>,</w:t>
      </w:r>
      <w:r w:rsidR="009821FC">
        <w:rPr>
          <w:rFonts w:ascii="Times New Roman" w:hAnsi="Times New Roman" w:cs="Times New Roman"/>
          <w:lang w:val="en-US"/>
        </w:rPr>
        <w:t xml:space="preserve"> underweight may be associated with undernut</w:t>
      </w:r>
      <w:r w:rsidR="00FD5D84">
        <w:rPr>
          <w:rFonts w:ascii="Times New Roman" w:hAnsi="Times New Roman" w:cs="Times New Roman"/>
          <w:lang w:val="en-US"/>
        </w:rPr>
        <w:t>r</w:t>
      </w:r>
      <w:r w:rsidR="009821FC">
        <w:rPr>
          <w:rFonts w:ascii="Times New Roman" w:hAnsi="Times New Roman" w:cs="Times New Roman"/>
          <w:lang w:val="en-US"/>
        </w:rPr>
        <w:t>ition</w:t>
      </w:r>
      <w:r>
        <w:rPr>
          <w:rFonts w:ascii="Times New Roman" w:hAnsi="Times New Roman" w:cs="Times New Roman"/>
          <w:lang w:val="en-US"/>
        </w:rPr>
        <w:t xml:space="preserve">, which is </w:t>
      </w:r>
      <w:r w:rsidR="009821FC">
        <w:rPr>
          <w:rFonts w:ascii="Times New Roman" w:hAnsi="Times New Roman" w:cs="Times New Roman"/>
          <w:lang w:val="en-US"/>
        </w:rPr>
        <w:t>associated with cognitive impairment via</w:t>
      </w:r>
      <w:r w:rsidR="00207FAC">
        <w:rPr>
          <w:rFonts w:ascii="Times New Roman" w:hAnsi="Times New Roman" w:cs="Times New Roman"/>
          <w:lang w:val="en-US"/>
        </w:rPr>
        <w:t xml:space="preserve"> micronutrient and macronutrient deficiency</w:t>
      </w:r>
      <w:r w:rsidR="003D7112">
        <w:rPr>
          <w:rFonts w:ascii="Times New Roman" w:hAnsi="Times New Roman" w:cs="Times New Roman"/>
          <w:lang w:val="en-US"/>
        </w:rPr>
        <w:t xml:space="preserve"> [</w:t>
      </w:r>
      <w:r w:rsidR="003D7112" w:rsidRPr="003D7112">
        <w:rPr>
          <w:rStyle w:val="EndnoteReference"/>
          <w:rFonts w:ascii="Times New Roman" w:hAnsi="Times New Roman" w:cs="Times New Roman"/>
          <w:vertAlign w:val="baseline"/>
          <w:lang w:val="en-US"/>
        </w:rPr>
        <w:endnoteReference w:id="41"/>
      </w:r>
      <w:r w:rsidR="003D7112">
        <w:rPr>
          <w:rFonts w:ascii="Times New Roman" w:hAnsi="Times New Roman" w:cs="Times New Roman"/>
          <w:lang w:val="en-US"/>
        </w:rPr>
        <w:t>,</w:t>
      </w:r>
      <w:r w:rsidR="003D7112" w:rsidRPr="003D7112">
        <w:rPr>
          <w:rStyle w:val="EndnoteReference"/>
          <w:rFonts w:ascii="Times New Roman" w:hAnsi="Times New Roman" w:cs="Times New Roman"/>
          <w:vertAlign w:val="baseline"/>
          <w:lang w:val="en-US"/>
        </w:rPr>
        <w:endnoteReference w:id="42"/>
      </w:r>
      <w:r w:rsidR="003D7112">
        <w:rPr>
          <w:rFonts w:ascii="Times New Roman" w:hAnsi="Times New Roman" w:cs="Times New Roman"/>
          <w:lang w:val="en-US"/>
        </w:rPr>
        <w:t>]</w:t>
      </w:r>
      <w:r w:rsidR="00F0098A" w:rsidRPr="003D7112">
        <w:rPr>
          <w:rFonts w:ascii="Times New Roman" w:hAnsi="Times New Roman" w:cs="Times New Roman"/>
          <w:lang w:val="en-US"/>
        </w:rPr>
        <w:t>.</w:t>
      </w:r>
      <w:r w:rsidR="00F0098A">
        <w:rPr>
          <w:rFonts w:ascii="Times New Roman" w:hAnsi="Times New Roman" w:cs="Times New Roman"/>
          <w:lang w:val="en-US"/>
        </w:rPr>
        <w:t xml:space="preserve"> </w:t>
      </w:r>
      <w:r w:rsidRPr="00E77964">
        <w:rPr>
          <w:rFonts w:ascii="Times New Roman" w:hAnsi="Times New Roman" w:cs="Times New Roman"/>
          <w:lang w:val="en-US"/>
        </w:rPr>
        <w:t>Fin</w:t>
      </w:r>
      <w:r w:rsidRPr="00E61DC9">
        <w:rPr>
          <w:rFonts w:ascii="Times New Roman" w:hAnsi="Times New Roman" w:cs="Times New Roman"/>
          <w:lang w:val="en-US"/>
        </w:rPr>
        <w:t>ally</w:t>
      </w:r>
      <w:r>
        <w:rPr>
          <w:rFonts w:ascii="Times New Roman" w:hAnsi="Times New Roman" w:cs="Times New Roman"/>
          <w:lang w:val="en-US"/>
        </w:rPr>
        <w:t>, underweight may be a sign of the presence of other comorbidities</w:t>
      </w:r>
      <w:r w:rsidR="00F93C7F">
        <w:rPr>
          <w:rFonts w:ascii="Times New Roman" w:hAnsi="Times New Roman" w:cs="Times New Roman"/>
          <w:lang w:val="en-US"/>
        </w:rPr>
        <w:t xml:space="preserve"> or frailty</w:t>
      </w:r>
      <w:r>
        <w:rPr>
          <w:rFonts w:ascii="Times New Roman" w:hAnsi="Times New Roman" w:cs="Times New Roman"/>
          <w:lang w:val="en-US"/>
        </w:rPr>
        <w:t>, which can increase risk for cognitive decline, but were not assessed in the present study</w:t>
      </w:r>
      <w:r w:rsidR="00622E3D">
        <w:rPr>
          <w:rFonts w:ascii="Times New Roman" w:hAnsi="Times New Roman" w:cs="Times New Roman"/>
          <w:lang w:val="en-US"/>
        </w:rPr>
        <w:t xml:space="preserve"> [</w:t>
      </w:r>
      <w:r w:rsidR="003D7112" w:rsidRPr="00622E3D">
        <w:rPr>
          <w:rStyle w:val="EndnoteReference"/>
          <w:rFonts w:ascii="Times New Roman" w:hAnsi="Times New Roman" w:cs="Times New Roman"/>
          <w:vertAlign w:val="baseline"/>
          <w:lang w:val="en-US"/>
        </w:rPr>
        <w:endnoteReference w:id="43"/>
      </w:r>
      <w:r w:rsidR="00622E3D">
        <w:rPr>
          <w:rFonts w:ascii="Times New Roman" w:hAnsi="Times New Roman" w:cs="Times New Roman"/>
          <w:lang w:val="en-US"/>
        </w:rPr>
        <w:t>]</w:t>
      </w:r>
      <w:r w:rsidR="00A1580C" w:rsidRPr="00622E3D">
        <w:rPr>
          <w:rFonts w:ascii="Times New Roman" w:hAnsi="Times New Roman" w:cs="Times New Roman"/>
          <w:lang w:val="en-US"/>
        </w:rPr>
        <w:t>.</w:t>
      </w:r>
      <w:r w:rsidR="00A1580C">
        <w:rPr>
          <w:rFonts w:ascii="Times New Roman" w:hAnsi="Times New Roman" w:cs="Times New Roman"/>
          <w:lang w:val="en-US"/>
        </w:rPr>
        <w:t xml:space="preserve"> </w:t>
      </w:r>
      <w:r w:rsidR="00687F45">
        <w:rPr>
          <w:rFonts w:ascii="Times New Roman" w:hAnsi="Times New Roman" w:cs="Times New Roman"/>
          <w:lang w:val="en-US"/>
        </w:rPr>
        <w:t>As for the finding that under</w:t>
      </w:r>
      <w:r w:rsidR="006D6DE8">
        <w:rPr>
          <w:rFonts w:ascii="Times New Roman" w:hAnsi="Times New Roman" w:cs="Times New Roman"/>
          <w:lang w:val="en-US"/>
        </w:rPr>
        <w:t>weight</w:t>
      </w:r>
      <w:r w:rsidR="00687F45">
        <w:rPr>
          <w:rFonts w:ascii="Times New Roman" w:hAnsi="Times New Roman" w:cs="Times New Roman"/>
          <w:lang w:val="en-US"/>
        </w:rPr>
        <w:t xml:space="preserve"> was associated with lower odds for MCI in older </w:t>
      </w:r>
      <w:r w:rsidR="00B34508">
        <w:rPr>
          <w:rFonts w:ascii="Times New Roman" w:hAnsi="Times New Roman" w:cs="Times New Roman"/>
          <w:lang w:val="en-US"/>
        </w:rPr>
        <w:t>adults</w:t>
      </w:r>
      <w:r w:rsidR="002C51AA">
        <w:rPr>
          <w:rFonts w:ascii="Times New Roman" w:hAnsi="Times New Roman" w:cs="Times New Roman"/>
          <w:lang w:val="en-US"/>
        </w:rPr>
        <w:t>,</w:t>
      </w:r>
      <w:r w:rsidR="00B34508">
        <w:rPr>
          <w:rFonts w:ascii="Times New Roman" w:hAnsi="Times New Roman" w:cs="Times New Roman"/>
          <w:lang w:val="en-US"/>
        </w:rPr>
        <w:t xml:space="preserve"> mechanistic and epidemiologic evidence </w:t>
      </w:r>
      <w:r w:rsidR="00B34508" w:rsidRPr="00B34508">
        <w:rPr>
          <w:rFonts w:ascii="Times New Roman" w:hAnsi="Times New Roman" w:cs="Times New Roman"/>
          <w:lang w:val="en-US"/>
        </w:rPr>
        <w:t xml:space="preserve">suggests that </w:t>
      </w:r>
      <w:r w:rsidR="00E03F55">
        <w:rPr>
          <w:rFonts w:ascii="Times New Roman" w:hAnsi="Times New Roman" w:cs="Times New Roman"/>
          <w:lang w:val="en-US"/>
        </w:rPr>
        <w:t xml:space="preserve">MCI or </w:t>
      </w:r>
      <w:r w:rsidR="00B34508" w:rsidRPr="00B34508">
        <w:rPr>
          <w:rFonts w:ascii="Times New Roman" w:hAnsi="Times New Roman" w:cs="Times New Roman"/>
          <w:lang w:val="en-US"/>
        </w:rPr>
        <w:lastRenderedPageBreak/>
        <w:t>dementia may cause involuntary weight loss wel</w:t>
      </w:r>
      <w:r w:rsidR="00B34508">
        <w:rPr>
          <w:rFonts w:ascii="Times New Roman" w:hAnsi="Times New Roman" w:cs="Times New Roman"/>
          <w:lang w:val="en-US"/>
        </w:rPr>
        <w:t>l before its clinical onset</w:t>
      </w:r>
      <w:r w:rsidR="00622E3D">
        <w:rPr>
          <w:rFonts w:ascii="Times New Roman" w:hAnsi="Times New Roman" w:cs="Times New Roman"/>
          <w:lang w:val="en-US"/>
        </w:rPr>
        <w:t xml:space="preserve"> </w:t>
      </w:r>
      <w:r w:rsidR="00851078">
        <w:rPr>
          <w:rFonts w:ascii="Times New Roman" w:hAnsi="Times New Roman" w:cs="Times New Roman"/>
          <w:lang w:val="en-US"/>
        </w:rPr>
        <w:t>[</w:t>
      </w:r>
      <w:r w:rsidR="000116B9">
        <w:rPr>
          <w:rFonts w:ascii="Times New Roman" w:hAnsi="Times New Roman" w:cs="Times New Roman"/>
          <w:lang w:val="en-US"/>
        </w:rPr>
        <w:fldChar w:fldCharType="begin"/>
      </w:r>
      <w:r w:rsidR="000116B9">
        <w:rPr>
          <w:rFonts w:ascii="Times New Roman" w:hAnsi="Times New Roman" w:cs="Times New Roman"/>
          <w:lang w:val="en-US"/>
        </w:rPr>
        <w:instrText xml:space="preserve"> NOTEREF _Ref75964279 \h </w:instrText>
      </w:r>
      <w:r w:rsidR="000116B9">
        <w:rPr>
          <w:rFonts w:ascii="Times New Roman" w:hAnsi="Times New Roman" w:cs="Times New Roman"/>
          <w:lang w:val="en-US"/>
        </w:rPr>
      </w:r>
      <w:r w:rsidR="000116B9">
        <w:rPr>
          <w:rFonts w:ascii="Times New Roman" w:hAnsi="Times New Roman" w:cs="Times New Roman"/>
          <w:lang w:val="en-US"/>
        </w:rPr>
        <w:fldChar w:fldCharType="separate"/>
      </w:r>
      <w:r w:rsidR="000116B9">
        <w:rPr>
          <w:rFonts w:ascii="Times New Roman" w:hAnsi="Times New Roman" w:cs="Times New Roman"/>
          <w:lang w:val="en-US"/>
        </w:rPr>
        <w:t>37</w:t>
      </w:r>
      <w:r w:rsidR="000116B9">
        <w:rPr>
          <w:rFonts w:ascii="Times New Roman" w:hAnsi="Times New Roman" w:cs="Times New Roman"/>
          <w:lang w:val="en-US"/>
        </w:rPr>
        <w:fldChar w:fldCharType="end"/>
      </w:r>
      <w:r w:rsidR="00851078">
        <w:rPr>
          <w:rFonts w:ascii="Times New Roman" w:hAnsi="Times New Roman" w:cs="Times New Roman"/>
          <w:lang w:val="en-US"/>
        </w:rPr>
        <w:t>]</w:t>
      </w:r>
      <w:r w:rsidR="00B34508">
        <w:rPr>
          <w:rFonts w:ascii="Times New Roman" w:hAnsi="Times New Roman" w:cs="Times New Roman"/>
          <w:lang w:val="en-US"/>
        </w:rPr>
        <w:t>,</w:t>
      </w:r>
      <w:r w:rsidR="00E03F55" w:rsidRPr="00E03F55">
        <w:t xml:space="preserve"> </w:t>
      </w:r>
      <w:r w:rsidR="00B34508" w:rsidRPr="00B34508">
        <w:rPr>
          <w:rFonts w:ascii="Times New Roman" w:hAnsi="Times New Roman" w:cs="Times New Roman"/>
          <w:lang w:val="en-US"/>
        </w:rPr>
        <w:t>and low BMI may spuriou</w:t>
      </w:r>
      <w:r w:rsidR="00E03F55">
        <w:rPr>
          <w:rFonts w:ascii="Times New Roman" w:hAnsi="Times New Roman" w:cs="Times New Roman"/>
          <w:lang w:val="en-US"/>
        </w:rPr>
        <w:t>sly appear to be protective against</w:t>
      </w:r>
      <w:r w:rsidR="00B34508" w:rsidRPr="00B34508">
        <w:rPr>
          <w:rFonts w:ascii="Times New Roman" w:hAnsi="Times New Roman" w:cs="Times New Roman"/>
          <w:lang w:val="en-US"/>
        </w:rPr>
        <w:t xml:space="preserve"> </w:t>
      </w:r>
      <w:r w:rsidR="00B34508">
        <w:rPr>
          <w:rFonts w:ascii="Times New Roman" w:hAnsi="Times New Roman" w:cs="Times New Roman"/>
          <w:lang w:val="en-US"/>
        </w:rPr>
        <w:t xml:space="preserve">MCI or </w:t>
      </w:r>
      <w:r w:rsidR="00B34508" w:rsidRPr="00B34508">
        <w:rPr>
          <w:rFonts w:ascii="Times New Roman" w:hAnsi="Times New Roman" w:cs="Times New Roman"/>
          <w:lang w:val="en-US"/>
        </w:rPr>
        <w:t>de</w:t>
      </w:r>
      <w:r w:rsidR="00E03F55">
        <w:rPr>
          <w:rFonts w:ascii="Times New Roman" w:hAnsi="Times New Roman" w:cs="Times New Roman"/>
          <w:lang w:val="en-US"/>
        </w:rPr>
        <w:t>mentia</w:t>
      </w:r>
      <w:r w:rsidR="00B34508">
        <w:rPr>
          <w:rFonts w:ascii="Times New Roman" w:hAnsi="Times New Roman" w:cs="Times New Roman"/>
          <w:lang w:val="en-US"/>
        </w:rPr>
        <w:t xml:space="preserve">.  </w:t>
      </w:r>
    </w:p>
    <w:p w14:paraId="7BD1B92E" w14:textId="77777777" w:rsidR="00D15ECF" w:rsidRDefault="00D15ECF" w:rsidP="00BC0ED2">
      <w:pPr>
        <w:spacing w:line="480" w:lineRule="auto"/>
        <w:rPr>
          <w:rFonts w:ascii="Times New Roman" w:hAnsi="Times New Roman" w:cs="Times New Roman"/>
          <w:lang w:val="en-US"/>
        </w:rPr>
      </w:pPr>
    </w:p>
    <w:p w14:paraId="7AFB3E63" w14:textId="622BE07B" w:rsidR="0068650F" w:rsidRPr="00E61DC9" w:rsidRDefault="0068650F" w:rsidP="00333FDC">
      <w:pPr>
        <w:pStyle w:val="Heading2"/>
        <w:rPr>
          <w:lang w:val="en-US"/>
        </w:rPr>
      </w:pPr>
      <w:r w:rsidRPr="00E61DC9">
        <w:rPr>
          <w:lang w:val="en-US"/>
        </w:rPr>
        <w:t>Public health implications and areas for future research</w:t>
      </w:r>
    </w:p>
    <w:p w14:paraId="37BA0875" w14:textId="05E24A54" w:rsidR="00D15ECF" w:rsidRDefault="00D15ECF" w:rsidP="00BC0ED2">
      <w:pPr>
        <w:spacing w:line="480" w:lineRule="auto"/>
        <w:rPr>
          <w:rFonts w:ascii="Times New Roman" w:hAnsi="Times New Roman" w:cs="Times New Roman"/>
          <w:lang w:val="en-US"/>
        </w:rPr>
      </w:pPr>
      <w:r w:rsidRPr="058C19B4">
        <w:rPr>
          <w:rFonts w:ascii="Times New Roman" w:hAnsi="Times New Roman" w:cs="Times New Roman"/>
          <w:lang w:val="en-US"/>
        </w:rPr>
        <w:t xml:space="preserve">Findings from the present study suggest that </w:t>
      </w:r>
      <w:r w:rsidR="00283C43" w:rsidRPr="058C19B4">
        <w:rPr>
          <w:rFonts w:ascii="Times New Roman" w:hAnsi="Times New Roman" w:cs="Times New Roman"/>
          <w:lang w:val="en-US"/>
        </w:rPr>
        <w:t xml:space="preserve">maintenance of normal weight </w:t>
      </w:r>
      <w:r w:rsidRPr="058C19B4">
        <w:rPr>
          <w:rFonts w:ascii="Times New Roman" w:hAnsi="Times New Roman" w:cs="Times New Roman"/>
          <w:lang w:val="en-US"/>
        </w:rPr>
        <w:t>only in mid-life may possibly lead to lower MCI and dementia risk</w:t>
      </w:r>
      <w:r w:rsidR="00FB4D2B" w:rsidRPr="058C19B4">
        <w:rPr>
          <w:rFonts w:ascii="Times New Roman" w:hAnsi="Times New Roman" w:cs="Times New Roman"/>
          <w:lang w:val="en-US"/>
        </w:rPr>
        <w:t xml:space="preserve"> in LMICs</w:t>
      </w:r>
      <w:r w:rsidRPr="058C19B4">
        <w:rPr>
          <w:rFonts w:ascii="Times New Roman" w:hAnsi="Times New Roman" w:cs="Times New Roman"/>
          <w:lang w:val="en-US"/>
        </w:rPr>
        <w:t xml:space="preserve">. In the context of LMICs </w:t>
      </w:r>
      <w:r w:rsidR="0062689C" w:rsidRPr="058C19B4">
        <w:rPr>
          <w:rFonts w:ascii="Times New Roman" w:hAnsi="Times New Roman" w:cs="Times New Roman"/>
          <w:lang w:val="en-US"/>
        </w:rPr>
        <w:t>and t</w:t>
      </w:r>
      <w:r w:rsidRPr="058C19B4">
        <w:rPr>
          <w:rFonts w:ascii="Times New Roman" w:hAnsi="Times New Roman" w:cs="Times New Roman"/>
          <w:lang w:val="en-US"/>
        </w:rPr>
        <w:t>o achieve weight reduction in mid-life</w:t>
      </w:r>
      <w:r w:rsidR="00FB4D2B" w:rsidRPr="058C19B4">
        <w:rPr>
          <w:rFonts w:ascii="Times New Roman" w:hAnsi="Times New Roman" w:cs="Times New Roman"/>
          <w:lang w:val="en-US"/>
        </w:rPr>
        <w:t xml:space="preserve"> for people with overweight/obesity,</w:t>
      </w:r>
      <w:r w:rsidRPr="058C19B4">
        <w:rPr>
          <w:rFonts w:ascii="Times New Roman" w:hAnsi="Times New Roman" w:cs="Times New Roman"/>
          <w:lang w:val="en-US"/>
        </w:rPr>
        <w:t xml:space="preserve"> </w:t>
      </w:r>
      <w:r w:rsidR="0062689C" w:rsidRPr="058C19B4">
        <w:rPr>
          <w:rFonts w:ascii="Times New Roman" w:hAnsi="Times New Roman" w:cs="Times New Roman"/>
          <w:lang w:val="en-US"/>
        </w:rPr>
        <w:t>l</w:t>
      </w:r>
      <w:r w:rsidRPr="058C19B4">
        <w:rPr>
          <w:rFonts w:ascii="Times New Roman" w:hAnsi="Times New Roman" w:cs="Times New Roman"/>
          <w:lang w:val="en-US"/>
        </w:rPr>
        <w:t>ifestyle interventions that include</w:t>
      </w:r>
      <w:r w:rsidR="00FB4D2B" w:rsidRPr="058C19B4">
        <w:rPr>
          <w:rFonts w:ascii="Times New Roman" w:hAnsi="Times New Roman" w:cs="Times New Roman"/>
          <w:lang w:val="en-US"/>
        </w:rPr>
        <w:t>s</w:t>
      </w:r>
      <w:r w:rsidRPr="058C19B4">
        <w:rPr>
          <w:rFonts w:ascii="Times New Roman" w:hAnsi="Times New Roman" w:cs="Times New Roman"/>
          <w:lang w:val="en-US"/>
        </w:rPr>
        <w:t xml:space="preserve"> both diet and physical activity components</w:t>
      </w:r>
      <w:r w:rsidR="0062689C" w:rsidRPr="058C19B4">
        <w:rPr>
          <w:rFonts w:ascii="Times New Roman" w:hAnsi="Times New Roman" w:cs="Times New Roman"/>
          <w:lang w:val="en-US"/>
        </w:rPr>
        <w:t xml:space="preserve"> may be most effective</w:t>
      </w:r>
      <w:r w:rsidR="00622E3D">
        <w:rPr>
          <w:rFonts w:ascii="Times New Roman" w:hAnsi="Times New Roman" w:cs="Times New Roman"/>
          <w:lang w:val="en-US"/>
        </w:rPr>
        <w:t xml:space="preserve"> [</w:t>
      </w:r>
      <w:r w:rsidR="00622E3D" w:rsidRPr="00622E3D">
        <w:rPr>
          <w:rStyle w:val="EndnoteReference"/>
          <w:rFonts w:ascii="Times New Roman" w:hAnsi="Times New Roman" w:cs="Times New Roman"/>
          <w:vertAlign w:val="baseline"/>
          <w:lang w:val="en-US"/>
        </w:rPr>
        <w:endnoteReference w:id="44"/>
      </w:r>
      <w:r w:rsidR="00622E3D">
        <w:rPr>
          <w:rFonts w:ascii="Times New Roman" w:hAnsi="Times New Roman" w:cs="Times New Roman"/>
          <w:lang w:val="en-US"/>
        </w:rPr>
        <w:t>]</w:t>
      </w:r>
      <w:r w:rsidRPr="058C19B4">
        <w:rPr>
          <w:rFonts w:ascii="Times New Roman" w:hAnsi="Times New Roman" w:cs="Times New Roman"/>
          <w:lang w:val="en-US"/>
        </w:rPr>
        <w:t>.</w:t>
      </w:r>
      <w:r>
        <w:t xml:space="preserve"> </w:t>
      </w:r>
      <w:r w:rsidR="0062689C" w:rsidRPr="058C19B4">
        <w:rPr>
          <w:rFonts w:ascii="Times New Roman" w:hAnsi="Times New Roman" w:cs="Times New Roman"/>
          <w:lang w:val="en-US"/>
        </w:rPr>
        <w:t xml:space="preserve">Moreover, </w:t>
      </w:r>
      <w:r w:rsidR="00FB4D2B" w:rsidRPr="058C19B4">
        <w:rPr>
          <w:rFonts w:ascii="Times New Roman" w:hAnsi="Times New Roman" w:cs="Times New Roman"/>
          <w:lang w:val="en-US"/>
        </w:rPr>
        <w:t xml:space="preserve">action planning and self-monitoring of outcomes of behavior </w:t>
      </w:r>
      <w:r w:rsidR="0062689C" w:rsidRPr="058C19B4">
        <w:rPr>
          <w:rFonts w:ascii="Times New Roman" w:hAnsi="Times New Roman" w:cs="Times New Roman"/>
          <w:lang w:val="en-US"/>
        </w:rPr>
        <w:t xml:space="preserve">have been found to achieve </w:t>
      </w:r>
      <w:r w:rsidR="00FB4D2B" w:rsidRPr="058C19B4">
        <w:rPr>
          <w:rFonts w:ascii="Times New Roman" w:hAnsi="Times New Roman" w:cs="Times New Roman"/>
          <w:lang w:val="en-US"/>
        </w:rPr>
        <w:t xml:space="preserve">best results, </w:t>
      </w:r>
      <w:r w:rsidR="0062689C" w:rsidRPr="058C19B4">
        <w:rPr>
          <w:rFonts w:ascii="Times New Roman" w:hAnsi="Times New Roman" w:cs="Times New Roman"/>
          <w:lang w:val="en-US"/>
        </w:rPr>
        <w:t>and thus any lifestyle intervention to achieve weight loss in this setting should consider embedding such techniques</w:t>
      </w:r>
      <w:r w:rsidR="00C35CA6">
        <w:rPr>
          <w:rFonts w:ascii="Times New Roman" w:hAnsi="Times New Roman" w:cs="Times New Roman"/>
          <w:lang w:val="en-US"/>
        </w:rPr>
        <w:t xml:space="preserve"> [</w:t>
      </w:r>
      <w:r w:rsidR="00622E3D" w:rsidRPr="00C35CA6">
        <w:rPr>
          <w:rStyle w:val="EndnoteReference"/>
          <w:rFonts w:ascii="Times New Roman" w:hAnsi="Times New Roman" w:cs="Times New Roman"/>
          <w:vertAlign w:val="baseline"/>
          <w:lang w:val="en-US"/>
        </w:rPr>
        <w:endnoteReference w:id="45"/>
      </w:r>
      <w:r w:rsidR="00C35CA6">
        <w:rPr>
          <w:rFonts w:ascii="Times New Roman" w:hAnsi="Times New Roman" w:cs="Times New Roman"/>
          <w:lang w:val="en-US"/>
        </w:rPr>
        <w:t>]</w:t>
      </w:r>
      <w:r w:rsidR="0062689C" w:rsidRPr="00C35CA6">
        <w:rPr>
          <w:rFonts w:ascii="Times New Roman" w:hAnsi="Times New Roman" w:cs="Times New Roman"/>
          <w:lang w:val="en-US"/>
        </w:rPr>
        <w:t>.</w:t>
      </w:r>
      <w:r w:rsidR="0062689C" w:rsidRPr="058C19B4">
        <w:rPr>
          <w:rFonts w:ascii="Times New Roman" w:hAnsi="Times New Roman" w:cs="Times New Roman"/>
          <w:lang w:val="en-US"/>
        </w:rPr>
        <w:t xml:space="preserve"> </w:t>
      </w:r>
      <w:bookmarkStart w:id="17" w:name="_Hlk85615103"/>
      <w:r w:rsidR="00D06F25">
        <w:rPr>
          <w:rFonts w:ascii="Times New Roman" w:hAnsi="Times New Roman" w:cs="Times New Roman"/>
          <w:lang w:val="en-US"/>
        </w:rPr>
        <w:t>T</w:t>
      </w:r>
      <w:r w:rsidR="00D06F25" w:rsidRPr="00D06F25">
        <w:rPr>
          <w:rFonts w:ascii="Times New Roman" w:hAnsi="Times New Roman" w:cs="Times New Roman"/>
          <w:lang w:val="en-US"/>
        </w:rPr>
        <w:t xml:space="preserve">he Exercise is Medicine Global Initiative is designed to support health care professionals in prescribing exercise for patients by training providers to assess patient physical activity levels, imparting behavioral counseling to increase activity using change models, and referring patients to resources to facilitate physical </w:t>
      </w:r>
      <w:proofErr w:type="gramStart"/>
      <w:r w:rsidR="00D06F25" w:rsidRPr="00D06F25">
        <w:rPr>
          <w:rFonts w:ascii="Times New Roman" w:hAnsi="Times New Roman" w:cs="Times New Roman"/>
          <w:lang w:val="en-US"/>
        </w:rPr>
        <w:t>activit</w:t>
      </w:r>
      <w:r w:rsidR="00D06F25" w:rsidRPr="00467DC4">
        <w:rPr>
          <w:rFonts w:ascii="Times New Roman" w:hAnsi="Times New Roman" w:cs="Times New Roman"/>
          <w:lang w:val="en-US"/>
        </w:rPr>
        <w:t>y</w:t>
      </w:r>
      <w:r w:rsidR="00467DC4" w:rsidRPr="00467DC4">
        <w:rPr>
          <w:rFonts w:ascii="Times New Roman" w:hAnsi="Times New Roman" w:cs="Times New Roman"/>
          <w:lang w:val="en-US"/>
        </w:rPr>
        <w:t>[</w:t>
      </w:r>
      <w:proofErr w:type="gramEnd"/>
      <w:r w:rsidR="006A73C7" w:rsidRPr="00467DC4">
        <w:rPr>
          <w:rStyle w:val="EndnoteReference"/>
          <w:rFonts w:ascii="Times New Roman" w:hAnsi="Times New Roman" w:cs="Times New Roman"/>
          <w:vertAlign w:val="baseline"/>
          <w:lang w:val="en-US"/>
        </w:rPr>
        <w:endnoteReference w:id="46"/>
      </w:r>
      <w:r w:rsidR="00467DC4" w:rsidRPr="00467DC4">
        <w:rPr>
          <w:rFonts w:ascii="Times New Roman" w:hAnsi="Times New Roman" w:cs="Times New Roman"/>
          <w:lang w:val="en-US"/>
        </w:rPr>
        <w:t>]</w:t>
      </w:r>
      <w:r w:rsidR="00D06F25" w:rsidRPr="00467DC4">
        <w:rPr>
          <w:rFonts w:ascii="Times New Roman" w:hAnsi="Times New Roman" w:cs="Times New Roman"/>
          <w:lang w:val="en-US"/>
        </w:rPr>
        <w:t>.</w:t>
      </w:r>
      <w:r w:rsidR="00D06F25">
        <w:rPr>
          <w:rFonts w:ascii="Times New Roman" w:hAnsi="Times New Roman" w:cs="Times New Roman"/>
          <w:lang w:val="en-US"/>
        </w:rPr>
        <w:t xml:space="preserve"> Importantly,</w:t>
      </w:r>
      <w:r w:rsidR="00D06F25" w:rsidRPr="00D06F25">
        <w:rPr>
          <w:rFonts w:ascii="Times New Roman" w:hAnsi="Times New Roman" w:cs="Times New Roman"/>
          <w:lang w:val="en-US"/>
        </w:rPr>
        <w:t xml:space="preserve"> </w:t>
      </w:r>
      <w:r w:rsidR="00D06F25">
        <w:rPr>
          <w:rFonts w:ascii="Times New Roman" w:hAnsi="Times New Roman" w:cs="Times New Roman"/>
          <w:lang w:val="en-US"/>
        </w:rPr>
        <w:t>t</w:t>
      </w:r>
      <w:r w:rsidR="00D06F25" w:rsidRPr="00D06F25">
        <w:rPr>
          <w:rFonts w:ascii="Times New Roman" w:hAnsi="Times New Roman" w:cs="Times New Roman"/>
          <w:lang w:val="en-US"/>
        </w:rPr>
        <w:t xml:space="preserve">his initiative already exists in LMICs, and evaluation of its impact will provide important data on how to adapt and scale up this program to encourage healthy activity levels and weight </w:t>
      </w:r>
      <w:proofErr w:type="gramStart"/>
      <w:r w:rsidR="00D06F25" w:rsidRPr="00D06F25">
        <w:rPr>
          <w:rFonts w:ascii="Times New Roman" w:hAnsi="Times New Roman" w:cs="Times New Roman"/>
          <w:lang w:val="en-US"/>
        </w:rPr>
        <w:t>status</w:t>
      </w:r>
      <w:r w:rsidR="00467DC4" w:rsidRPr="00467DC4">
        <w:rPr>
          <w:rFonts w:ascii="Times New Roman" w:hAnsi="Times New Roman" w:cs="Times New Roman"/>
          <w:lang w:val="en-US"/>
        </w:rPr>
        <w:t>[</w:t>
      </w:r>
      <w:proofErr w:type="gramEnd"/>
      <w:r w:rsidR="00467DC4" w:rsidRPr="00467DC4">
        <w:rPr>
          <w:rStyle w:val="EndnoteReference"/>
          <w:rFonts w:ascii="Times New Roman" w:hAnsi="Times New Roman" w:cs="Times New Roman"/>
          <w:vertAlign w:val="baseline"/>
          <w:lang w:val="en-US"/>
        </w:rPr>
        <w:endnoteReference w:id="47"/>
      </w:r>
      <w:r w:rsidR="00467DC4" w:rsidRPr="00467DC4">
        <w:rPr>
          <w:rFonts w:ascii="Times New Roman" w:hAnsi="Times New Roman" w:cs="Times New Roman"/>
          <w:lang w:val="en-US"/>
        </w:rPr>
        <w:t>]</w:t>
      </w:r>
      <w:r w:rsidR="00D06F25" w:rsidRPr="00467DC4">
        <w:rPr>
          <w:rFonts w:ascii="Times New Roman" w:hAnsi="Times New Roman" w:cs="Times New Roman"/>
          <w:lang w:val="en-US"/>
        </w:rPr>
        <w:t>.</w:t>
      </w:r>
      <w:r w:rsidR="00D06F25" w:rsidRPr="00467DC4">
        <w:t xml:space="preserve"> </w:t>
      </w:r>
    </w:p>
    <w:bookmarkEnd w:id="17"/>
    <w:p w14:paraId="4DD8B0A7" w14:textId="19FA2A78" w:rsidR="003444DC" w:rsidRDefault="003444DC" w:rsidP="00BC0ED2">
      <w:pPr>
        <w:spacing w:line="480" w:lineRule="auto"/>
        <w:rPr>
          <w:rFonts w:ascii="Times New Roman" w:hAnsi="Times New Roman" w:cs="Times New Roman"/>
          <w:lang w:val="en-US"/>
        </w:rPr>
      </w:pPr>
    </w:p>
    <w:p w14:paraId="2D3C0DFE" w14:textId="712E8CDC" w:rsidR="00FB4D2B" w:rsidRPr="00E61DC9" w:rsidRDefault="00FB4D2B" w:rsidP="00333FDC">
      <w:pPr>
        <w:pStyle w:val="Heading2"/>
        <w:rPr>
          <w:lang w:val="en-US"/>
        </w:rPr>
      </w:pPr>
      <w:r w:rsidRPr="00E61DC9">
        <w:rPr>
          <w:lang w:val="en-US"/>
        </w:rPr>
        <w:t>Strength and limitations</w:t>
      </w:r>
    </w:p>
    <w:p w14:paraId="4438DCE3" w14:textId="1248660F" w:rsidR="00CE7240" w:rsidRDefault="003444DC" w:rsidP="00BC0ED2">
      <w:pPr>
        <w:spacing w:line="480" w:lineRule="auto"/>
        <w:rPr>
          <w:rFonts w:ascii="Times New Roman" w:hAnsi="Times New Roman" w:cs="Times New Roman"/>
          <w:lang w:val="en-US"/>
        </w:rPr>
      </w:pPr>
      <w:r>
        <w:rPr>
          <w:rFonts w:ascii="Times New Roman" w:hAnsi="Times New Roman" w:cs="Times New Roman"/>
          <w:lang w:val="en-US"/>
        </w:rPr>
        <w:t>The large sample of middle</w:t>
      </w:r>
      <w:r w:rsidR="00D16C07">
        <w:rPr>
          <w:rFonts w:ascii="Times New Roman" w:hAnsi="Times New Roman" w:cs="Times New Roman"/>
          <w:lang w:val="en-US"/>
        </w:rPr>
        <w:t>-</w:t>
      </w:r>
      <w:r>
        <w:rPr>
          <w:rFonts w:ascii="Times New Roman" w:hAnsi="Times New Roman" w:cs="Times New Roman"/>
          <w:lang w:val="en-US"/>
        </w:rPr>
        <w:t>age</w:t>
      </w:r>
      <w:r w:rsidR="00D16C07">
        <w:rPr>
          <w:rFonts w:ascii="Times New Roman" w:hAnsi="Times New Roman" w:cs="Times New Roman"/>
          <w:lang w:val="en-US"/>
        </w:rPr>
        <w:t>d</w:t>
      </w:r>
      <w:r>
        <w:rPr>
          <w:rFonts w:ascii="Times New Roman" w:hAnsi="Times New Roman" w:cs="Times New Roman"/>
          <w:lang w:val="en-US"/>
        </w:rPr>
        <w:t xml:space="preserve"> and older adults across six LMICs is a clear strength of the present study. However, findings from this study must be interpreted </w:t>
      </w:r>
      <w:proofErr w:type="gramStart"/>
      <w:r>
        <w:rPr>
          <w:rFonts w:ascii="Times New Roman" w:hAnsi="Times New Roman" w:cs="Times New Roman"/>
          <w:lang w:val="en-US"/>
        </w:rPr>
        <w:t>in light of</w:t>
      </w:r>
      <w:proofErr w:type="gramEnd"/>
      <w:r>
        <w:rPr>
          <w:rFonts w:ascii="Times New Roman" w:hAnsi="Times New Roman" w:cs="Times New Roman"/>
          <w:lang w:val="en-US"/>
        </w:rPr>
        <w:t xml:space="preserve"> the stud</w:t>
      </w:r>
      <w:r w:rsidR="00042D60">
        <w:rPr>
          <w:rFonts w:ascii="Times New Roman" w:hAnsi="Times New Roman" w:cs="Times New Roman"/>
          <w:lang w:val="en-US"/>
        </w:rPr>
        <w:t>y</w:t>
      </w:r>
      <w:r>
        <w:rPr>
          <w:rFonts w:ascii="Times New Roman" w:hAnsi="Times New Roman" w:cs="Times New Roman"/>
          <w:lang w:val="en-US"/>
        </w:rPr>
        <w:t xml:space="preserve"> limitations. First, the study was cross-sectional in nature</w:t>
      </w:r>
      <w:r w:rsidR="00F122C7">
        <w:rPr>
          <w:rFonts w:ascii="Times New Roman" w:hAnsi="Times New Roman" w:cs="Times New Roman"/>
          <w:lang w:val="en-US"/>
        </w:rPr>
        <w:t>,</w:t>
      </w:r>
      <w:r>
        <w:rPr>
          <w:rFonts w:ascii="Times New Roman" w:hAnsi="Times New Roman" w:cs="Times New Roman"/>
          <w:lang w:val="en-US"/>
        </w:rPr>
        <w:t xml:space="preserve"> and therefore</w:t>
      </w:r>
      <w:r w:rsidR="00F122C7">
        <w:rPr>
          <w:rFonts w:ascii="Times New Roman" w:hAnsi="Times New Roman" w:cs="Times New Roman"/>
          <w:lang w:val="en-US"/>
        </w:rPr>
        <w:t>,</w:t>
      </w:r>
      <w:r>
        <w:rPr>
          <w:rFonts w:ascii="Times New Roman" w:hAnsi="Times New Roman" w:cs="Times New Roman"/>
          <w:lang w:val="en-US"/>
        </w:rPr>
        <w:t xml:space="preserve"> </w:t>
      </w:r>
      <w:r w:rsidR="00753864">
        <w:rPr>
          <w:rFonts w:ascii="Times New Roman" w:hAnsi="Times New Roman" w:cs="Times New Roman"/>
          <w:lang w:val="en-US"/>
        </w:rPr>
        <w:t xml:space="preserve">temporal associations or causality cannot be established. </w:t>
      </w:r>
      <w:r w:rsidR="00CE7240">
        <w:rPr>
          <w:rFonts w:ascii="Times New Roman" w:hAnsi="Times New Roman" w:cs="Times New Roman"/>
          <w:lang w:val="en-US"/>
        </w:rPr>
        <w:t>Clearly, future longitudinal and intervention studies are necessary to understand the mechanisms that underlie the associations observed and to clarify the effect of weight modification on future risk of MCI or dementia.</w:t>
      </w:r>
    </w:p>
    <w:p w14:paraId="026563AF" w14:textId="668D67A9" w:rsidR="003444DC" w:rsidRPr="00C760AD" w:rsidRDefault="0024440D" w:rsidP="00BC0ED2">
      <w:pPr>
        <w:spacing w:line="480" w:lineRule="auto"/>
        <w:rPr>
          <w:rFonts w:ascii="Times New Roman" w:hAnsi="Times New Roman" w:cs="Times New Roman"/>
          <w:lang w:val="en-US"/>
        </w:rPr>
      </w:pPr>
      <w:r>
        <w:rPr>
          <w:rFonts w:ascii="Times New Roman" w:hAnsi="Times New Roman" w:cs="Times New Roman"/>
          <w:lang w:val="en-US"/>
        </w:rPr>
        <w:lastRenderedPageBreak/>
        <w:t xml:space="preserve">Second, we did not have information on </w:t>
      </w:r>
      <w:r w:rsidR="00C647AC">
        <w:rPr>
          <w:rFonts w:ascii="Times New Roman" w:hAnsi="Times New Roman" w:cs="Times New Roman"/>
          <w:lang w:val="en-US"/>
        </w:rPr>
        <w:t xml:space="preserve">weight trajectories over the life course, </w:t>
      </w:r>
      <w:proofErr w:type="gramStart"/>
      <w:r w:rsidR="00C647AC">
        <w:rPr>
          <w:rFonts w:ascii="Times New Roman" w:hAnsi="Times New Roman" w:cs="Times New Roman"/>
          <w:lang w:val="en-US"/>
        </w:rPr>
        <w:t>despite the fact that</w:t>
      </w:r>
      <w:proofErr w:type="gramEnd"/>
      <w:r w:rsidR="00C647AC">
        <w:rPr>
          <w:rFonts w:ascii="Times New Roman" w:hAnsi="Times New Roman" w:cs="Times New Roman"/>
          <w:lang w:val="en-US"/>
        </w:rPr>
        <w:t xml:space="preserve"> this has also been reported to be important in determi</w:t>
      </w:r>
      <w:r w:rsidR="00A1580C">
        <w:rPr>
          <w:rFonts w:ascii="Times New Roman" w:hAnsi="Times New Roman" w:cs="Times New Roman"/>
          <w:lang w:val="en-US"/>
        </w:rPr>
        <w:t>ning risk for MCI/dementia</w:t>
      </w:r>
      <w:r w:rsidR="00C647AC">
        <w:rPr>
          <w:rFonts w:ascii="Times New Roman" w:hAnsi="Times New Roman" w:cs="Times New Roman"/>
          <w:lang w:val="en-US"/>
        </w:rPr>
        <w:t xml:space="preserve">. </w:t>
      </w:r>
      <w:r w:rsidR="00A1580C">
        <w:rPr>
          <w:rFonts w:ascii="Times New Roman" w:hAnsi="Times New Roman" w:cs="Times New Roman"/>
          <w:lang w:val="en-US"/>
        </w:rPr>
        <w:t xml:space="preserve">Third, </w:t>
      </w:r>
      <w:r w:rsidR="00A1580C" w:rsidRPr="00A1580C">
        <w:rPr>
          <w:rFonts w:ascii="Times New Roman" w:hAnsi="Times New Roman" w:cs="Times New Roman"/>
          <w:lang w:val="en-US"/>
        </w:rPr>
        <w:t>participants with mild forms of dementia could have been included in our study sample as the study did not include a clinical assessment of dementia.</w:t>
      </w:r>
      <w:r w:rsidR="00C760AD">
        <w:rPr>
          <w:rFonts w:ascii="Times New Roman" w:hAnsi="Times New Roman" w:cs="Times New Roman"/>
          <w:lang w:val="en-US"/>
        </w:rPr>
        <w:t xml:space="preserve"> Fourth, we did not have information on nutritional factors, while the data on physical activity used in our study was only on current levels of physical activity. </w:t>
      </w:r>
      <w:r w:rsidR="00990651">
        <w:rPr>
          <w:rFonts w:ascii="Times New Roman" w:hAnsi="Times New Roman" w:cs="Times New Roman"/>
          <w:lang w:val="en-US"/>
        </w:rPr>
        <w:t xml:space="preserve">Physical activity </w:t>
      </w:r>
      <w:r w:rsidR="004F492F">
        <w:rPr>
          <w:rFonts w:ascii="Times New Roman" w:hAnsi="Times New Roman" w:cs="Times New Roman"/>
          <w:lang w:val="en-US"/>
        </w:rPr>
        <w:t xml:space="preserve">during the life course </w:t>
      </w:r>
      <w:r w:rsidR="00990651">
        <w:rPr>
          <w:rFonts w:ascii="Times New Roman" w:hAnsi="Times New Roman" w:cs="Times New Roman"/>
          <w:lang w:val="en-US"/>
        </w:rPr>
        <w:t>and nutritional factors are known to influence BMI</w:t>
      </w:r>
      <w:r w:rsidR="00510644">
        <w:rPr>
          <w:rFonts w:ascii="Times New Roman" w:hAnsi="Times New Roman" w:cs="Times New Roman"/>
          <w:lang w:val="en-US"/>
        </w:rPr>
        <w:t>,</w:t>
      </w:r>
      <w:r w:rsidR="00990651">
        <w:rPr>
          <w:rFonts w:ascii="Times New Roman" w:hAnsi="Times New Roman" w:cs="Times New Roman"/>
          <w:lang w:val="en-US"/>
        </w:rPr>
        <w:t xml:space="preserve"> </w:t>
      </w:r>
      <w:proofErr w:type="gramStart"/>
      <w:r w:rsidR="00990651">
        <w:rPr>
          <w:rFonts w:ascii="Times New Roman" w:hAnsi="Times New Roman" w:cs="Times New Roman"/>
          <w:lang w:val="en-US"/>
        </w:rPr>
        <w:t>and also</w:t>
      </w:r>
      <w:proofErr w:type="gramEnd"/>
      <w:r w:rsidR="00990651">
        <w:rPr>
          <w:rFonts w:ascii="Times New Roman" w:hAnsi="Times New Roman" w:cs="Times New Roman"/>
          <w:lang w:val="en-US"/>
        </w:rPr>
        <w:t xml:space="preserve"> risk for MCI or dementia</w:t>
      </w:r>
      <w:r w:rsidR="005E3DF6">
        <w:rPr>
          <w:rFonts w:ascii="Times New Roman" w:hAnsi="Times New Roman" w:cs="Times New Roman"/>
          <w:lang w:val="en-US"/>
        </w:rPr>
        <w:t xml:space="preserve"> [</w:t>
      </w:r>
      <w:r w:rsidR="007A0647" w:rsidRPr="005E3DF6">
        <w:rPr>
          <w:rStyle w:val="EndnoteReference"/>
          <w:rFonts w:ascii="Times New Roman" w:hAnsi="Times New Roman" w:cs="Times New Roman"/>
          <w:vertAlign w:val="baseline"/>
          <w:lang w:val="en-US"/>
        </w:rPr>
        <w:endnoteReference w:id="48"/>
      </w:r>
      <w:r w:rsidR="005E3DF6">
        <w:rPr>
          <w:rFonts w:ascii="Times New Roman" w:hAnsi="Times New Roman" w:cs="Times New Roman"/>
          <w:lang w:val="en-US"/>
        </w:rPr>
        <w:t>,</w:t>
      </w:r>
      <w:r w:rsidR="0046728C" w:rsidRPr="005E3DF6">
        <w:rPr>
          <w:rStyle w:val="EndnoteReference"/>
          <w:rFonts w:ascii="Times New Roman" w:hAnsi="Times New Roman" w:cs="Times New Roman"/>
          <w:vertAlign w:val="baseline"/>
          <w:lang w:val="en-US"/>
        </w:rPr>
        <w:endnoteReference w:id="49"/>
      </w:r>
      <w:r w:rsidR="005E3DF6">
        <w:rPr>
          <w:rFonts w:ascii="Times New Roman" w:hAnsi="Times New Roman" w:cs="Times New Roman"/>
          <w:lang w:val="en-US"/>
        </w:rPr>
        <w:t xml:space="preserve">] </w:t>
      </w:r>
      <w:r w:rsidR="00510644">
        <w:rPr>
          <w:rFonts w:ascii="Times New Roman" w:hAnsi="Times New Roman" w:cs="Times New Roman"/>
          <w:lang w:val="en-US"/>
        </w:rPr>
        <w:t xml:space="preserve">and thus, residual confounding is possible. </w:t>
      </w:r>
      <w:bookmarkStart w:id="18" w:name="_Hlk85613580"/>
      <w:r w:rsidR="00030E0B">
        <w:rPr>
          <w:rFonts w:ascii="Times New Roman" w:hAnsi="Times New Roman" w:cs="Times New Roman"/>
          <w:lang w:val="en-US"/>
        </w:rPr>
        <w:t>Fifth, the use of BMI as an exposure may be a further limitation as BMI</w:t>
      </w:r>
      <w:r w:rsidR="00601C10">
        <w:rPr>
          <w:rFonts w:ascii="Times New Roman" w:hAnsi="Times New Roman" w:cs="Times New Roman"/>
          <w:lang w:val="en-US"/>
        </w:rPr>
        <w:t xml:space="preserve"> </w:t>
      </w:r>
      <w:r w:rsidR="00030E0B">
        <w:rPr>
          <w:rFonts w:ascii="Times New Roman" w:hAnsi="Times New Roman" w:cs="Times New Roman"/>
          <w:lang w:val="en-US"/>
        </w:rPr>
        <w:t xml:space="preserve">does not measure adiposity </w:t>
      </w:r>
      <w:r w:rsidR="00601C10">
        <w:rPr>
          <w:rFonts w:ascii="Times New Roman" w:hAnsi="Times New Roman" w:cs="Times New Roman"/>
          <w:lang w:val="en-US"/>
        </w:rPr>
        <w:t xml:space="preserve">(although heavily correlated) </w:t>
      </w:r>
      <w:r w:rsidR="00030E0B">
        <w:rPr>
          <w:rFonts w:ascii="Times New Roman" w:hAnsi="Times New Roman" w:cs="Times New Roman"/>
          <w:lang w:val="en-US"/>
        </w:rPr>
        <w:t>or fat free mass</w:t>
      </w:r>
      <w:r w:rsidR="005E3DF6">
        <w:rPr>
          <w:rFonts w:ascii="Times New Roman" w:hAnsi="Times New Roman" w:cs="Times New Roman"/>
          <w:lang w:val="en-US"/>
        </w:rPr>
        <w:t xml:space="preserve"> [</w:t>
      </w:r>
      <w:r w:rsidR="005E3DF6" w:rsidRPr="005E3DF6">
        <w:rPr>
          <w:rStyle w:val="EndnoteReference"/>
          <w:rFonts w:ascii="Times New Roman" w:hAnsi="Times New Roman" w:cs="Times New Roman"/>
          <w:vertAlign w:val="baseline"/>
          <w:lang w:val="en-US"/>
        </w:rPr>
        <w:endnoteReference w:id="50"/>
      </w:r>
      <w:r w:rsidR="005E3DF6">
        <w:rPr>
          <w:rFonts w:ascii="Times New Roman" w:hAnsi="Times New Roman" w:cs="Times New Roman"/>
          <w:lang w:val="en-US"/>
        </w:rPr>
        <w:t>]</w:t>
      </w:r>
      <w:r w:rsidR="00030E0B" w:rsidRPr="005E3DF6">
        <w:rPr>
          <w:rFonts w:ascii="Times New Roman" w:hAnsi="Times New Roman" w:cs="Times New Roman"/>
          <w:lang w:val="en-US"/>
        </w:rPr>
        <w:t>.</w:t>
      </w:r>
      <w:r w:rsidR="00030E0B">
        <w:rPr>
          <w:rFonts w:ascii="Times New Roman" w:hAnsi="Times New Roman" w:cs="Times New Roman"/>
          <w:lang w:val="en-US"/>
        </w:rPr>
        <w:t xml:space="preserve"> Indeed, this may lead to </w:t>
      </w:r>
      <w:r w:rsidR="00601C10">
        <w:rPr>
          <w:rFonts w:ascii="Times New Roman" w:hAnsi="Times New Roman" w:cs="Times New Roman"/>
          <w:lang w:val="en-US"/>
        </w:rPr>
        <w:t>some</w:t>
      </w:r>
      <w:r w:rsidR="00601C10" w:rsidRPr="00601C10">
        <w:rPr>
          <w:rFonts w:ascii="Times New Roman" w:hAnsi="Times New Roman" w:cs="Times New Roman"/>
          <w:lang w:val="en-US"/>
        </w:rPr>
        <w:t xml:space="preserve"> data distortion in older adults as more </w:t>
      </w:r>
      <w:r w:rsidR="00601C10">
        <w:rPr>
          <w:rFonts w:ascii="Times New Roman" w:hAnsi="Times New Roman" w:cs="Times New Roman"/>
          <w:lang w:val="en-US"/>
        </w:rPr>
        <w:t>fat free muscle mass</w:t>
      </w:r>
      <w:r w:rsidR="00601C10" w:rsidRPr="00601C10">
        <w:rPr>
          <w:rFonts w:ascii="Times New Roman" w:hAnsi="Times New Roman" w:cs="Times New Roman"/>
          <w:lang w:val="en-US"/>
        </w:rPr>
        <w:t xml:space="preserve"> is associated with less cognitive issues</w:t>
      </w:r>
      <w:r w:rsidR="005C7055">
        <w:rPr>
          <w:rFonts w:ascii="Times New Roman" w:hAnsi="Times New Roman" w:cs="Times New Roman"/>
          <w:lang w:val="en-US"/>
        </w:rPr>
        <w:t xml:space="preserve"> [</w:t>
      </w:r>
      <w:r w:rsidR="005C7055" w:rsidRPr="005C7055">
        <w:rPr>
          <w:rStyle w:val="EndnoteReference"/>
          <w:rFonts w:ascii="Times New Roman" w:hAnsi="Times New Roman" w:cs="Times New Roman"/>
          <w:vertAlign w:val="baseline"/>
          <w:lang w:val="en-US"/>
        </w:rPr>
        <w:endnoteReference w:id="51"/>
      </w:r>
      <w:r w:rsidR="005C7055">
        <w:rPr>
          <w:rFonts w:ascii="Times New Roman" w:hAnsi="Times New Roman" w:cs="Times New Roman"/>
          <w:lang w:val="en-US"/>
        </w:rPr>
        <w:t>]</w:t>
      </w:r>
      <w:r w:rsidR="00601C10">
        <w:rPr>
          <w:rFonts w:ascii="Times New Roman" w:hAnsi="Times New Roman" w:cs="Times New Roman"/>
          <w:lang w:val="en-US"/>
        </w:rPr>
        <w:t xml:space="preserve">. </w:t>
      </w:r>
      <w:r w:rsidR="00601C10" w:rsidRPr="00601C10">
        <w:rPr>
          <w:rFonts w:ascii="Times New Roman" w:hAnsi="Times New Roman" w:cs="Times New Roman"/>
          <w:lang w:val="en-US"/>
        </w:rPr>
        <w:t xml:space="preserve"> </w:t>
      </w:r>
      <w:bookmarkEnd w:id="18"/>
      <w:r w:rsidR="00C760AD" w:rsidRPr="00C760AD">
        <w:rPr>
          <w:rFonts w:ascii="Times New Roman" w:hAnsi="Times New Roman" w:cs="Times New Roman"/>
          <w:lang w:val="en-US"/>
        </w:rPr>
        <w:t xml:space="preserve">Finally, </w:t>
      </w:r>
      <w:r w:rsidR="00C760AD" w:rsidRPr="00D56C95">
        <w:rPr>
          <w:rFonts w:ascii="Times New Roman" w:eastAsia="Times New Roman" w:hAnsi="Times New Roman" w:cs="Times New Roman"/>
          <w:color w:val="000000"/>
          <w:lang w:val="en-US"/>
        </w:rPr>
        <w:t>the countries included in the study were not randomly selected. Thus, the results are not generalizable to all LMICs or high-income countries</w:t>
      </w:r>
    </w:p>
    <w:p w14:paraId="0B694933" w14:textId="64E32729" w:rsidR="003444DC" w:rsidRDefault="003444DC" w:rsidP="00BC0ED2">
      <w:pPr>
        <w:spacing w:line="480" w:lineRule="auto"/>
        <w:rPr>
          <w:rFonts w:ascii="Times New Roman" w:hAnsi="Times New Roman" w:cs="Times New Roman"/>
          <w:lang w:val="en-US"/>
        </w:rPr>
      </w:pPr>
    </w:p>
    <w:p w14:paraId="79623F9C" w14:textId="430F68CA" w:rsidR="00FB4D2B" w:rsidRPr="00E61DC9" w:rsidRDefault="00FB4D2B" w:rsidP="00333FDC">
      <w:pPr>
        <w:pStyle w:val="Heading2"/>
        <w:rPr>
          <w:lang w:val="en-US"/>
        </w:rPr>
      </w:pPr>
      <w:r w:rsidRPr="00E61DC9">
        <w:rPr>
          <w:lang w:val="en-US"/>
        </w:rPr>
        <w:t>Conclusions</w:t>
      </w:r>
    </w:p>
    <w:p w14:paraId="67FF30D1" w14:textId="4400B743" w:rsidR="00C476B3" w:rsidRDefault="003444DC" w:rsidP="00BC0ED2">
      <w:pPr>
        <w:spacing w:line="480" w:lineRule="auto"/>
        <w:rPr>
          <w:rFonts w:ascii="Times New Roman" w:hAnsi="Times New Roman" w:cs="Times New Roman"/>
          <w:lang w:val="en-US"/>
        </w:rPr>
      </w:pPr>
      <w:r>
        <w:rPr>
          <w:rFonts w:ascii="Times New Roman" w:hAnsi="Times New Roman" w:cs="Times New Roman"/>
          <w:lang w:val="en-US"/>
        </w:rPr>
        <w:t>In this large sample of middle</w:t>
      </w:r>
      <w:r w:rsidR="00FB4D2B">
        <w:rPr>
          <w:rFonts w:ascii="Times New Roman" w:hAnsi="Times New Roman" w:cs="Times New Roman"/>
          <w:lang w:val="en-US"/>
        </w:rPr>
        <w:t>-</w:t>
      </w:r>
      <w:r>
        <w:rPr>
          <w:rFonts w:ascii="Times New Roman" w:hAnsi="Times New Roman" w:cs="Times New Roman"/>
          <w:lang w:val="en-US"/>
        </w:rPr>
        <w:t>age</w:t>
      </w:r>
      <w:r w:rsidR="00FB4D2B">
        <w:rPr>
          <w:rFonts w:ascii="Times New Roman" w:hAnsi="Times New Roman" w:cs="Times New Roman"/>
          <w:lang w:val="en-US"/>
        </w:rPr>
        <w:t>d</w:t>
      </w:r>
      <w:r>
        <w:rPr>
          <w:rFonts w:ascii="Times New Roman" w:hAnsi="Times New Roman" w:cs="Times New Roman"/>
          <w:lang w:val="en-US"/>
        </w:rPr>
        <w:t xml:space="preserve"> and older adults from six LMICs</w:t>
      </w:r>
      <w:r w:rsidR="00FB4D2B">
        <w:rPr>
          <w:rFonts w:ascii="Times New Roman" w:hAnsi="Times New Roman" w:cs="Times New Roman"/>
          <w:lang w:val="en-US"/>
        </w:rPr>
        <w:t>,</w:t>
      </w:r>
      <w:r>
        <w:rPr>
          <w:rFonts w:ascii="Times New Roman" w:hAnsi="Times New Roman" w:cs="Times New Roman"/>
          <w:lang w:val="en-US"/>
        </w:rPr>
        <w:t xml:space="preserve"> it was found that </w:t>
      </w:r>
      <w:r w:rsidR="00421336">
        <w:rPr>
          <w:rFonts w:ascii="Times New Roman" w:hAnsi="Times New Roman" w:cs="Times New Roman"/>
          <w:lang w:val="en-US"/>
        </w:rPr>
        <w:t xml:space="preserve">underweight, overweight, and obesity are significantly associated with higher odds for MCI in the middle-aged, but that </w:t>
      </w:r>
      <w:proofErr w:type="gramStart"/>
      <w:r w:rsidR="00421336">
        <w:rPr>
          <w:rFonts w:ascii="Times New Roman" w:hAnsi="Times New Roman" w:cs="Times New Roman"/>
          <w:lang w:val="en-US"/>
        </w:rPr>
        <w:t>underweight</w:t>
      </w:r>
      <w:proofErr w:type="gramEnd"/>
      <w:r w:rsidR="00421336">
        <w:rPr>
          <w:rFonts w:ascii="Times New Roman" w:hAnsi="Times New Roman" w:cs="Times New Roman"/>
          <w:lang w:val="en-US"/>
        </w:rPr>
        <w:t xml:space="preserve"> and overweight are associated with significantly lower odds for MCI in older adults. </w:t>
      </w:r>
      <w:r w:rsidR="00940E14">
        <w:rPr>
          <w:rFonts w:ascii="Times New Roman" w:hAnsi="Times New Roman" w:cs="Times New Roman"/>
          <w:lang w:val="en-US"/>
        </w:rPr>
        <w:t xml:space="preserve">These findings add to the current debate on whether weight modification has a role in the prevention of dementia. </w:t>
      </w:r>
    </w:p>
    <w:p w14:paraId="4E90F50D" w14:textId="77777777" w:rsidR="008E5AA4" w:rsidRDefault="008E5AA4" w:rsidP="00BC0ED2">
      <w:pPr>
        <w:spacing w:line="480" w:lineRule="auto"/>
        <w:rPr>
          <w:rFonts w:ascii="Times New Roman" w:hAnsi="Times New Roman" w:cs="Times New Roman"/>
          <w:lang w:val="en-US"/>
        </w:rPr>
      </w:pPr>
    </w:p>
    <w:p w14:paraId="28733928" w14:textId="7247403A" w:rsidR="00704BF5" w:rsidRDefault="00704BF5" w:rsidP="00333FDC">
      <w:pPr>
        <w:pStyle w:val="Heading1"/>
      </w:pPr>
      <w:r w:rsidRPr="00704BF5">
        <w:t>ACKNOWLEDGEMENT</w:t>
      </w:r>
    </w:p>
    <w:p w14:paraId="0A56B38B" w14:textId="7A2F11D5" w:rsidR="005C6D7A" w:rsidRDefault="003518B4" w:rsidP="00BC0ED2">
      <w:pPr>
        <w:spacing w:line="480" w:lineRule="auto"/>
        <w:rPr>
          <w:rFonts w:ascii="Times New Roman" w:hAnsi="Times New Roman" w:cs="Times New Roman"/>
        </w:rPr>
      </w:pPr>
      <w:r w:rsidRPr="00C077F8">
        <w:rPr>
          <w:rFonts w:ascii="Times New Roman" w:hAnsi="Times New Roman" w:cs="Times New Roman"/>
        </w:rPr>
        <w:t xml:space="preserve">This paper uses data from WHO’s Study on Global Ageing and Adult Health (SAGE). SAGE is supported by the U.S. National Institute on Aging through Interagency Agreements OGHA </w:t>
      </w:r>
      <w:r w:rsidRPr="00C077F8">
        <w:rPr>
          <w:rFonts w:ascii="Times New Roman" w:hAnsi="Times New Roman" w:cs="Times New Roman"/>
        </w:rPr>
        <w:lastRenderedPageBreak/>
        <w:t>04034785, YA1323–08-CN-0020, Y1-AG-1005–01 and through research grants R01-AG034479 and R21-AG034263</w:t>
      </w:r>
    </w:p>
    <w:p w14:paraId="7ACC1881" w14:textId="77777777" w:rsidR="00993CBE" w:rsidRDefault="00993CBE" w:rsidP="00BC0ED2">
      <w:pPr>
        <w:spacing w:line="480" w:lineRule="auto"/>
        <w:rPr>
          <w:rFonts w:ascii="Times New Roman" w:hAnsi="Times New Roman" w:cs="Times New Roman"/>
        </w:rPr>
      </w:pPr>
    </w:p>
    <w:p w14:paraId="01849F58" w14:textId="4131DAA8" w:rsidR="009F37DC" w:rsidRPr="009F37DC" w:rsidRDefault="009F37DC" w:rsidP="00333FDC">
      <w:pPr>
        <w:pStyle w:val="Heading1"/>
      </w:pPr>
      <w:r w:rsidRPr="009F37DC">
        <w:t xml:space="preserve">Conflict of Interest </w:t>
      </w:r>
    </w:p>
    <w:p w14:paraId="1ACFB980" w14:textId="1B02B70A" w:rsidR="009F37DC" w:rsidRDefault="009F37DC" w:rsidP="00BC0ED2">
      <w:pPr>
        <w:spacing w:line="480" w:lineRule="auto"/>
        <w:rPr>
          <w:rFonts w:ascii="Times New Roman" w:hAnsi="Times New Roman" w:cs="Times New Roman"/>
        </w:rPr>
      </w:pPr>
      <w:r>
        <w:rPr>
          <w:rFonts w:ascii="Times New Roman" w:hAnsi="Times New Roman" w:cs="Times New Roman"/>
        </w:rPr>
        <w:t xml:space="preserve">The authors have no conflict of interest to report. </w:t>
      </w:r>
    </w:p>
    <w:p w14:paraId="215BA0AD" w14:textId="77777777" w:rsidR="009F37DC" w:rsidRDefault="009F37DC" w:rsidP="00BC0ED2">
      <w:pPr>
        <w:spacing w:line="480" w:lineRule="auto"/>
        <w:rPr>
          <w:rFonts w:ascii="Times New Roman" w:hAnsi="Times New Roman" w:cs="Times New Roman"/>
        </w:rPr>
      </w:pPr>
    </w:p>
    <w:p w14:paraId="0297A121" w14:textId="77777777" w:rsidR="00406FA2" w:rsidRDefault="00537155" w:rsidP="00537155">
      <w:pPr>
        <w:pStyle w:val="Heading1"/>
        <w:sectPr w:rsidR="00406FA2" w:rsidSect="00BC0ED2">
          <w:endnotePr>
            <w:numFmt w:val="decimal"/>
          </w:endnotePr>
          <w:pgSz w:w="11900" w:h="16840"/>
          <w:pgMar w:top="1440" w:right="1440" w:bottom="1440" w:left="1440" w:header="708" w:footer="708" w:gutter="0"/>
          <w:lnNumType w:countBy="1" w:restart="continuous"/>
          <w:cols w:space="708"/>
          <w:docGrid w:linePitch="360"/>
        </w:sectPr>
      </w:pPr>
      <w:r>
        <w:t>Tables and Figures</w:t>
      </w:r>
    </w:p>
    <w:tbl>
      <w:tblPr>
        <w:tblW w:w="4214" w:type="pct"/>
        <w:tblLayout w:type="fixed"/>
        <w:tblLook w:val="04A0" w:firstRow="1" w:lastRow="0" w:firstColumn="1" w:lastColumn="0" w:noHBand="0" w:noVBand="1"/>
      </w:tblPr>
      <w:tblGrid>
        <w:gridCol w:w="2835"/>
        <w:gridCol w:w="1419"/>
        <w:gridCol w:w="1275"/>
        <w:gridCol w:w="1188"/>
        <w:gridCol w:w="1224"/>
        <w:gridCol w:w="1188"/>
        <w:gridCol w:w="1217"/>
        <w:gridCol w:w="1419"/>
      </w:tblGrid>
      <w:tr w:rsidR="00406FA2" w:rsidRPr="005C6D7A" w14:paraId="388DBEA1" w14:textId="77777777" w:rsidTr="00FC7040">
        <w:trPr>
          <w:trHeight w:val="320"/>
        </w:trPr>
        <w:tc>
          <w:tcPr>
            <w:tcW w:w="5000" w:type="pct"/>
            <w:gridSpan w:val="8"/>
            <w:tcBorders>
              <w:top w:val="nil"/>
              <w:left w:val="nil"/>
              <w:bottom w:val="single" w:sz="4" w:space="0" w:color="auto"/>
              <w:right w:val="nil"/>
            </w:tcBorders>
            <w:shd w:val="clear" w:color="auto" w:fill="auto"/>
            <w:noWrap/>
            <w:vAlign w:val="center"/>
            <w:hideMark/>
          </w:tcPr>
          <w:p w14:paraId="3497A47A" w14:textId="77777777" w:rsidR="00406FA2" w:rsidRPr="005C6D7A" w:rsidRDefault="00406FA2" w:rsidP="00FC7040">
            <w:pPr>
              <w:spacing w:line="480" w:lineRule="auto"/>
              <w:rPr>
                <w:rFonts w:ascii="Times New Roman" w:eastAsia="Times New Roman" w:hAnsi="Times New Roman" w:cs="Times New Roman"/>
                <w:color w:val="000000"/>
                <w:lang w:val="en-US"/>
              </w:rPr>
            </w:pPr>
            <w:r w:rsidRPr="005C6D7A">
              <w:rPr>
                <w:rFonts w:ascii="Times New Roman" w:eastAsia="Times New Roman" w:hAnsi="Times New Roman" w:cs="Times New Roman"/>
                <w:b/>
                <w:bCs/>
                <w:color w:val="000000"/>
                <w:lang w:val="en-US"/>
              </w:rPr>
              <w:lastRenderedPageBreak/>
              <w:t xml:space="preserve">Table 1 </w:t>
            </w:r>
            <w:r>
              <w:rPr>
                <w:rFonts w:ascii="Times New Roman" w:eastAsia="Times New Roman" w:hAnsi="Times New Roman" w:cs="Times New Roman"/>
                <w:color w:val="000000"/>
                <w:lang w:val="en-US"/>
              </w:rPr>
              <w:t>Sample characteristics by country</w:t>
            </w:r>
          </w:p>
        </w:tc>
      </w:tr>
      <w:tr w:rsidR="00406FA2" w:rsidRPr="005C6D7A" w14:paraId="6EEF95DD" w14:textId="77777777" w:rsidTr="00FC7040">
        <w:trPr>
          <w:trHeight w:val="320"/>
        </w:trPr>
        <w:tc>
          <w:tcPr>
            <w:tcW w:w="1205" w:type="pct"/>
            <w:tcBorders>
              <w:top w:val="nil"/>
              <w:left w:val="nil"/>
              <w:bottom w:val="nil"/>
              <w:right w:val="nil"/>
            </w:tcBorders>
            <w:shd w:val="clear" w:color="auto" w:fill="auto"/>
            <w:noWrap/>
            <w:vAlign w:val="center"/>
            <w:hideMark/>
          </w:tcPr>
          <w:p w14:paraId="30D6E5F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 </w:t>
            </w:r>
          </w:p>
        </w:tc>
        <w:tc>
          <w:tcPr>
            <w:tcW w:w="603" w:type="pct"/>
            <w:tcBorders>
              <w:top w:val="nil"/>
              <w:left w:val="nil"/>
              <w:bottom w:val="nil"/>
              <w:right w:val="nil"/>
            </w:tcBorders>
            <w:shd w:val="clear" w:color="auto" w:fill="auto"/>
            <w:noWrap/>
            <w:vAlign w:val="center"/>
            <w:hideMark/>
          </w:tcPr>
          <w:p w14:paraId="3F4095B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 </w:t>
            </w:r>
          </w:p>
        </w:tc>
        <w:tc>
          <w:tcPr>
            <w:tcW w:w="3192" w:type="pct"/>
            <w:gridSpan w:val="6"/>
            <w:tcBorders>
              <w:top w:val="single" w:sz="4" w:space="0" w:color="auto"/>
              <w:left w:val="nil"/>
              <w:bottom w:val="nil"/>
              <w:right w:val="nil"/>
            </w:tcBorders>
            <w:shd w:val="clear" w:color="auto" w:fill="auto"/>
            <w:noWrap/>
            <w:vAlign w:val="center"/>
            <w:hideMark/>
          </w:tcPr>
          <w:p w14:paraId="2BBC395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Country</w:t>
            </w:r>
          </w:p>
        </w:tc>
      </w:tr>
      <w:tr w:rsidR="00406FA2" w:rsidRPr="005C6D7A" w14:paraId="2287ECE2" w14:textId="77777777" w:rsidTr="00FC7040">
        <w:trPr>
          <w:trHeight w:val="340"/>
        </w:trPr>
        <w:tc>
          <w:tcPr>
            <w:tcW w:w="1205" w:type="pct"/>
            <w:tcBorders>
              <w:top w:val="nil"/>
              <w:left w:val="nil"/>
              <w:bottom w:val="double" w:sz="6" w:space="0" w:color="auto"/>
              <w:right w:val="nil"/>
            </w:tcBorders>
            <w:shd w:val="clear" w:color="auto" w:fill="auto"/>
            <w:noWrap/>
            <w:vAlign w:val="bottom"/>
            <w:hideMark/>
          </w:tcPr>
          <w:p w14:paraId="78553D6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Characteristic</w:t>
            </w:r>
          </w:p>
        </w:tc>
        <w:tc>
          <w:tcPr>
            <w:tcW w:w="603" w:type="pct"/>
            <w:tcBorders>
              <w:top w:val="nil"/>
              <w:left w:val="nil"/>
              <w:bottom w:val="double" w:sz="6" w:space="0" w:color="auto"/>
              <w:right w:val="nil"/>
            </w:tcBorders>
            <w:shd w:val="clear" w:color="auto" w:fill="auto"/>
            <w:noWrap/>
            <w:vAlign w:val="center"/>
            <w:hideMark/>
          </w:tcPr>
          <w:p w14:paraId="7920F3C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 </w:t>
            </w:r>
          </w:p>
        </w:tc>
        <w:tc>
          <w:tcPr>
            <w:tcW w:w="542" w:type="pct"/>
            <w:tcBorders>
              <w:top w:val="nil"/>
              <w:left w:val="nil"/>
              <w:bottom w:val="double" w:sz="6" w:space="0" w:color="auto"/>
              <w:right w:val="nil"/>
            </w:tcBorders>
            <w:shd w:val="clear" w:color="auto" w:fill="auto"/>
            <w:noWrap/>
            <w:vAlign w:val="bottom"/>
            <w:hideMark/>
          </w:tcPr>
          <w:p w14:paraId="0034FA0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China</w:t>
            </w:r>
          </w:p>
        </w:tc>
        <w:tc>
          <w:tcPr>
            <w:tcW w:w="505" w:type="pct"/>
            <w:tcBorders>
              <w:top w:val="nil"/>
              <w:left w:val="nil"/>
              <w:bottom w:val="double" w:sz="6" w:space="0" w:color="auto"/>
              <w:right w:val="nil"/>
            </w:tcBorders>
            <w:shd w:val="clear" w:color="auto" w:fill="auto"/>
            <w:noWrap/>
            <w:vAlign w:val="bottom"/>
            <w:hideMark/>
          </w:tcPr>
          <w:p w14:paraId="0B68A53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Ghana</w:t>
            </w:r>
          </w:p>
        </w:tc>
        <w:tc>
          <w:tcPr>
            <w:tcW w:w="520" w:type="pct"/>
            <w:tcBorders>
              <w:top w:val="nil"/>
              <w:left w:val="nil"/>
              <w:bottom w:val="double" w:sz="6" w:space="0" w:color="auto"/>
              <w:right w:val="nil"/>
            </w:tcBorders>
            <w:shd w:val="clear" w:color="auto" w:fill="auto"/>
            <w:noWrap/>
            <w:vAlign w:val="bottom"/>
            <w:hideMark/>
          </w:tcPr>
          <w:p w14:paraId="48967A6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India</w:t>
            </w:r>
          </w:p>
        </w:tc>
        <w:tc>
          <w:tcPr>
            <w:tcW w:w="505" w:type="pct"/>
            <w:tcBorders>
              <w:top w:val="nil"/>
              <w:left w:val="nil"/>
              <w:bottom w:val="double" w:sz="6" w:space="0" w:color="auto"/>
              <w:right w:val="nil"/>
            </w:tcBorders>
            <w:shd w:val="clear" w:color="auto" w:fill="auto"/>
            <w:noWrap/>
            <w:vAlign w:val="bottom"/>
            <w:hideMark/>
          </w:tcPr>
          <w:p w14:paraId="4FE1D630"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Mexico</w:t>
            </w:r>
          </w:p>
        </w:tc>
        <w:tc>
          <w:tcPr>
            <w:tcW w:w="517" w:type="pct"/>
            <w:tcBorders>
              <w:top w:val="nil"/>
              <w:left w:val="nil"/>
              <w:bottom w:val="double" w:sz="6" w:space="0" w:color="auto"/>
              <w:right w:val="nil"/>
            </w:tcBorders>
            <w:shd w:val="clear" w:color="auto" w:fill="auto"/>
            <w:noWrap/>
            <w:vAlign w:val="bottom"/>
            <w:hideMark/>
          </w:tcPr>
          <w:p w14:paraId="25E2BCC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Russia</w:t>
            </w:r>
          </w:p>
        </w:tc>
        <w:tc>
          <w:tcPr>
            <w:tcW w:w="603" w:type="pct"/>
            <w:tcBorders>
              <w:top w:val="nil"/>
              <w:left w:val="nil"/>
              <w:bottom w:val="double" w:sz="6" w:space="0" w:color="auto"/>
              <w:right w:val="nil"/>
            </w:tcBorders>
            <w:shd w:val="clear" w:color="auto" w:fill="auto"/>
            <w:noWrap/>
            <w:vAlign w:val="bottom"/>
            <w:hideMark/>
          </w:tcPr>
          <w:p w14:paraId="0670701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South Africa</w:t>
            </w:r>
          </w:p>
        </w:tc>
      </w:tr>
      <w:tr w:rsidR="00406FA2" w:rsidRPr="005C6D7A" w14:paraId="07B740D6" w14:textId="77777777" w:rsidTr="00FC7040">
        <w:trPr>
          <w:trHeight w:val="340"/>
        </w:trPr>
        <w:tc>
          <w:tcPr>
            <w:tcW w:w="1205" w:type="pct"/>
            <w:tcBorders>
              <w:top w:val="nil"/>
              <w:left w:val="nil"/>
              <w:bottom w:val="nil"/>
              <w:right w:val="nil"/>
            </w:tcBorders>
            <w:shd w:val="clear" w:color="auto" w:fill="auto"/>
            <w:noWrap/>
            <w:vAlign w:val="center"/>
            <w:hideMark/>
          </w:tcPr>
          <w:p w14:paraId="53975020"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Mild cognitive impairment</w:t>
            </w:r>
          </w:p>
        </w:tc>
        <w:tc>
          <w:tcPr>
            <w:tcW w:w="603" w:type="pct"/>
            <w:tcBorders>
              <w:top w:val="nil"/>
              <w:left w:val="nil"/>
              <w:bottom w:val="nil"/>
              <w:right w:val="nil"/>
            </w:tcBorders>
            <w:shd w:val="clear" w:color="auto" w:fill="auto"/>
            <w:noWrap/>
            <w:vAlign w:val="center"/>
            <w:hideMark/>
          </w:tcPr>
          <w:p w14:paraId="6EE9B40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Yes</w:t>
            </w:r>
          </w:p>
        </w:tc>
        <w:tc>
          <w:tcPr>
            <w:tcW w:w="542" w:type="pct"/>
            <w:tcBorders>
              <w:top w:val="nil"/>
              <w:left w:val="nil"/>
              <w:bottom w:val="nil"/>
              <w:right w:val="nil"/>
            </w:tcBorders>
            <w:shd w:val="clear" w:color="auto" w:fill="auto"/>
            <w:noWrap/>
            <w:vAlign w:val="bottom"/>
            <w:hideMark/>
          </w:tcPr>
          <w:p w14:paraId="16ACCA5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24.3</w:t>
            </w:r>
          </w:p>
        </w:tc>
        <w:tc>
          <w:tcPr>
            <w:tcW w:w="505" w:type="pct"/>
            <w:tcBorders>
              <w:top w:val="nil"/>
              <w:left w:val="nil"/>
              <w:bottom w:val="nil"/>
              <w:right w:val="nil"/>
            </w:tcBorders>
            <w:shd w:val="clear" w:color="auto" w:fill="auto"/>
            <w:noWrap/>
            <w:vAlign w:val="bottom"/>
            <w:hideMark/>
          </w:tcPr>
          <w:p w14:paraId="7DDC0675"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7.4</w:t>
            </w:r>
          </w:p>
        </w:tc>
        <w:tc>
          <w:tcPr>
            <w:tcW w:w="520" w:type="pct"/>
            <w:tcBorders>
              <w:top w:val="nil"/>
              <w:left w:val="nil"/>
              <w:bottom w:val="nil"/>
              <w:right w:val="nil"/>
            </w:tcBorders>
            <w:shd w:val="clear" w:color="auto" w:fill="auto"/>
            <w:noWrap/>
            <w:vAlign w:val="bottom"/>
            <w:hideMark/>
          </w:tcPr>
          <w:p w14:paraId="7CF0AAF0"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9.7</w:t>
            </w:r>
          </w:p>
        </w:tc>
        <w:tc>
          <w:tcPr>
            <w:tcW w:w="505" w:type="pct"/>
            <w:tcBorders>
              <w:top w:val="nil"/>
              <w:left w:val="nil"/>
              <w:bottom w:val="nil"/>
              <w:right w:val="nil"/>
            </w:tcBorders>
            <w:shd w:val="clear" w:color="auto" w:fill="auto"/>
            <w:noWrap/>
            <w:vAlign w:val="bottom"/>
            <w:hideMark/>
          </w:tcPr>
          <w:p w14:paraId="37DAC3E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17.6</w:t>
            </w:r>
          </w:p>
        </w:tc>
        <w:tc>
          <w:tcPr>
            <w:tcW w:w="517" w:type="pct"/>
            <w:tcBorders>
              <w:top w:val="nil"/>
              <w:left w:val="nil"/>
              <w:bottom w:val="nil"/>
              <w:right w:val="nil"/>
            </w:tcBorders>
            <w:shd w:val="clear" w:color="auto" w:fill="auto"/>
            <w:noWrap/>
            <w:vAlign w:val="bottom"/>
            <w:hideMark/>
          </w:tcPr>
          <w:p w14:paraId="5E9970F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9.6</w:t>
            </w:r>
          </w:p>
        </w:tc>
        <w:tc>
          <w:tcPr>
            <w:tcW w:w="603" w:type="pct"/>
            <w:tcBorders>
              <w:top w:val="nil"/>
              <w:left w:val="nil"/>
              <w:bottom w:val="nil"/>
              <w:right w:val="nil"/>
            </w:tcBorders>
            <w:shd w:val="clear" w:color="auto" w:fill="auto"/>
            <w:noWrap/>
            <w:vAlign w:val="bottom"/>
            <w:hideMark/>
          </w:tcPr>
          <w:p w14:paraId="3F8FB8F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8.5</w:t>
            </w:r>
          </w:p>
        </w:tc>
      </w:tr>
      <w:tr w:rsidR="00406FA2" w:rsidRPr="005C6D7A" w14:paraId="4AF2ACCC" w14:textId="77777777" w:rsidTr="00FC7040">
        <w:trPr>
          <w:trHeight w:val="320"/>
        </w:trPr>
        <w:tc>
          <w:tcPr>
            <w:tcW w:w="1205" w:type="pct"/>
            <w:tcBorders>
              <w:top w:val="nil"/>
              <w:left w:val="nil"/>
              <w:bottom w:val="nil"/>
              <w:right w:val="nil"/>
            </w:tcBorders>
            <w:shd w:val="clear" w:color="auto" w:fill="auto"/>
            <w:noWrap/>
            <w:vAlign w:val="center"/>
            <w:hideMark/>
          </w:tcPr>
          <w:p w14:paraId="1C3EFD34" w14:textId="77777777" w:rsidR="00406FA2"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Body mass index</w:t>
            </w:r>
          </w:p>
          <w:p w14:paraId="378474DB" w14:textId="77777777" w:rsidR="00406FA2" w:rsidRPr="008E5AA4" w:rsidRDefault="00406FA2" w:rsidP="00FC7040">
            <w:pPr>
              <w:spacing w:line="480" w:lineRule="auto"/>
              <w:rPr>
                <w:rFonts w:ascii="Times New Roman" w:eastAsia="Malgun Gothic" w:hAnsi="Times New Roman" w:cs="Times New Roman"/>
                <w:color w:val="000000"/>
                <w:sz w:val="22"/>
                <w:szCs w:val="22"/>
                <w:lang w:eastAsia="ko-KR"/>
              </w:rPr>
            </w:pPr>
            <w:r>
              <w:rPr>
                <w:rFonts w:ascii="Times New Roman" w:eastAsia="Malgun Gothic" w:hAnsi="Times New Roman" w:cs="Times New Roman" w:hint="eastAsia"/>
                <w:color w:val="000000"/>
                <w:sz w:val="22"/>
                <w:szCs w:val="22"/>
                <w:lang w:eastAsia="ko-KR"/>
              </w:rPr>
              <w:t>(k</w:t>
            </w:r>
            <w:r>
              <w:rPr>
                <w:rFonts w:ascii="Times New Roman" w:eastAsia="Malgun Gothic" w:hAnsi="Times New Roman" w:cs="Times New Roman"/>
                <w:color w:val="000000"/>
                <w:sz w:val="22"/>
                <w:szCs w:val="22"/>
                <w:lang w:eastAsia="ko-KR"/>
              </w:rPr>
              <w:t>g/m2)</w:t>
            </w:r>
          </w:p>
        </w:tc>
        <w:tc>
          <w:tcPr>
            <w:tcW w:w="603" w:type="pct"/>
            <w:tcBorders>
              <w:top w:val="nil"/>
              <w:left w:val="nil"/>
              <w:bottom w:val="nil"/>
              <w:right w:val="nil"/>
            </w:tcBorders>
            <w:shd w:val="clear" w:color="auto" w:fill="auto"/>
            <w:noWrap/>
            <w:vAlign w:val="center"/>
            <w:hideMark/>
          </w:tcPr>
          <w:p w14:paraId="6F83BB8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Underweight</w:t>
            </w:r>
          </w:p>
        </w:tc>
        <w:tc>
          <w:tcPr>
            <w:tcW w:w="542" w:type="pct"/>
            <w:tcBorders>
              <w:top w:val="nil"/>
              <w:left w:val="nil"/>
              <w:bottom w:val="nil"/>
              <w:right w:val="nil"/>
            </w:tcBorders>
            <w:shd w:val="clear" w:color="auto" w:fill="auto"/>
            <w:noWrap/>
            <w:vAlign w:val="bottom"/>
            <w:hideMark/>
          </w:tcPr>
          <w:p w14:paraId="2BBE9000"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4.3</w:t>
            </w:r>
          </w:p>
        </w:tc>
        <w:tc>
          <w:tcPr>
            <w:tcW w:w="505" w:type="pct"/>
            <w:tcBorders>
              <w:top w:val="nil"/>
              <w:left w:val="nil"/>
              <w:bottom w:val="nil"/>
              <w:right w:val="nil"/>
            </w:tcBorders>
            <w:shd w:val="clear" w:color="auto" w:fill="auto"/>
            <w:noWrap/>
            <w:vAlign w:val="bottom"/>
            <w:hideMark/>
          </w:tcPr>
          <w:p w14:paraId="48A7150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15.1</w:t>
            </w:r>
          </w:p>
        </w:tc>
        <w:tc>
          <w:tcPr>
            <w:tcW w:w="520" w:type="pct"/>
            <w:tcBorders>
              <w:top w:val="nil"/>
              <w:left w:val="nil"/>
              <w:bottom w:val="nil"/>
              <w:right w:val="nil"/>
            </w:tcBorders>
            <w:shd w:val="clear" w:color="auto" w:fill="auto"/>
            <w:noWrap/>
            <w:vAlign w:val="bottom"/>
            <w:hideMark/>
          </w:tcPr>
          <w:p w14:paraId="4CDDD2B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38.4</w:t>
            </w:r>
          </w:p>
        </w:tc>
        <w:tc>
          <w:tcPr>
            <w:tcW w:w="505" w:type="pct"/>
            <w:tcBorders>
              <w:top w:val="nil"/>
              <w:left w:val="nil"/>
              <w:bottom w:val="nil"/>
              <w:right w:val="nil"/>
            </w:tcBorders>
            <w:shd w:val="clear" w:color="auto" w:fill="auto"/>
            <w:noWrap/>
            <w:vAlign w:val="bottom"/>
            <w:hideMark/>
          </w:tcPr>
          <w:p w14:paraId="74EA241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0.6</w:t>
            </w:r>
          </w:p>
        </w:tc>
        <w:tc>
          <w:tcPr>
            <w:tcW w:w="517" w:type="pct"/>
            <w:tcBorders>
              <w:top w:val="nil"/>
              <w:left w:val="nil"/>
              <w:bottom w:val="nil"/>
              <w:right w:val="nil"/>
            </w:tcBorders>
            <w:shd w:val="clear" w:color="auto" w:fill="auto"/>
            <w:noWrap/>
            <w:vAlign w:val="bottom"/>
            <w:hideMark/>
          </w:tcPr>
          <w:p w14:paraId="5576EC6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0.9</w:t>
            </w:r>
          </w:p>
        </w:tc>
        <w:tc>
          <w:tcPr>
            <w:tcW w:w="603" w:type="pct"/>
            <w:tcBorders>
              <w:top w:val="nil"/>
              <w:left w:val="nil"/>
              <w:bottom w:val="nil"/>
              <w:right w:val="nil"/>
            </w:tcBorders>
            <w:shd w:val="clear" w:color="auto" w:fill="auto"/>
            <w:noWrap/>
            <w:vAlign w:val="bottom"/>
            <w:hideMark/>
          </w:tcPr>
          <w:p w14:paraId="4E5917C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2.9</w:t>
            </w:r>
          </w:p>
        </w:tc>
      </w:tr>
      <w:tr w:rsidR="00406FA2" w:rsidRPr="005C6D7A" w14:paraId="67D7DF5A" w14:textId="77777777" w:rsidTr="00FC7040">
        <w:trPr>
          <w:trHeight w:val="320"/>
        </w:trPr>
        <w:tc>
          <w:tcPr>
            <w:tcW w:w="1205" w:type="pct"/>
            <w:tcBorders>
              <w:top w:val="nil"/>
              <w:left w:val="nil"/>
              <w:bottom w:val="nil"/>
              <w:right w:val="nil"/>
            </w:tcBorders>
            <w:shd w:val="clear" w:color="auto" w:fill="auto"/>
            <w:noWrap/>
            <w:vAlign w:val="center"/>
            <w:hideMark/>
          </w:tcPr>
          <w:p w14:paraId="5ADBF715"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43A2CCD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Normal</w:t>
            </w:r>
          </w:p>
        </w:tc>
        <w:tc>
          <w:tcPr>
            <w:tcW w:w="542" w:type="pct"/>
            <w:tcBorders>
              <w:top w:val="nil"/>
              <w:left w:val="nil"/>
              <w:bottom w:val="nil"/>
              <w:right w:val="nil"/>
            </w:tcBorders>
            <w:shd w:val="clear" w:color="auto" w:fill="auto"/>
            <w:noWrap/>
            <w:vAlign w:val="bottom"/>
            <w:hideMark/>
          </w:tcPr>
          <w:p w14:paraId="57989F9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60.4</w:t>
            </w:r>
          </w:p>
        </w:tc>
        <w:tc>
          <w:tcPr>
            <w:tcW w:w="505" w:type="pct"/>
            <w:tcBorders>
              <w:top w:val="nil"/>
              <w:left w:val="nil"/>
              <w:bottom w:val="nil"/>
              <w:right w:val="nil"/>
            </w:tcBorders>
            <w:shd w:val="clear" w:color="auto" w:fill="auto"/>
            <w:noWrap/>
            <w:vAlign w:val="bottom"/>
            <w:hideMark/>
          </w:tcPr>
          <w:p w14:paraId="152EE44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55.2</w:t>
            </w:r>
          </w:p>
        </w:tc>
        <w:tc>
          <w:tcPr>
            <w:tcW w:w="520" w:type="pct"/>
            <w:tcBorders>
              <w:top w:val="nil"/>
              <w:left w:val="nil"/>
              <w:bottom w:val="nil"/>
              <w:right w:val="nil"/>
            </w:tcBorders>
            <w:shd w:val="clear" w:color="auto" w:fill="auto"/>
            <w:noWrap/>
            <w:vAlign w:val="bottom"/>
            <w:hideMark/>
          </w:tcPr>
          <w:p w14:paraId="42F9619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48.4</w:t>
            </w:r>
          </w:p>
        </w:tc>
        <w:tc>
          <w:tcPr>
            <w:tcW w:w="505" w:type="pct"/>
            <w:tcBorders>
              <w:top w:val="nil"/>
              <w:left w:val="nil"/>
              <w:bottom w:val="nil"/>
              <w:right w:val="nil"/>
            </w:tcBorders>
            <w:shd w:val="clear" w:color="auto" w:fill="auto"/>
            <w:noWrap/>
            <w:vAlign w:val="bottom"/>
            <w:hideMark/>
          </w:tcPr>
          <w:p w14:paraId="7422F01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21.2</w:t>
            </w:r>
          </w:p>
        </w:tc>
        <w:tc>
          <w:tcPr>
            <w:tcW w:w="517" w:type="pct"/>
            <w:tcBorders>
              <w:top w:val="nil"/>
              <w:left w:val="nil"/>
              <w:bottom w:val="nil"/>
              <w:right w:val="nil"/>
            </w:tcBorders>
            <w:shd w:val="clear" w:color="auto" w:fill="auto"/>
            <w:noWrap/>
            <w:vAlign w:val="bottom"/>
            <w:hideMark/>
          </w:tcPr>
          <w:p w14:paraId="7B60BE2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23.8</w:t>
            </w:r>
          </w:p>
        </w:tc>
        <w:tc>
          <w:tcPr>
            <w:tcW w:w="603" w:type="pct"/>
            <w:tcBorders>
              <w:top w:val="nil"/>
              <w:left w:val="nil"/>
              <w:bottom w:val="nil"/>
              <w:right w:val="nil"/>
            </w:tcBorders>
            <w:shd w:val="clear" w:color="auto" w:fill="auto"/>
            <w:noWrap/>
            <w:vAlign w:val="bottom"/>
            <w:hideMark/>
          </w:tcPr>
          <w:p w14:paraId="496CA3E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24.0</w:t>
            </w:r>
          </w:p>
        </w:tc>
      </w:tr>
      <w:tr w:rsidR="00406FA2" w:rsidRPr="005C6D7A" w14:paraId="17F1F578" w14:textId="77777777" w:rsidTr="00FC7040">
        <w:trPr>
          <w:trHeight w:val="320"/>
        </w:trPr>
        <w:tc>
          <w:tcPr>
            <w:tcW w:w="1205" w:type="pct"/>
            <w:tcBorders>
              <w:top w:val="nil"/>
              <w:left w:val="nil"/>
              <w:bottom w:val="nil"/>
              <w:right w:val="nil"/>
            </w:tcBorders>
            <w:shd w:val="clear" w:color="auto" w:fill="auto"/>
            <w:noWrap/>
            <w:vAlign w:val="center"/>
            <w:hideMark/>
          </w:tcPr>
          <w:p w14:paraId="5FA0801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2B600BD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Overweight</w:t>
            </w:r>
          </w:p>
        </w:tc>
        <w:tc>
          <w:tcPr>
            <w:tcW w:w="542" w:type="pct"/>
            <w:tcBorders>
              <w:top w:val="nil"/>
              <w:left w:val="nil"/>
              <w:bottom w:val="nil"/>
              <w:right w:val="nil"/>
            </w:tcBorders>
            <w:shd w:val="clear" w:color="auto" w:fill="auto"/>
            <w:noWrap/>
            <w:vAlign w:val="bottom"/>
            <w:hideMark/>
          </w:tcPr>
          <w:p w14:paraId="1EB3042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29.5</w:t>
            </w:r>
          </w:p>
        </w:tc>
        <w:tc>
          <w:tcPr>
            <w:tcW w:w="505" w:type="pct"/>
            <w:tcBorders>
              <w:top w:val="nil"/>
              <w:left w:val="nil"/>
              <w:bottom w:val="nil"/>
              <w:right w:val="nil"/>
            </w:tcBorders>
            <w:shd w:val="clear" w:color="auto" w:fill="auto"/>
            <w:noWrap/>
            <w:vAlign w:val="bottom"/>
            <w:hideMark/>
          </w:tcPr>
          <w:p w14:paraId="54B25BB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19.8</w:t>
            </w:r>
          </w:p>
        </w:tc>
        <w:tc>
          <w:tcPr>
            <w:tcW w:w="520" w:type="pct"/>
            <w:tcBorders>
              <w:top w:val="nil"/>
              <w:left w:val="nil"/>
              <w:bottom w:val="nil"/>
              <w:right w:val="nil"/>
            </w:tcBorders>
            <w:shd w:val="clear" w:color="auto" w:fill="auto"/>
            <w:noWrap/>
            <w:vAlign w:val="bottom"/>
            <w:hideMark/>
          </w:tcPr>
          <w:p w14:paraId="5974C99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10.7</w:t>
            </w:r>
          </w:p>
        </w:tc>
        <w:tc>
          <w:tcPr>
            <w:tcW w:w="505" w:type="pct"/>
            <w:tcBorders>
              <w:top w:val="nil"/>
              <w:left w:val="nil"/>
              <w:bottom w:val="nil"/>
              <w:right w:val="nil"/>
            </w:tcBorders>
            <w:shd w:val="clear" w:color="auto" w:fill="auto"/>
            <w:noWrap/>
            <w:vAlign w:val="bottom"/>
            <w:hideMark/>
          </w:tcPr>
          <w:p w14:paraId="70660DA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49.7</w:t>
            </w:r>
          </w:p>
        </w:tc>
        <w:tc>
          <w:tcPr>
            <w:tcW w:w="517" w:type="pct"/>
            <w:tcBorders>
              <w:top w:val="nil"/>
              <w:left w:val="nil"/>
              <w:bottom w:val="nil"/>
              <w:right w:val="nil"/>
            </w:tcBorders>
            <w:shd w:val="clear" w:color="auto" w:fill="auto"/>
            <w:noWrap/>
            <w:vAlign w:val="bottom"/>
            <w:hideMark/>
          </w:tcPr>
          <w:p w14:paraId="1626A62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40.8</w:t>
            </w:r>
          </w:p>
        </w:tc>
        <w:tc>
          <w:tcPr>
            <w:tcW w:w="603" w:type="pct"/>
            <w:tcBorders>
              <w:top w:val="nil"/>
              <w:left w:val="nil"/>
              <w:bottom w:val="nil"/>
              <w:right w:val="nil"/>
            </w:tcBorders>
            <w:shd w:val="clear" w:color="auto" w:fill="auto"/>
            <w:noWrap/>
            <w:vAlign w:val="bottom"/>
            <w:hideMark/>
          </w:tcPr>
          <w:p w14:paraId="63C1AC0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26.5</w:t>
            </w:r>
          </w:p>
        </w:tc>
      </w:tr>
      <w:tr w:rsidR="00406FA2" w:rsidRPr="005C6D7A" w14:paraId="7D8477C1" w14:textId="77777777" w:rsidTr="00FC7040">
        <w:trPr>
          <w:trHeight w:val="320"/>
        </w:trPr>
        <w:tc>
          <w:tcPr>
            <w:tcW w:w="1205" w:type="pct"/>
            <w:tcBorders>
              <w:top w:val="nil"/>
              <w:left w:val="nil"/>
              <w:bottom w:val="nil"/>
              <w:right w:val="nil"/>
            </w:tcBorders>
            <w:shd w:val="clear" w:color="auto" w:fill="auto"/>
            <w:noWrap/>
            <w:vAlign w:val="center"/>
            <w:hideMark/>
          </w:tcPr>
          <w:p w14:paraId="3862BD6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3F091D3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Obese</w:t>
            </w:r>
          </w:p>
        </w:tc>
        <w:tc>
          <w:tcPr>
            <w:tcW w:w="542" w:type="pct"/>
            <w:tcBorders>
              <w:top w:val="nil"/>
              <w:left w:val="nil"/>
              <w:bottom w:val="nil"/>
              <w:right w:val="nil"/>
            </w:tcBorders>
            <w:shd w:val="clear" w:color="auto" w:fill="auto"/>
            <w:noWrap/>
            <w:vAlign w:val="bottom"/>
            <w:hideMark/>
          </w:tcPr>
          <w:p w14:paraId="5BB1B58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5.9</w:t>
            </w:r>
          </w:p>
        </w:tc>
        <w:tc>
          <w:tcPr>
            <w:tcW w:w="505" w:type="pct"/>
            <w:tcBorders>
              <w:top w:val="nil"/>
              <w:left w:val="nil"/>
              <w:bottom w:val="nil"/>
              <w:right w:val="nil"/>
            </w:tcBorders>
            <w:shd w:val="clear" w:color="auto" w:fill="auto"/>
            <w:noWrap/>
            <w:vAlign w:val="bottom"/>
            <w:hideMark/>
          </w:tcPr>
          <w:p w14:paraId="4B8E800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9.9</w:t>
            </w:r>
          </w:p>
        </w:tc>
        <w:tc>
          <w:tcPr>
            <w:tcW w:w="520" w:type="pct"/>
            <w:tcBorders>
              <w:top w:val="nil"/>
              <w:left w:val="nil"/>
              <w:bottom w:val="nil"/>
              <w:right w:val="nil"/>
            </w:tcBorders>
            <w:shd w:val="clear" w:color="auto" w:fill="auto"/>
            <w:noWrap/>
            <w:vAlign w:val="bottom"/>
            <w:hideMark/>
          </w:tcPr>
          <w:p w14:paraId="34D30B1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2.5</w:t>
            </w:r>
          </w:p>
        </w:tc>
        <w:tc>
          <w:tcPr>
            <w:tcW w:w="505" w:type="pct"/>
            <w:tcBorders>
              <w:top w:val="nil"/>
              <w:left w:val="nil"/>
              <w:bottom w:val="nil"/>
              <w:right w:val="nil"/>
            </w:tcBorders>
            <w:shd w:val="clear" w:color="auto" w:fill="auto"/>
            <w:noWrap/>
            <w:vAlign w:val="bottom"/>
            <w:hideMark/>
          </w:tcPr>
          <w:p w14:paraId="1F5CB30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28.5</w:t>
            </w:r>
          </w:p>
        </w:tc>
        <w:tc>
          <w:tcPr>
            <w:tcW w:w="517" w:type="pct"/>
            <w:tcBorders>
              <w:top w:val="nil"/>
              <w:left w:val="nil"/>
              <w:bottom w:val="nil"/>
              <w:right w:val="nil"/>
            </w:tcBorders>
            <w:shd w:val="clear" w:color="auto" w:fill="auto"/>
            <w:noWrap/>
            <w:vAlign w:val="bottom"/>
            <w:hideMark/>
          </w:tcPr>
          <w:p w14:paraId="424C757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34.5</w:t>
            </w:r>
          </w:p>
        </w:tc>
        <w:tc>
          <w:tcPr>
            <w:tcW w:w="603" w:type="pct"/>
            <w:tcBorders>
              <w:top w:val="nil"/>
              <w:left w:val="nil"/>
              <w:bottom w:val="nil"/>
              <w:right w:val="nil"/>
            </w:tcBorders>
            <w:shd w:val="clear" w:color="auto" w:fill="auto"/>
            <w:noWrap/>
            <w:vAlign w:val="bottom"/>
            <w:hideMark/>
          </w:tcPr>
          <w:p w14:paraId="0A44693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46.6</w:t>
            </w:r>
          </w:p>
        </w:tc>
      </w:tr>
      <w:tr w:rsidR="00406FA2" w:rsidRPr="005C6D7A" w14:paraId="3359E441" w14:textId="77777777" w:rsidTr="00FC7040">
        <w:trPr>
          <w:trHeight w:val="320"/>
        </w:trPr>
        <w:tc>
          <w:tcPr>
            <w:tcW w:w="1205" w:type="pct"/>
            <w:tcBorders>
              <w:top w:val="nil"/>
              <w:left w:val="nil"/>
              <w:bottom w:val="nil"/>
              <w:right w:val="nil"/>
            </w:tcBorders>
            <w:shd w:val="clear" w:color="auto" w:fill="auto"/>
            <w:noWrap/>
            <w:vAlign w:val="center"/>
            <w:hideMark/>
          </w:tcPr>
          <w:p w14:paraId="5DF32A1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Age (years)</w:t>
            </w:r>
          </w:p>
        </w:tc>
        <w:tc>
          <w:tcPr>
            <w:tcW w:w="603" w:type="pct"/>
            <w:tcBorders>
              <w:top w:val="nil"/>
              <w:left w:val="nil"/>
              <w:bottom w:val="nil"/>
              <w:right w:val="nil"/>
            </w:tcBorders>
            <w:shd w:val="clear" w:color="auto" w:fill="auto"/>
            <w:noWrap/>
            <w:vAlign w:val="center"/>
            <w:hideMark/>
          </w:tcPr>
          <w:p w14:paraId="54A27B50"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Mean (SD)</w:t>
            </w:r>
          </w:p>
        </w:tc>
        <w:tc>
          <w:tcPr>
            <w:tcW w:w="542" w:type="pct"/>
            <w:tcBorders>
              <w:top w:val="nil"/>
              <w:left w:val="nil"/>
              <w:bottom w:val="nil"/>
              <w:right w:val="nil"/>
            </w:tcBorders>
            <w:shd w:val="clear" w:color="auto" w:fill="auto"/>
            <w:noWrap/>
            <w:vAlign w:val="bottom"/>
            <w:hideMark/>
          </w:tcPr>
          <w:p w14:paraId="7861866C" w14:textId="77777777" w:rsidR="00406FA2" w:rsidRPr="005C6D7A" w:rsidRDefault="00406FA2" w:rsidP="00FC7040">
            <w:pPr>
              <w:spacing w:line="480" w:lineRule="auto"/>
              <w:rPr>
                <w:rFonts w:ascii="Times New Roman" w:eastAsia="Times New Roman" w:hAnsi="Times New Roman" w:cs="Times New Roman"/>
                <w:color w:val="000000"/>
                <w:sz w:val="22"/>
                <w:szCs w:val="22"/>
                <w:lang w:val="en-US"/>
              </w:rPr>
            </w:pPr>
            <w:r w:rsidRPr="00B17C11">
              <w:rPr>
                <w:rFonts w:ascii="Times New Roman" w:eastAsia="Times New Roman" w:hAnsi="Times New Roman" w:cs="Times New Roman"/>
                <w:color w:val="000000"/>
                <w:sz w:val="22"/>
                <w:szCs w:val="22"/>
                <w:lang w:val="en-US"/>
              </w:rPr>
              <w:t>62.3 (16.3)</w:t>
            </w:r>
          </w:p>
        </w:tc>
        <w:tc>
          <w:tcPr>
            <w:tcW w:w="505" w:type="pct"/>
            <w:tcBorders>
              <w:top w:val="nil"/>
              <w:left w:val="nil"/>
              <w:bottom w:val="nil"/>
              <w:right w:val="nil"/>
            </w:tcBorders>
            <w:shd w:val="clear" w:color="auto" w:fill="auto"/>
            <w:noWrap/>
            <w:vAlign w:val="bottom"/>
            <w:hideMark/>
          </w:tcPr>
          <w:p w14:paraId="506EDFAF"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64.2 (19.7)</w:t>
            </w:r>
          </w:p>
        </w:tc>
        <w:tc>
          <w:tcPr>
            <w:tcW w:w="520" w:type="pct"/>
            <w:tcBorders>
              <w:top w:val="nil"/>
              <w:left w:val="nil"/>
              <w:bottom w:val="nil"/>
              <w:right w:val="nil"/>
            </w:tcBorders>
            <w:shd w:val="clear" w:color="auto" w:fill="auto"/>
            <w:noWrap/>
            <w:vAlign w:val="bottom"/>
            <w:hideMark/>
          </w:tcPr>
          <w:p w14:paraId="48881F8E"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61.1 (13.2)</w:t>
            </w:r>
          </w:p>
        </w:tc>
        <w:tc>
          <w:tcPr>
            <w:tcW w:w="505" w:type="pct"/>
            <w:tcBorders>
              <w:top w:val="nil"/>
              <w:left w:val="nil"/>
              <w:bottom w:val="nil"/>
              <w:right w:val="nil"/>
            </w:tcBorders>
            <w:shd w:val="clear" w:color="auto" w:fill="auto"/>
            <w:noWrap/>
            <w:vAlign w:val="bottom"/>
            <w:hideMark/>
          </w:tcPr>
          <w:p w14:paraId="292F6267"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62.3 (17.4)</w:t>
            </w:r>
          </w:p>
        </w:tc>
        <w:tc>
          <w:tcPr>
            <w:tcW w:w="517" w:type="pct"/>
            <w:tcBorders>
              <w:top w:val="nil"/>
              <w:left w:val="nil"/>
              <w:bottom w:val="nil"/>
              <w:right w:val="nil"/>
            </w:tcBorders>
            <w:shd w:val="clear" w:color="auto" w:fill="auto"/>
            <w:noWrap/>
            <w:vAlign w:val="bottom"/>
            <w:hideMark/>
          </w:tcPr>
          <w:p w14:paraId="19DEDEC4"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63.4 (14.8)</w:t>
            </w:r>
          </w:p>
        </w:tc>
        <w:tc>
          <w:tcPr>
            <w:tcW w:w="603" w:type="pct"/>
            <w:tcBorders>
              <w:top w:val="nil"/>
              <w:left w:val="nil"/>
              <w:bottom w:val="nil"/>
              <w:right w:val="nil"/>
            </w:tcBorders>
            <w:shd w:val="clear" w:color="auto" w:fill="auto"/>
            <w:noWrap/>
            <w:vAlign w:val="bottom"/>
            <w:hideMark/>
          </w:tcPr>
          <w:p w14:paraId="1614B469"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61.4 (18.3)</w:t>
            </w:r>
          </w:p>
        </w:tc>
      </w:tr>
      <w:tr w:rsidR="00406FA2" w:rsidRPr="005C6D7A" w14:paraId="655162DA" w14:textId="77777777" w:rsidTr="00FC7040">
        <w:trPr>
          <w:trHeight w:val="320"/>
        </w:trPr>
        <w:tc>
          <w:tcPr>
            <w:tcW w:w="1205" w:type="pct"/>
            <w:tcBorders>
              <w:top w:val="nil"/>
              <w:left w:val="nil"/>
              <w:bottom w:val="nil"/>
              <w:right w:val="nil"/>
            </w:tcBorders>
            <w:shd w:val="clear" w:color="auto" w:fill="auto"/>
            <w:noWrap/>
            <w:vAlign w:val="center"/>
            <w:hideMark/>
          </w:tcPr>
          <w:p w14:paraId="1A966FB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Sex</w:t>
            </w:r>
          </w:p>
        </w:tc>
        <w:tc>
          <w:tcPr>
            <w:tcW w:w="603" w:type="pct"/>
            <w:tcBorders>
              <w:top w:val="nil"/>
              <w:left w:val="nil"/>
              <w:bottom w:val="nil"/>
              <w:right w:val="nil"/>
            </w:tcBorders>
            <w:shd w:val="clear" w:color="auto" w:fill="auto"/>
            <w:noWrap/>
            <w:vAlign w:val="center"/>
            <w:hideMark/>
          </w:tcPr>
          <w:p w14:paraId="1848EB7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Female</w:t>
            </w:r>
          </w:p>
        </w:tc>
        <w:tc>
          <w:tcPr>
            <w:tcW w:w="542" w:type="pct"/>
            <w:tcBorders>
              <w:top w:val="nil"/>
              <w:left w:val="nil"/>
              <w:bottom w:val="nil"/>
              <w:right w:val="nil"/>
            </w:tcBorders>
            <w:shd w:val="clear" w:color="auto" w:fill="auto"/>
            <w:noWrap/>
            <w:vAlign w:val="bottom"/>
            <w:hideMark/>
          </w:tcPr>
          <w:p w14:paraId="407D22B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50.2</w:t>
            </w:r>
          </w:p>
        </w:tc>
        <w:tc>
          <w:tcPr>
            <w:tcW w:w="505" w:type="pct"/>
            <w:tcBorders>
              <w:top w:val="nil"/>
              <w:left w:val="nil"/>
              <w:bottom w:val="nil"/>
              <w:right w:val="nil"/>
            </w:tcBorders>
            <w:shd w:val="clear" w:color="auto" w:fill="auto"/>
            <w:noWrap/>
            <w:vAlign w:val="bottom"/>
            <w:hideMark/>
          </w:tcPr>
          <w:p w14:paraId="1BA9D06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47.4</w:t>
            </w:r>
          </w:p>
        </w:tc>
        <w:tc>
          <w:tcPr>
            <w:tcW w:w="520" w:type="pct"/>
            <w:tcBorders>
              <w:top w:val="nil"/>
              <w:left w:val="nil"/>
              <w:bottom w:val="nil"/>
              <w:right w:val="nil"/>
            </w:tcBorders>
            <w:shd w:val="clear" w:color="auto" w:fill="auto"/>
            <w:noWrap/>
            <w:vAlign w:val="bottom"/>
            <w:hideMark/>
          </w:tcPr>
          <w:p w14:paraId="5CADA86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48.2</w:t>
            </w:r>
          </w:p>
        </w:tc>
        <w:tc>
          <w:tcPr>
            <w:tcW w:w="505" w:type="pct"/>
            <w:tcBorders>
              <w:top w:val="nil"/>
              <w:left w:val="nil"/>
              <w:bottom w:val="nil"/>
              <w:right w:val="nil"/>
            </w:tcBorders>
            <w:shd w:val="clear" w:color="auto" w:fill="auto"/>
            <w:noWrap/>
            <w:vAlign w:val="bottom"/>
            <w:hideMark/>
          </w:tcPr>
          <w:p w14:paraId="0D23851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52.8</w:t>
            </w:r>
          </w:p>
        </w:tc>
        <w:tc>
          <w:tcPr>
            <w:tcW w:w="517" w:type="pct"/>
            <w:tcBorders>
              <w:top w:val="nil"/>
              <w:left w:val="nil"/>
              <w:bottom w:val="nil"/>
              <w:right w:val="nil"/>
            </w:tcBorders>
            <w:shd w:val="clear" w:color="auto" w:fill="auto"/>
            <w:noWrap/>
            <w:vAlign w:val="bottom"/>
            <w:hideMark/>
          </w:tcPr>
          <w:p w14:paraId="26B48F6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60.6</w:t>
            </w:r>
          </w:p>
        </w:tc>
        <w:tc>
          <w:tcPr>
            <w:tcW w:w="603" w:type="pct"/>
            <w:tcBorders>
              <w:top w:val="nil"/>
              <w:left w:val="nil"/>
              <w:bottom w:val="nil"/>
              <w:right w:val="nil"/>
            </w:tcBorders>
            <w:shd w:val="clear" w:color="auto" w:fill="auto"/>
            <w:noWrap/>
            <w:vAlign w:val="bottom"/>
            <w:hideMark/>
          </w:tcPr>
          <w:p w14:paraId="77ED4A8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56.0</w:t>
            </w:r>
          </w:p>
        </w:tc>
      </w:tr>
      <w:tr w:rsidR="00406FA2" w:rsidRPr="005C6D7A" w14:paraId="673CCD4F" w14:textId="77777777" w:rsidTr="00FC7040">
        <w:trPr>
          <w:trHeight w:val="320"/>
        </w:trPr>
        <w:tc>
          <w:tcPr>
            <w:tcW w:w="1205" w:type="pct"/>
            <w:tcBorders>
              <w:top w:val="nil"/>
              <w:left w:val="nil"/>
              <w:bottom w:val="nil"/>
              <w:right w:val="nil"/>
            </w:tcBorders>
            <w:shd w:val="clear" w:color="auto" w:fill="auto"/>
            <w:noWrap/>
            <w:vAlign w:val="center"/>
            <w:hideMark/>
          </w:tcPr>
          <w:p w14:paraId="7E4A336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Education (years)</w:t>
            </w:r>
          </w:p>
        </w:tc>
        <w:tc>
          <w:tcPr>
            <w:tcW w:w="603" w:type="pct"/>
            <w:tcBorders>
              <w:top w:val="nil"/>
              <w:left w:val="nil"/>
              <w:bottom w:val="nil"/>
              <w:right w:val="nil"/>
            </w:tcBorders>
            <w:shd w:val="clear" w:color="auto" w:fill="auto"/>
            <w:noWrap/>
            <w:vAlign w:val="center"/>
            <w:hideMark/>
          </w:tcPr>
          <w:p w14:paraId="7FA34AC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Mean (SD)</w:t>
            </w:r>
          </w:p>
        </w:tc>
        <w:tc>
          <w:tcPr>
            <w:tcW w:w="542" w:type="pct"/>
            <w:tcBorders>
              <w:top w:val="nil"/>
              <w:left w:val="nil"/>
              <w:bottom w:val="nil"/>
              <w:right w:val="nil"/>
            </w:tcBorders>
            <w:shd w:val="clear" w:color="auto" w:fill="auto"/>
            <w:noWrap/>
            <w:vAlign w:val="bottom"/>
            <w:hideMark/>
          </w:tcPr>
          <w:p w14:paraId="3678125A" w14:textId="77777777" w:rsidR="00406FA2" w:rsidRPr="005C6D7A" w:rsidRDefault="00406FA2" w:rsidP="00FC7040">
            <w:pPr>
              <w:spacing w:line="480" w:lineRule="auto"/>
              <w:rPr>
                <w:rFonts w:ascii="Times New Roman" w:eastAsia="Times New Roman" w:hAnsi="Times New Roman" w:cs="Times New Roman"/>
                <w:color w:val="000000"/>
                <w:sz w:val="22"/>
                <w:szCs w:val="22"/>
                <w:lang w:val="en-US"/>
              </w:rPr>
            </w:pPr>
            <w:r w:rsidRPr="00B17C11">
              <w:rPr>
                <w:rFonts w:ascii="Times New Roman" w:eastAsia="Times New Roman" w:hAnsi="Times New Roman" w:cs="Times New Roman"/>
                <w:color w:val="000000"/>
                <w:sz w:val="22"/>
                <w:szCs w:val="22"/>
                <w:lang w:val="en-US"/>
              </w:rPr>
              <w:t>5.6 (8.1)</w:t>
            </w:r>
          </w:p>
        </w:tc>
        <w:tc>
          <w:tcPr>
            <w:tcW w:w="505" w:type="pct"/>
            <w:tcBorders>
              <w:top w:val="nil"/>
              <w:left w:val="nil"/>
              <w:bottom w:val="nil"/>
              <w:right w:val="nil"/>
            </w:tcBorders>
            <w:shd w:val="clear" w:color="auto" w:fill="auto"/>
            <w:noWrap/>
            <w:vAlign w:val="bottom"/>
            <w:hideMark/>
          </w:tcPr>
          <w:p w14:paraId="3764D5BF"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4.2 (9.9)</w:t>
            </w:r>
          </w:p>
        </w:tc>
        <w:tc>
          <w:tcPr>
            <w:tcW w:w="520" w:type="pct"/>
            <w:tcBorders>
              <w:top w:val="nil"/>
              <w:left w:val="nil"/>
              <w:bottom w:val="nil"/>
              <w:right w:val="nil"/>
            </w:tcBorders>
            <w:shd w:val="clear" w:color="auto" w:fill="auto"/>
            <w:noWrap/>
            <w:vAlign w:val="bottom"/>
            <w:hideMark/>
          </w:tcPr>
          <w:p w14:paraId="3268CC11"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3.8 (7.4)</w:t>
            </w:r>
          </w:p>
        </w:tc>
        <w:tc>
          <w:tcPr>
            <w:tcW w:w="505" w:type="pct"/>
            <w:tcBorders>
              <w:top w:val="nil"/>
              <w:left w:val="nil"/>
              <w:bottom w:val="nil"/>
              <w:right w:val="nil"/>
            </w:tcBorders>
            <w:shd w:val="clear" w:color="auto" w:fill="auto"/>
            <w:noWrap/>
            <w:vAlign w:val="bottom"/>
            <w:hideMark/>
          </w:tcPr>
          <w:p w14:paraId="79696D2E"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5.1 (7.9)</w:t>
            </w:r>
          </w:p>
        </w:tc>
        <w:tc>
          <w:tcPr>
            <w:tcW w:w="517" w:type="pct"/>
            <w:tcBorders>
              <w:top w:val="nil"/>
              <w:left w:val="nil"/>
              <w:bottom w:val="nil"/>
              <w:right w:val="nil"/>
            </w:tcBorders>
            <w:shd w:val="clear" w:color="auto" w:fill="auto"/>
            <w:noWrap/>
            <w:vAlign w:val="bottom"/>
            <w:hideMark/>
          </w:tcPr>
          <w:p w14:paraId="5C8E8913"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11.2 (5.1)</w:t>
            </w:r>
          </w:p>
        </w:tc>
        <w:tc>
          <w:tcPr>
            <w:tcW w:w="603" w:type="pct"/>
            <w:tcBorders>
              <w:top w:val="nil"/>
              <w:left w:val="nil"/>
              <w:bottom w:val="nil"/>
              <w:right w:val="nil"/>
            </w:tcBorders>
            <w:shd w:val="clear" w:color="auto" w:fill="auto"/>
            <w:noWrap/>
            <w:vAlign w:val="bottom"/>
            <w:hideMark/>
          </w:tcPr>
          <w:p w14:paraId="632D9869" w14:textId="77777777" w:rsidR="00406FA2" w:rsidRPr="005C6D7A" w:rsidRDefault="00406FA2" w:rsidP="00FC7040">
            <w:pPr>
              <w:spacing w:line="480" w:lineRule="auto"/>
              <w:rPr>
                <w:rFonts w:ascii="Times New Roman" w:eastAsia="Times New Roman" w:hAnsi="Times New Roman" w:cs="Times New Roman"/>
                <w:sz w:val="22"/>
                <w:szCs w:val="22"/>
                <w:lang w:val="en-US"/>
              </w:rPr>
            </w:pPr>
            <w:r w:rsidRPr="00B17C11">
              <w:rPr>
                <w:rFonts w:ascii="Times New Roman" w:eastAsia="Times New Roman" w:hAnsi="Times New Roman" w:cs="Times New Roman"/>
                <w:sz w:val="22"/>
                <w:szCs w:val="22"/>
                <w:lang w:val="en-US"/>
              </w:rPr>
              <w:t>6.1 (10.1)</w:t>
            </w:r>
          </w:p>
        </w:tc>
      </w:tr>
      <w:tr w:rsidR="00406FA2" w:rsidRPr="005C6D7A" w14:paraId="04C129E9" w14:textId="77777777" w:rsidTr="00FC7040">
        <w:trPr>
          <w:trHeight w:val="320"/>
        </w:trPr>
        <w:tc>
          <w:tcPr>
            <w:tcW w:w="1205" w:type="pct"/>
            <w:tcBorders>
              <w:top w:val="nil"/>
              <w:left w:val="nil"/>
              <w:bottom w:val="nil"/>
              <w:right w:val="nil"/>
            </w:tcBorders>
            <w:shd w:val="clear" w:color="auto" w:fill="auto"/>
            <w:noWrap/>
            <w:vAlign w:val="center"/>
            <w:hideMark/>
          </w:tcPr>
          <w:p w14:paraId="229D2F6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Physical activity</w:t>
            </w:r>
          </w:p>
        </w:tc>
        <w:tc>
          <w:tcPr>
            <w:tcW w:w="603" w:type="pct"/>
            <w:tcBorders>
              <w:top w:val="nil"/>
              <w:left w:val="nil"/>
              <w:bottom w:val="nil"/>
              <w:right w:val="nil"/>
            </w:tcBorders>
            <w:shd w:val="clear" w:color="auto" w:fill="auto"/>
            <w:noWrap/>
            <w:vAlign w:val="center"/>
            <w:hideMark/>
          </w:tcPr>
          <w:p w14:paraId="032F9AB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High</w:t>
            </w:r>
          </w:p>
        </w:tc>
        <w:tc>
          <w:tcPr>
            <w:tcW w:w="542" w:type="pct"/>
            <w:tcBorders>
              <w:top w:val="nil"/>
              <w:left w:val="nil"/>
              <w:bottom w:val="nil"/>
              <w:right w:val="nil"/>
            </w:tcBorders>
            <w:shd w:val="clear" w:color="auto" w:fill="auto"/>
            <w:noWrap/>
            <w:vAlign w:val="bottom"/>
            <w:hideMark/>
          </w:tcPr>
          <w:p w14:paraId="544F4FB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43.8</w:t>
            </w:r>
          </w:p>
        </w:tc>
        <w:tc>
          <w:tcPr>
            <w:tcW w:w="505" w:type="pct"/>
            <w:tcBorders>
              <w:top w:val="nil"/>
              <w:left w:val="nil"/>
              <w:bottom w:val="nil"/>
              <w:right w:val="nil"/>
            </w:tcBorders>
            <w:shd w:val="clear" w:color="auto" w:fill="auto"/>
            <w:noWrap/>
            <w:vAlign w:val="bottom"/>
            <w:hideMark/>
          </w:tcPr>
          <w:p w14:paraId="01B14B1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62.4</w:t>
            </w:r>
          </w:p>
        </w:tc>
        <w:tc>
          <w:tcPr>
            <w:tcW w:w="520" w:type="pct"/>
            <w:tcBorders>
              <w:top w:val="nil"/>
              <w:left w:val="nil"/>
              <w:bottom w:val="nil"/>
              <w:right w:val="nil"/>
            </w:tcBorders>
            <w:shd w:val="clear" w:color="auto" w:fill="auto"/>
            <w:noWrap/>
            <w:vAlign w:val="bottom"/>
            <w:hideMark/>
          </w:tcPr>
          <w:p w14:paraId="099B742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53.5</w:t>
            </w:r>
          </w:p>
        </w:tc>
        <w:tc>
          <w:tcPr>
            <w:tcW w:w="505" w:type="pct"/>
            <w:tcBorders>
              <w:top w:val="nil"/>
              <w:left w:val="nil"/>
              <w:bottom w:val="nil"/>
              <w:right w:val="nil"/>
            </w:tcBorders>
            <w:shd w:val="clear" w:color="auto" w:fill="auto"/>
            <w:noWrap/>
            <w:vAlign w:val="bottom"/>
            <w:hideMark/>
          </w:tcPr>
          <w:p w14:paraId="2BC39CC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41.4</w:t>
            </w:r>
          </w:p>
        </w:tc>
        <w:tc>
          <w:tcPr>
            <w:tcW w:w="517" w:type="pct"/>
            <w:tcBorders>
              <w:top w:val="nil"/>
              <w:left w:val="nil"/>
              <w:bottom w:val="nil"/>
              <w:right w:val="nil"/>
            </w:tcBorders>
            <w:shd w:val="clear" w:color="auto" w:fill="auto"/>
            <w:noWrap/>
            <w:vAlign w:val="bottom"/>
            <w:hideMark/>
          </w:tcPr>
          <w:p w14:paraId="0A61D63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59.0</w:t>
            </w:r>
          </w:p>
        </w:tc>
        <w:tc>
          <w:tcPr>
            <w:tcW w:w="603" w:type="pct"/>
            <w:tcBorders>
              <w:top w:val="nil"/>
              <w:left w:val="nil"/>
              <w:bottom w:val="nil"/>
              <w:right w:val="nil"/>
            </w:tcBorders>
            <w:shd w:val="clear" w:color="auto" w:fill="auto"/>
            <w:noWrap/>
            <w:vAlign w:val="bottom"/>
            <w:hideMark/>
          </w:tcPr>
          <w:p w14:paraId="6663264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28.5</w:t>
            </w:r>
          </w:p>
        </w:tc>
      </w:tr>
      <w:tr w:rsidR="00406FA2" w:rsidRPr="005C6D7A" w14:paraId="6E7E99AA" w14:textId="77777777" w:rsidTr="00FC7040">
        <w:trPr>
          <w:trHeight w:val="320"/>
        </w:trPr>
        <w:tc>
          <w:tcPr>
            <w:tcW w:w="1205" w:type="pct"/>
            <w:tcBorders>
              <w:top w:val="nil"/>
              <w:left w:val="nil"/>
              <w:bottom w:val="nil"/>
              <w:right w:val="nil"/>
            </w:tcBorders>
            <w:shd w:val="clear" w:color="auto" w:fill="auto"/>
            <w:noWrap/>
            <w:vAlign w:val="center"/>
            <w:hideMark/>
          </w:tcPr>
          <w:p w14:paraId="017187D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7B7525C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Moderate</w:t>
            </w:r>
          </w:p>
        </w:tc>
        <w:tc>
          <w:tcPr>
            <w:tcW w:w="542" w:type="pct"/>
            <w:tcBorders>
              <w:top w:val="nil"/>
              <w:left w:val="nil"/>
              <w:bottom w:val="nil"/>
              <w:right w:val="nil"/>
            </w:tcBorders>
            <w:shd w:val="clear" w:color="auto" w:fill="auto"/>
            <w:noWrap/>
            <w:vAlign w:val="bottom"/>
            <w:hideMark/>
          </w:tcPr>
          <w:p w14:paraId="5837725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27.7</w:t>
            </w:r>
          </w:p>
        </w:tc>
        <w:tc>
          <w:tcPr>
            <w:tcW w:w="505" w:type="pct"/>
            <w:tcBorders>
              <w:top w:val="nil"/>
              <w:left w:val="nil"/>
              <w:bottom w:val="nil"/>
              <w:right w:val="nil"/>
            </w:tcBorders>
            <w:shd w:val="clear" w:color="auto" w:fill="auto"/>
            <w:noWrap/>
            <w:vAlign w:val="bottom"/>
            <w:hideMark/>
          </w:tcPr>
          <w:p w14:paraId="6229CB8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12.5</w:t>
            </w:r>
          </w:p>
        </w:tc>
        <w:tc>
          <w:tcPr>
            <w:tcW w:w="520" w:type="pct"/>
            <w:tcBorders>
              <w:top w:val="nil"/>
              <w:left w:val="nil"/>
              <w:bottom w:val="nil"/>
              <w:right w:val="nil"/>
            </w:tcBorders>
            <w:shd w:val="clear" w:color="auto" w:fill="auto"/>
            <w:noWrap/>
            <w:vAlign w:val="bottom"/>
            <w:hideMark/>
          </w:tcPr>
          <w:p w14:paraId="78718055"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23.1</w:t>
            </w:r>
          </w:p>
        </w:tc>
        <w:tc>
          <w:tcPr>
            <w:tcW w:w="505" w:type="pct"/>
            <w:tcBorders>
              <w:top w:val="nil"/>
              <w:left w:val="nil"/>
              <w:bottom w:val="nil"/>
              <w:right w:val="nil"/>
            </w:tcBorders>
            <w:shd w:val="clear" w:color="auto" w:fill="auto"/>
            <w:noWrap/>
            <w:vAlign w:val="bottom"/>
            <w:hideMark/>
          </w:tcPr>
          <w:p w14:paraId="355546F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22.3</w:t>
            </w:r>
          </w:p>
        </w:tc>
        <w:tc>
          <w:tcPr>
            <w:tcW w:w="517" w:type="pct"/>
            <w:tcBorders>
              <w:top w:val="nil"/>
              <w:left w:val="nil"/>
              <w:bottom w:val="nil"/>
              <w:right w:val="nil"/>
            </w:tcBorders>
            <w:shd w:val="clear" w:color="auto" w:fill="auto"/>
            <w:noWrap/>
            <w:vAlign w:val="bottom"/>
            <w:hideMark/>
          </w:tcPr>
          <w:p w14:paraId="23908F4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15.9</w:t>
            </w:r>
          </w:p>
        </w:tc>
        <w:tc>
          <w:tcPr>
            <w:tcW w:w="603" w:type="pct"/>
            <w:tcBorders>
              <w:top w:val="nil"/>
              <w:left w:val="nil"/>
              <w:bottom w:val="nil"/>
              <w:right w:val="nil"/>
            </w:tcBorders>
            <w:shd w:val="clear" w:color="auto" w:fill="auto"/>
            <w:noWrap/>
            <w:vAlign w:val="bottom"/>
            <w:hideMark/>
          </w:tcPr>
          <w:p w14:paraId="7BD67CC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12.7</w:t>
            </w:r>
          </w:p>
        </w:tc>
      </w:tr>
      <w:tr w:rsidR="00406FA2" w:rsidRPr="005C6D7A" w14:paraId="5D922EFB" w14:textId="77777777" w:rsidTr="00FC7040">
        <w:trPr>
          <w:trHeight w:val="320"/>
        </w:trPr>
        <w:tc>
          <w:tcPr>
            <w:tcW w:w="1205" w:type="pct"/>
            <w:tcBorders>
              <w:top w:val="nil"/>
              <w:left w:val="nil"/>
              <w:bottom w:val="nil"/>
              <w:right w:val="nil"/>
            </w:tcBorders>
            <w:shd w:val="clear" w:color="auto" w:fill="auto"/>
            <w:noWrap/>
            <w:vAlign w:val="center"/>
            <w:hideMark/>
          </w:tcPr>
          <w:p w14:paraId="09D9FCD5"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0AC5246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Low</w:t>
            </w:r>
          </w:p>
        </w:tc>
        <w:tc>
          <w:tcPr>
            <w:tcW w:w="542" w:type="pct"/>
            <w:tcBorders>
              <w:top w:val="nil"/>
              <w:left w:val="nil"/>
              <w:bottom w:val="nil"/>
              <w:right w:val="nil"/>
            </w:tcBorders>
            <w:shd w:val="clear" w:color="auto" w:fill="auto"/>
            <w:noWrap/>
            <w:vAlign w:val="bottom"/>
            <w:hideMark/>
          </w:tcPr>
          <w:p w14:paraId="4812B05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28.5</w:t>
            </w:r>
          </w:p>
        </w:tc>
        <w:tc>
          <w:tcPr>
            <w:tcW w:w="505" w:type="pct"/>
            <w:tcBorders>
              <w:top w:val="nil"/>
              <w:left w:val="nil"/>
              <w:bottom w:val="nil"/>
              <w:right w:val="nil"/>
            </w:tcBorders>
            <w:shd w:val="clear" w:color="auto" w:fill="auto"/>
            <w:noWrap/>
            <w:vAlign w:val="bottom"/>
            <w:hideMark/>
          </w:tcPr>
          <w:p w14:paraId="10044F3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25.2</w:t>
            </w:r>
          </w:p>
        </w:tc>
        <w:tc>
          <w:tcPr>
            <w:tcW w:w="520" w:type="pct"/>
            <w:tcBorders>
              <w:top w:val="nil"/>
              <w:left w:val="nil"/>
              <w:bottom w:val="nil"/>
              <w:right w:val="nil"/>
            </w:tcBorders>
            <w:shd w:val="clear" w:color="auto" w:fill="auto"/>
            <w:noWrap/>
            <w:vAlign w:val="bottom"/>
            <w:hideMark/>
          </w:tcPr>
          <w:p w14:paraId="1060387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23.4</w:t>
            </w:r>
          </w:p>
        </w:tc>
        <w:tc>
          <w:tcPr>
            <w:tcW w:w="505" w:type="pct"/>
            <w:tcBorders>
              <w:top w:val="nil"/>
              <w:left w:val="nil"/>
              <w:bottom w:val="nil"/>
              <w:right w:val="nil"/>
            </w:tcBorders>
            <w:shd w:val="clear" w:color="auto" w:fill="auto"/>
            <w:noWrap/>
            <w:vAlign w:val="bottom"/>
            <w:hideMark/>
          </w:tcPr>
          <w:p w14:paraId="56620EC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36.3</w:t>
            </w:r>
          </w:p>
        </w:tc>
        <w:tc>
          <w:tcPr>
            <w:tcW w:w="517" w:type="pct"/>
            <w:tcBorders>
              <w:top w:val="nil"/>
              <w:left w:val="nil"/>
              <w:bottom w:val="nil"/>
              <w:right w:val="nil"/>
            </w:tcBorders>
            <w:shd w:val="clear" w:color="auto" w:fill="auto"/>
            <w:noWrap/>
            <w:vAlign w:val="bottom"/>
            <w:hideMark/>
          </w:tcPr>
          <w:p w14:paraId="0ADCFBC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25.1</w:t>
            </w:r>
          </w:p>
        </w:tc>
        <w:tc>
          <w:tcPr>
            <w:tcW w:w="603" w:type="pct"/>
            <w:tcBorders>
              <w:top w:val="nil"/>
              <w:left w:val="nil"/>
              <w:bottom w:val="nil"/>
              <w:right w:val="nil"/>
            </w:tcBorders>
            <w:shd w:val="clear" w:color="auto" w:fill="auto"/>
            <w:noWrap/>
            <w:vAlign w:val="bottom"/>
            <w:hideMark/>
          </w:tcPr>
          <w:p w14:paraId="5AB49A5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58.7</w:t>
            </w:r>
          </w:p>
        </w:tc>
      </w:tr>
      <w:tr w:rsidR="00406FA2" w:rsidRPr="005C6D7A" w14:paraId="7B78B974" w14:textId="77777777" w:rsidTr="00FC7040">
        <w:trPr>
          <w:trHeight w:val="320"/>
        </w:trPr>
        <w:tc>
          <w:tcPr>
            <w:tcW w:w="1205" w:type="pct"/>
            <w:tcBorders>
              <w:top w:val="nil"/>
              <w:left w:val="nil"/>
              <w:bottom w:val="nil"/>
              <w:right w:val="nil"/>
            </w:tcBorders>
            <w:shd w:val="clear" w:color="auto" w:fill="auto"/>
            <w:noWrap/>
            <w:vAlign w:val="center"/>
            <w:hideMark/>
          </w:tcPr>
          <w:p w14:paraId="4C214D8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Alcohol consumption</w:t>
            </w:r>
          </w:p>
        </w:tc>
        <w:tc>
          <w:tcPr>
            <w:tcW w:w="603" w:type="pct"/>
            <w:tcBorders>
              <w:top w:val="nil"/>
              <w:left w:val="nil"/>
              <w:bottom w:val="nil"/>
              <w:right w:val="nil"/>
            </w:tcBorders>
            <w:shd w:val="clear" w:color="auto" w:fill="auto"/>
            <w:noWrap/>
            <w:vAlign w:val="center"/>
            <w:hideMark/>
          </w:tcPr>
          <w:p w14:paraId="34A898B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Never</w:t>
            </w:r>
          </w:p>
        </w:tc>
        <w:tc>
          <w:tcPr>
            <w:tcW w:w="542" w:type="pct"/>
            <w:tcBorders>
              <w:top w:val="nil"/>
              <w:left w:val="nil"/>
              <w:bottom w:val="nil"/>
              <w:right w:val="nil"/>
            </w:tcBorders>
            <w:shd w:val="clear" w:color="auto" w:fill="auto"/>
            <w:noWrap/>
            <w:vAlign w:val="bottom"/>
            <w:hideMark/>
          </w:tcPr>
          <w:p w14:paraId="42F7D92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67.5</w:t>
            </w:r>
          </w:p>
        </w:tc>
        <w:tc>
          <w:tcPr>
            <w:tcW w:w="505" w:type="pct"/>
            <w:tcBorders>
              <w:top w:val="nil"/>
              <w:left w:val="nil"/>
              <w:bottom w:val="nil"/>
              <w:right w:val="nil"/>
            </w:tcBorders>
            <w:shd w:val="clear" w:color="auto" w:fill="auto"/>
            <w:noWrap/>
            <w:vAlign w:val="bottom"/>
            <w:hideMark/>
          </w:tcPr>
          <w:p w14:paraId="3951C4B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43.4</w:t>
            </w:r>
          </w:p>
        </w:tc>
        <w:tc>
          <w:tcPr>
            <w:tcW w:w="520" w:type="pct"/>
            <w:tcBorders>
              <w:top w:val="nil"/>
              <w:left w:val="nil"/>
              <w:bottom w:val="nil"/>
              <w:right w:val="nil"/>
            </w:tcBorders>
            <w:shd w:val="clear" w:color="auto" w:fill="auto"/>
            <w:noWrap/>
            <w:vAlign w:val="bottom"/>
            <w:hideMark/>
          </w:tcPr>
          <w:p w14:paraId="10F498B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84.8</w:t>
            </w:r>
          </w:p>
        </w:tc>
        <w:tc>
          <w:tcPr>
            <w:tcW w:w="505" w:type="pct"/>
            <w:tcBorders>
              <w:top w:val="nil"/>
              <w:left w:val="nil"/>
              <w:bottom w:val="nil"/>
              <w:right w:val="nil"/>
            </w:tcBorders>
            <w:shd w:val="clear" w:color="auto" w:fill="auto"/>
            <w:noWrap/>
            <w:vAlign w:val="bottom"/>
            <w:hideMark/>
          </w:tcPr>
          <w:p w14:paraId="129478F5"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48.3</w:t>
            </w:r>
          </w:p>
        </w:tc>
        <w:tc>
          <w:tcPr>
            <w:tcW w:w="517" w:type="pct"/>
            <w:tcBorders>
              <w:top w:val="nil"/>
              <w:left w:val="nil"/>
              <w:bottom w:val="nil"/>
              <w:right w:val="nil"/>
            </w:tcBorders>
            <w:shd w:val="clear" w:color="auto" w:fill="auto"/>
            <w:noWrap/>
            <w:vAlign w:val="bottom"/>
            <w:hideMark/>
          </w:tcPr>
          <w:p w14:paraId="64F110D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28.4</w:t>
            </w:r>
          </w:p>
        </w:tc>
        <w:tc>
          <w:tcPr>
            <w:tcW w:w="603" w:type="pct"/>
            <w:tcBorders>
              <w:top w:val="nil"/>
              <w:left w:val="nil"/>
              <w:bottom w:val="nil"/>
              <w:right w:val="nil"/>
            </w:tcBorders>
            <w:shd w:val="clear" w:color="auto" w:fill="auto"/>
            <w:noWrap/>
            <w:vAlign w:val="bottom"/>
            <w:hideMark/>
          </w:tcPr>
          <w:p w14:paraId="0F20E18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76.3</w:t>
            </w:r>
          </w:p>
        </w:tc>
      </w:tr>
      <w:tr w:rsidR="00406FA2" w:rsidRPr="005C6D7A" w14:paraId="4B0A9D0B" w14:textId="77777777" w:rsidTr="00FC7040">
        <w:trPr>
          <w:trHeight w:val="320"/>
        </w:trPr>
        <w:tc>
          <w:tcPr>
            <w:tcW w:w="1205" w:type="pct"/>
            <w:tcBorders>
              <w:top w:val="nil"/>
              <w:left w:val="nil"/>
              <w:bottom w:val="nil"/>
              <w:right w:val="nil"/>
            </w:tcBorders>
            <w:shd w:val="clear" w:color="auto" w:fill="auto"/>
            <w:noWrap/>
            <w:vAlign w:val="center"/>
            <w:hideMark/>
          </w:tcPr>
          <w:p w14:paraId="616F86E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0E9858F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Non-heavy</w:t>
            </w:r>
          </w:p>
        </w:tc>
        <w:tc>
          <w:tcPr>
            <w:tcW w:w="542" w:type="pct"/>
            <w:tcBorders>
              <w:top w:val="nil"/>
              <w:left w:val="nil"/>
              <w:bottom w:val="nil"/>
              <w:right w:val="nil"/>
            </w:tcBorders>
            <w:shd w:val="clear" w:color="auto" w:fill="auto"/>
            <w:noWrap/>
            <w:vAlign w:val="bottom"/>
            <w:hideMark/>
          </w:tcPr>
          <w:p w14:paraId="0599C2E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25.5</w:t>
            </w:r>
          </w:p>
        </w:tc>
        <w:tc>
          <w:tcPr>
            <w:tcW w:w="505" w:type="pct"/>
            <w:tcBorders>
              <w:top w:val="nil"/>
              <w:left w:val="nil"/>
              <w:bottom w:val="nil"/>
              <w:right w:val="nil"/>
            </w:tcBorders>
            <w:shd w:val="clear" w:color="auto" w:fill="auto"/>
            <w:noWrap/>
            <w:vAlign w:val="bottom"/>
            <w:hideMark/>
          </w:tcPr>
          <w:p w14:paraId="76D753E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54.4</w:t>
            </w:r>
          </w:p>
        </w:tc>
        <w:tc>
          <w:tcPr>
            <w:tcW w:w="520" w:type="pct"/>
            <w:tcBorders>
              <w:top w:val="nil"/>
              <w:left w:val="nil"/>
              <w:bottom w:val="nil"/>
              <w:right w:val="nil"/>
            </w:tcBorders>
            <w:shd w:val="clear" w:color="auto" w:fill="auto"/>
            <w:noWrap/>
            <w:vAlign w:val="bottom"/>
            <w:hideMark/>
          </w:tcPr>
          <w:p w14:paraId="3DBB07B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14.6</w:t>
            </w:r>
          </w:p>
        </w:tc>
        <w:tc>
          <w:tcPr>
            <w:tcW w:w="505" w:type="pct"/>
            <w:tcBorders>
              <w:top w:val="nil"/>
              <w:left w:val="nil"/>
              <w:bottom w:val="nil"/>
              <w:right w:val="nil"/>
            </w:tcBorders>
            <w:shd w:val="clear" w:color="auto" w:fill="auto"/>
            <w:noWrap/>
            <w:vAlign w:val="bottom"/>
            <w:hideMark/>
          </w:tcPr>
          <w:p w14:paraId="4B2474F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46.7</w:t>
            </w:r>
          </w:p>
        </w:tc>
        <w:tc>
          <w:tcPr>
            <w:tcW w:w="517" w:type="pct"/>
            <w:tcBorders>
              <w:top w:val="nil"/>
              <w:left w:val="nil"/>
              <w:bottom w:val="nil"/>
              <w:right w:val="nil"/>
            </w:tcBorders>
            <w:shd w:val="clear" w:color="auto" w:fill="auto"/>
            <w:noWrap/>
            <w:vAlign w:val="bottom"/>
            <w:hideMark/>
          </w:tcPr>
          <w:p w14:paraId="50A7EE0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66.2</w:t>
            </w:r>
          </w:p>
        </w:tc>
        <w:tc>
          <w:tcPr>
            <w:tcW w:w="603" w:type="pct"/>
            <w:tcBorders>
              <w:top w:val="nil"/>
              <w:left w:val="nil"/>
              <w:bottom w:val="nil"/>
              <w:right w:val="nil"/>
            </w:tcBorders>
            <w:shd w:val="clear" w:color="auto" w:fill="auto"/>
            <w:noWrap/>
            <w:vAlign w:val="bottom"/>
            <w:hideMark/>
          </w:tcPr>
          <w:p w14:paraId="5562D17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19.9</w:t>
            </w:r>
          </w:p>
        </w:tc>
      </w:tr>
      <w:tr w:rsidR="00406FA2" w:rsidRPr="005C6D7A" w14:paraId="73F65EDC" w14:textId="77777777" w:rsidTr="00FC7040">
        <w:trPr>
          <w:trHeight w:val="320"/>
        </w:trPr>
        <w:tc>
          <w:tcPr>
            <w:tcW w:w="1205" w:type="pct"/>
            <w:tcBorders>
              <w:top w:val="nil"/>
              <w:left w:val="nil"/>
              <w:bottom w:val="nil"/>
              <w:right w:val="nil"/>
            </w:tcBorders>
            <w:shd w:val="clear" w:color="auto" w:fill="auto"/>
            <w:noWrap/>
            <w:vAlign w:val="center"/>
            <w:hideMark/>
          </w:tcPr>
          <w:p w14:paraId="71378E8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7B63C195"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Heavy</w:t>
            </w:r>
          </w:p>
        </w:tc>
        <w:tc>
          <w:tcPr>
            <w:tcW w:w="542" w:type="pct"/>
            <w:tcBorders>
              <w:top w:val="nil"/>
              <w:left w:val="nil"/>
              <w:bottom w:val="nil"/>
              <w:right w:val="nil"/>
            </w:tcBorders>
            <w:shd w:val="clear" w:color="auto" w:fill="auto"/>
            <w:noWrap/>
            <w:vAlign w:val="bottom"/>
            <w:hideMark/>
          </w:tcPr>
          <w:p w14:paraId="3D066AB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7.0</w:t>
            </w:r>
          </w:p>
        </w:tc>
        <w:tc>
          <w:tcPr>
            <w:tcW w:w="505" w:type="pct"/>
            <w:tcBorders>
              <w:top w:val="nil"/>
              <w:left w:val="nil"/>
              <w:bottom w:val="nil"/>
              <w:right w:val="nil"/>
            </w:tcBorders>
            <w:shd w:val="clear" w:color="auto" w:fill="auto"/>
            <w:noWrap/>
            <w:vAlign w:val="bottom"/>
            <w:hideMark/>
          </w:tcPr>
          <w:p w14:paraId="3A39A70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2.2</w:t>
            </w:r>
          </w:p>
        </w:tc>
        <w:tc>
          <w:tcPr>
            <w:tcW w:w="520" w:type="pct"/>
            <w:tcBorders>
              <w:top w:val="nil"/>
              <w:left w:val="nil"/>
              <w:bottom w:val="nil"/>
              <w:right w:val="nil"/>
            </w:tcBorders>
            <w:shd w:val="clear" w:color="auto" w:fill="auto"/>
            <w:noWrap/>
            <w:vAlign w:val="bottom"/>
            <w:hideMark/>
          </w:tcPr>
          <w:p w14:paraId="50C8C31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0.6</w:t>
            </w:r>
          </w:p>
        </w:tc>
        <w:tc>
          <w:tcPr>
            <w:tcW w:w="505" w:type="pct"/>
            <w:tcBorders>
              <w:top w:val="nil"/>
              <w:left w:val="nil"/>
              <w:bottom w:val="nil"/>
              <w:right w:val="nil"/>
            </w:tcBorders>
            <w:shd w:val="clear" w:color="auto" w:fill="auto"/>
            <w:noWrap/>
            <w:vAlign w:val="bottom"/>
            <w:hideMark/>
          </w:tcPr>
          <w:p w14:paraId="40F1B24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5.0</w:t>
            </w:r>
          </w:p>
        </w:tc>
        <w:tc>
          <w:tcPr>
            <w:tcW w:w="517" w:type="pct"/>
            <w:tcBorders>
              <w:top w:val="nil"/>
              <w:left w:val="nil"/>
              <w:bottom w:val="nil"/>
              <w:right w:val="nil"/>
            </w:tcBorders>
            <w:shd w:val="clear" w:color="auto" w:fill="auto"/>
            <w:noWrap/>
            <w:vAlign w:val="bottom"/>
            <w:hideMark/>
          </w:tcPr>
          <w:p w14:paraId="13524FD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5.4</w:t>
            </w:r>
          </w:p>
        </w:tc>
        <w:tc>
          <w:tcPr>
            <w:tcW w:w="603" w:type="pct"/>
            <w:tcBorders>
              <w:top w:val="nil"/>
              <w:left w:val="nil"/>
              <w:bottom w:val="nil"/>
              <w:right w:val="nil"/>
            </w:tcBorders>
            <w:shd w:val="clear" w:color="auto" w:fill="auto"/>
            <w:noWrap/>
            <w:vAlign w:val="bottom"/>
            <w:hideMark/>
          </w:tcPr>
          <w:p w14:paraId="57CD244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3.8</w:t>
            </w:r>
          </w:p>
        </w:tc>
      </w:tr>
      <w:tr w:rsidR="00406FA2" w:rsidRPr="005C6D7A" w14:paraId="1CB107DA" w14:textId="77777777" w:rsidTr="00FC7040">
        <w:trPr>
          <w:trHeight w:val="320"/>
        </w:trPr>
        <w:tc>
          <w:tcPr>
            <w:tcW w:w="1205" w:type="pct"/>
            <w:tcBorders>
              <w:top w:val="nil"/>
              <w:left w:val="nil"/>
              <w:bottom w:val="nil"/>
              <w:right w:val="nil"/>
            </w:tcBorders>
            <w:shd w:val="clear" w:color="auto" w:fill="auto"/>
            <w:noWrap/>
            <w:vAlign w:val="center"/>
            <w:hideMark/>
          </w:tcPr>
          <w:p w14:paraId="4DA2034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Smoking</w:t>
            </w:r>
          </w:p>
        </w:tc>
        <w:tc>
          <w:tcPr>
            <w:tcW w:w="603" w:type="pct"/>
            <w:tcBorders>
              <w:top w:val="nil"/>
              <w:left w:val="nil"/>
              <w:bottom w:val="nil"/>
              <w:right w:val="nil"/>
            </w:tcBorders>
            <w:shd w:val="clear" w:color="auto" w:fill="auto"/>
            <w:noWrap/>
            <w:vAlign w:val="center"/>
            <w:hideMark/>
          </w:tcPr>
          <w:p w14:paraId="5B6571A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Never</w:t>
            </w:r>
          </w:p>
        </w:tc>
        <w:tc>
          <w:tcPr>
            <w:tcW w:w="542" w:type="pct"/>
            <w:tcBorders>
              <w:top w:val="nil"/>
              <w:left w:val="nil"/>
              <w:bottom w:val="nil"/>
              <w:right w:val="nil"/>
            </w:tcBorders>
            <w:shd w:val="clear" w:color="auto" w:fill="auto"/>
            <w:noWrap/>
            <w:vAlign w:val="bottom"/>
            <w:hideMark/>
          </w:tcPr>
          <w:p w14:paraId="5DC69F0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64.2</w:t>
            </w:r>
          </w:p>
        </w:tc>
        <w:tc>
          <w:tcPr>
            <w:tcW w:w="505" w:type="pct"/>
            <w:tcBorders>
              <w:top w:val="nil"/>
              <w:left w:val="nil"/>
              <w:bottom w:val="nil"/>
              <w:right w:val="nil"/>
            </w:tcBorders>
            <w:shd w:val="clear" w:color="auto" w:fill="auto"/>
            <w:noWrap/>
            <w:vAlign w:val="bottom"/>
            <w:hideMark/>
          </w:tcPr>
          <w:p w14:paraId="27CF138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75.3</w:t>
            </w:r>
          </w:p>
        </w:tc>
        <w:tc>
          <w:tcPr>
            <w:tcW w:w="520" w:type="pct"/>
            <w:tcBorders>
              <w:top w:val="nil"/>
              <w:left w:val="nil"/>
              <w:bottom w:val="nil"/>
              <w:right w:val="nil"/>
            </w:tcBorders>
            <w:shd w:val="clear" w:color="auto" w:fill="auto"/>
            <w:noWrap/>
            <w:vAlign w:val="bottom"/>
            <w:hideMark/>
          </w:tcPr>
          <w:p w14:paraId="4E2CE8E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45.2</w:t>
            </w:r>
          </w:p>
        </w:tc>
        <w:tc>
          <w:tcPr>
            <w:tcW w:w="505" w:type="pct"/>
            <w:tcBorders>
              <w:top w:val="nil"/>
              <w:left w:val="nil"/>
              <w:bottom w:val="nil"/>
              <w:right w:val="nil"/>
            </w:tcBorders>
            <w:shd w:val="clear" w:color="auto" w:fill="auto"/>
            <w:noWrap/>
            <w:vAlign w:val="bottom"/>
            <w:hideMark/>
          </w:tcPr>
          <w:p w14:paraId="2BF09F7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60.3</w:t>
            </w:r>
          </w:p>
        </w:tc>
        <w:tc>
          <w:tcPr>
            <w:tcW w:w="517" w:type="pct"/>
            <w:tcBorders>
              <w:top w:val="nil"/>
              <w:left w:val="nil"/>
              <w:bottom w:val="nil"/>
              <w:right w:val="nil"/>
            </w:tcBorders>
            <w:shd w:val="clear" w:color="auto" w:fill="auto"/>
            <w:noWrap/>
            <w:vAlign w:val="bottom"/>
            <w:hideMark/>
          </w:tcPr>
          <w:p w14:paraId="492384F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69.3</w:t>
            </w:r>
          </w:p>
        </w:tc>
        <w:tc>
          <w:tcPr>
            <w:tcW w:w="603" w:type="pct"/>
            <w:tcBorders>
              <w:top w:val="nil"/>
              <w:left w:val="nil"/>
              <w:bottom w:val="nil"/>
              <w:right w:val="nil"/>
            </w:tcBorders>
            <w:shd w:val="clear" w:color="auto" w:fill="auto"/>
            <w:noWrap/>
            <w:vAlign w:val="bottom"/>
            <w:hideMark/>
          </w:tcPr>
          <w:p w14:paraId="72B173B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66.6</w:t>
            </w:r>
          </w:p>
        </w:tc>
      </w:tr>
      <w:tr w:rsidR="00406FA2" w:rsidRPr="005C6D7A" w14:paraId="1CD952D0" w14:textId="77777777" w:rsidTr="00FC7040">
        <w:trPr>
          <w:trHeight w:val="320"/>
        </w:trPr>
        <w:tc>
          <w:tcPr>
            <w:tcW w:w="1205" w:type="pct"/>
            <w:tcBorders>
              <w:top w:val="nil"/>
              <w:left w:val="nil"/>
              <w:bottom w:val="nil"/>
              <w:right w:val="nil"/>
            </w:tcBorders>
            <w:shd w:val="clear" w:color="auto" w:fill="auto"/>
            <w:noWrap/>
            <w:vAlign w:val="center"/>
            <w:hideMark/>
          </w:tcPr>
          <w:p w14:paraId="4E86FE0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2BCD19F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Smoker</w:t>
            </w:r>
          </w:p>
        </w:tc>
        <w:tc>
          <w:tcPr>
            <w:tcW w:w="542" w:type="pct"/>
            <w:tcBorders>
              <w:top w:val="nil"/>
              <w:left w:val="nil"/>
              <w:bottom w:val="nil"/>
              <w:right w:val="nil"/>
            </w:tcBorders>
            <w:shd w:val="clear" w:color="auto" w:fill="auto"/>
            <w:noWrap/>
            <w:vAlign w:val="bottom"/>
            <w:hideMark/>
          </w:tcPr>
          <w:p w14:paraId="766A832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29.3</w:t>
            </w:r>
          </w:p>
        </w:tc>
        <w:tc>
          <w:tcPr>
            <w:tcW w:w="505" w:type="pct"/>
            <w:tcBorders>
              <w:top w:val="nil"/>
              <w:left w:val="nil"/>
              <w:bottom w:val="nil"/>
              <w:right w:val="nil"/>
            </w:tcBorders>
            <w:shd w:val="clear" w:color="auto" w:fill="auto"/>
            <w:noWrap/>
            <w:vAlign w:val="bottom"/>
            <w:hideMark/>
          </w:tcPr>
          <w:p w14:paraId="6F37631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10.7</w:t>
            </w:r>
          </w:p>
        </w:tc>
        <w:tc>
          <w:tcPr>
            <w:tcW w:w="520" w:type="pct"/>
            <w:tcBorders>
              <w:top w:val="nil"/>
              <w:left w:val="nil"/>
              <w:bottom w:val="nil"/>
              <w:right w:val="nil"/>
            </w:tcBorders>
            <w:shd w:val="clear" w:color="auto" w:fill="auto"/>
            <w:noWrap/>
            <w:vAlign w:val="bottom"/>
            <w:hideMark/>
          </w:tcPr>
          <w:p w14:paraId="3AE21C7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50.4</w:t>
            </w:r>
          </w:p>
        </w:tc>
        <w:tc>
          <w:tcPr>
            <w:tcW w:w="505" w:type="pct"/>
            <w:tcBorders>
              <w:top w:val="nil"/>
              <w:left w:val="nil"/>
              <w:bottom w:val="nil"/>
              <w:right w:val="nil"/>
            </w:tcBorders>
            <w:shd w:val="clear" w:color="auto" w:fill="auto"/>
            <w:noWrap/>
            <w:vAlign w:val="bottom"/>
            <w:hideMark/>
          </w:tcPr>
          <w:p w14:paraId="0F6BAFD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20.5</w:t>
            </w:r>
          </w:p>
        </w:tc>
        <w:tc>
          <w:tcPr>
            <w:tcW w:w="517" w:type="pct"/>
            <w:tcBorders>
              <w:top w:val="nil"/>
              <w:left w:val="nil"/>
              <w:bottom w:val="nil"/>
              <w:right w:val="nil"/>
            </w:tcBorders>
            <w:shd w:val="clear" w:color="auto" w:fill="auto"/>
            <w:noWrap/>
            <w:vAlign w:val="bottom"/>
            <w:hideMark/>
          </w:tcPr>
          <w:p w14:paraId="3146A3E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21.8</w:t>
            </w:r>
          </w:p>
        </w:tc>
        <w:tc>
          <w:tcPr>
            <w:tcW w:w="603" w:type="pct"/>
            <w:tcBorders>
              <w:top w:val="nil"/>
              <w:left w:val="nil"/>
              <w:bottom w:val="nil"/>
              <w:right w:val="nil"/>
            </w:tcBorders>
            <w:shd w:val="clear" w:color="auto" w:fill="auto"/>
            <w:noWrap/>
            <w:vAlign w:val="bottom"/>
            <w:hideMark/>
          </w:tcPr>
          <w:p w14:paraId="7E0B917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23.8</w:t>
            </w:r>
          </w:p>
        </w:tc>
      </w:tr>
      <w:tr w:rsidR="00406FA2" w:rsidRPr="005C6D7A" w14:paraId="010932FF" w14:textId="77777777" w:rsidTr="00FC7040">
        <w:trPr>
          <w:trHeight w:val="320"/>
        </w:trPr>
        <w:tc>
          <w:tcPr>
            <w:tcW w:w="1205" w:type="pct"/>
            <w:tcBorders>
              <w:top w:val="nil"/>
              <w:left w:val="nil"/>
              <w:bottom w:val="nil"/>
              <w:right w:val="nil"/>
            </w:tcBorders>
            <w:shd w:val="clear" w:color="auto" w:fill="auto"/>
            <w:noWrap/>
            <w:vAlign w:val="center"/>
            <w:hideMark/>
          </w:tcPr>
          <w:p w14:paraId="584AA65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p>
        </w:tc>
        <w:tc>
          <w:tcPr>
            <w:tcW w:w="603" w:type="pct"/>
            <w:tcBorders>
              <w:top w:val="nil"/>
              <w:left w:val="nil"/>
              <w:bottom w:val="nil"/>
              <w:right w:val="nil"/>
            </w:tcBorders>
            <w:shd w:val="clear" w:color="auto" w:fill="auto"/>
            <w:noWrap/>
            <w:vAlign w:val="center"/>
            <w:hideMark/>
          </w:tcPr>
          <w:p w14:paraId="42DC3AF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Quit</w:t>
            </w:r>
          </w:p>
        </w:tc>
        <w:tc>
          <w:tcPr>
            <w:tcW w:w="542" w:type="pct"/>
            <w:tcBorders>
              <w:top w:val="nil"/>
              <w:left w:val="nil"/>
              <w:bottom w:val="nil"/>
              <w:right w:val="nil"/>
            </w:tcBorders>
            <w:shd w:val="clear" w:color="auto" w:fill="auto"/>
            <w:noWrap/>
            <w:vAlign w:val="bottom"/>
            <w:hideMark/>
          </w:tcPr>
          <w:p w14:paraId="15CEC3A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6.5</w:t>
            </w:r>
          </w:p>
        </w:tc>
        <w:tc>
          <w:tcPr>
            <w:tcW w:w="505" w:type="pct"/>
            <w:tcBorders>
              <w:top w:val="nil"/>
              <w:left w:val="nil"/>
              <w:bottom w:val="nil"/>
              <w:right w:val="nil"/>
            </w:tcBorders>
            <w:shd w:val="clear" w:color="auto" w:fill="auto"/>
            <w:noWrap/>
            <w:vAlign w:val="bottom"/>
            <w:hideMark/>
          </w:tcPr>
          <w:p w14:paraId="3835117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14.0</w:t>
            </w:r>
          </w:p>
        </w:tc>
        <w:tc>
          <w:tcPr>
            <w:tcW w:w="520" w:type="pct"/>
            <w:tcBorders>
              <w:top w:val="nil"/>
              <w:left w:val="nil"/>
              <w:bottom w:val="nil"/>
              <w:right w:val="nil"/>
            </w:tcBorders>
            <w:shd w:val="clear" w:color="auto" w:fill="auto"/>
            <w:noWrap/>
            <w:vAlign w:val="bottom"/>
            <w:hideMark/>
          </w:tcPr>
          <w:p w14:paraId="66ED0C9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4.3</w:t>
            </w:r>
          </w:p>
        </w:tc>
        <w:tc>
          <w:tcPr>
            <w:tcW w:w="505" w:type="pct"/>
            <w:tcBorders>
              <w:top w:val="nil"/>
              <w:left w:val="nil"/>
              <w:bottom w:val="nil"/>
              <w:right w:val="nil"/>
            </w:tcBorders>
            <w:shd w:val="clear" w:color="auto" w:fill="auto"/>
            <w:noWrap/>
            <w:vAlign w:val="bottom"/>
            <w:hideMark/>
          </w:tcPr>
          <w:p w14:paraId="2F0862A2"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19.3</w:t>
            </w:r>
          </w:p>
        </w:tc>
        <w:tc>
          <w:tcPr>
            <w:tcW w:w="517" w:type="pct"/>
            <w:tcBorders>
              <w:top w:val="nil"/>
              <w:left w:val="nil"/>
              <w:bottom w:val="nil"/>
              <w:right w:val="nil"/>
            </w:tcBorders>
            <w:shd w:val="clear" w:color="auto" w:fill="auto"/>
            <w:noWrap/>
            <w:vAlign w:val="bottom"/>
            <w:hideMark/>
          </w:tcPr>
          <w:p w14:paraId="6FBCA4A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8.9</w:t>
            </w:r>
          </w:p>
        </w:tc>
        <w:tc>
          <w:tcPr>
            <w:tcW w:w="603" w:type="pct"/>
            <w:tcBorders>
              <w:top w:val="nil"/>
              <w:left w:val="nil"/>
              <w:bottom w:val="nil"/>
              <w:right w:val="nil"/>
            </w:tcBorders>
            <w:shd w:val="clear" w:color="auto" w:fill="auto"/>
            <w:noWrap/>
            <w:vAlign w:val="bottom"/>
            <w:hideMark/>
          </w:tcPr>
          <w:p w14:paraId="3305CFF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9.7</w:t>
            </w:r>
          </w:p>
        </w:tc>
      </w:tr>
      <w:tr w:rsidR="00406FA2" w:rsidRPr="005C6D7A" w14:paraId="625C1931" w14:textId="77777777" w:rsidTr="00FC7040">
        <w:trPr>
          <w:trHeight w:val="320"/>
        </w:trPr>
        <w:tc>
          <w:tcPr>
            <w:tcW w:w="1205" w:type="pct"/>
            <w:tcBorders>
              <w:top w:val="nil"/>
              <w:left w:val="nil"/>
              <w:bottom w:val="nil"/>
              <w:right w:val="nil"/>
            </w:tcBorders>
            <w:shd w:val="clear" w:color="auto" w:fill="auto"/>
            <w:noWrap/>
            <w:vAlign w:val="center"/>
            <w:hideMark/>
          </w:tcPr>
          <w:p w14:paraId="58F60D7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Depression</w:t>
            </w:r>
          </w:p>
        </w:tc>
        <w:tc>
          <w:tcPr>
            <w:tcW w:w="603" w:type="pct"/>
            <w:tcBorders>
              <w:top w:val="nil"/>
              <w:left w:val="nil"/>
              <w:bottom w:val="nil"/>
              <w:right w:val="nil"/>
            </w:tcBorders>
            <w:shd w:val="clear" w:color="auto" w:fill="auto"/>
            <w:noWrap/>
            <w:vAlign w:val="center"/>
            <w:hideMark/>
          </w:tcPr>
          <w:p w14:paraId="726E99B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Yes</w:t>
            </w:r>
          </w:p>
        </w:tc>
        <w:tc>
          <w:tcPr>
            <w:tcW w:w="542" w:type="pct"/>
            <w:tcBorders>
              <w:top w:val="nil"/>
              <w:left w:val="nil"/>
              <w:bottom w:val="nil"/>
              <w:right w:val="nil"/>
            </w:tcBorders>
            <w:shd w:val="clear" w:color="auto" w:fill="auto"/>
            <w:noWrap/>
            <w:vAlign w:val="bottom"/>
            <w:hideMark/>
          </w:tcPr>
          <w:p w14:paraId="180BFBD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1.0</w:t>
            </w:r>
          </w:p>
        </w:tc>
        <w:tc>
          <w:tcPr>
            <w:tcW w:w="505" w:type="pct"/>
            <w:tcBorders>
              <w:top w:val="nil"/>
              <w:left w:val="nil"/>
              <w:bottom w:val="nil"/>
              <w:right w:val="nil"/>
            </w:tcBorders>
            <w:shd w:val="clear" w:color="auto" w:fill="auto"/>
            <w:noWrap/>
            <w:vAlign w:val="bottom"/>
            <w:hideMark/>
          </w:tcPr>
          <w:p w14:paraId="1EC9326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7.0</w:t>
            </w:r>
          </w:p>
        </w:tc>
        <w:tc>
          <w:tcPr>
            <w:tcW w:w="520" w:type="pct"/>
            <w:tcBorders>
              <w:top w:val="nil"/>
              <w:left w:val="nil"/>
              <w:bottom w:val="nil"/>
              <w:right w:val="nil"/>
            </w:tcBorders>
            <w:shd w:val="clear" w:color="auto" w:fill="auto"/>
            <w:noWrap/>
            <w:vAlign w:val="bottom"/>
            <w:hideMark/>
          </w:tcPr>
          <w:p w14:paraId="279FAEA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11.9</w:t>
            </w:r>
          </w:p>
        </w:tc>
        <w:tc>
          <w:tcPr>
            <w:tcW w:w="505" w:type="pct"/>
            <w:tcBorders>
              <w:top w:val="nil"/>
              <w:left w:val="nil"/>
              <w:bottom w:val="nil"/>
              <w:right w:val="nil"/>
            </w:tcBorders>
            <w:shd w:val="clear" w:color="auto" w:fill="auto"/>
            <w:noWrap/>
            <w:vAlign w:val="bottom"/>
            <w:hideMark/>
          </w:tcPr>
          <w:p w14:paraId="33FCF61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10.2</w:t>
            </w:r>
          </w:p>
        </w:tc>
        <w:tc>
          <w:tcPr>
            <w:tcW w:w="517" w:type="pct"/>
            <w:tcBorders>
              <w:top w:val="nil"/>
              <w:left w:val="nil"/>
              <w:bottom w:val="nil"/>
              <w:right w:val="nil"/>
            </w:tcBorders>
            <w:shd w:val="clear" w:color="auto" w:fill="auto"/>
            <w:noWrap/>
            <w:vAlign w:val="bottom"/>
            <w:hideMark/>
          </w:tcPr>
          <w:p w14:paraId="0A79C8F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3.2</w:t>
            </w:r>
          </w:p>
        </w:tc>
        <w:tc>
          <w:tcPr>
            <w:tcW w:w="603" w:type="pct"/>
            <w:tcBorders>
              <w:top w:val="nil"/>
              <w:left w:val="nil"/>
              <w:bottom w:val="nil"/>
              <w:right w:val="nil"/>
            </w:tcBorders>
            <w:shd w:val="clear" w:color="auto" w:fill="auto"/>
            <w:noWrap/>
            <w:vAlign w:val="bottom"/>
            <w:hideMark/>
          </w:tcPr>
          <w:p w14:paraId="7D207CA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2.9</w:t>
            </w:r>
          </w:p>
        </w:tc>
      </w:tr>
      <w:tr w:rsidR="00406FA2" w:rsidRPr="005C6D7A" w14:paraId="1D2D8C41" w14:textId="77777777" w:rsidTr="00FC7040">
        <w:trPr>
          <w:trHeight w:val="320"/>
        </w:trPr>
        <w:tc>
          <w:tcPr>
            <w:tcW w:w="1205" w:type="pct"/>
            <w:tcBorders>
              <w:top w:val="nil"/>
              <w:left w:val="nil"/>
              <w:bottom w:val="nil"/>
              <w:right w:val="nil"/>
            </w:tcBorders>
            <w:shd w:val="clear" w:color="auto" w:fill="auto"/>
            <w:noWrap/>
            <w:vAlign w:val="center"/>
            <w:hideMark/>
          </w:tcPr>
          <w:p w14:paraId="023F61E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Anxiety</w:t>
            </w:r>
          </w:p>
        </w:tc>
        <w:tc>
          <w:tcPr>
            <w:tcW w:w="603" w:type="pct"/>
            <w:tcBorders>
              <w:top w:val="nil"/>
              <w:left w:val="nil"/>
              <w:bottom w:val="nil"/>
              <w:right w:val="nil"/>
            </w:tcBorders>
            <w:shd w:val="clear" w:color="auto" w:fill="auto"/>
            <w:noWrap/>
            <w:vAlign w:val="center"/>
            <w:hideMark/>
          </w:tcPr>
          <w:p w14:paraId="549C242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Yes</w:t>
            </w:r>
          </w:p>
        </w:tc>
        <w:tc>
          <w:tcPr>
            <w:tcW w:w="542" w:type="pct"/>
            <w:tcBorders>
              <w:top w:val="nil"/>
              <w:left w:val="nil"/>
              <w:bottom w:val="nil"/>
              <w:right w:val="nil"/>
            </w:tcBorders>
            <w:shd w:val="clear" w:color="auto" w:fill="auto"/>
            <w:noWrap/>
            <w:vAlign w:val="bottom"/>
            <w:hideMark/>
          </w:tcPr>
          <w:p w14:paraId="0524A7D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0.6</w:t>
            </w:r>
          </w:p>
        </w:tc>
        <w:tc>
          <w:tcPr>
            <w:tcW w:w="505" w:type="pct"/>
            <w:tcBorders>
              <w:top w:val="nil"/>
              <w:left w:val="nil"/>
              <w:bottom w:val="nil"/>
              <w:right w:val="nil"/>
            </w:tcBorders>
            <w:shd w:val="clear" w:color="auto" w:fill="auto"/>
            <w:noWrap/>
            <w:vAlign w:val="bottom"/>
            <w:hideMark/>
          </w:tcPr>
          <w:p w14:paraId="6A47DD9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6.5</w:t>
            </w:r>
          </w:p>
        </w:tc>
        <w:tc>
          <w:tcPr>
            <w:tcW w:w="520" w:type="pct"/>
            <w:tcBorders>
              <w:top w:val="nil"/>
              <w:left w:val="nil"/>
              <w:bottom w:val="nil"/>
              <w:right w:val="nil"/>
            </w:tcBorders>
            <w:shd w:val="clear" w:color="auto" w:fill="auto"/>
            <w:noWrap/>
            <w:vAlign w:val="bottom"/>
            <w:hideMark/>
          </w:tcPr>
          <w:p w14:paraId="620DA93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16.0</w:t>
            </w:r>
          </w:p>
        </w:tc>
        <w:tc>
          <w:tcPr>
            <w:tcW w:w="505" w:type="pct"/>
            <w:tcBorders>
              <w:top w:val="nil"/>
              <w:left w:val="nil"/>
              <w:bottom w:val="nil"/>
              <w:right w:val="nil"/>
            </w:tcBorders>
            <w:shd w:val="clear" w:color="auto" w:fill="auto"/>
            <w:noWrap/>
            <w:vAlign w:val="bottom"/>
            <w:hideMark/>
          </w:tcPr>
          <w:p w14:paraId="4120E93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4.6</w:t>
            </w:r>
          </w:p>
        </w:tc>
        <w:tc>
          <w:tcPr>
            <w:tcW w:w="517" w:type="pct"/>
            <w:tcBorders>
              <w:top w:val="nil"/>
              <w:left w:val="nil"/>
              <w:bottom w:val="nil"/>
              <w:right w:val="nil"/>
            </w:tcBorders>
            <w:shd w:val="clear" w:color="auto" w:fill="auto"/>
            <w:noWrap/>
            <w:vAlign w:val="bottom"/>
            <w:hideMark/>
          </w:tcPr>
          <w:p w14:paraId="269F94B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3.3</w:t>
            </w:r>
          </w:p>
        </w:tc>
        <w:tc>
          <w:tcPr>
            <w:tcW w:w="603" w:type="pct"/>
            <w:tcBorders>
              <w:top w:val="nil"/>
              <w:left w:val="nil"/>
              <w:bottom w:val="nil"/>
              <w:right w:val="nil"/>
            </w:tcBorders>
            <w:shd w:val="clear" w:color="auto" w:fill="auto"/>
            <w:noWrap/>
            <w:vAlign w:val="bottom"/>
            <w:hideMark/>
          </w:tcPr>
          <w:p w14:paraId="5319BB2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9.3</w:t>
            </w:r>
          </w:p>
        </w:tc>
      </w:tr>
      <w:tr w:rsidR="00406FA2" w:rsidRPr="005C6D7A" w14:paraId="48539D0F" w14:textId="77777777" w:rsidTr="00FC7040">
        <w:trPr>
          <w:trHeight w:val="320"/>
        </w:trPr>
        <w:tc>
          <w:tcPr>
            <w:tcW w:w="1205" w:type="pct"/>
            <w:tcBorders>
              <w:top w:val="nil"/>
              <w:left w:val="nil"/>
              <w:bottom w:val="nil"/>
              <w:right w:val="nil"/>
            </w:tcBorders>
            <w:shd w:val="clear" w:color="auto" w:fill="auto"/>
            <w:noWrap/>
            <w:vAlign w:val="center"/>
            <w:hideMark/>
          </w:tcPr>
          <w:p w14:paraId="776A5F3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Sleep problems</w:t>
            </w:r>
          </w:p>
        </w:tc>
        <w:tc>
          <w:tcPr>
            <w:tcW w:w="603" w:type="pct"/>
            <w:tcBorders>
              <w:top w:val="nil"/>
              <w:left w:val="nil"/>
              <w:bottom w:val="nil"/>
              <w:right w:val="nil"/>
            </w:tcBorders>
            <w:shd w:val="clear" w:color="auto" w:fill="auto"/>
            <w:noWrap/>
            <w:vAlign w:val="center"/>
            <w:hideMark/>
          </w:tcPr>
          <w:p w14:paraId="46D3DDB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Yes</w:t>
            </w:r>
          </w:p>
        </w:tc>
        <w:tc>
          <w:tcPr>
            <w:tcW w:w="542" w:type="pct"/>
            <w:tcBorders>
              <w:top w:val="nil"/>
              <w:left w:val="nil"/>
              <w:bottom w:val="nil"/>
              <w:right w:val="nil"/>
            </w:tcBorders>
            <w:shd w:val="clear" w:color="auto" w:fill="auto"/>
            <w:noWrap/>
            <w:vAlign w:val="bottom"/>
            <w:hideMark/>
          </w:tcPr>
          <w:p w14:paraId="48EE2879"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2.7</w:t>
            </w:r>
          </w:p>
        </w:tc>
        <w:tc>
          <w:tcPr>
            <w:tcW w:w="505" w:type="pct"/>
            <w:tcBorders>
              <w:top w:val="nil"/>
              <w:left w:val="nil"/>
              <w:bottom w:val="nil"/>
              <w:right w:val="nil"/>
            </w:tcBorders>
            <w:shd w:val="clear" w:color="auto" w:fill="auto"/>
            <w:noWrap/>
            <w:vAlign w:val="bottom"/>
            <w:hideMark/>
          </w:tcPr>
          <w:p w14:paraId="7393861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6.8</w:t>
            </w:r>
          </w:p>
        </w:tc>
        <w:tc>
          <w:tcPr>
            <w:tcW w:w="520" w:type="pct"/>
            <w:tcBorders>
              <w:top w:val="nil"/>
              <w:left w:val="nil"/>
              <w:bottom w:val="nil"/>
              <w:right w:val="nil"/>
            </w:tcBorders>
            <w:shd w:val="clear" w:color="auto" w:fill="auto"/>
            <w:noWrap/>
            <w:vAlign w:val="bottom"/>
            <w:hideMark/>
          </w:tcPr>
          <w:p w14:paraId="7D8D16C5"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12.4</w:t>
            </w:r>
          </w:p>
        </w:tc>
        <w:tc>
          <w:tcPr>
            <w:tcW w:w="505" w:type="pct"/>
            <w:tcBorders>
              <w:top w:val="nil"/>
              <w:left w:val="nil"/>
              <w:bottom w:val="nil"/>
              <w:right w:val="nil"/>
            </w:tcBorders>
            <w:shd w:val="clear" w:color="auto" w:fill="auto"/>
            <w:noWrap/>
            <w:vAlign w:val="bottom"/>
            <w:hideMark/>
          </w:tcPr>
          <w:p w14:paraId="28AF76B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5.0</w:t>
            </w:r>
          </w:p>
        </w:tc>
        <w:tc>
          <w:tcPr>
            <w:tcW w:w="517" w:type="pct"/>
            <w:tcBorders>
              <w:top w:val="nil"/>
              <w:left w:val="nil"/>
              <w:bottom w:val="nil"/>
              <w:right w:val="nil"/>
            </w:tcBorders>
            <w:shd w:val="clear" w:color="auto" w:fill="auto"/>
            <w:noWrap/>
            <w:vAlign w:val="bottom"/>
            <w:hideMark/>
          </w:tcPr>
          <w:p w14:paraId="6E6AC4D0"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8.3</w:t>
            </w:r>
          </w:p>
        </w:tc>
        <w:tc>
          <w:tcPr>
            <w:tcW w:w="603" w:type="pct"/>
            <w:tcBorders>
              <w:top w:val="nil"/>
              <w:left w:val="nil"/>
              <w:bottom w:val="nil"/>
              <w:right w:val="nil"/>
            </w:tcBorders>
            <w:shd w:val="clear" w:color="auto" w:fill="auto"/>
            <w:noWrap/>
            <w:vAlign w:val="bottom"/>
            <w:hideMark/>
          </w:tcPr>
          <w:p w14:paraId="110D5A7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8.6</w:t>
            </w:r>
          </w:p>
        </w:tc>
      </w:tr>
      <w:tr w:rsidR="00406FA2" w:rsidRPr="005C6D7A" w14:paraId="299B6717" w14:textId="77777777" w:rsidTr="00FC7040">
        <w:trPr>
          <w:trHeight w:val="320"/>
        </w:trPr>
        <w:tc>
          <w:tcPr>
            <w:tcW w:w="1205" w:type="pct"/>
            <w:tcBorders>
              <w:top w:val="nil"/>
              <w:left w:val="nil"/>
              <w:bottom w:val="nil"/>
              <w:right w:val="nil"/>
            </w:tcBorders>
            <w:shd w:val="clear" w:color="auto" w:fill="auto"/>
            <w:noWrap/>
            <w:vAlign w:val="center"/>
            <w:hideMark/>
          </w:tcPr>
          <w:p w14:paraId="4ABD1387"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Diabetes</w:t>
            </w:r>
          </w:p>
        </w:tc>
        <w:tc>
          <w:tcPr>
            <w:tcW w:w="603" w:type="pct"/>
            <w:tcBorders>
              <w:top w:val="nil"/>
              <w:left w:val="nil"/>
              <w:bottom w:val="nil"/>
              <w:right w:val="nil"/>
            </w:tcBorders>
            <w:shd w:val="clear" w:color="auto" w:fill="auto"/>
            <w:noWrap/>
            <w:vAlign w:val="center"/>
            <w:hideMark/>
          </w:tcPr>
          <w:p w14:paraId="52A2FC0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Yes</w:t>
            </w:r>
          </w:p>
        </w:tc>
        <w:tc>
          <w:tcPr>
            <w:tcW w:w="542" w:type="pct"/>
            <w:tcBorders>
              <w:top w:val="nil"/>
              <w:left w:val="nil"/>
              <w:bottom w:val="nil"/>
              <w:right w:val="nil"/>
            </w:tcBorders>
            <w:shd w:val="clear" w:color="auto" w:fill="auto"/>
            <w:noWrap/>
            <w:vAlign w:val="bottom"/>
            <w:hideMark/>
          </w:tcPr>
          <w:p w14:paraId="51AB9E8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6.5</w:t>
            </w:r>
          </w:p>
        </w:tc>
        <w:tc>
          <w:tcPr>
            <w:tcW w:w="505" w:type="pct"/>
            <w:tcBorders>
              <w:top w:val="nil"/>
              <w:left w:val="nil"/>
              <w:bottom w:val="nil"/>
              <w:right w:val="nil"/>
            </w:tcBorders>
            <w:shd w:val="clear" w:color="auto" w:fill="auto"/>
            <w:noWrap/>
            <w:vAlign w:val="bottom"/>
            <w:hideMark/>
          </w:tcPr>
          <w:p w14:paraId="3FECFF1A"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3.6</w:t>
            </w:r>
          </w:p>
        </w:tc>
        <w:tc>
          <w:tcPr>
            <w:tcW w:w="520" w:type="pct"/>
            <w:tcBorders>
              <w:top w:val="nil"/>
              <w:left w:val="nil"/>
              <w:bottom w:val="nil"/>
              <w:right w:val="nil"/>
            </w:tcBorders>
            <w:shd w:val="clear" w:color="auto" w:fill="auto"/>
            <w:noWrap/>
            <w:vAlign w:val="bottom"/>
            <w:hideMark/>
          </w:tcPr>
          <w:p w14:paraId="0203576D"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6.8</w:t>
            </w:r>
          </w:p>
        </w:tc>
        <w:tc>
          <w:tcPr>
            <w:tcW w:w="505" w:type="pct"/>
            <w:tcBorders>
              <w:top w:val="nil"/>
              <w:left w:val="nil"/>
              <w:bottom w:val="nil"/>
              <w:right w:val="nil"/>
            </w:tcBorders>
            <w:shd w:val="clear" w:color="auto" w:fill="auto"/>
            <w:noWrap/>
            <w:vAlign w:val="bottom"/>
            <w:hideMark/>
          </w:tcPr>
          <w:p w14:paraId="553D8EF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17.1</w:t>
            </w:r>
          </w:p>
        </w:tc>
        <w:tc>
          <w:tcPr>
            <w:tcW w:w="517" w:type="pct"/>
            <w:tcBorders>
              <w:top w:val="nil"/>
              <w:left w:val="nil"/>
              <w:bottom w:val="nil"/>
              <w:right w:val="nil"/>
            </w:tcBorders>
            <w:shd w:val="clear" w:color="auto" w:fill="auto"/>
            <w:noWrap/>
            <w:vAlign w:val="bottom"/>
            <w:hideMark/>
          </w:tcPr>
          <w:p w14:paraId="35A1A30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6.8</w:t>
            </w:r>
          </w:p>
        </w:tc>
        <w:tc>
          <w:tcPr>
            <w:tcW w:w="603" w:type="pct"/>
            <w:tcBorders>
              <w:top w:val="nil"/>
              <w:left w:val="nil"/>
              <w:bottom w:val="nil"/>
              <w:right w:val="nil"/>
            </w:tcBorders>
            <w:shd w:val="clear" w:color="auto" w:fill="auto"/>
            <w:noWrap/>
            <w:vAlign w:val="bottom"/>
            <w:hideMark/>
          </w:tcPr>
          <w:p w14:paraId="14F8D8A1"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9.1</w:t>
            </w:r>
          </w:p>
        </w:tc>
      </w:tr>
      <w:tr w:rsidR="00406FA2" w:rsidRPr="005C6D7A" w14:paraId="24B93862" w14:textId="77777777" w:rsidTr="00FC7040">
        <w:trPr>
          <w:trHeight w:val="320"/>
        </w:trPr>
        <w:tc>
          <w:tcPr>
            <w:tcW w:w="1205" w:type="pct"/>
            <w:tcBorders>
              <w:top w:val="nil"/>
              <w:left w:val="nil"/>
              <w:bottom w:val="nil"/>
              <w:right w:val="nil"/>
            </w:tcBorders>
            <w:shd w:val="clear" w:color="auto" w:fill="auto"/>
            <w:noWrap/>
            <w:vAlign w:val="center"/>
            <w:hideMark/>
          </w:tcPr>
          <w:p w14:paraId="49CEA59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Hypertension</w:t>
            </w:r>
          </w:p>
        </w:tc>
        <w:tc>
          <w:tcPr>
            <w:tcW w:w="603" w:type="pct"/>
            <w:tcBorders>
              <w:top w:val="nil"/>
              <w:left w:val="nil"/>
              <w:bottom w:val="nil"/>
              <w:right w:val="nil"/>
            </w:tcBorders>
            <w:shd w:val="clear" w:color="auto" w:fill="auto"/>
            <w:noWrap/>
            <w:vAlign w:val="center"/>
            <w:hideMark/>
          </w:tcPr>
          <w:p w14:paraId="17B3493B"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Yes</w:t>
            </w:r>
          </w:p>
        </w:tc>
        <w:tc>
          <w:tcPr>
            <w:tcW w:w="542" w:type="pct"/>
            <w:tcBorders>
              <w:top w:val="nil"/>
              <w:left w:val="nil"/>
              <w:bottom w:val="nil"/>
              <w:right w:val="nil"/>
            </w:tcBorders>
            <w:shd w:val="clear" w:color="auto" w:fill="auto"/>
            <w:noWrap/>
            <w:vAlign w:val="bottom"/>
            <w:hideMark/>
          </w:tcPr>
          <w:p w14:paraId="540D18D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60.5</w:t>
            </w:r>
          </w:p>
        </w:tc>
        <w:tc>
          <w:tcPr>
            <w:tcW w:w="505" w:type="pct"/>
            <w:tcBorders>
              <w:top w:val="nil"/>
              <w:left w:val="nil"/>
              <w:bottom w:val="nil"/>
              <w:right w:val="nil"/>
            </w:tcBorders>
            <w:shd w:val="clear" w:color="auto" w:fill="auto"/>
            <w:noWrap/>
            <w:vAlign w:val="bottom"/>
            <w:hideMark/>
          </w:tcPr>
          <w:p w14:paraId="157E3FE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59.3</w:t>
            </w:r>
          </w:p>
        </w:tc>
        <w:tc>
          <w:tcPr>
            <w:tcW w:w="520" w:type="pct"/>
            <w:tcBorders>
              <w:top w:val="nil"/>
              <w:left w:val="nil"/>
              <w:bottom w:val="nil"/>
              <w:right w:val="nil"/>
            </w:tcBorders>
            <w:shd w:val="clear" w:color="auto" w:fill="auto"/>
            <w:noWrap/>
            <w:vAlign w:val="bottom"/>
            <w:hideMark/>
          </w:tcPr>
          <w:p w14:paraId="276748C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36.7</w:t>
            </w:r>
          </w:p>
        </w:tc>
        <w:tc>
          <w:tcPr>
            <w:tcW w:w="505" w:type="pct"/>
            <w:tcBorders>
              <w:top w:val="nil"/>
              <w:left w:val="nil"/>
              <w:bottom w:val="nil"/>
              <w:right w:val="nil"/>
            </w:tcBorders>
            <w:shd w:val="clear" w:color="auto" w:fill="auto"/>
            <w:noWrap/>
            <w:vAlign w:val="bottom"/>
            <w:hideMark/>
          </w:tcPr>
          <w:p w14:paraId="4060DB48"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61.5</w:t>
            </w:r>
          </w:p>
        </w:tc>
        <w:tc>
          <w:tcPr>
            <w:tcW w:w="517" w:type="pct"/>
            <w:tcBorders>
              <w:top w:val="nil"/>
              <w:left w:val="nil"/>
              <w:bottom w:val="nil"/>
              <w:right w:val="nil"/>
            </w:tcBorders>
            <w:shd w:val="clear" w:color="auto" w:fill="auto"/>
            <w:noWrap/>
            <w:vAlign w:val="bottom"/>
            <w:hideMark/>
          </w:tcPr>
          <w:p w14:paraId="5EC927D4"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71.7</w:t>
            </w:r>
          </w:p>
        </w:tc>
        <w:tc>
          <w:tcPr>
            <w:tcW w:w="603" w:type="pct"/>
            <w:tcBorders>
              <w:top w:val="nil"/>
              <w:left w:val="nil"/>
              <w:bottom w:val="nil"/>
              <w:right w:val="nil"/>
            </w:tcBorders>
            <w:shd w:val="clear" w:color="auto" w:fill="auto"/>
            <w:noWrap/>
            <w:vAlign w:val="bottom"/>
            <w:hideMark/>
          </w:tcPr>
          <w:p w14:paraId="6609E593"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78.6</w:t>
            </w:r>
          </w:p>
        </w:tc>
      </w:tr>
      <w:tr w:rsidR="00406FA2" w:rsidRPr="005C6D7A" w14:paraId="09F66B73" w14:textId="77777777" w:rsidTr="00FC7040">
        <w:trPr>
          <w:trHeight w:val="320"/>
        </w:trPr>
        <w:tc>
          <w:tcPr>
            <w:tcW w:w="1205" w:type="pct"/>
            <w:tcBorders>
              <w:top w:val="nil"/>
              <w:left w:val="nil"/>
              <w:bottom w:val="single" w:sz="4" w:space="0" w:color="auto"/>
              <w:right w:val="nil"/>
            </w:tcBorders>
            <w:shd w:val="clear" w:color="auto" w:fill="auto"/>
            <w:noWrap/>
            <w:vAlign w:val="center"/>
            <w:hideMark/>
          </w:tcPr>
          <w:p w14:paraId="70B4C45E"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Stroke</w:t>
            </w:r>
          </w:p>
        </w:tc>
        <w:tc>
          <w:tcPr>
            <w:tcW w:w="603" w:type="pct"/>
            <w:tcBorders>
              <w:top w:val="nil"/>
              <w:left w:val="nil"/>
              <w:bottom w:val="single" w:sz="4" w:space="0" w:color="auto"/>
              <w:right w:val="nil"/>
            </w:tcBorders>
            <w:shd w:val="clear" w:color="auto" w:fill="auto"/>
            <w:noWrap/>
            <w:vAlign w:val="center"/>
            <w:hideMark/>
          </w:tcPr>
          <w:p w14:paraId="61DE2FE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Yes</w:t>
            </w:r>
          </w:p>
        </w:tc>
        <w:tc>
          <w:tcPr>
            <w:tcW w:w="542" w:type="pct"/>
            <w:tcBorders>
              <w:top w:val="nil"/>
              <w:left w:val="nil"/>
              <w:bottom w:val="single" w:sz="4" w:space="0" w:color="auto"/>
              <w:right w:val="nil"/>
            </w:tcBorders>
            <w:shd w:val="clear" w:color="auto" w:fill="auto"/>
            <w:noWrap/>
            <w:vAlign w:val="bottom"/>
            <w:hideMark/>
          </w:tcPr>
          <w:p w14:paraId="23E07E2C"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2.9</w:t>
            </w:r>
          </w:p>
        </w:tc>
        <w:tc>
          <w:tcPr>
            <w:tcW w:w="505" w:type="pct"/>
            <w:tcBorders>
              <w:top w:val="nil"/>
              <w:left w:val="nil"/>
              <w:bottom w:val="single" w:sz="4" w:space="0" w:color="auto"/>
              <w:right w:val="nil"/>
            </w:tcBorders>
            <w:shd w:val="clear" w:color="auto" w:fill="auto"/>
            <w:noWrap/>
            <w:vAlign w:val="bottom"/>
            <w:hideMark/>
          </w:tcPr>
          <w:p w14:paraId="76551BDF"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2.2</w:t>
            </w:r>
          </w:p>
        </w:tc>
        <w:tc>
          <w:tcPr>
            <w:tcW w:w="520" w:type="pct"/>
            <w:tcBorders>
              <w:top w:val="nil"/>
              <w:left w:val="nil"/>
              <w:bottom w:val="single" w:sz="4" w:space="0" w:color="auto"/>
              <w:right w:val="nil"/>
            </w:tcBorders>
            <w:shd w:val="clear" w:color="auto" w:fill="auto"/>
            <w:noWrap/>
            <w:vAlign w:val="bottom"/>
            <w:hideMark/>
          </w:tcPr>
          <w:p w14:paraId="3A1B3B90"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1.7</w:t>
            </w:r>
          </w:p>
        </w:tc>
        <w:tc>
          <w:tcPr>
            <w:tcW w:w="505" w:type="pct"/>
            <w:tcBorders>
              <w:top w:val="nil"/>
              <w:left w:val="nil"/>
              <w:bottom w:val="single" w:sz="4" w:space="0" w:color="auto"/>
              <w:right w:val="nil"/>
            </w:tcBorders>
            <w:shd w:val="clear" w:color="auto" w:fill="auto"/>
            <w:noWrap/>
            <w:vAlign w:val="bottom"/>
            <w:hideMark/>
          </w:tcPr>
          <w:p w14:paraId="41C8DF6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3.7</w:t>
            </w:r>
          </w:p>
        </w:tc>
        <w:tc>
          <w:tcPr>
            <w:tcW w:w="517" w:type="pct"/>
            <w:tcBorders>
              <w:top w:val="nil"/>
              <w:left w:val="nil"/>
              <w:bottom w:val="single" w:sz="4" w:space="0" w:color="auto"/>
              <w:right w:val="nil"/>
            </w:tcBorders>
            <w:shd w:val="clear" w:color="auto" w:fill="auto"/>
            <w:noWrap/>
            <w:vAlign w:val="bottom"/>
            <w:hideMark/>
          </w:tcPr>
          <w:p w14:paraId="522F2EF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4.4</w:t>
            </w:r>
          </w:p>
        </w:tc>
        <w:tc>
          <w:tcPr>
            <w:tcW w:w="603" w:type="pct"/>
            <w:tcBorders>
              <w:top w:val="nil"/>
              <w:left w:val="nil"/>
              <w:bottom w:val="single" w:sz="4" w:space="0" w:color="auto"/>
              <w:right w:val="nil"/>
            </w:tcBorders>
            <w:shd w:val="clear" w:color="auto" w:fill="auto"/>
            <w:noWrap/>
            <w:vAlign w:val="bottom"/>
            <w:hideMark/>
          </w:tcPr>
          <w:p w14:paraId="77296436" w14:textId="77777777" w:rsidR="00406FA2" w:rsidRPr="005C6D7A" w:rsidRDefault="00406FA2" w:rsidP="00FC7040">
            <w:pPr>
              <w:spacing w:line="480" w:lineRule="auto"/>
              <w:rPr>
                <w:rFonts w:ascii="Times New Roman" w:eastAsia="Times New Roman" w:hAnsi="Times New Roman" w:cs="Times New Roman"/>
                <w:color w:val="000000"/>
                <w:sz w:val="22"/>
                <w:szCs w:val="22"/>
              </w:rPr>
            </w:pPr>
            <w:r w:rsidRPr="005C6D7A">
              <w:rPr>
                <w:rFonts w:ascii="Times New Roman" w:eastAsia="Times New Roman" w:hAnsi="Times New Roman" w:cs="Times New Roman"/>
                <w:color w:val="000000"/>
                <w:sz w:val="22"/>
                <w:szCs w:val="22"/>
              </w:rPr>
              <w:t>3.4</w:t>
            </w:r>
          </w:p>
        </w:tc>
      </w:tr>
    </w:tbl>
    <w:p w14:paraId="4D84C9C2" w14:textId="77777777" w:rsidR="00406FA2" w:rsidRDefault="00406FA2" w:rsidP="00406FA2">
      <w:pPr>
        <w:spacing w:line="480" w:lineRule="auto"/>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Abbreviation: SD Standard deviation</w:t>
      </w:r>
    </w:p>
    <w:p w14:paraId="7A3CED0B" w14:textId="77777777" w:rsidR="00406FA2" w:rsidRPr="00FA7DA2" w:rsidRDefault="00406FA2" w:rsidP="00406FA2">
      <w:pPr>
        <w:spacing w:line="480" w:lineRule="auto"/>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Data are % unless otherwise stated.</w:t>
      </w:r>
    </w:p>
    <w:p w14:paraId="5D402649" w14:textId="77777777" w:rsidR="00565A9D" w:rsidRDefault="00565A9D" w:rsidP="00537155">
      <w:pPr>
        <w:pStyle w:val="Heading1"/>
        <w:rPr>
          <w:lang w:val="en-GB"/>
        </w:rPr>
        <w:sectPr w:rsidR="00565A9D" w:rsidSect="00406FA2">
          <w:endnotePr>
            <w:numFmt w:val="decimal"/>
          </w:endnotePr>
          <w:pgSz w:w="16840" w:h="11900" w:orient="landscape"/>
          <w:pgMar w:top="1440" w:right="1440" w:bottom="1440" w:left="1440" w:header="708" w:footer="708" w:gutter="0"/>
          <w:lnNumType w:countBy="1" w:restart="continuous"/>
          <w:cols w:space="708"/>
          <w:docGrid w:linePitch="360"/>
        </w:sectPr>
      </w:pPr>
    </w:p>
    <w:p w14:paraId="0B2C9E1E" w14:textId="77777777" w:rsidR="00565A9D" w:rsidRPr="0094787F" w:rsidRDefault="00565A9D" w:rsidP="00565A9D">
      <w:pPr>
        <w:spacing w:line="480" w:lineRule="auto"/>
        <w:rPr>
          <w:rFonts w:ascii="Times New Roman" w:hAnsi="Times New Roman" w:cs="Times New Roman"/>
          <w:lang w:val="en-US"/>
        </w:rPr>
      </w:pPr>
      <w:r w:rsidRPr="0094787F">
        <w:rPr>
          <w:rFonts w:ascii="Times New Roman" w:hAnsi="Times New Roman" w:cs="Times New Roman"/>
          <w:lang w:val="en-US"/>
        </w:rPr>
        <w:lastRenderedPageBreak/>
        <w:t>(A) Age 50-64 years</w:t>
      </w:r>
    </w:p>
    <w:p w14:paraId="49BA926B" w14:textId="77777777" w:rsidR="00565A9D" w:rsidRDefault="00565A9D" w:rsidP="00565A9D">
      <w:pPr>
        <w:spacing w:line="480" w:lineRule="auto"/>
        <w:rPr>
          <w:rFonts w:ascii="Times New Roman" w:hAnsi="Times New Roman" w:cs="Times New Roman"/>
          <w:sz w:val="20"/>
          <w:szCs w:val="20"/>
          <w:lang w:val="en-US"/>
        </w:rPr>
      </w:pPr>
      <w:r w:rsidRPr="00B771BF">
        <w:rPr>
          <w:rFonts w:ascii="Times New Roman" w:hAnsi="Times New Roman" w:cs="Times New Roman"/>
          <w:noProof/>
          <w:sz w:val="20"/>
          <w:szCs w:val="20"/>
          <w:lang w:eastAsia="en-GB"/>
        </w:rPr>
        <w:drawing>
          <wp:inline distT="0" distB="0" distL="0" distR="0" wp14:anchorId="03069C07" wp14:editId="22DE9227">
            <wp:extent cx="5727700" cy="4074160"/>
            <wp:effectExtent l="0" t="0" r="0" b="2540"/>
            <wp:docPr id="3" name="Picture 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
                    <pic:cNvPicPr/>
                  </pic:nvPicPr>
                  <pic:blipFill>
                    <a:blip r:embed="rId13"/>
                    <a:stretch>
                      <a:fillRect/>
                    </a:stretch>
                  </pic:blipFill>
                  <pic:spPr>
                    <a:xfrm>
                      <a:off x="0" y="0"/>
                      <a:ext cx="5727700" cy="4074160"/>
                    </a:xfrm>
                    <a:prstGeom prst="rect">
                      <a:avLst/>
                    </a:prstGeom>
                  </pic:spPr>
                </pic:pic>
              </a:graphicData>
            </a:graphic>
          </wp:inline>
        </w:drawing>
      </w:r>
    </w:p>
    <w:p w14:paraId="4C972DFA" w14:textId="16CE63D7" w:rsidR="00565A9D" w:rsidRPr="007D25B1" w:rsidRDefault="003E0912" w:rsidP="00565A9D">
      <w:pPr>
        <w:spacing w:line="480" w:lineRule="auto"/>
        <w:rPr>
          <w:rFonts w:ascii="Times New Roman" w:hAnsi="Times New Roman" w:cs="Times New Roman"/>
          <w:lang w:val="en-US"/>
        </w:rPr>
      </w:pPr>
      <w:r w:rsidRPr="003E0912">
        <w:rPr>
          <w:rFonts w:ascii="Times New Roman" w:hAnsi="Times New Roman" w:cs="Times New Roman"/>
          <w:noProof/>
          <w:sz w:val="20"/>
          <w:szCs w:val="20"/>
          <w:lang w:eastAsia="en-GB"/>
        </w:rPr>
        <w:t>Graph</w:t>
      </w:r>
      <w:r w:rsidR="00565A9D" w:rsidRPr="00AF5773">
        <w:rPr>
          <w:rFonts w:ascii="Times New Roman" w:hAnsi="Times New Roman" w:cs="Times New Roman"/>
          <w:noProof/>
          <w:sz w:val="20"/>
          <w:szCs w:val="20"/>
          <w:lang w:eastAsia="en-GB"/>
        </w:rPr>
        <w:drawing>
          <wp:anchor distT="0" distB="0" distL="114300" distR="114300" simplePos="0" relativeHeight="251659264" behindDoc="0" locked="0" layoutInCell="1" allowOverlap="1" wp14:anchorId="1FD1A304" wp14:editId="094CCCEC">
            <wp:simplePos x="0" y="0"/>
            <wp:positionH relativeFrom="column">
              <wp:posOffset>-19793</wp:posOffset>
            </wp:positionH>
            <wp:positionV relativeFrom="paragraph">
              <wp:posOffset>227893</wp:posOffset>
            </wp:positionV>
            <wp:extent cx="5727700" cy="4059555"/>
            <wp:effectExtent l="0" t="0" r="6350" b="0"/>
            <wp:wrapThrough wrapText="bothSides">
              <wp:wrapPolygon edited="0">
                <wp:start x="0" y="0"/>
                <wp:lineTo x="0" y="21489"/>
                <wp:lineTo x="21552" y="21489"/>
                <wp:lineTo x="21552" y="0"/>
                <wp:lineTo x="0" y="0"/>
              </wp:wrapPolygon>
            </wp:wrapThrough>
            <wp:docPr id="7" name="Picture 7"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
                    <pic:cNvPicPr/>
                  </pic:nvPicPr>
                  <pic:blipFill>
                    <a:blip r:embed="rId14">
                      <a:extLst>
                        <a:ext uri="{28A0092B-C50C-407E-A947-70E740481C1C}">
                          <a14:useLocalDpi xmlns:a14="http://schemas.microsoft.com/office/drawing/2010/main" val="0"/>
                        </a:ext>
                      </a:extLst>
                    </a:blip>
                    <a:stretch>
                      <a:fillRect/>
                    </a:stretch>
                  </pic:blipFill>
                  <pic:spPr>
                    <a:xfrm>
                      <a:off x="0" y="0"/>
                      <a:ext cx="5727700" cy="4059555"/>
                    </a:xfrm>
                    <a:prstGeom prst="rect">
                      <a:avLst/>
                    </a:prstGeom>
                  </pic:spPr>
                </pic:pic>
              </a:graphicData>
            </a:graphic>
            <wp14:sizeRelH relativeFrom="page">
              <wp14:pctWidth>0</wp14:pctWidth>
            </wp14:sizeRelH>
            <wp14:sizeRelV relativeFrom="page">
              <wp14:pctHeight>0</wp14:pctHeight>
            </wp14:sizeRelV>
          </wp:anchor>
        </w:drawing>
      </w:r>
      <w:r w:rsidR="00565A9D">
        <w:rPr>
          <w:rFonts w:ascii="Times New Roman" w:hAnsi="Times New Roman" w:cs="Times New Roman"/>
          <w:lang w:val="en-US"/>
        </w:rPr>
        <w:t>(B) Age ≥65 years</w:t>
      </w:r>
    </w:p>
    <w:p w14:paraId="5ECBBD4A" w14:textId="77777777" w:rsidR="00565A9D" w:rsidRDefault="00565A9D" w:rsidP="00565A9D">
      <w:pPr>
        <w:spacing w:line="480" w:lineRule="auto"/>
        <w:rPr>
          <w:rFonts w:ascii="Times New Roman" w:hAnsi="Times New Roman" w:cs="Times New Roman"/>
          <w:lang w:val="en-US"/>
        </w:rPr>
      </w:pPr>
      <w:r w:rsidRPr="008659FC">
        <w:rPr>
          <w:rFonts w:ascii="Times New Roman" w:hAnsi="Times New Roman" w:cs="Times New Roman"/>
          <w:b/>
          <w:bCs/>
          <w:lang w:val="en-US"/>
        </w:rPr>
        <w:lastRenderedPageBreak/>
        <w:t xml:space="preserve">Figure </w:t>
      </w:r>
      <w:r>
        <w:rPr>
          <w:rFonts w:ascii="Times New Roman" w:hAnsi="Times New Roman" w:cs="Times New Roman"/>
          <w:b/>
          <w:bCs/>
          <w:lang w:val="en-US"/>
        </w:rPr>
        <w:t>1</w:t>
      </w:r>
      <w:r>
        <w:rPr>
          <w:rFonts w:ascii="Times New Roman" w:hAnsi="Times New Roman" w:cs="Times New Roman"/>
          <w:lang w:val="en-US"/>
        </w:rPr>
        <w:t xml:space="preserve"> Country-wise association between underweight (vs. normal weight) among people aged (A) 50-64 years and (B) ≥65 years estimated by multivariable logistic regression</w:t>
      </w:r>
    </w:p>
    <w:p w14:paraId="4929A82F" w14:textId="77777777" w:rsidR="00565A9D" w:rsidRPr="0020600A" w:rsidRDefault="00565A9D" w:rsidP="00565A9D">
      <w:pPr>
        <w:spacing w:line="480" w:lineRule="auto"/>
        <w:rPr>
          <w:rFonts w:ascii="Times New Roman" w:hAnsi="Times New Roman" w:cs="Times New Roman"/>
          <w:sz w:val="20"/>
          <w:szCs w:val="20"/>
          <w:lang w:val="en-US"/>
        </w:rPr>
      </w:pPr>
      <w:r w:rsidRPr="0020600A">
        <w:rPr>
          <w:rFonts w:ascii="Times New Roman" w:hAnsi="Times New Roman" w:cs="Times New Roman"/>
          <w:sz w:val="20"/>
          <w:szCs w:val="20"/>
          <w:lang w:val="en-US"/>
        </w:rPr>
        <w:t>Abbreviation: OR Odds ratio; CI Confidence interval</w:t>
      </w:r>
    </w:p>
    <w:p w14:paraId="5E25E6EB" w14:textId="77777777" w:rsidR="00565A9D" w:rsidRPr="0020600A" w:rsidRDefault="00565A9D" w:rsidP="00565A9D">
      <w:pPr>
        <w:spacing w:line="480" w:lineRule="auto"/>
        <w:rPr>
          <w:rFonts w:ascii="Times New Roman" w:hAnsi="Times New Roman" w:cs="Times New Roman"/>
          <w:sz w:val="20"/>
          <w:szCs w:val="20"/>
          <w:lang w:val="en-US"/>
        </w:rPr>
      </w:pPr>
      <w:r w:rsidRPr="0020600A">
        <w:rPr>
          <w:rFonts w:ascii="Times New Roman" w:hAnsi="Times New Roman" w:cs="Times New Roman"/>
          <w:sz w:val="20"/>
          <w:szCs w:val="20"/>
          <w:lang w:val="en-US"/>
        </w:rPr>
        <w:t>Models are adjusted for age, sex, wealth, education, physical activity, alcohol use, smoking, depression, anxiety, sleep problems, diabetes, hypertension, and stroke.</w:t>
      </w:r>
    </w:p>
    <w:p w14:paraId="1DE25A8F" w14:textId="45382E0F" w:rsidR="003927FA" w:rsidRPr="00DF335D" w:rsidRDefault="00565A9D" w:rsidP="00DF335D">
      <w:pPr>
        <w:spacing w:line="480" w:lineRule="auto"/>
        <w:rPr>
          <w:rFonts w:ascii="Times New Roman" w:hAnsi="Times New Roman" w:cs="Times New Roman"/>
          <w:sz w:val="20"/>
          <w:szCs w:val="20"/>
          <w:lang w:val="en-US"/>
        </w:rPr>
      </w:pPr>
      <w:r w:rsidRPr="0020600A">
        <w:rPr>
          <w:rFonts w:ascii="Times New Roman" w:hAnsi="Times New Roman" w:cs="Times New Roman"/>
          <w:sz w:val="20"/>
          <w:szCs w:val="20"/>
          <w:lang w:val="en-US"/>
        </w:rPr>
        <w:t>Overall estimate was obtained by meta-analysis with random effects.</w:t>
      </w:r>
      <w:r w:rsidR="003927FA">
        <w:br w:type="page"/>
      </w:r>
    </w:p>
    <w:p w14:paraId="218BA8A4" w14:textId="77777777" w:rsidR="00530B7C" w:rsidRDefault="00530B7C" w:rsidP="00530B7C">
      <w:pPr>
        <w:spacing w:line="480" w:lineRule="auto"/>
        <w:rPr>
          <w:rFonts w:ascii="Times New Roman" w:hAnsi="Times New Roman" w:cs="Times New Roman"/>
          <w:lang w:val="en-US"/>
        </w:rPr>
      </w:pPr>
      <w:r>
        <w:rPr>
          <w:rFonts w:ascii="Times New Roman" w:hAnsi="Times New Roman" w:cs="Times New Roman"/>
          <w:lang w:val="en-US"/>
        </w:rPr>
        <w:lastRenderedPageBreak/>
        <w:t>(A) 50-64 years</w:t>
      </w:r>
    </w:p>
    <w:p w14:paraId="05D161A4" w14:textId="77777777" w:rsidR="00530B7C" w:rsidRDefault="00530B7C" w:rsidP="00530B7C">
      <w:pPr>
        <w:spacing w:line="480" w:lineRule="auto"/>
        <w:rPr>
          <w:rFonts w:ascii="Times New Roman" w:hAnsi="Times New Roman" w:cs="Times New Roman"/>
          <w:lang w:val="en-US"/>
        </w:rPr>
      </w:pPr>
      <w:r w:rsidRPr="00D33DAF">
        <w:rPr>
          <w:rFonts w:ascii="Times New Roman" w:hAnsi="Times New Roman" w:cs="Times New Roman"/>
          <w:noProof/>
          <w:lang w:eastAsia="en-GB"/>
        </w:rPr>
        <w:drawing>
          <wp:inline distT="0" distB="0" distL="0" distR="0" wp14:anchorId="146028E8" wp14:editId="241AB7DF">
            <wp:extent cx="5727700" cy="4113530"/>
            <wp:effectExtent l="0" t="0" r="0" b="1270"/>
            <wp:docPr id="1" name="Pictur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pic:cNvPicPr/>
                  </pic:nvPicPr>
                  <pic:blipFill>
                    <a:blip r:embed="rId15"/>
                    <a:stretch>
                      <a:fillRect/>
                    </a:stretch>
                  </pic:blipFill>
                  <pic:spPr>
                    <a:xfrm>
                      <a:off x="0" y="0"/>
                      <a:ext cx="5727700" cy="4113530"/>
                    </a:xfrm>
                    <a:prstGeom prst="rect">
                      <a:avLst/>
                    </a:prstGeom>
                  </pic:spPr>
                </pic:pic>
              </a:graphicData>
            </a:graphic>
          </wp:inline>
        </w:drawing>
      </w:r>
    </w:p>
    <w:p w14:paraId="4C9B7DAF" w14:textId="77777777" w:rsidR="00530B7C" w:rsidRDefault="00530B7C" w:rsidP="00530B7C">
      <w:pPr>
        <w:spacing w:line="480" w:lineRule="auto"/>
        <w:rPr>
          <w:rFonts w:ascii="Times New Roman" w:hAnsi="Times New Roman" w:cs="Times New Roman"/>
          <w:lang w:val="en-US"/>
        </w:rPr>
      </w:pPr>
      <w:r>
        <w:rPr>
          <w:rFonts w:ascii="Times New Roman" w:hAnsi="Times New Roman" w:cs="Times New Roman"/>
          <w:lang w:val="en-US"/>
        </w:rPr>
        <w:t>(B) ≥65 years</w:t>
      </w:r>
    </w:p>
    <w:p w14:paraId="043189C1" w14:textId="77777777" w:rsidR="00530B7C" w:rsidRDefault="00530B7C" w:rsidP="00530B7C">
      <w:pPr>
        <w:spacing w:line="480" w:lineRule="auto"/>
        <w:rPr>
          <w:rFonts w:ascii="Times New Roman" w:hAnsi="Times New Roman" w:cs="Times New Roman"/>
          <w:lang w:val="en-US"/>
        </w:rPr>
      </w:pPr>
      <w:r w:rsidRPr="00A55B8D">
        <w:rPr>
          <w:rFonts w:ascii="Times New Roman" w:hAnsi="Times New Roman" w:cs="Times New Roman"/>
          <w:noProof/>
          <w:sz w:val="20"/>
          <w:szCs w:val="20"/>
          <w:lang w:eastAsia="en-GB"/>
        </w:rPr>
        <w:drawing>
          <wp:anchor distT="0" distB="0" distL="114300" distR="114300" simplePos="0" relativeHeight="251661312" behindDoc="0" locked="0" layoutInCell="1" allowOverlap="1" wp14:anchorId="603B578E" wp14:editId="29B1FE11">
            <wp:simplePos x="0" y="0"/>
            <wp:positionH relativeFrom="margin">
              <wp:posOffset>130810</wp:posOffset>
            </wp:positionH>
            <wp:positionV relativeFrom="paragraph">
              <wp:posOffset>132715</wp:posOffset>
            </wp:positionV>
            <wp:extent cx="5727700" cy="4057650"/>
            <wp:effectExtent l="0" t="0" r="6350" b="0"/>
            <wp:wrapNone/>
            <wp:docPr id="4" name="Picture 4"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
                    <pic:cNvPicPr/>
                  </pic:nvPicPr>
                  <pic:blipFill>
                    <a:blip r:embed="rId16">
                      <a:extLst>
                        <a:ext uri="{28A0092B-C50C-407E-A947-70E740481C1C}">
                          <a14:useLocalDpi xmlns:a14="http://schemas.microsoft.com/office/drawing/2010/main" val="0"/>
                        </a:ext>
                      </a:extLst>
                    </a:blip>
                    <a:stretch>
                      <a:fillRect/>
                    </a:stretch>
                  </pic:blipFill>
                  <pic:spPr>
                    <a:xfrm>
                      <a:off x="0" y="0"/>
                      <a:ext cx="5727700" cy="4057650"/>
                    </a:xfrm>
                    <a:prstGeom prst="rect">
                      <a:avLst/>
                    </a:prstGeom>
                  </pic:spPr>
                </pic:pic>
              </a:graphicData>
            </a:graphic>
            <wp14:sizeRelH relativeFrom="page">
              <wp14:pctWidth>0</wp14:pctWidth>
            </wp14:sizeRelH>
            <wp14:sizeRelV relativeFrom="page">
              <wp14:pctHeight>0</wp14:pctHeight>
            </wp14:sizeRelV>
          </wp:anchor>
        </w:drawing>
      </w:r>
    </w:p>
    <w:p w14:paraId="7B7E6928" w14:textId="77777777" w:rsidR="00530B7C" w:rsidRDefault="00530B7C" w:rsidP="00530B7C">
      <w:pPr>
        <w:spacing w:line="480" w:lineRule="auto"/>
        <w:rPr>
          <w:rFonts w:ascii="Times New Roman" w:hAnsi="Times New Roman" w:cs="Times New Roman"/>
          <w:lang w:val="en-US"/>
        </w:rPr>
      </w:pPr>
    </w:p>
    <w:p w14:paraId="3B951EA4" w14:textId="77777777" w:rsidR="00530B7C" w:rsidRDefault="00530B7C" w:rsidP="00530B7C">
      <w:pPr>
        <w:spacing w:line="480" w:lineRule="auto"/>
        <w:rPr>
          <w:rFonts w:ascii="Times New Roman" w:hAnsi="Times New Roman" w:cs="Times New Roman"/>
          <w:lang w:val="en-US"/>
        </w:rPr>
      </w:pPr>
    </w:p>
    <w:p w14:paraId="62C53DD6" w14:textId="77777777" w:rsidR="00530B7C" w:rsidRDefault="00530B7C" w:rsidP="00530B7C">
      <w:pPr>
        <w:spacing w:line="480" w:lineRule="auto"/>
        <w:rPr>
          <w:rFonts w:ascii="Times New Roman" w:hAnsi="Times New Roman" w:cs="Times New Roman"/>
          <w:lang w:val="en-US"/>
        </w:rPr>
      </w:pPr>
    </w:p>
    <w:p w14:paraId="43E226CA" w14:textId="77777777" w:rsidR="00530B7C" w:rsidRDefault="00530B7C" w:rsidP="00530B7C">
      <w:pPr>
        <w:spacing w:line="480" w:lineRule="auto"/>
        <w:rPr>
          <w:rFonts w:ascii="Times New Roman" w:hAnsi="Times New Roman" w:cs="Times New Roman"/>
          <w:lang w:val="en-US"/>
        </w:rPr>
      </w:pPr>
    </w:p>
    <w:p w14:paraId="55F6EA60" w14:textId="77777777" w:rsidR="00530B7C" w:rsidRDefault="00530B7C" w:rsidP="00530B7C">
      <w:pPr>
        <w:spacing w:line="480" w:lineRule="auto"/>
        <w:rPr>
          <w:rFonts w:ascii="Times New Roman" w:hAnsi="Times New Roman" w:cs="Times New Roman"/>
          <w:lang w:val="en-US"/>
        </w:rPr>
      </w:pPr>
    </w:p>
    <w:p w14:paraId="7C8A3A4A" w14:textId="77777777" w:rsidR="00530B7C" w:rsidRDefault="00530B7C" w:rsidP="00530B7C">
      <w:pPr>
        <w:spacing w:line="480" w:lineRule="auto"/>
        <w:rPr>
          <w:rFonts w:ascii="Times New Roman" w:hAnsi="Times New Roman" w:cs="Times New Roman"/>
          <w:lang w:val="en-US"/>
        </w:rPr>
      </w:pPr>
    </w:p>
    <w:p w14:paraId="5DEB2BC8" w14:textId="77777777" w:rsidR="00530B7C" w:rsidRDefault="00530B7C" w:rsidP="00530B7C">
      <w:pPr>
        <w:spacing w:line="480" w:lineRule="auto"/>
        <w:rPr>
          <w:rFonts w:ascii="Times New Roman" w:hAnsi="Times New Roman" w:cs="Times New Roman"/>
          <w:lang w:val="en-US"/>
        </w:rPr>
      </w:pPr>
    </w:p>
    <w:p w14:paraId="21FB7E16" w14:textId="77777777" w:rsidR="00530B7C" w:rsidRDefault="00530B7C" w:rsidP="00530B7C">
      <w:pPr>
        <w:spacing w:line="480" w:lineRule="auto"/>
        <w:rPr>
          <w:rFonts w:ascii="Times New Roman" w:hAnsi="Times New Roman" w:cs="Times New Roman"/>
          <w:lang w:val="en-US"/>
        </w:rPr>
      </w:pPr>
    </w:p>
    <w:p w14:paraId="4820D115" w14:textId="77777777" w:rsidR="00530B7C" w:rsidRDefault="00530B7C" w:rsidP="00530B7C">
      <w:pPr>
        <w:spacing w:line="480" w:lineRule="auto"/>
        <w:rPr>
          <w:rFonts w:ascii="Times New Roman" w:hAnsi="Times New Roman" w:cs="Times New Roman"/>
          <w:lang w:val="en-US"/>
        </w:rPr>
      </w:pPr>
    </w:p>
    <w:p w14:paraId="2E01EA39" w14:textId="77777777" w:rsidR="00530B7C" w:rsidRDefault="00530B7C" w:rsidP="00530B7C">
      <w:pPr>
        <w:spacing w:line="480" w:lineRule="auto"/>
        <w:rPr>
          <w:rFonts w:ascii="Times New Roman" w:hAnsi="Times New Roman" w:cs="Times New Roman"/>
          <w:lang w:val="en-US"/>
        </w:rPr>
      </w:pPr>
      <w:r w:rsidRPr="00D33DAF">
        <w:rPr>
          <w:rFonts w:ascii="Times New Roman" w:hAnsi="Times New Roman" w:cs="Times New Roman"/>
          <w:b/>
          <w:bCs/>
          <w:lang w:val="en-US"/>
        </w:rPr>
        <w:lastRenderedPageBreak/>
        <w:t xml:space="preserve">Figure </w:t>
      </w:r>
      <w:r>
        <w:rPr>
          <w:rFonts w:ascii="Times New Roman" w:hAnsi="Times New Roman" w:cs="Times New Roman"/>
          <w:b/>
          <w:bCs/>
          <w:lang w:val="en-US"/>
        </w:rPr>
        <w:t>2</w:t>
      </w:r>
      <w:r w:rsidRPr="00D33DAF">
        <w:rPr>
          <w:rFonts w:ascii="Times New Roman" w:hAnsi="Times New Roman" w:cs="Times New Roman"/>
          <w:b/>
          <w:bCs/>
          <w:lang w:val="en-US"/>
        </w:rPr>
        <w:t xml:space="preserve"> </w:t>
      </w:r>
      <w:r>
        <w:rPr>
          <w:rFonts w:ascii="Times New Roman" w:hAnsi="Times New Roman" w:cs="Times New Roman"/>
          <w:lang w:val="en-US"/>
        </w:rPr>
        <w:t>Country-wise association between overweight (vs. normal weight) among people aged (A) 50-64 years and (B) ≥65 years estimated by multivariable logistic regression</w:t>
      </w:r>
    </w:p>
    <w:p w14:paraId="1A834D26" w14:textId="77777777" w:rsidR="00530B7C" w:rsidRDefault="00530B7C" w:rsidP="00530B7C">
      <w:pPr>
        <w:spacing w:line="480" w:lineRule="auto"/>
        <w:rPr>
          <w:rFonts w:ascii="Times New Roman" w:hAnsi="Times New Roman" w:cs="Times New Roman"/>
          <w:sz w:val="20"/>
          <w:szCs w:val="20"/>
          <w:lang w:val="en-US"/>
        </w:rPr>
      </w:pPr>
      <w:r>
        <w:rPr>
          <w:rFonts w:ascii="Times New Roman" w:hAnsi="Times New Roman" w:cs="Times New Roman"/>
          <w:sz w:val="20"/>
          <w:szCs w:val="20"/>
          <w:lang w:val="en-US"/>
        </w:rPr>
        <w:t>Abbreviation: OR Odds ratio; CI Confidence interval</w:t>
      </w:r>
    </w:p>
    <w:p w14:paraId="3A336660" w14:textId="77777777" w:rsidR="00530B7C" w:rsidRPr="0020600A" w:rsidRDefault="00530B7C" w:rsidP="00530B7C">
      <w:pPr>
        <w:spacing w:line="480" w:lineRule="auto"/>
        <w:rPr>
          <w:rFonts w:ascii="Times New Roman" w:hAnsi="Times New Roman" w:cs="Times New Roman"/>
          <w:sz w:val="20"/>
          <w:szCs w:val="20"/>
          <w:lang w:val="en-US"/>
        </w:rPr>
      </w:pPr>
      <w:r w:rsidRPr="0020600A">
        <w:rPr>
          <w:rFonts w:ascii="Times New Roman" w:hAnsi="Times New Roman" w:cs="Times New Roman"/>
          <w:sz w:val="20"/>
          <w:szCs w:val="20"/>
          <w:lang w:val="en-US"/>
        </w:rPr>
        <w:t>Models are adjusted for age, sex, wealth, education, physical activity, alcohol use, smoking, depression, anxiety, sleep problems, diabetes, hypertension, and stroke.</w:t>
      </w:r>
    </w:p>
    <w:p w14:paraId="0DA83092" w14:textId="14E3DE9A" w:rsidR="00530B7C" w:rsidRPr="00DF335D" w:rsidRDefault="00530B7C" w:rsidP="00DF335D">
      <w:pPr>
        <w:spacing w:line="480" w:lineRule="auto"/>
        <w:rPr>
          <w:rFonts w:ascii="Times New Roman" w:hAnsi="Times New Roman" w:cs="Times New Roman"/>
          <w:sz w:val="20"/>
          <w:szCs w:val="20"/>
          <w:lang w:val="en-US"/>
        </w:rPr>
      </w:pPr>
      <w:r>
        <w:rPr>
          <w:rFonts w:ascii="Times New Roman" w:hAnsi="Times New Roman" w:cs="Times New Roman"/>
          <w:sz w:val="20"/>
          <w:szCs w:val="20"/>
          <w:lang w:val="en-US"/>
        </w:rPr>
        <w:t>Overall estimate was obtained by meta-analysis with random effects.</w:t>
      </w:r>
      <w:r>
        <w:br w:type="page"/>
      </w:r>
    </w:p>
    <w:p w14:paraId="2E396B56" w14:textId="77777777" w:rsidR="00DF335D" w:rsidRDefault="00DF335D" w:rsidP="00DF335D">
      <w:pPr>
        <w:spacing w:line="480" w:lineRule="auto"/>
        <w:rPr>
          <w:rFonts w:ascii="Times New Roman" w:hAnsi="Times New Roman" w:cs="Times New Roman"/>
          <w:lang w:val="en-US"/>
        </w:rPr>
      </w:pPr>
      <w:r w:rsidRPr="00816984">
        <w:rPr>
          <w:rFonts w:ascii="Times New Roman" w:hAnsi="Times New Roman" w:cs="Times New Roman"/>
          <w:lang w:val="en-US"/>
        </w:rPr>
        <w:lastRenderedPageBreak/>
        <w:t xml:space="preserve">(A) </w:t>
      </w:r>
      <w:r>
        <w:rPr>
          <w:rFonts w:ascii="Times New Roman" w:hAnsi="Times New Roman" w:cs="Times New Roman"/>
          <w:lang w:val="en-US"/>
        </w:rPr>
        <w:t>50-64 years</w:t>
      </w:r>
    </w:p>
    <w:p w14:paraId="6BD784D0" w14:textId="77777777" w:rsidR="00DF335D" w:rsidRDefault="00DF335D" w:rsidP="00DF335D">
      <w:pPr>
        <w:spacing w:line="480" w:lineRule="auto"/>
        <w:rPr>
          <w:rFonts w:ascii="Times New Roman" w:hAnsi="Times New Roman" w:cs="Times New Roman"/>
          <w:lang w:val="en-US"/>
        </w:rPr>
      </w:pPr>
      <w:r w:rsidRPr="008659FC">
        <w:rPr>
          <w:rFonts w:ascii="Times New Roman" w:hAnsi="Times New Roman" w:cs="Times New Roman"/>
          <w:noProof/>
          <w:sz w:val="20"/>
          <w:szCs w:val="20"/>
          <w:lang w:eastAsia="en-GB"/>
        </w:rPr>
        <w:drawing>
          <wp:inline distT="0" distB="0" distL="0" distR="0" wp14:anchorId="0CE2D9A9" wp14:editId="6A87EFAB">
            <wp:extent cx="5727700" cy="4120515"/>
            <wp:effectExtent l="0" t="0" r="0" b="0"/>
            <wp:docPr id="2" name="Picture 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
                    <pic:cNvPicPr/>
                  </pic:nvPicPr>
                  <pic:blipFill>
                    <a:blip r:embed="rId17"/>
                    <a:stretch>
                      <a:fillRect/>
                    </a:stretch>
                  </pic:blipFill>
                  <pic:spPr>
                    <a:xfrm>
                      <a:off x="0" y="0"/>
                      <a:ext cx="5727700" cy="4120515"/>
                    </a:xfrm>
                    <a:prstGeom prst="rect">
                      <a:avLst/>
                    </a:prstGeom>
                  </pic:spPr>
                </pic:pic>
              </a:graphicData>
            </a:graphic>
          </wp:inline>
        </w:drawing>
      </w:r>
    </w:p>
    <w:p w14:paraId="460F1B75" w14:textId="77777777" w:rsidR="00DF335D" w:rsidRDefault="00DF335D" w:rsidP="00DF335D">
      <w:pPr>
        <w:spacing w:line="480" w:lineRule="auto"/>
        <w:rPr>
          <w:rFonts w:ascii="Times New Roman" w:hAnsi="Times New Roman" w:cs="Times New Roman"/>
          <w:lang w:val="en-US"/>
        </w:rPr>
      </w:pPr>
      <w:r w:rsidRPr="00CD3459">
        <w:rPr>
          <w:rFonts w:ascii="Times New Roman" w:hAnsi="Times New Roman" w:cs="Times New Roman"/>
          <w:noProof/>
          <w:sz w:val="20"/>
          <w:szCs w:val="20"/>
          <w:lang w:eastAsia="en-GB"/>
        </w:rPr>
        <w:drawing>
          <wp:anchor distT="0" distB="0" distL="114300" distR="114300" simplePos="0" relativeHeight="251663360" behindDoc="0" locked="0" layoutInCell="1" allowOverlap="1" wp14:anchorId="1F3908E6" wp14:editId="2EE72E5D">
            <wp:simplePos x="0" y="0"/>
            <wp:positionH relativeFrom="margin">
              <wp:align>center</wp:align>
            </wp:positionH>
            <wp:positionV relativeFrom="paragraph">
              <wp:posOffset>377190</wp:posOffset>
            </wp:positionV>
            <wp:extent cx="5727700" cy="4113530"/>
            <wp:effectExtent l="0" t="0" r="6350" b="1270"/>
            <wp:wrapNone/>
            <wp:docPr id="8" name="Picture 8"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
                    <pic:cNvPicPr/>
                  </pic:nvPicPr>
                  <pic:blipFill>
                    <a:blip r:embed="rId18">
                      <a:extLst>
                        <a:ext uri="{28A0092B-C50C-407E-A947-70E740481C1C}">
                          <a14:useLocalDpi xmlns:a14="http://schemas.microsoft.com/office/drawing/2010/main" val="0"/>
                        </a:ext>
                      </a:extLst>
                    </a:blip>
                    <a:stretch>
                      <a:fillRect/>
                    </a:stretch>
                  </pic:blipFill>
                  <pic:spPr>
                    <a:xfrm>
                      <a:off x="0" y="0"/>
                      <a:ext cx="5727700" cy="411353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lang w:val="en-US"/>
        </w:rPr>
        <w:t>(B) ≥65 years</w:t>
      </w:r>
    </w:p>
    <w:p w14:paraId="4C9D2B59" w14:textId="77777777" w:rsidR="00DF335D" w:rsidRDefault="00DF335D" w:rsidP="00DF335D">
      <w:pPr>
        <w:spacing w:line="480" w:lineRule="auto"/>
        <w:rPr>
          <w:rFonts w:ascii="Times New Roman" w:hAnsi="Times New Roman" w:cs="Times New Roman"/>
          <w:lang w:val="en-US"/>
        </w:rPr>
      </w:pPr>
    </w:p>
    <w:p w14:paraId="4494D8FD" w14:textId="77777777" w:rsidR="00DF335D" w:rsidRDefault="00DF335D" w:rsidP="00DF335D">
      <w:pPr>
        <w:spacing w:line="480" w:lineRule="auto"/>
        <w:rPr>
          <w:rFonts w:ascii="Times New Roman" w:hAnsi="Times New Roman" w:cs="Times New Roman"/>
          <w:b/>
          <w:bCs/>
          <w:lang w:val="en-US"/>
        </w:rPr>
      </w:pPr>
    </w:p>
    <w:p w14:paraId="1D552BB8" w14:textId="77777777" w:rsidR="00DF335D" w:rsidRDefault="00DF335D" w:rsidP="00DF335D">
      <w:pPr>
        <w:spacing w:line="480" w:lineRule="auto"/>
        <w:rPr>
          <w:rFonts w:ascii="Times New Roman" w:hAnsi="Times New Roman" w:cs="Times New Roman"/>
          <w:b/>
          <w:bCs/>
          <w:lang w:val="en-US"/>
        </w:rPr>
      </w:pPr>
    </w:p>
    <w:p w14:paraId="677AE218" w14:textId="77777777" w:rsidR="00DF335D" w:rsidRDefault="00DF335D" w:rsidP="00DF335D">
      <w:pPr>
        <w:spacing w:line="480" w:lineRule="auto"/>
        <w:rPr>
          <w:rFonts w:ascii="Times New Roman" w:hAnsi="Times New Roman" w:cs="Times New Roman"/>
          <w:b/>
          <w:bCs/>
          <w:lang w:val="en-US"/>
        </w:rPr>
      </w:pPr>
    </w:p>
    <w:p w14:paraId="7040B205" w14:textId="77777777" w:rsidR="00DF335D" w:rsidRDefault="00DF335D" w:rsidP="00DF335D">
      <w:pPr>
        <w:spacing w:line="480" w:lineRule="auto"/>
        <w:rPr>
          <w:rFonts w:ascii="Times New Roman" w:hAnsi="Times New Roman" w:cs="Times New Roman"/>
          <w:b/>
          <w:bCs/>
          <w:lang w:val="en-US"/>
        </w:rPr>
      </w:pPr>
    </w:p>
    <w:p w14:paraId="7CFA5AF4" w14:textId="77777777" w:rsidR="00DF335D" w:rsidRDefault="00DF335D" w:rsidP="00DF335D">
      <w:pPr>
        <w:spacing w:line="480" w:lineRule="auto"/>
        <w:rPr>
          <w:rFonts w:ascii="Times New Roman" w:hAnsi="Times New Roman" w:cs="Times New Roman"/>
          <w:b/>
          <w:bCs/>
          <w:lang w:val="en-US"/>
        </w:rPr>
      </w:pPr>
    </w:p>
    <w:p w14:paraId="2B804DA2" w14:textId="77777777" w:rsidR="00DF335D" w:rsidRDefault="00DF335D" w:rsidP="00DF335D">
      <w:pPr>
        <w:spacing w:line="480" w:lineRule="auto"/>
        <w:rPr>
          <w:rFonts w:ascii="Times New Roman" w:hAnsi="Times New Roman" w:cs="Times New Roman"/>
          <w:b/>
          <w:bCs/>
          <w:lang w:val="en-US"/>
        </w:rPr>
      </w:pPr>
    </w:p>
    <w:p w14:paraId="742F1797" w14:textId="77777777" w:rsidR="00DF335D" w:rsidRDefault="00DF335D" w:rsidP="00DF335D">
      <w:pPr>
        <w:spacing w:line="480" w:lineRule="auto"/>
        <w:rPr>
          <w:rFonts w:ascii="Times New Roman" w:hAnsi="Times New Roman" w:cs="Times New Roman"/>
          <w:b/>
          <w:bCs/>
          <w:lang w:val="en-US"/>
        </w:rPr>
      </w:pPr>
    </w:p>
    <w:p w14:paraId="4DA8F098" w14:textId="77777777" w:rsidR="00DF335D" w:rsidRDefault="00DF335D" w:rsidP="00DF335D">
      <w:pPr>
        <w:spacing w:line="480" w:lineRule="auto"/>
        <w:rPr>
          <w:rFonts w:ascii="Times New Roman" w:hAnsi="Times New Roman" w:cs="Times New Roman"/>
          <w:b/>
          <w:bCs/>
          <w:lang w:val="en-US"/>
        </w:rPr>
      </w:pPr>
    </w:p>
    <w:p w14:paraId="6522D10E" w14:textId="77777777" w:rsidR="00DF335D" w:rsidRDefault="00DF335D" w:rsidP="00DF335D">
      <w:pPr>
        <w:spacing w:line="480" w:lineRule="auto"/>
        <w:rPr>
          <w:rFonts w:ascii="Times New Roman" w:hAnsi="Times New Roman" w:cs="Times New Roman"/>
          <w:b/>
          <w:bCs/>
          <w:lang w:val="en-US"/>
        </w:rPr>
      </w:pPr>
    </w:p>
    <w:p w14:paraId="03BAFE20" w14:textId="77777777" w:rsidR="00DF335D" w:rsidRDefault="00DF335D" w:rsidP="00DF335D">
      <w:pPr>
        <w:spacing w:line="480" w:lineRule="auto"/>
        <w:rPr>
          <w:rFonts w:ascii="Times New Roman" w:hAnsi="Times New Roman" w:cs="Times New Roman"/>
          <w:lang w:val="en-US"/>
        </w:rPr>
      </w:pPr>
      <w:r w:rsidRPr="00D33DAF">
        <w:rPr>
          <w:rFonts w:ascii="Times New Roman" w:hAnsi="Times New Roman" w:cs="Times New Roman"/>
          <w:b/>
          <w:bCs/>
          <w:lang w:val="en-US"/>
        </w:rPr>
        <w:lastRenderedPageBreak/>
        <w:t xml:space="preserve">Figure </w:t>
      </w:r>
      <w:r>
        <w:rPr>
          <w:rFonts w:ascii="Times New Roman" w:hAnsi="Times New Roman" w:cs="Times New Roman"/>
          <w:b/>
          <w:bCs/>
          <w:lang w:val="en-US"/>
        </w:rPr>
        <w:t>3</w:t>
      </w:r>
      <w:r w:rsidRPr="00D33DAF">
        <w:rPr>
          <w:rFonts w:ascii="Times New Roman" w:hAnsi="Times New Roman" w:cs="Times New Roman"/>
          <w:b/>
          <w:bCs/>
          <w:lang w:val="en-US"/>
        </w:rPr>
        <w:t xml:space="preserve"> </w:t>
      </w:r>
      <w:r>
        <w:rPr>
          <w:rFonts w:ascii="Times New Roman" w:hAnsi="Times New Roman" w:cs="Times New Roman"/>
          <w:lang w:val="en-US"/>
        </w:rPr>
        <w:t>Country-wise association between obesity (vs. normal weight) among people aged ≥65 years estimated by multivariable logistic regression</w:t>
      </w:r>
    </w:p>
    <w:p w14:paraId="37B3C4A7" w14:textId="77777777" w:rsidR="00DF335D" w:rsidRDefault="00DF335D" w:rsidP="00DF335D">
      <w:pPr>
        <w:spacing w:line="480" w:lineRule="auto"/>
        <w:rPr>
          <w:rFonts w:ascii="Times New Roman" w:hAnsi="Times New Roman" w:cs="Times New Roman"/>
          <w:sz w:val="20"/>
          <w:szCs w:val="20"/>
          <w:lang w:val="en-US"/>
        </w:rPr>
      </w:pPr>
      <w:r>
        <w:rPr>
          <w:rFonts w:ascii="Times New Roman" w:hAnsi="Times New Roman" w:cs="Times New Roman"/>
          <w:sz w:val="20"/>
          <w:szCs w:val="20"/>
          <w:lang w:val="en-US"/>
        </w:rPr>
        <w:t>Abbreviation: OR Odds ratio; CI Confidence interval</w:t>
      </w:r>
    </w:p>
    <w:p w14:paraId="068C08E6" w14:textId="77777777" w:rsidR="00DF335D" w:rsidRPr="0020600A" w:rsidRDefault="00DF335D" w:rsidP="00DF335D">
      <w:pPr>
        <w:spacing w:line="480" w:lineRule="auto"/>
        <w:rPr>
          <w:rFonts w:ascii="Times New Roman" w:hAnsi="Times New Roman" w:cs="Times New Roman"/>
          <w:sz w:val="20"/>
          <w:szCs w:val="20"/>
          <w:lang w:val="en-US"/>
        </w:rPr>
      </w:pPr>
      <w:r w:rsidRPr="0020600A">
        <w:rPr>
          <w:rFonts w:ascii="Times New Roman" w:hAnsi="Times New Roman" w:cs="Times New Roman"/>
          <w:sz w:val="20"/>
          <w:szCs w:val="20"/>
          <w:lang w:val="en-US"/>
        </w:rPr>
        <w:t>Models are adjusted for age, sex, wealth, education, physical activity, alcohol use, smoking, depression, anxiety, sleep problems, diabetes, hypertension, and stroke.</w:t>
      </w:r>
    </w:p>
    <w:p w14:paraId="453E04F2" w14:textId="77777777" w:rsidR="00DF335D" w:rsidRDefault="00DF335D" w:rsidP="00DF335D">
      <w:pPr>
        <w:spacing w:line="480" w:lineRule="auto"/>
        <w:rPr>
          <w:rFonts w:ascii="Times New Roman" w:hAnsi="Times New Roman" w:cs="Times New Roman"/>
          <w:sz w:val="20"/>
          <w:szCs w:val="20"/>
          <w:lang w:val="en-US"/>
        </w:rPr>
      </w:pPr>
      <w:r>
        <w:rPr>
          <w:rFonts w:ascii="Times New Roman" w:hAnsi="Times New Roman" w:cs="Times New Roman"/>
          <w:sz w:val="20"/>
          <w:szCs w:val="20"/>
          <w:lang w:val="en-US"/>
        </w:rPr>
        <w:t>Overall estimate was obtained by meta-analysis with random effects.</w:t>
      </w:r>
    </w:p>
    <w:p w14:paraId="10F84FE5" w14:textId="77777777" w:rsidR="009F37DC" w:rsidRPr="00406FA2" w:rsidRDefault="009F37DC" w:rsidP="00537155">
      <w:pPr>
        <w:pStyle w:val="Heading1"/>
        <w:rPr>
          <w:lang w:val="en-GB"/>
        </w:rPr>
        <w:sectPr w:rsidR="009F37DC" w:rsidRPr="00406FA2" w:rsidSect="00565A9D">
          <w:endnotePr>
            <w:numFmt w:val="decimal"/>
          </w:endnotePr>
          <w:pgSz w:w="11900" w:h="16840"/>
          <w:pgMar w:top="1440" w:right="1440" w:bottom="1440" w:left="1440" w:header="708" w:footer="708" w:gutter="0"/>
          <w:lnNumType w:countBy="1" w:restart="continuous"/>
          <w:cols w:space="708"/>
          <w:docGrid w:linePitch="360"/>
        </w:sectPr>
      </w:pPr>
    </w:p>
    <w:p w14:paraId="4BFE5310" w14:textId="47F91943" w:rsidR="00516B93" w:rsidRPr="00851078" w:rsidRDefault="00160EAD" w:rsidP="00333FDC">
      <w:pPr>
        <w:pStyle w:val="Heading1"/>
      </w:pPr>
      <w:r w:rsidRPr="00851078">
        <w:lastRenderedPageBreak/>
        <w:t>References</w:t>
      </w:r>
    </w:p>
    <w:sectPr w:rsidR="00516B93" w:rsidRPr="00851078" w:rsidSect="00BC0ED2">
      <w:endnotePr>
        <w:numFmt w:val="decimal"/>
      </w:endnotePr>
      <w:pgSz w:w="11900" w:h="16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10028" w14:textId="77777777" w:rsidR="00BE23EB" w:rsidRDefault="00BE23EB" w:rsidP="00F65071">
      <w:r>
        <w:separator/>
      </w:r>
    </w:p>
  </w:endnote>
  <w:endnote w:type="continuationSeparator" w:id="0">
    <w:p w14:paraId="29D997A9" w14:textId="77777777" w:rsidR="00BE23EB" w:rsidRDefault="00BE23EB" w:rsidP="00F65071">
      <w:r>
        <w:continuationSeparator/>
      </w:r>
    </w:p>
  </w:endnote>
  <w:endnote w:id="1">
    <w:p w14:paraId="27BAC656" w14:textId="0EEFF56F" w:rsidR="00F84476" w:rsidRPr="00095CCD" w:rsidRDefault="00F84476" w:rsidP="000116B9">
      <w:pPr>
        <w:pStyle w:val="EndnoteText"/>
        <w:spacing w:line="480" w:lineRule="auto"/>
        <w:rPr>
          <w:rFonts w:ascii="Times New Roman" w:hAnsi="Times New Roman" w:cs="Times New Roman"/>
        </w:rPr>
      </w:pPr>
      <w:r w:rsidRPr="00851078">
        <w:rPr>
          <w:rStyle w:val="EndnoteReference"/>
          <w:rFonts w:ascii="Times New Roman" w:hAnsi="Times New Roman" w:cs="Times New Roman"/>
        </w:rPr>
        <w:endnoteRef/>
      </w:r>
      <w:r w:rsidRPr="00851078">
        <w:rPr>
          <w:rFonts w:ascii="Times New Roman" w:hAnsi="Times New Roman" w:cs="Times New Roman"/>
        </w:rPr>
        <w:t xml:space="preserve"> </w:t>
      </w:r>
      <w:r w:rsidR="00D57669">
        <w:rPr>
          <w:rFonts w:ascii="Times New Roman" w:hAnsi="Times New Roman" w:cs="Times New Roman"/>
        </w:rPr>
        <w:t xml:space="preserve">CDC (2019) </w:t>
      </w:r>
      <w:r w:rsidRPr="00095CCD">
        <w:rPr>
          <w:rFonts w:ascii="Times New Roman" w:hAnsi="Times New Roman" w:cs="Times New Roman"/>
        </w:rPr>
        <w:t xml:space="preserve">What Is Dementia? </w:t>
      </w:r>
      <w:hyperlink r:id="rId1" w:history="1">
        <w:r w:rsidR="00D57669" w:rsidRPr="00C77949">
          <w:rPr>
            <w:rStyle w:val="Hyperlink"/>
            <w:rFonts w:ascii="Times New Roman" w:hAnsi="Times New Roman" w:cs="Times New Roman"/>
          </w:rPr>
          <w:t xml:space="preserve">https://www.cdc.gov/aging/dementia/index.html </w:t>
        </w:r>
        <w:r w:rsidR="00D57669" w:rsidRPr="00BB2E95">
          <w:rPr>
            <w:rStyle w:val="Hyperlink"/>
            <w:rFonts w:ascii="Times New Roman" w:hAnsi="Times New Roman" w:cs="Times New Roman"/>
            <w:color w:val="auto"/>
            <w:u w:val="none"/>
          </w:rPr>
          <w:t>Last updated 5 April 2019</w:t>
        </w:r>
      </w:hyperlink>
      <w:r w:rsidR="00D57669">
        <w:rPr>
          <w:rFonts w:ascii="Times New Roman" w:hAnsi="Times New Roman" w:cs="Times New Roman"/>
        </w:rPr>
        <w:t xml:space="preserve">, accessed on </w:t>
      </w:r>
      <w:r w:rsidRPr="00095CCD">
        <w:rPr>
          <w:rFonts w:ascii="Times New Roman" w:hAnsi="Times New Roman" w:cs="Times New Roman"/>
        </w:rPr>
        <w:t>30 June 202</w:t>
      </w:r>
      <w:r w:rsidR="00D57669">
        <w:rPr>
          <w:rFonts w:ascii="Times New Roman" w:hAnsi="Times New Roman" w:cs="Times New Roman"/>
        </w:rPr>
        <w:t>.</w:t>
      </w:r>
    </w:p>
    <w:p w14:paraId="09C6B0E1" w14:textId="77777777" w:rsidR="00524936" w:rsidRPr="00095CCD" w:rsidRDefault="00524936" w:rsidP="000116B9">
      <w:pPr>
        <w:pStyle w:val="EndnoteText"/>
        <w:spacing w:line="480" w:lineRule="auto"/>
        <w:rPr>
          <w:rFonts w:ascii="Times New Roman" w:hAnsi="Times New Roman" w:cs="Times New Roman"/>
        </w:rPr>
      </w:pPr>
    </w:p>
  </w:endnote>
  <w:endnote w:id="2">
    <w:p w14:paraId="4E512B25" w14:textId="244B30D5" w:rsidR="00524936" w:rsidRPr="00095CCD" w:rsidRDefault="00524936"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57669">
        <w:rPr>
          <w:rFonts w:ascii="Times New Roman" w:hAnsi="Times New Roman" w:cs="Times New Roman"/>
        </w:rPr>
        <w:t xml:space="preserve">WHO (2020) </w:t>
      </w:r>
      <w:r w:rsidRPr="00095CCD">
        <w:rPr>
          <w:rFonts w:ascii="Times New Roman" w:hAnsi="Times New Roman" w:cs="Times New Roman"/>
        </w:rPr>
        <w:t xml:space="preserve">Dementia </w:t>
      </w:r>
      <w:bookmarkStart w:id="7" w:name="_Hlk75962496"/>
      <w:bookmarkStart w:id="8" w:name="_Hlk75960348"/>
      <w:r w:rsidR="00D57669">
        <w:rPr>
          <w:rFonts w:ascii="Times New Roman" w:hAnsi="Times New Roman" w:cs="Times New Roman"/>
        </w:rPr>
        <w:fldChar w:fldCharType="begin"/>
      </w:r>
      <w:r w:rsidR="00D57669">
        <w:rPr>
          <w:rFonts w:ascii="Times New Roman" w:hAnsi="Times New Roman" w:cs="Times New Roman"/>
        </w:rPr>
        <w:instrText xml:space="preserve"> HYPERLINK "</w:instrText>
      </w:r>
      <w:r w:rsidR="00D57669" w:rsidRPr="00D57669">
        <w:rPr>
          <w:rFonts w:ascii="Times New Roman" w:hAnsi="Times New Roman" w:cs="Times New Roman"/>
        </w:rPr>
        <w:instrText>https://www.who.int/news-room/fact-sheets/detail/dementia</w:instrText>
      </w:r>
      <w:r w:rsidR="00D57669">
        <w:rPr>
          <w:rFonts w:ascii="Times New Roman" w:hAnsi="Times New Roman" w:cs="Times New Roman"/>
        </w:rPr>
        <w:instrText xml:space="preserve">" </w:instrText>
      </w:r>
      <w:r w:rsidR="00D57669">
        <w:rPr>
          <w:rFonts w:ascii="Times New Roman" w:hAnsi="Times New Roman" w:cs="Times New Roman"/>
        </w:rPr>
        <w:fldChar w:fldCharType="separate"/>
      </w:r>
      <w:r w:rsidR="00D57669" w:rsidRPr="00C77949">
        <w:rPr>
          <w:rStyle w:val="Hyperlink"/>
          <w:rFonts w:ascii="Times New Roman" w:hAnsi="Times New Roman" w:cs="Times New Roman"/>
        </w:rPr>
        <w:t>https://www.who.int/news-room/fact-sheets/detail/dementia</w:t>
      </w:r>
      <w:r w:rsidR="00D57669">
        <w:rPr>
          <w:rFonts w:ascii="Times New Roman" w:hAnsi="Times New Roman" w:cs="Times New Roman"/>
        </w:rPr>
        <w:fldChar w:fldCharType="end"/>
      </w:r>
      <w:r w:rsidR="00D57669">
        <w:rPr>
          <w:rFonts w:ascii="Times New Roman" w:hAnsi="Times New Roman" w:cs="Times New Roman"/>
        </w:rPr>
        <w:t>, Last updated 21 September 2020, accessed on</w:t>
      </w:r>
      <w:r w:rsidRPr="00095CCD">
        <w:rPr>
          <w:rFonts w:ascii="Times New Roman" w:hAnsi="Times New Roman" w:cs="Times New Roman"/>
        </w:rPr>
        <w:t xml:space="preserve"> 30 June 2021</w:t>
      </w:r>
      <w:bookmarkEnd w:id="7"/>
      <w:bookmarkEnd w:id="8"/>
      <w:r w:rsidR="00D57669">
        <w:rPr>
          <w:rFonts w:ascii="Times New Roman" w:hAnsi="Times New Roman" w:cs="Times New Roman"/>
        </w:rPr>
        <w:t>.</w:t>
      </w:r>
    </w:p>
    <w:p w14:paraId="5E006468" w14:textId="77777777" w:rsidR="00524936" w:rsidRPr="00095CCD" w:rsidRDefault="00524936" w:rsidP="000116B9">
      <w:pPr>
        <w:pStyle w:val="EndnoteText"/>
        <w:spacing w:line="480" w:lineRule="auto"/>
        <w:rPr>
          <w:rFonts w:ascii="Times New Roman" w:hAnsi="Times New Roman" w:cs="Times New Roman"/>
        </w:rPr>
      </w:pPr>
    </w:p>
  </w:endnote>
  <w:endnote w:id="3">
    <w:p w14:paraId="239FC0F1" w14:textId="2636ADB6" w:rsidR="00524936" w:rsidRPr="00095CCD" w:rsidRDefault="00524936"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095CCD" w:rsidRPr="00095CCD">
        <w:rPr>
          <w:rFonts w:ascii="Times New Roman" w:hAnsi="Times New Roman" w:cs="Times New Roman"/>
        </w:rPr>
        <w:t>Livingston, G., Sommerlad, A., Orgeta, V., Costafreda, S. G., Huntley, J., Ames, D., Ballard, C., Banerjee, S., Burns, A., Cohen-Mansfield, J., Cooper, C., Fox, N., Gitlin, L. N., Howard, R., Kales, H. C., Larson, E. B., Ritchie, K., Rockwood, K., Sampson, E. L., Samus, Q., Schneider,</w:t>
      </w:r>
      <w:r w:rsidR="00095CCD">
        <w:rPr>
          <w:rFonts w:ascii="Times New Roman" w:hAnsi="Times New Roman" w:cs="Times New Roman"/>
        </w:rPr>
        <w:t xml:space="preserve"> L. S.,</w:t>
      </w:r>
      <w:r w:rsidR="00095CCD" w:rsidRPr="00095CCD">
        <w:rPr>
          <w:rFonts w:ascii="Times New Roman" w:hAnsi="Times New Roman" w:cs="Times New Roman"/>
        </w:rPr>
        <w:t xml:space="preserve"> Selbæk,</w:t>
      </w:r>
      <w:r w:rsidR="00095CCD">
        <w:rPr>
          <w:rFonts w:ascii="Times New Roman" w:hAnsi="Times New Roman" w:cs="Times New Roman"/>
        </w:rPr>
        <w:t xml:space="preserve"> G.,</w:t>
      </w:r>
      <w:r w:rsidR="00095CCD" w:rsidRPr="00095CCD">
        <w:rPr>
          <w:rFonts w:ascii="Times New Roman" w:hAnsi="Times New Roman" w:cs="Times New Roman"/>
        </w:rPr>
        <w:t xml:space="preserve"> Teri</w:t>
      </w:r>
      <w:r w:rsidR="00095CCD">
        <w:rPr>
          <w:rFonts w:ascii="Times New Roman" w:hAnsi="Times New Roman" w:cs="Times New Roman"/>
        </w:rPr>
        <w:t xml:space="preserve"> L.,</w:t>
      </w:r>
      <w:r w:rsidR="00095CCD" w:rsidRPr="00095CCD">
        <w:rPr>
          <w:rFonts w:ascii="Times New Roman" w:hAnsi="Times New Roman" w:cs="Times New Roman"/>
        </w:rPr>
        <w:t xml:space="preserve"> Mukadam, N. </w:t>
      </w:r>
      <w:r w:rsidR="00D17B07" w:rsidRPr="00095CCD">
        <w:rPr>
          <w:rFonts w:ascii="Times New Roman" w:hAnsi="Times New Roman" w:cs="Times New Roman"/>
        </w:rPr>
        <w:t>(2017)</w:t>
      </w:r>
      <w:r w:rsidRPr="00095CCD">
        <w:rPr>
          <w:rFonts w:ascii="Times New Roman" w:hAnsi="Times New Roman" w:cs="Times New Roman"/>
        </w:rPr>
        <w:t xml:space="preserve"> Dementia prevention, intervention, and care. The Lancet</w:t>
      </w:r>
      <w:r w:rsidR="00D17B07" w:rsidRPr="00095CCD">
        <w:rPr>
          <w:rFonts w:ascii="Times New Roman" w:hAnsi="Times New Roman" w:cs="Times New Roman"/>
        </w:rPr>
        <w:t xml:space="preserve"> </w:t>
      </w:r>
      <w:r w:rsidRPr="00095CCD">
        <w:rPr>
          <w:rFonts w:ascii="Times New Roman" w:hAnsi="Times New Roman" w:cs="Times New Roman"/>
          <w:b/>
          <w:bCs/>
        </w:rPr>
        <w:t>390</w:t>
      </w:r>
      <w:r w:rsidR="00377109" w:rsidRPr="00095CCD">
        <w:rPr>
          <w:rFonts w:ascii="Times New Roman" w:hAnsi="Times New Roman" w:cs="Times New Roman"/>
        </w:rPr>
        <w:t xml:space="preserve">, </w:t>
      </w:r>
      <w:r w:rsidRPr="00095CCD">
        <w:rPr>
          <w:rFonts w:ascii="Times New Roman" w:hAnsi="Times New Roman" w:cs="Times New Roman"/>
        </w:rPr>
        <w:t>2673-2734.</w:t>
      </w:r>
    </w:p>
    <w:p w14:paraId="333C1F3A" w14:textId="77777777" w:rsidR="00AC094F" w:rsidRPr="00095CCD" w:rsidRDefault="00AC094F" w:rsidP="000116B9">
      <w:pPr>
        <w:pStyle w:val="EndnoteText"/>
        <w:spacing w:line="480" w:lineRule="auto"/>
        <w:rPr>
          <w:rFonts w:ascii="Times New Roman" w:hAnsi="Times New Roman" w:cs="Times New Roman"/>
        </w:rPr>
      </w:pPr>
    </w:p>
  </w:endnote>
  <w:endnote w:id="4">
    <w:p w14:paraId="40417CBE" w14:textId="77D7C915" w:rsidR="00864109" w:rsidRDefault="00864109" w:rsidP="000116B9">
      <w:pPr>
        <w:pStyle w:val="EndnoteText"/>
        <w:spacing w:line="480" w:lineRule="auto"/>
        <w:rPr>
          <w:rStyle w:val="Hyperlink"/>
          <w:rFonts w:ascii="Times New Roman" w:hAnsi="Times New Roman" w:cs="Times New Roman"/>
        </w:rPr>
      </w:pPr>
      <w:r w:rsidRPr="00095CCD">
        <w:rPr>
          <w:rStyle w:val="EndnoteReference"/>
          <w:rFonts w:ascii="Times New Roman" w:hAnsi="Times New Roman" w:cs="Times New Roman"/>
        </w:rPr>
        <w:endnoteRef/>
      </w:r>
      <w:r w:rsidR="00D17B07" w:rsidRPr="00095CCD">
        <w:rPr>
          <w:rFonts w:ascii="Times New Roman" w:hAnsi="Times New Roman" w:cs="Times New Roman"/>
        </w:rPr>
        <w:t xml:space="preserve"> </w:t>
      </w:r>
      <w:r w:rsidR="00D919FD" w:rsidRPr="00D919FD">
        <w:rPr>
          <w:rFonts w:ascii="Times New Roman" w:hAnsi="Times New Roman" w:cs="Times New Roman"/>
        </w:rPr>
        <w:t>Alzheimer’s Association</w:t>
      </w:r>
      <w:r w:rsidR="00D919FD">
        <w:rPr>
          <w:rFonts w:ascii="Times New Roman" w:hAnsi="Times New Roman" w:cs="Times New Roman"/>
        </w:rPr>
        <w:t xml:space="preserve"> (2021) </w:t>
      </w:r>
      <w:r w:rsidR="00D17B07" w:rsidRPr="00095CCD">
        <w:rPr>
          <w:rFonts w:ascii="Times New Roman" w:hAnsi="Times New Roman" w:cs="Times New Roman"/>
        </w:rPr>
        <w:t>Mild Cognitive Impairment (MCI).</w:t>
      </w:r>
      <w:r w:rsidR="00D919FD" w:rsidRPr="00D919FD">
        <w:t xml:space="preserve"> </w:t>
      </w:r>
      <w:hyperlink r:id="rId2" w:history="1">
        <w:r w:rsidR="00D919FD" w:rsidRPr="00C77949">
          <w:rPr>
            <w:rStyle w:val="Hyperlink"/>
            <w:rFonts w:ascii="Times New Roman" w:hAnsi="Times New Roman" w:cs="Times New Roman"/>
          </w:rPr>
          <w:t>https://www.alz.org/alzheimers-dementia/what-is-dementia/related_conditions/mild-cognitive-impairment</w:t>
        </w:r>
      </w:hyperlink>
      <w:r w:rsidR="00D919FD">
        <w:rPr>
          <w:rFonts w:ascii="Times New Roman" w:hAnsi="Times New Roman" w:cs="Times New Roman"/>
        </w:rPr>
        <w:t xml:space="preserve"> Accessed on </w:t>
      </w:r>
      <w:r w:rsidR="00D17B07" w:rsidRPr="00095CCD">
        <w:rPr>
          <w:rFonts w:ascii="Times New Roman" w:hAnsi="Times New Roman" w:cs="Times New Roman"/>
        </w:rPr>
        <w:t>21 October 202</w:t>
      </w:r>
      <w:r w:rsidR="00D919FD">
        <w:rPr>
          <w:rFonts w:ascii="Times New Roman" w:hAnsi="Times New Roman" w:cs="Times New Roman"/>
        </w:rPr>
        <w:t>1.</w:t>
      </w:r>
      <w:r w:rsidRPr="00095CCD">
        <w:rPr>
          <w:rFonts w:ascii="Times New Roman" w:hAnsi="Times New Roman" w:cs="Times New Roman"/>
        </w:rPr>
        <w:t xml:space="preserve"> </w:t>
      </w:r>
    </w:p>
    <w:p w14:paraId="6786354C" w14:textId="77777777" w:rsidR="000116B9" w:rsidRPr="000116B9" w:rsidRDefault="000116B9" w:rsidP="000116B9">
      <w:pPr>
        <w:pStyle w:val="EndnoteText"/>
        <w:spacing w:line="480" w:lineRule="auto"/>
        <w:rPr>
          <w:rFonts w:ascii="Times New Roman" w:hAnsi="Times New Roman" w:cs="Times New Roman"/>
          <w:color w:val="0000FF"/>
          <w:u w:val="single"/>
        </w:rPr>
      </w:pPr>
    </w:p>
  </w:endnote>
  <w:endnote w:id="5">
    <w:p w14:paraId="17F3EF71" w14:textId="33FB2378" w:rsidR="00B5500D" w:rsidRPr="00095CCD" w:rsidRDefault="00B5500D"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919FD">
        <w:rPr>
          <w:rFonts w:ascii="Times New Roman" w:hAnsi="Times New Roman" w:cs="Times New Roman"/>
        </w:rPr>
        <w:t xml:space="preserve">Mayo Clinic (2021) </w:t>
      </w:r>
      <w:r w:rsidR="00D17B07" w:rsidRPr="00095CCD">
        <w:rPr>
          <w:rFonts w:ascii="Times New Roman" w:hAnsi="Times New Roman" w:cs="Times New Roman"/>
        </w:rPr>
        <w:t>Mild cognitive impairment- diagnosis and treatment</w:t>
      </w:r>
      <w:r w:rsidR="00D919FD" w:rsidRPr="00D919FD">
        <w:rPr>
          <w:rFonts w:ascii="Times New Roman" w:hAnsi="Times New Roman" w:cs="Times New Roman"/>
        </w:rPr>
        <w:t xml:space="preserve"> </w:t>
      </w:r>
      <w:hyperlink r:id="rId3" w:history="1">
        <w:r w:rsidR="00D919FD" w:rsidRPr="00C77949">
          <w:rPr>
            <w:rStyle w:val="Hyperlink"/>
            <w:rFonts w:ascii="Times New Roman" w:hAnsi="Times New Roman" w:cs="Times New Roman"/>
          </w:rPr>
          <w:t>https://www.mayoclinic.org/diseases-conditions/mild-cognitive-impairment/diagnosis-treatment/drc-20354583</w:t>
        </w:r>
      </w:hyperlink>
      <w:r w:rsidR="00D919FD">
        <w:rPr>
          <w:rFonts w:ascii="Times New Roman" w:hAnsi="Times New Roman" w:cs="Times New Roman"/>
        </w:rPr>
        <w:t xml:space="preserve"> Accessed on </w:t>
      </w:r>
      <w:r w:rsidR="00D17B07" w:rsidRPr="00095CCD">
        <w:rPr>
          <w:rFonts w:ascii="Times New Roman" w:hAnsi="Times New Roman" w:cs="Times New Roman"/>
        </w:rPr>
        <w:t>21 October 2021</w:t>
      </w:r>
      <w:r w:rsidR="00D919FD">
        <w:rPr>
          <w:rFonts w:ascii="Times New Roman" w:hAnsi="Times New Roman" w:cs="Times New Roman"/>
        </w:rPr>
        <w:t>.</w:t>
      </w:r>
    </w:p>
    <w:p w14:paraId="040A08B3" w14:textId="77777777" w:rsidR="00D17B07" w:rsidRPr="00095CCD" w:rsidRDefault="00D17B07" w:rsidP="000116B9">
      <w:pPr>
        <w:pStyle w:val="EndnoteText"/>
        <w:spacing w:line="480" w:lineRule="auto"/>
        <w:rPr>
          <w:rFonts w:ascii="Times New Roman" w:hAnsi="Times New Roman" w:cs="Times New Roman"/>
        </w:rPr>
      </w:pPr>
    </w:p>
  </w:endnote>
  <w:endnote w:id="6">
    <w:p w14:paraId="0E3A4475" w14:textId="3B007F0C" w:rsidR="00AC094F" w:rsidRPr="00095CCD" w:rsidRDefault="00AC094F"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EE6BBA" w:rsidRPr="00EE6BBA">
        <w:rPr>
          <w:rFonts w:ascii="Times New Roman" w:hAnsi="Times New Roman" w:cs="Times New Roman"/>
        </w:rPr>
        <w:t xml:space="preserve">Solfrizzi, V., Panza, F., Colacicco, A. M., D'Introno, A., Capurso, C., Torres, F., Grigoletto, F., Maggi, S., Del Parigi, A., Reiman, E. M., Caselli, R. J., Scafato, E., Farchi, G., Capurso, A., &amp; Italian Longitudinal Study on Aging Working Group </w:t>
      </w:r>
      <w:r w:rsidR="00377109" w:rsidRPr="00095CCD">
        <w:rPr>
          <w:rFonts w:ascii="Times New Roman" w:hAnsi="Times New Roman" w:cs="Times New Roman"/>
        </w:rPr>
        <w:t xml:space="preserve">(2004) </w:t>
      </w:r>
      <w:r w:rsidRPr="00095CCD">
        <w:rPr>
          <w:rFonts w:ascii="Times New Roman" w:hAnsi="Times New Roman" w:cs="Times New Roman"/>
        </w:rPr>
        <w:t>Vascular risk factors, incidence of MCI, and rates of progression to dementia. Neurology</w:t>
      </w:r>
      <w:r w:rsidR="00377109" w:rsidRPr="00095CCD">
        <w:rPr>
          <w:rFonts w:ascii="Times New Roman" w:hAnsi="Times New Roman" w:cs="Times New Roman"/>
          <w:b/>
          <w:bCs/>
        </w:rPr>
        <w:t xml:space="preserve"> </w:t>
      </w:r>
      <w:r w:rsidRPr="00095CCD">
        <w:rPr>
          <w:rFonts w:ascii="Times New Roman" w:hAnsi="Times New Roman" w:cs="Times New Roman"/>
          <w:b/>
          <w:bCs/>
        </w:rPr>
        <w:t>6</w:t>
      </w:r>
      <w:r w:rsidR="00377109" w:rsidRPr="00095CCD">
        <w:rPr>
          <w:rFonts w:ascii="Times New Roman" w:hAnsi="Times New Roman" w:cs="Times New Roman"/>
          <w:b/>
          <w:bCs/>
        </w:rPr>
        <w:t>3,</w:t>
      </w:r>
      <w:r w:rsidR="00377109" w:rsidRPr="00095CCD">
        <w:rPr>
          <w:rFonts w:ascii="Times New Roman" w:hAnsi="Times New Roman" w:cs="Times New Roman"/>
        </w:rPr>
        <w:t xml:space="preserve"> </w:t>
      </w:r>
      <w:r w:rsidRPr="00095CCD">
        <w:rPr>
          <w:rFonts w:ascii="Times New Roman" w:hAnsi="Times New Roman" w:cs="Times New Roman"/>
        </w:rPr>
        <w:t>1882-1891.</w:t>
      </w:r>
    </w:p>
    <w:p w14:paraId="21F879C5" w14:textId="77777777" w:rsidR="00AC094F" w:rsidRPr="00095CCD" w:rsidRDefault="00AC094F" w:rsidP="000116B9">
      <w:pPr>
        <w:pStyle w:val="EndnoteText"/>
        <w:spacing w:line="480" w:lineRule="auto"/>
        <w:rPr>
          <w:rFonts w:ascii="Times New Roman" w:hAnsi="Times New Roman" w:cs="Times New Roman"/>
        </w:rPr>
      </w:pPr>
    </w:p>
  </w:endnote>
  <w:endnote w:id="7">
    <w:p w14:paraId="5B52E8E7" w14:textId="3A213061" w:rsidR="00AC094F" w:rsidRPr="00095CCD" w:rsidRDefault="00AC094F"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Pedditizi E, Peters R, Beckett N.</w:t>
      </w:r>
      <w:r w:rsidR="00377109" w:rsidRPr="00095CCD">
        <w:rPr>
          <w:rFonts w:ascii="Times New Roman" w:hAnsi="Times New Roman" w:cs="Times New Roman"/>
        </w:rPr>
        <w:t xml:space="preserve"> (2016)</w:t>
      </w:r>
      <w:r w:rsidRPr="00095CCD">
        <w:rPr>
          <w:rFonts w:ascii="Times New Roman" w:hAnsi="Times New Roman" w:cs="Times New Roman"/>
        </w:rPr>
        <w:t xml:space="preserve"> The risk of overweight/obesity in mid-life and late life for the development of dementia: a systematic review and meta-analysis of longitudinal studies. Age and Ageing</w:t>
      </w:r>
      <w:r w:rsidR="00377109" w:rsidRPr="00095CCD">
        <w:rPr>
          <w:rFonts w:ascii="Times New Roman" w:hAnsi="Times New Roman" w:cs="Times New Roman"/>
        </w:rPr>
        <w:t xml:space="preserve"> </w:t>
      </w:r>
      <w:r w:rsidRPr="00095CCD">
        <w:rPr>
          <w:rFonts w:ascii="Times New Roman" w:hAnsi="Times New Roman" w:cs="Times New Roman"/>
          <w:b/>
          <w:bCs/>
        </w:rPr>
        <w:t>45</w:t>
      </w:r>
      <w:r w:rsidR="00377109" w:rsidRPr="00095CCD">
        <w:rPr>
          <w:rFonts w:ascii="Times New Roman" w:hAnsi="Times New Roman" w:cs="Times New Roman"/>
        </w:rPr>
        <w:t>,</w:t>
      </w:r>
      <w:r w:rsidRPr="00095CCD">
        <w:rPr>
          <w:rFonts w:ascii="Times New Roman" w:hAnsi="Times New Roman" w:cs="Times New Roman"/>
        </w:rPr>
        <w:t xml:space="preserve">14-21. </w:t>
      </w:r>
    </w:p>
    <w:p w14:paraId="755A5647" w14:textId="77777777" w:rsidR="00AC094F" w:rsidRPr="00095CCD" w:rsidRDefault="00AC094F" w:rsidP="000116B9">
      <w:pPr>
        <w:pStyle w:val="EndnoteText"/>
        <w:spacing w:line="480" w:lineRule="auto"/>
        <w:rPr>
          <w:rFonts w:ascii="Times New Roman" w:hAnsi="Times New Roman" w:cs="Times New Roman"/>
        </w:rPr>
      </w:pPr>
    </w:p>
  </w:endnote>
  <w:endnote w:id="8">
    <w:p w14:paraId="300D87ED" w14:textId="444A219A" w:rsidR="00AC094F" w:rsidRPr="00095CCD" w:rsidRDefault="00AC094F"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EE6BBA" w:rsidRPr="00EE6BBA">
        <w:rPr>
          <w:rFonts w:ascii="Times New Roman" w:hAnsi="Times New Roman" w:cs="Times New Roman"/>
        </w:rPr>
        <w:t>Kivimäki, M., Luukkonen, R., Batty, G. D., Ferrie, J. E., Pentti, J., Nyberg, S. T., Shipley, M. J., Alfredsson, L., Fransson, E. I., Goldberg, M., Knutsson, A., Koskenvuo, M., Kuosma, E., Nordin, M., Suominen, S. B., Theorell, T., Vuoksimaa, E., Westerholm, P., Westerlund, H., Zins, M., Kivipelto</w:t>
      </w:r>
      <w:r w:rsidR="00EE6BBA">
        <w:rPr>
          <w:rFonts w:ascii="Times New Roman" w:hAnsi="Times New Roman" w:cs="Times New Roman"/>
        </w:rPr>
        <w:t>, M.,</w:t>
      </w:r>
      <w:r w:rsidR="00EE6BBA" w:rsidRPr="00EE6BBA">
        <w:rPr>
          <w:rFonts w:ascii="Times New Roman" w:hAnsi="Times New Roman" w:cs="Times New Roman"/>
        </w:rPr>
        <w:t xml:space="preserve"> Vahtera</w:t>
      </w:r>
      <w:r w:rsidR="00EE6BBA">
        <w:rPr>
          <w:rFonts w:ascii="Times New Roman" w:hAnsi="Times New Roman" w:cs="Times New Roman"/>
        </w:rPr>
        <w:t>, J.,</w:t>
      </w:r>
      <w:r w:rsidR="00EE6BBA" w:rsidRPr="00EE6BBA">
        <w:rPr>
          <w:rFonts w:ascii="Times New Roman" w:hAnsi="Times New Roman" w:cs="Times New Roman"/>
        </w:rPr>
        <w:t xml:space="preserve"> Kaprio</w:t>
      </w:r>
      <w:r w:rsidR="00EE6BBA">
        <w:rPr>
          <w:rFonts w:ascii="Times New Roman" w:hAnsi="Times New Roman" w:cs="Times New Roman"/>
        </w:rPr>
        <w:t>, J.,</w:t>
      </w:r>
      <w:r w:rsidR="00EE6BBA" w:rsidRPr="00EE6BBA">
        <w:rPr>
          <w:rFonts w:ascii="Times New Roman" w:hAnsi="Times New Roman" w:cs="Times New Roman"/>
        </w:rPr>
        <w:t xml:space="preserve"> Singh-Manoux</w:t>
      </w:r>
      <w:r w:rsidR="00EE6BBA">
        <w:rPr>
          <w:rFonts w:ascii="Times New Roman" w:hAnsi="Times New Roman" w:cs="Times New Roman"/>
        </w:rPr>
        <w:t>, A.</w:t>
      </w:r>
      <w:r w:rsidR="00EE6BBA" w:rsidRPr="00EE6BBA">
        <w:rPr>
          <w:rFonts w:ascii="Times New Roman" w:hAnsi="Times New Roman" w:cs="Times New Roman"/>
        </w:rPr>
        <w:t>, Jok</w:t>
      </w:r>
      <w:r w:rsidR="00EE6BBA">
        <w:rPr>
          <w:rFonts w:ascii="Times New Roman" w:hAnsi="Times New Roman" w:cs="Times New Roman"/>
        </w:rPr>
        <w:t>ela</w:t>
      </w:r>
      <w:r w:rsidR="00EE6BBA" w:rsidRPr="00EE6BBA">
        <w:rPr>
          <w:rFonts w:ascii="Times New Roman" w:hAnsi="Times New Roman" w:cs="Times New Roman"/>
        </w:rPr>
        <w:t xml:space="preserve"> </w:t>
      </w:r>
      <w:r w:rsidR="00EE6BBA">
        <w:rPr>
          <w:rFonts w:ascii="Times New Roman" w:hAnsi="Times New Roman" w:cs="Times New Roman"/>
        </w:rPr>
        <w:t xml:space="preserve">M. </w:t>
      </w:r>
      <w:r w:rsidR="00377109" w:rsidRPr="00095CCD">
        <w:rPr>
          <w:rFonts w:ascii="Times New Roman" w:hAnsi="Times New Roman" w:cs="Times New Roman"/>
        </w:rPr>
        <w:t>(2017)</w:t>
      </w:r>
      <w:r w:rsidRPr="00095CCD">
        <w:rPr>
          <w:rFonts w:ascii="Times New Roman" w:hAnsi="Times New Roman" w:cs="Times New Roman"/>
        </w:rPr>
        <w:t xml:space="preserve"> Body mass index and risk of dementia: Analysis of individual-level data from 1.3 million individuals. Alzheimer's &amp; Dementia</w:t>
      </w:r>
      <w:r w:rsidR="00377109" w:rsidRPr="00095CCD">
        <w:rPr>
          <w:rFonts w:ascii="Times New Roman" w:hAnsi="Times New Roman" w:cs="Times New Roman"/>
          <w:b/>
          <w:bCs/>
        </w:rPr>
        <w:t xml:space="preserve"> </w:t>
      </w:r>
      <w:r w:rsidRPr="00095CCD">
        <w:rPr>
          <w:rFonts w:ascii="Times New Roman" w:hAnsi="Times New Roman" w:cs="Times New Roman"/>
          <w:b/>
          <w:bCs/>
        </w:rPr>
        <w:t>14</w:t>
      </w:r>
      <w:r w:rsidR="00377109" w:rsidRPr="00095CCD">
        <w:rPr>
          <w:rFonts w:ascii="Times New Roman" w:hAnsi="Times New Roman" w:cs="Times New Roman"/>
        </w:rPr>
        <w:t xml:space="preserve">, </w:t>
      </w:r>
      <w:r w:rsidRPr="00095CCD">
        <w:rPr>
          <w:rFonts w:ascii="Times New Roman" w:hAnsi="Times New Roman" w:cs="Times New Roman"/>
        </w:rPr>
        <w:t>601-609.</w:t>
      </w:r>
    </w:p>
  </w:endnote>
  <w:endnote w:id="9">
    <w:p w14:paraId="5B5430F4" w14:textId="77777777" w:rsidR="00AC094F" w:rsidRPr="00095CCD" w:rsidRDefault="00AC094F" w:rsidP="000116B9">
      <w:pPr>
        <w:pStyle w:val="EndnoteText"/>
        <w:spacing w:line="480" w:lineRule="auto"/>
        <w:rPr>
          <w:rFonts w:ascii="Times New Roman" w:hAnsi="Times New Roman" w:cs="Times New Roman"/>
        </w:rPr>
      </w:pPr>
    </w:p>
    <w:p w14:paraId="0B1A503E" w14:textId="75D61E28" w:rsidR="00AC094F" w:rsidRPr="00095CCD" w:rsidRDefault="00AC094F"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EE6BBA" w:rsidRPr="00EE6BBA">
        <w:rPr>
          <w:rFonts w:ascii="Times New Roman" w:hAnsi="Times New Roman" w:cs="Times New Roman"/>
        </w:rPr>
        <w:t xml:space="preserve">Li, J., Joshi, P., Fang, T., Ang, A., Liu, C., Auerbach, S., Devine, S., &amp; Au, R. </w:t>
      </w:r>
      <w:r w:rsidR="00377109" w:rsidRPr="00095CCD">
        <w:rPr>
          <w:rFonts w:ascii="Times New Roman" w:hAnsi="Times New Roman" w:cs="Times New Roman"/>
        </w:rPr>
        <w:t>(2021)</w:t>
      </w:r>
      <w:r w:rsidRPr="00095CCD">
        <w:rPr>
          <w:rFonts w:ascii="Times New Roman" w:hAnsi="Times New Roman" w:cs="Times New Roman"/>
        </w:rPr>
        <w:t xml:space="preserve"> Mid- to Late- Life Body Mass Index and Dementia Risk: 38 Years of Follow-up of the Framingham Study. American Journal of Epidemiology</w:t>
      </w:r>
      <w:r w:rsidR="00377109" w:rsidRPr="00095CCD">
        <w:rPr>
          <w:rFonts w:ascii="Times New Roman" w:hAnsi="Times New Roman" w:cs="Times New Roman"/>
        </w:rPr>
        <w:t xml:space="preserve">, </w:t>
      </w:r>
      <w:r w:rsidR="008455FE" w:rsidRPr="00095CCD">
        <w:rPr>
          <w:rFonts w:ascii="Times New Roman" w:hAnsi="Times New Roman" w:cs="Times New Roman"/>
        </w:rPr>
        <w:t>kwab096</w:t>
      </w:r>
    </w:p>
    <w:p w14:paraId="3E2C5771" w14:textId="77777777" w:rsidR="00B42C47" w:rsidRPr="00095CCD" w:rsidRDefault="00B42C47" w:rsidP="000116B9">
      <w:pPr>
        <w:pStyle w:val="EndnoteText"/>
        <w:spacing w:line="480" w:lineRule="auto"/>
        <w:rPr>
          <w:rFonts w:ascii="Times New Roman" w:hAnsi="Times New Roman" w:cs="Times New Roman"/>
        </w:rPr>
      </w:pPr>
    </w:p>
  </w:endnote>
  <w:endnote w:id="10">
    <w:p w14:paraId="5F9D73DD" w14:textId="620CCA69" w:rsidR="00784D49" w:rsidRPr="00095CCD" w:rsidRDefault="00784D49"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00B42C47" w:rsidRPr="00095CCD">
        <w:rPr>
          <w:rFonts w:ascii="Times New Roman" w:hAnsi="Times New Roman" w:cs="Times New Roman"/>
        </w:rPr>
        <w:t xml:space="preserve"> </w:t>
      </w:r>
      <w:r w:rsidR="00EE6BBA" w:rsidRPr="00EE6BBA">
        <w:rPr>
          <w:rFonts w:ascii="Times New Roman" w:hAnsi="Times New Roman" w:cs="Times New Roman"/>
        </w:rPr>
        <w:t xml:space="preserve">Volkow, N. D., Wang, G. J., Telang, F., Fowler, J. S., Goldstein, R. Z., Alia-Klein, N., Logan, J., Wong, C., Thanos, P. K., Ma, Y., &amp; Pradhan, K. </w:t>
      </w:r>
      <w:r w:rsidR="00377109" w:rsidRPr="00095CCD">
        <w:rPr>
          <w:rFonts w:ascii="Times New Roman" w:hAnsi="Times New Roman" w:cs="Times New Roman"/>
        </w:rPr>
        <w:t xml:space="preserve">(2009) </w:t>
      </w:r>
      <w:r w:rsidR="00B42C47" w:rsidRPr="00095CCD">
        <w:rPr>
          <w:rFonts w:ascii="Times New Roman" w:hAnsi="Times New Roman" w:cs="Times New Roman"/>
        </w:rPr>
        <w:t>Inverse Association Between BMI and Prefrontal Metabolic Activity in Healthy Adults. Obesity</w:t>
      </w:r>
      <w:r w:rsidR="00377109" w:rsidRPr="00095CCD">
        <w:rPr>
          <w:rFonts w:ascii="Times New Roman" w:hAnsi="Times New Roman" w:cs="Times New Roman"/>
        </w:rPr>
        <w:t xml:space="preserve"> </w:t>
      </w:r>
      <w:r w:rsidR="00B42C47" w:rsidRPr="00095CCD">
        <w:rPr>
          <w:rFonts w:ascii="Times New Roman" w:hAnsi="Times New Roman" w:cs="Times New Roman"/>
          <w:b/>
          <w:bCs/>
        </w:rPr>
        <w:t>17</w:t>
      </w:r>
      <w:r w:rsidR="00377109" w:rsidRPr="00095CCD">
        <w:rPr>
          <w:rFonts w:ascii="Times New Roman" w:hAnsi="Times New Roman" w:cs="Times New Roman"/>
        </w:rPr>
        <w:t>,</w:t>
      </w:r>
      <w:r w:rsidR="00B42C47" w:rsidRPr="00095CCD">
        <w:rPr>
          <w:rFonts w:ascii="Times New Roman" w:hAnsi="Times New Roman" w:cs="Times New Roman"/>
        </w:rPr>
        <w:t>60-65.</w:t>
      </w:r>
    </w:p>
    <w:p w14:paraId="6B81824B" w14:textId="77777777" w:rsidR="00B42C47" w:rsidRPr="00095CCD" w:rsidRDefault="00B42C47" w:rsidP="000116B9">
      <w:pPr>
        <w:pStyle w:val="EndnoteText"/>
        <w:spacing w:line="480" w:lineRule="auto"/>
        <w:rPr>
          <w:rFonts w:ascii="Times New Roman" w:hAnsi="Times New Roman" w:cs="Times New Roman"/>
        </w:rPr>
      </w:pPr>
    </w:p>
  </w:endnote>
  <w:endnote w:id="11">
    <w:p w14:paraId="6ABF9602" w14:textId="45F41745" w:rsidR="00B42C47" w:rsidRPr="00095CCD" w:rsidRDefault="00B42C47"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Harvey J.</w:t>
      </w:r>
      <w:r w:rsidR="00377109" w:rsidRPr="00095CCD">
        <w:rPr>
          <w:rFonts w:ascii="Times New Roman" w:hAnsi="Times New Roman" w:cs="Times New Roman"/>
        </w:rPr>
        <w:t xml:space="preserve"> (2007)</w:t>
      </w:r>
      <w:r w:rsidRPr="00095CCD">
        <w:rPr>
          <w:rFonts w:ascii="Times New Roman" w:hAnsi="Times New Roman" w:cs="Times New Roman"/>
        </w:rPr>
        <w:t xml:space="preserve"> Leptin regulation of neuronal excitability and cognitive function. Current Opinion in Pharmacology</w:t>
      </w:r>
      <w:r w:rsidR="00377109" w:rsidRPr="00095CCD">
        <w:rPr>
          <w:rFonts w:ascii="Times New Roman" w:hAnsi="Times New Roman" w:cs="Times New Roman"/>
          <w:b/>
          <w:bCs/>
        </w:rPr>
        <w:t xml:space="preserve"> </w:t>
      </w:r>
      <w:r w:rsidRPr="00095CCD">
        <w:rPr>
          <w:rFonts w:ascii="Times New Roman" w:hAnsi="Times New Roman" w:cs="Times New Roman"/>
          <w:b/>
          <w:bCs/>
        </w:rPr>
        <w:t>7</w:t>
      </w:r>
      <w:r w:rsidR="00377109" w:rsidRPr="00095CCD">
        <w:rPr>
          <w:rFonts w:ascii="Times New Roman" w:hAnsi="Times New Roman" w:cs="Times New Roman"/>
        </w:rPr>
        <w:t xml:space="preserve">, </w:t>
      </w:r>
      <w:r w:rsidRPr="00095CCD">
        <w:rPr>
          <w:rFonts w:ascii="Times New Roman" w:hAnsi="Times New Roman" w:cs="Times New Roman"/>
        </w:rPr>
        <w:t>643-647.</w:t>
      </w:r>
    </w:p>
    <w:p w14:paraId="1861CA2A" w14:textId="77777777" w:rsidR="00B42C47" w:rsidRPr="00095CCD" w:rsidRDefault="00B42C47" w:rsidP="000116B9">
      <w:pPr>
        <w:pStyle w:val="EndnoteText"/>
        <w:spacing w:line="480" w:lineRule="auto"/>
        <w:rPr>
          <w:rFonts w:ascii="Times New Roman" w:hAnsi="Times New Roman" w:cs="Times New Roman"/>
        </w:rPr>
      </w:pPr>
    </w:p>
  </w:endnote>
  <w:endnote w:id="12">
    <w:p w14:paraId="498B8CEC" w14:textId="29BBBC57" w:rsidR="00B83BB4" w:rsidRPr="00095CCD" w:rsidRDefault="00B83BB4"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Smith E, Hay P, Campbell L, Trollor J. </w:t>
      </w:r>
      <w:r w:rsidR="00377109" w:rsidRPr="00095CCD">
        <w:rPr>
          <w:rFonts w:ascii="Times New Roman" w:hAnsi="Times New Roman" w:cs="Times New Roman"/>
        </w:rPr>
        <w:t xml:space="preserve">(2011) </w:t>
      </w:r>
      <w:r w:rsidRPr="00095CCD">
        <w:rPr>
          <w:rFonts w:ascii="Times New Roman" w:hAnsi="Times New Roman" w:cs="Times New Roman"/>
        </w:rPr>
        <w:t>A review of the association between obesity and cognitive function across the lifespan: implications for novel approaches to prevention and treatment. Obesity Reviews</w:t>
      </w:r>
      <w:r w:rsidR="00377109" w:rsidRPr="00095CCD">
        <w:rPr>
          <w:rFonts w:ascii="Times New Roman" w:hAnsi="Times New Roman" w:cs="Times New Roman"/>
        </w:rPr>
        <w:t xml:space="preserve">, </w:t>
      </w:r>
      <w:r w:rsidRPr="00095CCD">
        <w:rPr>
          <w:rFonts w:ascii="Times New Roman" w:hAnsi="Times New Roman" w:cs="Times New Roman"/>
          <w:b/>
          <w:bCs/>
        </w:rPr>
        <w:t>12</w:t>
      </w:r>
      <w:r w:rsidR="00377109" w:rsidRPr="00095CCD">
        <w:rPr>
          <w:rFonts w:ascii="Times New Roman" w:hAnsi="Times New Roman" w:cs="Times New Roman"/>
        </w:rPr>
        <w:t>,</w:t>
      </w:r>
      <w:r w:rsidRPr="00095CCD">
        <w:rPr>
          <w:rFonts w:ascii="Times New Roman" w:hAnsi="Times New Roman" w:cs="Times New Roman"/>
        </w:rPr>
        <w:t>740-755.</w:t>
      </w:r>
    </w:p>
    <w:p w14:paraId="313798B5" w14:textId="77777777" w:rsidR="008D3DA2" w:rsidRPr="00095CCD" w:rsidRDefault="008D3DA2" w:rsidP="000116B9">
      <w:pPr>
        <w:pStyle w:val="EndnoteText"/>
        <w:spacing w:line="480" w:lineRule="auto"/>
        <w:rPr>
          <w:rFonts w:ascii="Times New Roman" w:hAnsi="Times New Roman" w:cs="Times New Roman"/>
        </w:rPr>
      </w:pPr>
    </w:p>
  </w:endnote>
  <w:endnote w:id="13">
    <w:p w14:paraId="7FA01EC7" w14:textId="0520A043" w:rsidR="008D3DA2" w:rsidRDefault="008D3DA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Borges M, Canevelli M, Cesari M, Aprahamian I. </w:t>
      </w:r>
      <w:r w:rsidR="00377109" w:rsidRPr="00095CCD">
        <w:rPr>
          <w:rFonts w:ascii="Times New Roman" w:hAnsi="Times New Roman" w:cs="Times New Roman"/>
        </w:rPr>
        <w:t xml:space="preserve">(2019) </w:t>
      </w:r>
      <w:r w:rsidRPr="00095CCD">
        <w:rPr>
          <w:rFonts w:ascii="Times New Roman" w:hAnsi="Times New Roman" w:cs="Times New Roman"/>
        </w:rPr>
        <w:t>Frailty as a Predictor of Cognitive Disorders: A Systematic Review and Meta-Analysis. Frontiers in Medicine</w:t>
      </w:r>
      <w:r w:rsidR="00377109" w:rsidRPr="00095CCD">
        <w:rPr>
          <w:rFonts w:ascii="Times New Roman" w:hAnsi="Times New Roman" w:cs="Times New Roman"/>
        </w:rPr>
        <w:t xml:space="preserve"> </w:t>
      </w:r>
      <w:r w:rsidRPr="00095CCD">
        <w:rPr>
          <w:rFonts w:ascii="Times New Roman" w:hAnsi="Times New Roman" w:cs="Times New Roman"/>
          <w:b/>
          <w:bCs/>
        </w:rPr>
        <w:t>6</w:t>
      </w:r>
      <w:r w:rsidR="00377109" w:rsidRPr="00095CCD">
        <w:rPr>
          <w:rFonts w:ascii="Times New Roman" w:hAnsi="Times New Roman" w:cs="Times New Roman"/>
        </w:rPr>
        <w:t xml:space="preserve">, 26 </w:t>
      </w:r>
    </w:p>
    <w:p w14:paraId="4FB0E4EF" w14:textId="77777777" w:rsidR="00EE6BBA" w:rsidRPr="00095CCD" w:rsidRDefault="00EE6BBA" w:rsidP="000116B9">
      <w:pPr>
        <w:pStyle w:val="EndnoteText"/>
        <w:spacing w:line="480" w:lineRule="auto"/>
        <w:rPr>
          <w:rFonts w:ascii="Times New Roman" w:hAnsi="Times New Roman" w:cs="Times New Roman"/>
        </w:rPr>
      </w:pPr>
    </w:p>
  </w:endnote>
  <w:endnote w:id="14">
    <w:p w14:paraId="3653D3EA" w14:textId="73FFA6C8" w:rsidR="00EE6BBA" w:rsidRPr="00095CCD" w:rsidRDefault="008D3DA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EE6BBA" w:rsidRPr="00EE6BBA">
        <w:rPr>
          <w:rFonts w:ascii="Times New Roman" w:hAnsi="Times New Roman" w:cs="Times New Roman"/>
        </w:rPr>
        <w:t xml:space="preserve">Kimura, A., Sugimoto, T., Kitamori, K., Saji, N., Niida, S., Toba, K., &amp; Sakurai, T </w:t>
      </w:r>
      <w:r w:rsidR="00377109" w:rsidRPr="00095CCD">
        <w:rPr>
          <w:rFonts w:ascii="Times New Roman" w:hAnsi="Times New Roman" w:cs="Times New Roman"/>
        </w:rPr>
        <w:t>(2019)</w:t>
      </w:r>
      <w:r w:rsidRPr="00095CCD">
        <w:rPr>
          <w:rFonts w:ascii="Times New Roman" w:hAnsi="Times New Roman" w:cs="Times New Roman"/>
        </w:rPr>
        <w:t xml:space="preserve"> Malnutrition is Associated with Behavioral and Psychiatric Symptoms of Dementia in Older Women with Mild Cognitive Impairment and Early-Stage Alzheimer’s Disease. Nutrients</w:t>
      </w:r>
      <w:r w:rsidR="00377109" w:rsidRPr="00095CCD">
        <w:rPr>
          <w:rFonts w:ascii="Times New Roman" w:hAnsi="Times New Roman" w:cs="Times New Roman"/>
        </w:rPr>
        <w:t xml:space="preserve"> </w:t>
      </w:r>
      <w:r w:rsidRPr="00095CCD">
        <w:rPr>
          <w:rFonts w:ascii="Times New Roman" w:hAnsi="Times New Roman" w:cs="Times New Roman"/>
          <w:b/>
          <w:bCs/>
        </w:rPr>
        <w:t>11</w:t>
      </w:r>
      <w:r w:rsidR="00377109" w:rsidRPr="00095CCD">
        <w:rPr>
          <w:rFonts w:ascii="Times New Roman" w:hAnsi="Times New Roman" w:cs="Times New Roman"/>
        </w:rPr>
        <w:t xml:space="preserve">, </w:t>
      </w:r>
      <w:r w:rsidRPr="00095CCD">
        <w:rPr>
          <w:rFonts w:ascii="Times New Roman" w:hAnsi="Times New Roman" w:cs="Times New Roman"/>
        </w:rPr>
        <w:t>1951.</w:t>
      </w:r>
    </w:p>
    <w:p w14:paraId="527EBE09" w14:textId="77777777" w:rsidR="008D3DA2" w:rsidRPr="00095CCD" w:rsidRDefault="008D3DA2" w:rsidP="000116B9">
      <w:pPr>
        <w:pStyle w:val="EndnoteText"/>
        <w:spacing w:line="480" w:lineRule="auto"/>
        <w:rPr>
          <w:rFonts w:ascii="Times New Roman" w:hAnsi="Times New Roman" w:cs="Times New Roman"/>
        </w:rPr>
      </w:pPr>
    </w:p>
  </w:endnote>
  <w:endnote w:id="15">
    <w:p w14:paraId="06F4BD2D" w14:textId="56004DDF" w:rsidR="00892216" w:rsidRPr="00095CCD" w:rsidRDefault="00892216"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377109" w:rsidRPr="00095CCD">
        <w:rPr>
          <w:rFonts w:ascii="Times New Roman" w:hAnsi="Times New Roman" w:cs="Times New Roman"/>
        </w:rPr>
        <w:t>McGrattan, A. M., Zhu, Y., Richardson, C. D., Mohan, D., Soh, Y. C., Sajjad, A., van Aller, C., Chen, S., Paddick, S. M., Prina, M., Siervo, M., Robinson, L. A., &amp; Stephan, B. (2021). Prevalence and Risk of Mild Cognitive Impairment in Low and Middle-Income Countries: A Systematic Review. Journal of Alzheimer's disease : JAD</w:t>
      </w:r>
      <w:r w:rsidR="002B4002" w:rsidRPr="00095CCD">
        <w:rPr>
          <w:rFonts w:ascii="Times New Roman" w:hAnsi="Times New Roman" w:cs="Times New Roman"/>
        </w:rPr>
        <w:t xml:space="preserve"> </w:t>
      </w:r>
      <w:r w:rsidR="00377109" w:rsidRPr="00095CCD">
        <w:rPr>
          <w:rFonts w:ascii="Times New Roman" w:hAnsi="Times New Roman" w:cs="Times New Roman"/>
          <w:b/>
          <w:bCs/>
        </w:rPr>
        <w:t>79</w:t>
      </w:r>
      <w:r w:rsidR="00377109" w:rsidRPr="00095CCD">
        <w:rPr>
          <w:rFonts w:ascii="Times New Roman" w:hAnsi="Times New Roman" w:cs="Times New Roman"/>
        </w:rPr>
        <w:t xml:space="preserve">, 743–762. </w:t>
      </w:r>
    </w:p>
    <w:p w14:paraId="611445B6" w14:textId="77777777" w:rsidR="00892216" w:rsidRPr="00095CCD" w:rsidRDefault="00892216" w:rsidP="000116B9">
      <w:pPr>
        <w:pStyle w:val="EndnoteText"/>
        <w:spacing w:line="480" w:lineRule="auto"/>
        <w:rPr>
          <w:rFonts w:ascii="Times New Roman" w:hAnsi="Times New Roman" w:cs="Times New Roman"/>
        </w:rPr>
      </w:pPr>
    </w:p>
  </w:endnote>
  <w:endnote w:id="16">
    <w:p w14:paraId="0C70CB78" w14:textId="77777777" w:rsidR="00EE6BBA" w:rsidRDefault="00EE6BBA" w:rsidP="000116B9">
      <w:pPr>
        <w:pStyle w:val="EndnoteText"/>
        <w:spacing w:line="480" w:lineRule="auto"/>
        <w:rPr>
          <w:rFonts w:ascii="Times New Roman" w:hAnsi="Times New Roman" w:cs="Times New Roman"/>
        </w:rPr>
      </w:pPr>
    </w:p>
    <w:p w14:paraId="02C68B2C" w14:textId="48F57AB2" w:rsidR="008D3DA2" w:rsidRPr="00095CCD" w:rsidRDefault="008D3DA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A97F0A" w:rsidRPr="00095CCD">
        <w:rPr>
          <w:rFonts w:ascii="Times New Roman" w:hAnsi="Times New Roman" w:cs="Times New Roman"/>
        </w:rPr>
        <w:t>Ford N, Patel S, Narayan K.</w:t>
      </w:r>
      <w:r w:rsidR="00865415" w:rsidRPr="00095CCD">
        <w:rPr>
          <w:rFonts w:ascii="Times New Roman" w:hAnsi="Times New Roman" w:cs="Times New Roman"/>
        </w:rPr>
        <w:t xml:space="preserve"> (2017)</w:t>
      </w:r>
      <w:r w:rsidR="00A97F0A" w:rsidRPr="00095CCD">
        <w:rPr>
          <w:rFonts w:ascii="Times New Roman" w:hAnsi="Times New Roman" w:cs="Times New Roman"/>
        </w:rPr>
        <w:t xml:space="preserve"> Obesity in Low- and Middle-Income Countries: Burden, Drivers, and Emerging Challenges. Annual Review of Public Health</w:t>
      </w:r>
      <w:r w:rsidR="00865415" w:rsidRPr="00095CCD">
        <w:rPr>
          <w:rFonts w:ascii="Times New Roman" w:hAnsi="Times New Roman" w:cs="Times New Roman"/>
        </w:rPr>
        <w:t xml:space="preserve"> </w:t>
      </w:r>
      <w:r w:rsidR="00A97F0A" w:rsidRPr="00095CCD">
        <w:rPr>
          <w:rFonts w:ascii="Times New Roman" w:hAnsi="Times New Roman" w:cs="Times New Roman"/>
          <w:b/>
          <w:bCs/>
        </w:rPr>
        <w:t>38</w:t>
      </w:r>
      <w:r w:rsidR="00865415" w:rsidRPr="00095CCD">
        <w:rPr>
          <w:rFonts w:ascii="Times New Roman" w:hAnsi="Times New Roman" w:cs="Times New Roman"/>
          <w:b/>
          <w:bCs/>
        </w:rPr>
        <w:t>,</w:t>
      </w:r>
      <w:r w:rsidR="00865415" w:rsidRPr="00095CCD">
        <w:rPr>
          <w:rFonts w:ascii="Times New Roman" w:hAnsi="Times New Roman" w:cs="Times New Roman"/>
        </w:rPr>
        <w:t xml:space="preserve"> </w:t>
      </w:r>
      <w:r w:rsidR="00A97F0A" w:rsidRPr="00095CCD">
        <w:rPr>
          <w:rFonts w:ascii="Times New Roman" w:hAnsi="Times New Roman" w:cs="Times New Roman"/>
        </w:rPr>
        <w:t>145-164.</w:t>
      </w:r>
    </w:p>
    <w:p w14:paraId="1DF0B219" w14:textId="77777777" w:rsidR="00A97F0A" w:rsidRPr="00095CCD" w:rsidRDefault="00A97F0A" w:rsidP="000116B9">
      <w:pPr>
        <w:pStyle w:val="EndnoteText"/>
        <w:spacing w:line="480" w:lineRule="auto"/>
        <w:rPr>
          <w:rFonts w:ascii="Times New Roman" w:hAnsi="Times New Roman" w:cs="Times New Roman"/>
        </w:rPr>
      </w:pPr>
    </w:p>
  </w:endnote>
  <w:endnote w:id="17">
    <w:p w14:paraId="4FDBF0CD" w14:textId="6B501D00" w:rsidR="00A97F0A" w:rsidRPr="00095CCD" w:rsidRDefault="00A97F0A"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Onyango AW, Jean-Baptiste J, Samburu B, Mahlangu T, L, M</w:t>
      </w:r>
      <w:r w:rsidR="00865415" w:rsidRPr="00095CCD">
        <w:rPr>
          <w:rFonts w:ascii="Times New Roman" w:hAnsi="Times New Roman" w:cs="Times New Roman"/>
        </w:rPr>
        <w:t xml:space="preserve">. (2019) </w:t>
      </w:r>
      <w:r w:rsidRPr="00095CCD">
        <w:rPr>
          <w:rFonts w:ascii="Times New Roman" w:hAnsi="Times New Roman" w:cs="Times New Roman"/>
        </w:rPr>
        <w:t>Regional Overview on the Double Burden of Malnutrition and Examples of Program and Policy Responses: African Region. Ann Nutr Metab</w:t>
      </w:r>
      <w:r w:rsidR="00865415" w:rsidRPr="00095CCD">
        <w:rPr>
          <w:rFonts w:ascii="Times New Roman" w:hAnsi="Times New Roman" w:cs="Times New Roman"/>
        </w:rPr>
        <w:t xml:space="preserve"> </w:t>
      </w:r>
      <w:r w:rsidRPr="00095CCD">
        <w:rPr>
          <w:rFonts w:ascii="Times New Roman" w:hAnsi="Times New Roman" w:cs="Times New Roman"/>
          <w:b/>
          <w:bCs/>
        </w:rPr>
        <w:t>75</w:t>
      </w:r>
      <w:r w:rsidR="00865415" w:rsidRPr="00095CCD">
        <w:rPr>
          <w:rFonts w:ascii="Times New Roman" w:hAnsi="Times New Roman" w:cs="Times New Roman"/>
        </w:rPr>
        <w:t xml:space="preserve">, </w:t>
      </w:r>
      <w:r w:rsidRPr="00095CCD">
        <w:rPr>
          <w:rFonts w:ascii="Times New Roman" w:hAnsi="Times New Roman" w:cs="Times New Roman"/>
        </w:rPr>
        <w:t>127-130.</w:t>
      </w:r>
    </w:p>
    <w:p w14:paraId="2D6B062B" w14:textId="77777777" w:rsidR="003F1601" w:rsidRPr="00095CCD" w:rsidRDefault="003F1601" w:rsidP="000116B9">
      <w:pPr>
        <w:pStyle w:val="EndnoteText"/>
        <w:spacing w:line="480" w:lineRule="auto"/>
        <w:rPr>
          <w:rFonts w:ascii="Times New Roman" w:hAnsi="Times New Roman" w:cs="Times New Roman"/>
        </w:rPr>
      </w:pPr>
    </w:p>
  </w:endnote>
  <w:endnote w:id="18">
    <w:p w14:paraId="642859DF" w14:textId="31202A43" w:rsidR="000B7D67" w:rsidRPr="00095CCD" w:rsidRDefault="000B7D67"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Kowal P, Chatterji S, Naidoo N, Biritwum R, Wu Fan, Lopez Ridaura R, et al. </w:t>
      </w:r>
      <w:r w:rsidR="00865415" w:rsidRPr="00095CCD">
        <w:rPr>
          <w:rFonts w:ascii="Times New Roman" w:hAnsi="Times New Roman" w:cs="Times New Roman"/>
        </w:rPr>
        <w:t xml:space="preserve">(2012) </w:t>
      </w:r>
      <w:r w:rsidRPr="00095CCD">
        <w:rPr>
          <w:rFonts w:ascii="Times New Roman" w:hAnsi="Times New Roman" w:cs="Times New Roman"/>
        </w:rPr>
        <w:t>Data Resource Profile: The WHO Study on global AGEing and adult health (SAGE). Int J Epidemiol</w:t>
      </w:r>
      <w:r w:rsidR="00865415" w:rsidRPr="00095CCD">
        <w:rPr>
          <w:rFonts w:ascii="Times New Roman" w:hAnsi="Times New Roman" w:cs="Times New Roman"/>
        </w:rPr>
        <w:t xml:space="preserve"> </w:t>
      </w:r>
      <w:r w:rsidRPr="00095CCD">
        <w:rPr>
          <w:rFonts w:ascii="Times New Roman" w:hAnsi="Times New Roman" w:cs="Times New Roman"/>
          <w:b/>
          <w:bCs/>
        </w:rPr>
        <w:t>41</w:t>
      </w:r>
      <w:r w:rsidR="00865415" w:rsidRPr="00095CCD">
        <w:rPr>
          <w:rFonts w:ascii="Times New Roman" w:hAnsi="Times New Roman" w:cs="Times New Roman"/>
        </w:rPr>
        <w:t xml:space="preserve">, </w:t>
      </w:r>
      <w:r w:rsidRPr="00095CCD">
        <w:rPr>
          <w:rFonts w:ascii="Times New Roman" w:hAnsi="Times New Roman" w:cs="Times New Roman"/>
        </w:rPr>
        <w:t>1639-49</w:t>
      </w:r>
    </w:p>
    <w:p w14:paraId="5760BE4B" w14:textId="77777777" w:rsidR="000B7D67" w:rsidRPr="00095CCD" w:rsidRDefault="000B7D67" w:rsidP="000116B9">
      <w:pPr>
        <w:pStyle w:val="EndnoteText"/>
        <w:spacing w:line="480" w:lineRule="auto"/>
        <w:rPr>
          <w:rFonts w:ascii="Times New Roman" w:hAnsi="Times New Roman" w:cs="Times New Roman"/>
        </w:rPr>
      </w:pPr>
    </w:p>
  </w:endnote>
  <w:endnote w:id="19">
    <w:p w14:paraId="62080382" w14:textId="6B4A7DF4" w:rsidR="00F02310" w:rsidRPr="00095CCD" w:rsidRDefault="00F02310"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H</w:t>
      </w:r>
      <w:r w:rsidR="00EE6BBA">
        <w:rPr>
          <w:rFonts w:ascii="Times New Roman" w:hAnsi="Times New Roman" w:cs="Times New Roman"/>
        </w:rPr>
        <w:t>e,</w:t>
      </w:r>
      <w:r w:rsidRPr="00095CCD">
        <w:rPr>
          <w:rFonts w:ascii="Times New Roman" w:hAnsi="Times New Roman" w:cs="Times New Roman"/>
        </w:rPr>
        <w:t xml:space="preserve"> W</w:t>
      </w:r>
      <w:r w:rsidR="00EE6BBA">
        <w:rPr>
          <w:rFonts w:ascii="Times New Roman" w:hAnsi="Times New Roman" w:cs="Times New Roman"/>
        </w:rPr>
        <w:t>.</w:t>
      </w:r>
      <w:r w:rsidRPr="00095CCD">
        <w:rPr>
          <w:rFonts w:ascii="Times New Roman" w:hAnsi="Times New Roman" w:cs="Times New Roman"/>
        </w:rPr>
        <w:t>, M</w:t>
      </w:r>
      <w:r w:rsidR="00EE6BBA">
        <w:rPr>
          <w:rFonts w:ascii="Times New Roman" w:hAnsi="Times New Roman" w:cs="Times New Roman"/>
        </w:rPr>
        <w:t>uenchrath,</w:t>
      </w:r>
      <w:r w:rsidRPr="00095CCD">
        <w:rPr>
          <w:rFonts w:ascii="Times New Roman" w:hAnsi="Times New Roman" w:cs="Times New Roman"/>
        </w:rPr>
        <w:t xml:space="preserve"> MN</w:t>
      </w:r>
      <w:r w:rsidR="00EE6BBA">
        <w:rPr>
          <w:rFonts w:ascii="Times New Roman" w:hAnsi="Times New Roman" w:cs="Times New Roman"/>
        </w:rPr>
        <w:t>.</w:t>
      </w:r>
      <w:r w:rsidRPr="00095CCD">
        <w:rPr>
          <w:rFonts w:ascii="Times New Roman" w:hAnsi="Times New Roman" w:cs="Times New Roman"/>
        </w:rPr>
        <w:t>, K</w:t>
      </w:r>
      <w:r w:rsidR="00EE6BBA">
        <w:rPr>
          <w:rFonts w:ascii="Times New Roman" w:hAnsi="Times New Roman" w:cs="Times New Roman"/>
        </w:rPr>
        <w:t xml:space="preserve">owal, </w:t>
      </w:r>
      <w:r w:rsidRPr="00095CCD">
        <w:rPr>
          <w:rFonts w:ascii="Times New Roman" w:hAnsi="Times New Roman" w:cs="Times New Roman"/>
        </w:rPr>
        <w:t>P.</w:t>
      </w:r>
      <w:r w:rsidR="00EE6BBA">
        <w:rPr>
          <w:rFonts w:ascii="Times New Roman" w:hAnsi="Times New Roman" w:cs="Times New Roman"/>
        </w:rPr>
        <w:t xml:space="preserve"> (2012)</w:t>
      </w:r>
      <w:r w:rsidRPr="00095CCD">
        <w:rPr>
          <w:rFonts w:ascii="Times New Roman" w:hAnsi="Times New Roman" w:cs="Times New Roman"/>
        </w:rPr>
        <w:t xml:space="preserve"> Shades of Gray: A Cross-Country Study of Health and Well-Being of the Older Population in SAGE Countries, 2007-2010. </w:t>
      </w:r>
    </w:p>
    <w:p w14:paraId="7AE497E0" w14:textId="77777777" w:rsidR="00F02310" w:rsidRPr="00095CCD" w:rsidRDefault="00F02310" w:rsidP="000116B9">
      <w:pPr>
        <w:pStyle w:val="EndnoteText"/>
        <w:spacing w:line="480" w:lineRule="auto"/>
        <w:rPr>
          <w:rFonts w:ascii="Times New Roman" w:hAnsi="Times New Roman" w:cs="Times New Roman"/>
        </w:rPr>
      </w:pPr>
    </w:p>
  </w:endnote>
  <w:endnote w:id="20">
    <w:p w14:paraId="62F7A9B7" w14:textId="1D4A6F42" w:rsidR="000B7D67" w:rsidRPr="00095CCD" w:rsidRDefault="000B7D67"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73703" w:rsidRPr="00D73703">
        <w:rPr>
          <w:rFonts w:ascii="Times New Roman" w:hAnsi="Times New Roman" w:cs="Times New Roman"/>
        </w:rPr>
        <w:t xml:space="preserve">Albert, M. S., DeKosky, S. T., Dickson, D., Dubois, B., Feldman, H. H., Fox, N. C., Gamst, A., Holtzman, D. M., Jagust, W. J., Petersen, R. C., Snyder, P. J., Carrillo, M. C., Thies, B., &amp; Phelps, C. H. </w:t>
      </w:r>
      <w:r w:rsidR="00865415" w:rsidRPr="00095CCD">
        <w:rPr>
          <w:rFonts w:ascii="Times New Roman" w:hAnsi="Times New Roman" w:cs="Times New Roman"/>
        </w:rPr>
        <w:t xml:space="preserve">(2011) </w:t>
      </w:r>
      <w:r w:rsidRPr="00095CCD">
        <w:rPr>
          <w:rFonts w:ascii="Times New Roman" w:hAnsi="Times New Roman" w:cs="Times New Roman"/>
        </w:rPr>
        <w:t>The diagnosis of mild cognitive impairment due to Alzheimer's disease: recommendations from the National Institute on Aging-Alzheimer's Association workgroups on diagnostic guidelines for Alzheimer's disease. Alzheimer's &amp; dementia:</w:t>
      </w:r>
      <w:r w:rsidR="00865415" w:rsidRPr="00095CCD">
        <w:rPr>
          <w:rFonts w:ascii="Times New Roman" w:hAnsi="Times New Roman" w:cs="Times New Roman"/>
        </w:rPr>
        <w:t xml:space="preserve"> </w:t>
      </w:r>
      <w:r w:rsidRPr="00095CCD">
        <w:rPr>
          <w:rFonts w:ascii="Times New Roman" w:hAnsi="Times New Roman" w:cs="Times New Roman"/>
        </w:rPr>
        <w:t>the journal of the Alzheimer's Association</w:t>
      </w:r>
      <w:r w:rsidRPr="00095CCD">
        <w:rPr>
          <w:rFonts w:ascii="Times New Roman" w:hAnsi="Times New Roman" w:cs="Times New Roman"/>
          <w:b/>
          <w:bCs/>
        </w:rPr>
        <w:t xml:space="preserve"> 7</w:t>
      </w:r>
      <w:r w:rsidR="00865415" w:rsidRPr="00095CCD">
        <w:rPr>
          <w:rFonts w:ascii="Times New Roman" w:hAnsi="Times New Roman" w:cs="Times New Roman"/>
        </w:rPr>
        <w:t xml:space="preserve">, </w:t>
      </w:r>
      <w:r w:rsidRPr="00095CCD">
        <w:rPr>
          <w:rFonts w:ascii="Times New Roman" w:hAnsi="Times New Roman" w:cs="Times New Roman"/>
        </w:rPr>
        <w:t>270-9.</w:t>
      </w:r>
    </w:p>
    <w:p w14:paraId="27985D92" w14:textId="77777777" w:rsidR="000B7D67" w:rsidRPr="00095CCD" w:rsidRDefault="000B7D67" w:rsidP="000116B9">
      <w:pPr>
        <w:pStyle w:val="EndnoteText"/>
        <w:spacing w:line="480" w:lineRule="auto"/>
        <w:rPr>
          <w:rFonts w:ascii="Times New Roman" w:hAnsi="Times New Roman" w:cs="Times New Roman"/>
        </w:rPr>
      </w:pPr>
    </w:p>
  </w:endnote>
  <w:endnote w:id="21">
    <w:p w14:paraId="294B0EBF" w14:textId="31B983E8" w:rsidR="0012171A" w:rsidRPr="00095CCD" w:rsidRDefault="0012171A"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Koyanagi A, Lara E, Stubbs B, Carvalho AF, Oh H, Stickley A, Veronese N, Vancampfort D.</w:t>
      </w:r>
      <w:r w:rsidR="00865415" w:rsidRPr="00095CCD">
        <w:rPr>
          <w:rFonts w:ascii="Times New Roman" w:hAnsi="Times New Roman" w:cs="Times New Roman"/>
        </w:rPr>
        <w:t xml:space="preserve"> (2018)</w:t>
      </w:r>
      <w:r w:rsidRPr="00095CCD">
        <w:rPr>
          <w:rFonts w:ascii="Times New Roman" w:hAnsi="Times New Roman" w:cs="Times New Roman"/>
        </w:rPr>
        <w:t xml:space="preserve"> Chronic Physical Conditions, Multimorbidity, and Mild Cognitive Impairment in Low- and Middle-Income Countries. J Am Geriatr Soc</w:t>
      </w:r>
      <w:r w:rsidR="00865415" w:rsidRPr="00095CCD">
        <w:rPr>
          <w:rFonts w:ascii="Times New Roman" w:hAnsi="Times New Roman" w:cs="Times New Roman"/>
        </w:rPr>
        <w:t xml:space="preserve"> </w:t>
      </w:r>
      <w:r w:rsidR="00865415" w:rsidRPr="00095CCD">
        <w:rPr>
          <w:rFonts w:ascii="Times New Roman" w:hAnsi="Times New Roman" w:cs="Times New Roman"/>
          <w:b/>
          <w:bCs/>
        </w:rPr>
        <w:t>66</w:t>
      </w:r>
      <w:r w:rsidR="00865415" w:rsidRPr="00095CCD">
        <w:rPr>
          <w:rFonts w:ascii="Times New Roman" w:hAnsi="Times New Roman" w:cs="Times New Roman"/>
        </w:rPr>
        <w:t>, 721-727</w:t>
      </w:r>
    </w:p>
    <w:p w14:paraId="5E3EF4C6" w14:textId="6871B4F7" w:rsidR="0012171A" w:rsidRPr="00095CCD" w:rsidRDefault="0012171A" w:rsidP="000116B9">
      <w:pPr>
        <w:pStyle w:val="EndnoteText"/>
        <w:spacing w:line="480" w:lineRule="auto"/>
        <w:rPr>
          <w:rFonts w:ascii="Times New Roman" w:hAnsi="Times New Roman" w:cs="Times New Roman"/>
        </w:rPr>
      </w:pPr>
    </w:p>
  </w:endnote>
  <w:endnote w:id="22">
    <w:p w14:paraId="62F0F505" w14:textId="174E7592" w:rsidR="0012171A" w:rsidRPr="00095CCD" w:rsidRDefault="0012171A"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Koyanagi A, Oh H, Vancampfort D, Carvalho AF, Veronese N, Stubbs B, Lara E. </w:t>
      </w:r>
      <w:r w:rsidR="00865415" w:rsidRPr="00095CCD">
        <w:rPr>
          <w:rFonts w:ascii="Times New Roman" w:hAnsi="Times New Roman" w:cs="Times New Roman"/>
        </w:rPr>
        <w:t xml:space="preserve">(2019) </w:t>
      </w:r>
      <w:r w:rsidRPr="00095CCD">
        <w:rPr>
          <w:rFonts w:ascii="Times New Roman" w:hAnsi="Times New Roman" w:cs="Times New Roman"/>
        </w:rPr>
        <w:t>Perceived Stress and Mild Cognitive Impairment among 32,715 Community-Dwelling Older Adults across Six Low- and Middle-Income Countries. Gerontology</w:t>
      </w:r>
      <w:r w:rsidR="00865415" w:rsidRPr="00095CCD">
        <w:rPr>
          <w:rFonts w:ascii="Times New Roman" w:hAnsi="Times New Roman" w:cs="Times New Roman"/>
          <w:b/>
          <w:bCs/>
        </w:rPr>
        <w:t xml:space="preserve"> 65</w:t>
      </w:r>
      <w:r w:rsidR="00865415" w:rsidRPr="00095CCD">
        <w:rPr>
          <w:rFonts w:ascii="Times New Roman" w:hAnsi="Times New Roman" w:cs="Times New Roman"/>
        </w:rPr>
        <w:t>, 155-163</w:t>
      </w:r>
    </w:p>
    <w:p w14:paraId="391E9791" w14:textId="77777777" w:rsidR="0012171A" w:rsidRPr="00095CCD" w:rsidRDefault="0012171A" w:rsidP="000116B9">
      <w:pPr>
        <w:pStyle w:val="EndnoteText"/>
        <w:spacing w:line="480" w:lineRule="auto"/>
        <w:rPr>
          <w:rFonts w:ascii="Times New Roman" w:hAnsi="Times New Roman" w:cs="Times New Roman"/>
        </w:rPr>
      </w:pPr>
    </w:p>
  </w:endnote>
  <w:endnote w:id="23">
    <w:p w14:paraId="504C3B6F" w14:textId="73D8DD1F" w:rsidR="0012171A" w:rsidRPr="00095CCD" w:rsidRDefault="0012171A"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Morris JC, Heyman A, Mohs RC, Hughes JP, Van Belle G, Fillenbaum G, Mellits ED, C</w:t>
      </w:r>
      <w:r w:rsidR="00AB3462" w:rsidRPr="00095CCD">
        <w:rPr>
          <w:rFonts w:ascii="Times New Roman" w:hAnsi="Times New Roman" w:cs="Times New Roman"/>
        </w:rPr>
        <w:t>lark</w:t>
      </w:r>
      <w:r w:rsidRPr="00095CCD">
        <w:rPr>
          <w:rFonts w:ascii="Times New Roman" w:hAnsi="Times New Roman" w:cs="Times New Roman"/>
        </w:rPr>
        <w:t xml:space="preserve"> C.</w:t>
      </w:r>
      <w:r w:rsidR="00865415" w:rsidRPr="00095CCD">
        <w:rPr>
          <w:rFonts w:ascii="Times New Roman" w:hAnsi="Times New Roman" w:cs="Times New Roman"/>
        </w:rPr>
        <w:t xml:space="preserve"> (1989)</w:t>
      </w:r>
      <w:r w:rsidRPr="00095CCD">
        <w:rPr>
          <w:rFonts w:ascii="Times New Roman" w:hAnsi="Times New Roman" w:cs="Times New Roman"/>
        </w:rPr>
        <w:t xml:space="preserve"> The Consortium to Establish a Registry for Alzheimer's Disease (CERAD). Part I. Clinical and neuropsychological assessment of Alzheimer's disease. Neurolog</w:t>
      </w:r>
      <w:r w:rsidR="00865415" w:rsidRPr="00095CCD">
        <w:rPr>
          <w:rFonts w:ascii="Times New Roman" w:hAnsi="Times New Roman" w:cs="Times New Roman"/>
        </w:rPr>
        <w:t xml:space="preserve">y </w:t>
      </w:r>
      <w:r w:rsidRPr="00095CCD">
        <w:rPr>
          <w:rFonts w:ascii="Times New Roman" w:hAnsi="Times New Roman" w:cs="Times New Roman"/>
          <w:b/>
          <w:bCs/>
        </w:rPr>
        <w:t>39</w:t>
      </w:r>
      <w:r w:rsidR="00865415" w:rsidRPr="00095CCD">
        <w:rPr>
          <w:rFonts w:ascii="Times New Roman" w:hAnsi="Times New Roman" w:cs="Times New Roman"/>
        </w:rPr>
        <w:t xml:space="preserve">, </w:t>
      </w:r>
      <w:r w:rsidRPr="00095CCD">
        <w:rPr>
          <w:rFonts w:ascii="Times New Roman" w:hAnsi="Times New Roman" w:cs="Times New Roman"/>
        </w:rPr>
        <w:t>1159-65.</w:t>
      </w:r>
    </w:p>
    <w:p w14:paraId="42D9A75F" w14:textId="77777777" w:rsidR="0012171A" w:rsidRPr="00095CCD" w:rsidRDefault="0012171A" w:rsidP="000116B9">
      <w:pPr>
        <w:pStyle w:val="EndnoteText"/>
        <w:spacing w:line="480" w:lineRule="auto"/>
        <w:rPr>
          <w:rFonts w:ascii="Times New Roman" w:hAnsi="Times New Roman" w:cs="Times New Roman"/>
        </w:rPr>
      </w:pPr>
    </w:p>
  </w:endnote>
  <w:endnote w:id="24">
    <w:p w14:paraId="570E231D" w14:textId="7FD2462A" w:rsidR="00AB3462" w:rsidRPr="00095CCD" w:rsidRDefault="00AB346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THE PSYCHOLOGICAL CORPORATION. </w:t>
      </w:r>
      <w:r w:rsidR="00D919FD">
        <w:rPr>
          <w:rFonts w:ascii="Times New Roman" w:hAnsi="Times New Roman" w:cs="Times New Roman"/>
        </w:rPr>
        <w:t xml:space="preserve">(2002) </w:t>
      </w:r>
      <w:r w:rsidRPr="00095CCD">
        <w:rPr>
          <w:rFonts w:ascii="Times New Roman" w:hAnsi="Times New Roman" w:cs="Times New Roman"/>
        </w:rPr>
        <w:t>The Psychological Corporation: The WAIS III-WMS III Updated Technical Manual. San Antonio</w:t>
      </w:r>
      <w:r w:rsidR="00D919FD">
        <w:rPr>
          <w:rFonts w:ascii="Times New Roman" w:hAnsi="Times New Roman" w:cs="Times New Roman"/>
        </w:rPr>
        <w:t>.</w:t>
      </w:r>
    </w:p>
    <w:p w14:paraId="50A5F408" w14:textId="77777777" w:rsidR="00AB3462" w:rsidRPr="00095CCD" w:rsidRDefault="00AB3462" w:rsidP="000116B9">
      <w:pPr>
        <w:pStyle w:val="EndnoteText"/>
        <w:spacing w:line="480" w:lineRule="auto"/>
        <w:rPr>
          <w:rFonts w:ascii="Times New Roman" w:hAnsi="Times New Roman" w:cs="Times New Roman"/>
        </w:rPr>
      </w:pPr>
    </w:p>
  </w:endnote>
  <w:endnote w:id="25">
    <w:p w14:paraId="7ECCECA0" w14:textId="74A518D8" w:rsidR="00AB3462" w:rsidRPr="00095CCD" w:rsidRDefault="00AB346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Katz S, Ford AB, Moskowitz RW, Jackson BA, Jaffe MW.</w:t>
      </w:r>
      <w:r w:rsidR="00865415" w:rsidRPr="00095CCD">
        <w:rPr>
          <w:rFonts w:ascii="Times New Roman" w:hAnsi="Times New Roman" w:cs="Times New Roman"/>
        </w:rPr>
        <w:t xml:space="preserve"> (1963)</w:t>
      </w:r>
      <w:r w:rsidRPr="00095CCD">
        <w:rPr>
          <w:rFonts w:ascii="Times New Roman" w:hAnsi="Times New Roman" w:cs="Times New Roman"/>
        </w:rPr>
        <w:t xml:space="preserve"> Studies of illness in the aged. The index of ADL: A standardized measure of biological and psychosocial function. JAMA : the journal of the American Medical Association</w:t>
      </w:r>
      <w:r w:rsidR="00865415" w:rsidRPr="00095CCD">
        <w:rPr>
          <w:rFonts w:ascii="Times New Roman" w:hAnsi="Times New Roman" w:cs="Times New Roman"/>
        </w:rPr>
        <w:t xml:space="preserve"> </w:t>
      </w:r>
      <w:r w:rsidRPr="00095CCD">
        <w:rPr>
          <w:rFonts w:ascii="Times New Roman" w:hAnsi="Times New Roman" w:cs="Times New Roman"/>
          <w:b/>
          <w:bCs/>
        </w:rPr>
        <w:t>185</w:t>
      </w:r>
      <w:r w:rsidR="00865415" w:rsidRPr="00095CCD">
        <w:rPr>
          <w:rFonts w:ascii="Times New Roman" w:hAnsi="Times New Roman" w:cs="Times New Roman"/>
        </w:rPr>
        <w:t xml:space="preserve">, </w:t>
      </w:r>
      <w:r w:rsidRPr="00095CCD">
        <w:rPr>
          <w:rFonts w:ascii="Times New Roman" w:hAnsi="Times New Roman" w:cs="Times New Roman"/>
        </w:rPr>
        <w:t>914-9.</w:t>
      </w:r>
    </w:p>
    <w:p w14:paraId="5123D4E2" w14:textId="77777777" w:rsidR="00AB3462" w:rsidRPr="00095CCD" w:rsidRDefault="00AB3462" w:rsidP="000116B9">
      <w:pPr>
        <w:pStyle w:val="EndnoteText"/>
        <w:spacing w:line="480" w:lineRule="auto"/>
        <w:rPr>
          <w:rFonts w:ascii="Times New Roman" w:hAnsi="Times New Roman" w:cs="Times New Roman"/>
        </w:rPr>
      </w:pPr>
    </w:p>
  </w:endnote>
  <w:endnote w:id="26">
    <w:p w14:paraId="0484A098" w14:textId="6EF5B8F0" w:rsidR="00AB3462" w:rsidRPr="00095CCD" w:rsidRDefault="00AB346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919FD">
        <w:rPr>
          <w:rFonts w:ascii="Times New Roman" w:hAnsi="Times New Roman" w:cs="Times New Roman"/>
        </w:rPr>
        <w:t>WHO (2021)</w:t>
      </w:r>
      <w:r w:rsidR="00D919FD" w:rsidRPr="00D919FD">
        <w:t xml:space="preserve"> </w:t>
      </w:r>
      <w:hyperlink r:id="rId4" w:history="1">
        <w:r w:rsidR="00D919FD" w:rsidRPr="00C77949">
          <w:rPr>
            <w:rStyle w:val="Hyperlink"/>
            <w:rFonts w:ascii="Times New Roman" w:hAnsi="Times New Roman" w:cs="Times New Roman"/>
          </w:rPr>
          <w:t>https://www.who.int/en/news-room/fact-sheets/detail/obesity-and-overweight</w:t>
        </w:r>
      </w:hyperlink>
      <w:r w:rsidR="00D919FD">
        <w:rPr>
          <w:rFonts w:ascii="Times New Roman" w:hAnsi="Times New Roman" w:cs="Times New Roman"/>
        </w:rPr>
        <w:t xml:space="preserve">  </w:t>
      </w:r>
      <w:r w:rsidRPr="00095CCD">
        <w:rPr>
          <w:rFonts w:ascii="Times New Roman" w:hAnsi="Times New Roman" w:cs="Times New Roman"/>
        </w:rPr>
        <w:t>Obesity and Overweight</w:t>
      </w:r>
      <w:r w:rsidR="00D919FD">
        <w:rPr>
          <w:rFonts w:ascii="Times New Roman" w:hAnsi="Times New Roman" w:cs="Times New Roman"/>
        </w:rPr>
        <w:t>.</w:t>
      </w:r>
      <w:r w:rsidRPr="00095CCD">
        <w:rPr>
          <w:rFonts w:ascii="Times New Roman" w:hAnsi="Times New Roman" w:cs="Times New Roman"/>
        </w:rPr>
        <w:t xml:space="preserve"> </w:t>
      </w:r>
      <w:r w:rsidR="00D919FD">
        <w:rPr>
          <w:rFonts w:ascii="Times New Roman" w:hAnsi="Times New Roman" w:cs="Times New Roman"/>
        </w:rPr>
        <w:t>Last updated</w:t>
      </w:r>
      <w:r w:rsidR="00BB2E95">
        <w:rPr>
          <w:rFonts w:ascii="Times New Roman" w:hAnsi="Times New Roman" w:cs="Times New Roman"/>
        </w:rPr>
        <w:t xml:space="preserve"> 9 June 2021</w:t>
      </w:r>
      <w:r w:rsidR="00D919FD">
        <w:rPr>
          <w:rFonts w:ascii="Times New Roman" w:hAnsi="Times New Roman" w:cs="Times New Roman"/>
        </w:rPr>
        <w:t xml:space="preserve">, accessed </w:t>
      </w:r>
      <w:r w:rsidR="00BB2E95">
        <w:rPr>
          <w:rFonts w:ascii="Times New Roman" w:hAnsi="Times New Roman" w:cs="Times New Roman"/>
        </w:rPr>
        <w:t>21</w:t>
      </w:r>
      <w:r w:rsidRPr="00095CCD">
        <w:rPr>
          <w:rFonts w:ascii="Times New Roman" w:hAnsi="Times New Roman" w:cs="Times New Roman"/>
        </w:rPr>
        <w:t xml:space="preserve"> </w:t>
      </w:r>
      <w:r w:rsidR="00BB2E95">
        <w:rPr>
          <w:rFonts w:ascii="Times New Roman" w:hAnsi="Times New Roman" w:cs="Times New Roman"/>
        </w:rPr>
        <w:t>October</w:t>
      </w:r>
      <w:r w:rsidRPr="00095CCD">
        <w:rPr>
          <w:rFonts w:ascii="Times New Roman" w:hAnsi="Times New Roman" w:cs="Times New Roman"/>
        </w:rPr>
        <w:t xml:space="preserve"> 2021</w:t>
      </w:r>
      <w:r w:rsidR="00BB2E95">
        <w:rPr>
          <w:rFonts w:ascii="Times New Roman" w:hAnsi="Times New Roman" w:cs="Times New Roman"/>
        </w:rPr>
        <w:t>.</w:t>
      </w:r>
    </w:p>
    <w:p w14:paraId="34C08868" w14:textId="77777777" w:rsidR="00AB3462" w:rsidRPr="00095CCD" w:rsidRDefault="00AB3462" w:rsidP="000116B9">
      <w:pPr>
        <w:pStyle w:val="EndnoteText"/>
        <w:spacing w:line="480" w:lineRule="auto"/>
        <w:rPr>
          <w:rFonts w:ascii="Times New Roman" w:hAnsi="Times New Roman" w:cs="Times New Roman"/>
        </w:rPr>
      </w:pPr>
    </w:p>
  </w:endnote>
  <w:endnote w:id="27">
    <w:p w14:paraId="4E0B5743" w14:textId="7B017265" w:rsidR="00AB3462" w:rsidRPr="00095CCD" w:rsidRDefault="00AB346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lang w:val="es-ES"/>
        </w:rPr>
        <w:t xml:space="preserve"> Lara E, Koyanagi A, Olaya B, Lobo A, Miret M, Tyrovolas S, Ayuso-Mateos JL, Haro JM. </w:t>
      </w:r>
      <w:r w:rsidR="00865415" w:rsidRPr="00095CCD">
        <w:rPr>
          <w:rFonts w:ascii="Times New Roman" w:hAnsi="Times New Roman" w:cs="Times New Roman"/>
          <w:lang w:val="es-ES"/>
        </w:rPr>
        <w:t xml:space="preserve">(2016) </w:t>
      </w:r>
      <w:r w:rsidRPr="00095CCD">
        <w:rPr>
          <w:rFonts w:ascii="Times New Roman" w:hAnsi="Times New Roman" w:cs="Times New Roman"/>
        </w:rPr>
        <w:t>Mild cognitive impairment in a Spanish representative sample: prevalence and associated factors. International journal of geriatric psychiatry</w:t>
      </w:r>
      <w:r w:rsidR="00865415" w:rsidRPr="00095CCD">
        <w:rPr>
          <w:rFonts w:ascii="Times New Roman" w:hAnsi="Times New Roman" w:cs="Times New Roman"/>
        </w:rPr>
        <w:t xml:space="preserve"> </w:t>
      </w:r>
      <w:r w:rsidRPr="00095CCD">
        <w:rPr>
          <w:rFonts w:ascii="Times New Roman" w:hAnsi="Times New Roman" w:cs="Times New Roman"/>
          <w:b/>
          <w:bCs/>
        </w:rPr>
        <w:t>31</w:t>
      </w:r>
      <w:r w:rsidR="00865415" w:rsidRPr="00095CCD">
        <w:rPr>
          <w:rFonts w:ascii="Times New Roman" w:hAnsi="Times New Roman" w:cs="Times New Roman"/>
        </w:rPr>
        <w:t xml:space="preserve">, </w:t>
      </w:r>
      <w:r w:rsidRPr="00095CCD">
        <w:rPr>
          <w:rFonts w:ascii="Times New Roman" w:hAnsi="Times New Roman" w:cs="Times New Roman"/>
        </w:rPr>
        <w:t xml:space="preserve">858-67. </w:t>
      </w:r>
    </w:p>
    <w:p w14:paraId="4C7D888C" w14:textId="77777777" w:rsidR="00AB3462" w:rsidRPr="00095CCD" w:rsidRDefault="00AB3462" w:rsidP="000116B9">
      <w:pPr>
        <w:pStyle w:val="EndnoteText"/>
        <w:spacing w:line="480" w:lineRule="auto"/>
        <w:rPr>
          <w:rFonts w:ascii="Times New Roman" w:hAnsi="Times New Roman" w:cs="Times New Roman"/>
        </w:rPr>
      </w:pPr>
    </w:p>
  </w:endnote>
  <w:endnote w:id="28">
    <w:p w14:paraId="324D8FBC" w14:textId="447D4A17" w:rsidR="007312BB" w:rsidRPr="00095CCD" w:rsidRDefault="007312BB"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Bull FC, Maslin TS, Armstrong T.</w:t>
      </w:r>
      <w:r w:rsidR="00865415" w:rsidRPr="00095CCD">
        <w:rPr>
          <w:rFonts w:ascii="Times New Roman" w:hAnsi="Times New Roman" w:cs="Times New Roman"/>
        </w:rPr>
        <w:t xml:space="preserve"> (2009)</w:t>
      </w:r>
      <w:r w:rsidRPr="00095CCD">
        <w:rPr>
          <w:rFonts w:ascii="Times New Roman" w:hAnsi="Times New Roman" w:cs="Times New Roman"/>
        </w:rPr>
        <w:t xml:space="preserve"> Global physical activity questionnaire (GPAQ): nine country reliability and validity study. Journal of physical activity &amp; health</w:t>
      </w:r>
      <w:r w:rsidR="00865415" w:rsidRPr="00095CCD">
        <w:rPr>
          <w:rFonts w:ascii="Times New Roman" w:hAnsi="Times New Roman" w:cs="Times New Roman"/>
        </w:rPr>
        <w:t xml:space="preserve"> </w:t>
      </w:r>
      <w:r w:rsidRPr="00095CCD">
        <w:rPr>
          <w:rFonts w:ascii="Times New Roman" w:hAnsi="Times New Roman" w:cs="Times New Roman"/>
          <w:b/>
          <w:bCs/>
        </w:rPr>
        <w:t>6</w:t>
      </w:r>
      <w:r w:rsidR="00865415" w:rsidRPr="00095CCD">
        <w:rPr>
          <w:rFonts w:ascii="Times New Roman" w:hAnsi="Times New Roman" w:cs="Times New Roman"/>
        </w:rPr>
        <w:t xml:space="preserve">, </w:t>
      </w:r>
      <w:r w:rsidRPr="00095CCD">
        <w:rPr>
          <w:rFonts w:ascii="Times New Roman" w:hAnsi="Times New Roman" w:cs="Times New Roman"/>
        </w:rPr>
        <w:t>790-804.</w:t>
      </w:r>
    </w:p>
    <w:p w14:paraId="777A5E94" w14:textId="77777777" w:rsidR="007312BB" w:rsidRPr="00095CCD" w:rsidRDefault="007312BB" w:rsidP="000116B9">
      <w:pPr>
        <w:pStyle w:val="EndnoteText"/>
        <w:spacing w:line="480" w:lineRule="auto"/>
        <w:rPr>
          <w:rFonts w:ascii="Times New Roman" w:hAnsi="Times New Roman" w:cs="Times New Roman"/>
        </w:rPr>
      </w:pPr>
    </w:p>
  </w:endnote>
  <w:endnote w:id="29">
    <w:p w14:paraId="129C923B" w14:textId="1182E894" w:rsidR="007312BB" w:rsidRPr="00095CCD" w:rsidRDefault="007312BB"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73703" w:rsidRPr="00D73703">
        <w:rPr>
          <w:rFonts w:ascii="Times New Roman" w:hAnsi="Times New Roman" w:cs="Times New Roman"/>
        </w:rPr>
        <w:t>Koyanagi, A., Stickley, A., Garin, N., Miret, M., Ayuso-Mateos, J. L., Leonardi, M., Koskinen, S., Galas, A., &amp; Haro, J. M.</w:t>
      </w:r>
      <w:r w:rsidRPr="00095CCD">
        <w:rPr>
          <w:rFonts w:ascii="Times New Roman" w:hAnsi="Times New Roman" w:cs="Times New Roman"/>
        </w:rPr>
        <w:t xml:space="preserve"> </w:t>
      </w:r>
      <w:r w:rsidR="00865415" w:rsidRPr="00095CCD">
        <w:rPr>
          <w:rFonts w:ascii="Times New Roman" w:hAnsi="Times New Roman" w:cs="Times New Roman"/>
        </w:rPr>
        <w:t xml:space="preserve">(2015) </w:t>
      </w:r>
      <w:r w:rsidRPr="00095CCD">
        <w:rPr>
          <w:rFonts w:ascii="Times New Roman" w:hAnsi="Times New Roman" w:cs="Times New Roman"/>
        </w:rPr>
        <w:t>The association between obesity and back pain in nine countries: a cross-sectional study. BMC Public Health</w:t>
      </w:r>
      <w:r w:rsidR="00865415" w:rsidRPr="00095CCD">
        <w:rPr>
          <w:rFonts w:ascii="Times New Roman" w:hAnsi="Times New Roman" w:cs="Times New Roman"/>
          <w:b/>
          <w:bCs/>
        </w:rPr>
        <w:t xml:space="preserve"> </w:t>
      </w:r>
      <w:r w:rsidRPr="00095CCD">
        <w:rPr>
          <w:rFonts w:ascii="Times New Roman" w:hAnsi="Times New Roman" w:cs="Times New Roman"/>
          <w:b/>
          <w:bCs/>
        </w:rPr>
        <w:t>15</w:t>
      </w:r>
      <w:r w:rsidR="00865415" w:rsidRPr="00095CCD">
        <w:rPr>
          <w:rFonts w:ascii="Times New Roman" w:hAnsi="Times New Roman" w:cs="Times New Roman"/>
        </w:rPr>
        <w:t xml:space="preserve">, </w:t>
      </w:r>
      <w:r w:rsidRPr="00095CCD">
        <w:rPr>
          <w:rFonts w:ascii="Times New Roman" w:hAnsi="Times New Roman" w:cs="Times New Roman"/>
        </w:rPr>
        <w:t>123.</w:t>
      </w:r>
    </w:p>
    <w:p w14:paraId="22BFF307" w14:textId="77777777" w:rsidR="007312BB" w:rsidRPr="00095CCD" w:rsidRDefault="007312BB" w:rsidP="000116B9">
      <w:pPr>
        <w:pStyle w:val="EndnoteText"/>
        <w:spacing w:line="480" w:lineRule="auto"/>
        <w:rPr>
          <w:rFonts w:ascii="Times New Roman" w:hAnsi="Times New Roman" w:cs="Times New Roman"/>
        </w:rPr>
      </w:pPr>
    </w:p>
  </w:endnote>
  <w:endnote w:id="30">
    <w:p w14:paraId="1004233F" w14:textId="5214434C" w:rsidR="007312BB" w:rsidRPr="00095CCD" w:rsidRDefault="007312BB"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Kessler RC, Ustun TB.</w:t>
      </w:r>
      <w:r w:rsidR="00865415" w:rsidRPr="00095CCD">
        <w:rPr>
          <w:rFonts w:ascii="Times New Roman" w:hAnsi="Times New Roman" w:cs="Times New Roman"/>
        </w:rPr>
        <w:t xml:space="preserve"> (2004) </w:t>
      </w:r>
      <w:r w:rsidRPr="00095CCD">
        <w:rPr>
          <w:rFonts w:ascii="Times New Roman" w:hAnsi="Times New Roman" w:cs="Times New Roman"/>
        </w:rPr>
        <w:t>The World Mental Health (WMH) Survey Initiative Version of the World Health Organization (WHO) Composite International Diagnostic Interview (CIDI). International journal of methods in psychiatric research</w:t>
      </w:r>
      <w:r w:rsidR="00865415" w:rsidRPr="00095CCD">
        <w:rPr>
          <w:rFonts w:ascii="Times New Roman" w:hAnsi="Times New Roman" w:cs="Times New Roman"/>
        </w:rPr>
        <w:t xml:space="preserve"> </w:t>
      </w:r>
      <w:r w:rsidRPr="00095CCD">
        <w:rPr>
          <w:rFonts w:ascii="Times New Roman" w:hAnsi="Times New Roman" w:cs="Times New Roman"/>
          <w:b/>
          <w:bCs/>
        </w:rPr>
        <w:t>13</w:t>
      </w:r>
      <w:r w:rsidR="00865415" w:rsidRPr="00095CCD">
        <w:rPr>
          <w:rFonts w:ascii="Times New Roman" w:hAnsi="Times New Roman" w:cs="Times New Roman"/>
        </w:rPr>
        <w:t xml:space="preserve">, </w:t>
      </w:r>
      <w:r w:rsidRPr="00095CCD">
        <w:rPr>
          <w:rFonts w:ascii="Times New Roman" w:hAnsi="Times New Roman" w:cs="Times New Roman"/>
        </w:rPr>
        <w:t>93-121.</w:t>
      </w:r>
    </w:p>
    <w:p w14:paraId="3A54E4B1" w14:textId="77777777" w:rsidR="007312BB" w:rsidRPr="00095CCD" w:rsidRDefault="007312BB" w:rsidP="000116B9">
      <w:pPr>
        <w:pStyle w:val="EndnoteText"/>
        <w:spacing w:line="480" w:lineRule="auto"/>
        <w:rPr>
          <w:rFonts w:ascii="Times New Roman" w:hAnsi="Times New Roman" w:cs="Times New Roman"/>
        </w:rPr>
      </w:pPr>
    </w:p>
  </w:endnote>
  <w:endnote w:id="31">
    <w:p w14:paraId="0B035358" w14:textId="308900D6" w:rsidR="007312BB" w:rsidRPr="00095CCD" w:rsidRDefault="007312BB"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AMERICAN PSYCHIATRIC ASSOCIATION.</w:t>
      </w:r>
      <w:r w:rsidR="007403C8" w:rsidRPr="00095CCD">
        <w:rPr>
          <w:rFonts w:ascii="Times New Roman" w:hAnsi="Times New Roman" w:cs="Times New Roman"/>
        </w:rPr>
        <w:t xml:space="preserve"> (2000)</w:t>
      </w:r>
      <w:r w:rsidRPr="00095CCD">
        <w:rPr>
          <w:rFonts w:ascii="Times New Roman" w:hAnsi="Times New Roman" w:cs="Times New Roman"/>
        </w:rPr>
        <w:t xml:space="preserve"> Diagnostic and statistical manual of mental disorders (4th ed.). </w:t>
      </w:r>
    </w:p>
    <w:p w14:paraId="6F2BFF07" w14:textId="77777777" w:rsidR="00865415" w:rsidRPr="00095CCD" w:rsidRDefault="00865415" w:rsidP="000116B9">
      <w:pPr>
        <w:pStyle w:val="EndnoteText"/>
        <w:spacing w:line="480" w:lineRule="auto"/>
        <w:rPr>
          <w:rFonts w:ascii="Times New Roman" w:hAnsi="Times New Roman" w:cs="Times New Roman"/>
        </w:rPr>
      </w:pPr>
    </w:p>
  </w:endnote>
  <w:endnote w:id="32">
    <w:p w14:paraId="75B76E07" w14:textId="25EED14C" w:rsidR="007312BB" w:rsidRPr="00095CCD" w:rsidRDefault="007312BB"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73703" w:rsidRPr="00D73703">
        <w:rPr>
          <w:rFonts w:ascii="Times New Roman" w:hAnsi="Times New Roman" w:cs="Times New Roman"/>
        </w:rPr>
        <w:t xml:space="preserve">Stubbs, B., Vancampfort, D., Firth, J., Schuch, F. B., Hallgren, M., Smith, L., Gardner, B., Kahl, K. G., Veronese, N., Solmi, M., Carvalho, A. F., &amp; Koyanagi, A. </w:t>
      </w:r>
      <w:r w:rsidR="007403C8" w:rsidRPr="00095CCD">
        <w:rPr>
          <w:rFonts w:ascii="Times New Roman" w:hAnsi="Times New Roman" w:cs="Times New Roman"/>
        </w:rPr>
        <w:t>(2018)</w:t>
      </w:r>
      <w:r w:rsidRPr="00095CCD">
        <w:rPr>
          <w:rFonts w:ascii="Times New Roman" w:hAnsi="Times New Roman" w:cs="Times New Roman"/>
        </w:rPr>
        <w:t xml:space="preserve">. Relationship between sedentary behavior and depression: A mediation analysis of influential factors across the lifespan among 42,469 people in low- and middle-income countries. Journal of affective disorders </w:t>
      </w:r>
      <w:r w:rsidRPr="00095CCD">
        <w:rPr>
          <w:rFonts w:ascii="Times New Roman" w:hAnsi="Times New Roman" w:cs="Times New Roman"/>
          <w:b/>
          <w:bCs/>
        </w:rPr>
        <w:t>3</w:t>
      </w:r>
      <w:r w:rsidR="007403C8" w:rsidRPr="00095CCD">
        <w:rPr>
          <w:rFonts w:ascii="Times New Roman" w:hAnsi="Times New Roman" w:cs="Times New Roman"/>
        </w:rPr>
        <w:t xml:space="preserve">, </w:t>
      </w:r>
      <w:r w:rsidRPr="00095CCD">
        <w:rPr>
          <w:rFonts w:ascii="Times New Roman" w:hAnsi="Times New Roman" w:cs="Times New Roman"/>
        </w:rPr>
        <w:t>229:231-8.</w:t>
      </w:r>
    </w:p>
    <w:p w14:paraId="406338F9" w14:textId="77777777" w:rsidR="007312BB" w:rsidRPr="00095CCD" w:rsidRDefault="007312BB" w:rsidP="000116B9">
      <w:pPr>
        <w:pStyle w:val="EndnoteText"/>
        <w:spacing w:line="480" w:lineRule="auto"/>
        <w:rPr>
          <w:rFonts w:ascii="Times New Roman" w:hAnsi="Times New Roman" w:cs="Times New Roman"/>
        </w:rPr>
      </w:pPr>
    </w:p>
  </w:endnote>
  <w:endnote w:id="33">
    <w:p w14:paraId="646DC66C" w14:textId="6AAAC8C9" w:rsidR="00160EAD" w:rsidRPr="00095CCD" w:rsidRDefault="00160EAD"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Koyanagi A, Stickley A.</w:t>
      </w:r>
      <w:r w:rsidR="007403C8" w:rsidRPr="00095CCD">
        <w:rPr>
          <w:rFonts w:ascii="Times New Roman" w:hAnsi="Times New Roman" w:cs="Times New Roman"/>
        </w:rPr>
        <w:t xml:space="preserve"> (2015)</w:t>
      </w:r>
      <w:r w:rsidRPr="00095CCD">
        <w:rPr>
          <w:rFonts w:ascii="Times New Roman" w:hAnsi="Times New Roman" w:cs="Times New Roman"/>
        </w:rPr>
        <w:t xml:space="preserve"> The Association between Sleep Problems and Psychotic Symptoms in the General Population: A Global Perspective. Sleep</w:t>
      </w:r>
      <w:r w:rsidR="007403C8" w:rsidRPr="00095CCD">
        <w:rPr>
          <w:rFonts w:ascii="Times New Roman" w:hAnsi="Times New Roman" w:cs="Times New Roman"/>
        </w:rPr>
        <w:t xml:space="preserve"> </w:t>
      </w:r>
      <w:r w:rsidRPr="00095CCD">
        <w:rPr>
          <w:rFonts w:ascii="Times New Roman" w:hAnsi="Times New Roman" w:cs="Times New Roman"/>
          <w:b/>
          <w:bCs/>
        </w:rPr>
        <w:t>38</w:t>
      </w:r>
      <w:r w:rsidR="007403C8" w:rsidRPr="00095CCD">
        <w:rPr>
          <w:rFonts w:ascii="Times New Roman" w:hAnsi="Times New Roman" w:cs="Times New Roman"/>
        </w:rPr>
        <w:t xml:space="preserve">, </w:t>
      </w:r>
      <w:r w:rsidRPr="00095CCD">
        <w:rPr>
          <w:rFonts w:ascii="Times New Roman" w:hAnsi="Times New Roman" w:cs="Times New Roman"/>
        </w:rPr>
        <w:t>1875-85.</w:t>
      </w:r>
    </w:p>
    <w:p w14:paraId="61735403" w14:textId="77777777" w:rsidR="00160EAD" w:rsidRPr="00095CCD" w:rsidRDefault="00160EAD" w:rsidP="000116B9">
      <w:pPr>
        <w:pStyle w:val="EndnoteText"/>
        <w:spacing w:line="480" w:lineRule="auto"/>
        <w:rPr>
          <w:rFonts w:ascii="Times New Roman" w:hAnsi="Times New Roman" w:cs="Times New Roman"/>
        </w:rPr>
      </w:pPr>
    </w:p>
  </w:endnote>
  <w:endnote w:id="34">
    <w:p w14:paraId="1D5CF40F" w14:textId="394780AA" w:rsidR="00160EAD" w:rsidRPr="00095CCD" w:rsidRDefault="00160EAD"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ALZHEIMER'S DISEASE INTERNATIONAL. </w:t>
      </w:r>
      <w:r w:rsidR="007403C8" w:rsidRPr="00095CCD">
        <w:rPr>
          <w:rFonts w:ascii="Times New Roman" w:hAnsi="Times New Roman" w:cs="Times New Roman"/>
        </w:rPr>
        <w:t xml:space="preserve">(2014) </w:t>
      </w:r>
      <w:r w:rsidRPr="00095CCD">
        <w:rPr>
          <w:rFonts w:ascii="Times New Roman" w:hAnsi="Times New Roman" w:cs="Times New Roman"/>
        </w:rPr>
        <w:t xml:space="preserve">World Alzheimer Report. </w:t>
      </w:r>
    </w:p>
    <w:p w14:paraId="64CBA832" w14:textId="77777777" w:rsidR="00160EAD" w:rsidRPr="00095CCD" w:rsidRDefault="00160EAD" w:rsidP="000116B9">
      <w:pPr>
        <w:pStyle w:val="EndnoteText"/>
        <w:spacing w:line="480" w:lineRule="auto"/>
        <w:rPr>
          <w:rFonts w:ascii="Times New Roman" w:hAnsi="Times New Roman" w:cs="Times New Roman"/>
        </w:rPr>
      </w:pPr>
    </w:p>
  </w:endnote>
  <w:endnote w:id="35">
    <w:p w14:paraId="69CFD168" w14:textId="253ECB81" w:rsidR="00160EAD" w:rsidRPr="00095CCD" w:rsidRDefault="00160EAD"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73703" w:rsidRPr="00D73703">
        <w:rPr>
          <w:rFonts w:ascii="Times New Roman" w:hAnsi="Times New Roman" w:cs="Times New Roman"/>
        </w:rPr>
        <w:t xml:space="preserve">Amieva, H., Jacqmin-Gadda, H., Orgogozo, J. M., Le Carret, N., Helmer, C., Letenneur, L., Barberger-Gateau, P., Fabrigoule, C., &amp; Dartigues, J. F. </w:t>
      </w:r>
      <w:r w:rsidR="007403C8" w:rsidRPr="00095CCD">
        <w:rPr>
          <w:rFonts w:ascii="Times New Roman" w:hAnsi="Times New Roman" w:cs="Times New Roman"/>
        </w:rPr>
        <w:t xml:space="preserve">(2005) </w:t>
      </w:r>
      <w:r w:rsidRPr="00095CCD">
        <w:rPr>
          <w:rFonts w:ascii="Times New Roman" w:hAnsi="Times New Roman" w:cs="Times New Roman"/>
        </w:rPr>
        <w:t>The 9 year cognitive decline before dementia of the Alzheimer type: a prospective population-based study. Brain : a journal of neurology</w:t>
      </w:r>
      <w:r w:rsidR="007403C8" w:rsidRPr="00095CCD">
        <w:rPr>
          <w:rFonts w:ascii="Times New Roman" w:hAnsi="Times New Roman" w:cs="Times New Roman"/>
        </w:rPr>
        <w:t xml:space="preserve"> </w:t>
      </w:r>
      <w:r w:rsidRPr="00095CCD">
        <w:rPr>
          <w:rFonts w:ascii="Times New Roman" w:hAnsi="Times New Roman" w:cs="Times New Roman"/>
          <w:b/>
          <w:bCs/>
        </w:rPr>
        <w:t>128</w:t>
      </w:r>
      <w:r w:rsidR="007403C8" w:rsidRPr="00095CCD">
        <w:rPr>
          <w:rFonts w:ascii="Times New Roman" w:hAnsi="Times New Roman" w:cs="Times New Roman"/>
        </w:rPr>
        <w:t xml:space="preserve">, </w:t>
      </w:r>
      <w:r w:rsidRPr="00095CCD">
        <w:rPr>
          <w:rFonts w:ascii="Times New Roman" w:hAnsi="Times New Roman" w:cs="Times New Roman"/>
        </w:rPr>
        <w:t>1093-101</w:t>
      </w:r>
    </w:p>
    <w:p w14:paraId="20180157" w14:textId="77777777" w:rsidR="00160EAD" w:rsidRPr="00095CCD" w:rsidRDefault="00160EAD" w:rsidP="000116B9">
      <w:pPr>
        <w:pStyle w:val="EndnoteText"/>
        <w:spacing w:line="480" w:lineRule="auto"/>
        <w:rPr>
          <w:rFonts w:ascii="Times New Roman" w:hAnsi="Times New Roman" w:cs="Times New Roman"/>
        </w:rPr>
      </w:pPr>
    </w:p>
  </w:endnote>
  <w:endnote w:id="36">
    <w:p w14:paraId="3F00C2AC" w14:textId="6347E1BA" w:rsidR="00635958" w:rsidRPr="00095CCD" w:rsidRDefault="00635958"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Higgins JP, Thompson SG. </w:t>
      </w:r>
      <w:r w:rsidR="007403C8" w:rsidRPr="00095CCD">
        <w:rPr>
          <w:rFonts w:ascii="Times New Roman" w:hAnsi="Times New Roman" w:cs="Times New Roman"/>
        </w:rPr>
        <w:t xml:space="preserve">(2002) </w:t>
      </w:r>
      <w:r w:rsidRPr="00095CCD">
        <w:rPr>
          <w:rFonts w:ascii="Times New Roman" w:hAnsi="Times New Roman" w:cs="Times New Roman"/>
        </w:rPr>
        <w:t>Quantifying heterogeneity in a meta-analysis. Stat Med</w:t>
      </w:r>
      <w:r w:rsidR="007403C8" w:rsidRPr="00095CCD">
        <w:rPr>
          <w:rFonts w:ascii="Times New Roman" w:hAnsi="Times New Roman" w:cs="Times New Roman"/>
        </w:rPr>
        <w:t xml:space="preserve"> </w:t>
      </w:r>
      <w:r w:rsidRPr="00095CCD">
        <w:rPr>
          <w:rFonts w:ascii="Times New Roman" w:hAnsi="Times New Roman" w:cs="Times New Roman"/>
          <w:b/>
          <w:bCs/>
        </w:rPr>
        <w:t>21</w:t>
      </w:r>
      <w:r w:rsidR="007403C8" w:rsidRPr="00095CCD">
        <w:rPr>
          <w:rFonts w:ascii="Times New Roman" w:hAnsi="Times New Roman" w:cs="Times New Roman"/>
        </w:rPr>
        <w:t xml:space="preserve">, </w:t>
      </w:r>
      <w:r w:rsidRPr="00095CCD">
        <w:rPr>
          <w:rFonts w:ascii="Times New Roman" w:hAnsi="Times New Roman" w:cs="Times New Roman"/>
        </w:rPr>
        <w:t xml:space="preserve">1539-58. </w:t>
      </w:r>
    </w:p>
    <w:p w14:paraId="22FF9EE8" w14:textId="77777777" w:rsidR="00635958" w:rsidRPr="00095CCD" w:rsidRDefault="00635958" w:rsidP="000116B9">
      <w:pPr>
        <w:pStyle w:val="EndnoteText"/>
        <w:spacing w:line="480" w:lineRule="auto"/>
        <w:rPr>
          <w:rFonts w:ascii="Times New Roman" w:hAnsi="Times New Roman" w:cs="Times New Roman"/>
        </w:rPr>
      </w:pPr>
    </w:p>
  </w:endnote>
  <w:endnote w:id="37">
    <w:p w14:paraId="17D63082" w14:textId="6F2C7275" w:rsidR="003F1601" w:rsidRPr="00095CCD" w:rsidRDefault="003F1601"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73703" w:rsidRPr="00D73703">
        <w:rPr>
          <w:rFonts w:ascii="Times New Roman" w:hAnsi="Times New Roman" w:cs="Times New Roman"/>
        </w:rPr>
        <w:t xml:space="preserve">Albanese, E., Launer, L. J., Egger, M., Prince, M. J., Giannakopoulos, P., Wolters, F. J., &amp; Egan, K. </w:t>
      </w:r>
      <w:r w:rsidR="007403C8" w:rsidRPr="00095CCD">
        <w:rPr>
          <w:rFonts w:ascii="Times New Roman" w:hAnsi="Times New Roman" w:cs="Times New Roman"/>
        </w:rPr>
        <w:t xml:space="preserve">(2017) </w:t>
      </w:r>
      <w:r w:rsidRPr="00095CCD">
        <w:rPr>
          <w:rFonts w:ascii="Times New Roman" w:hAnsi="Times New Roman" w:cs="Times New Roman"/>
        </w:rPr>
        <w:t>Body mass index in midlife and dementia: Systematic review and meta-regression analysis of 589,649 men and women followed in longitudinal studies. Alzheimers Dement</w:t>
      </w:r>
      <w:r w:rsidR="007403C8" w:rsidRPr="00095CCD">
        <w:rPr>
          <w:rFonts w:ascii="Times New Roman" w:hAnsi="Times New Roman" w:cs="Times New Roman"/>
        </w:rPr>
        <w:t xml:space="preserve"> </w:t>
      </w:r>
      <w:r w:rsidRPr="00095CCD">
        <w:rPr>
          <w:rFonts w:ascii="Times New Roman" w:hAnsi="Times New Roman" w:cs="Times New Roman"/>
          <w:b/>
          <w:bCs/>
        </w:rPr>
        <w:t>20</w:t>
      </w:r>
      <w:r w:rsidR="007403C8" w:rsidRPr="00095CCD">
        <w:rPr>
          <w:rFonts w:ascii="Times New Roman" w:hAnsi="Times New Roman" w:cs="Times New Roman"/>
        </w:rPr>
        <w:t xml:space="preserve">, </w:t>
      </w:r>
      <w:r w:rsidRPr="00095CCD">
        <w:rPr>
          <w:rFonts w:ascii="Times New Roman" w:hAnsi="Times New Roman" w:cs="Times New Roman"/>
        </w:rPr>
        <w:t xml:space="preserve">165-178. </w:t>
      </w:r>
    </w:p>
    <w:p w14:paraId="627855E1" w14:textId="77777777" w:rsidR="001463E8" w:rsidRPr="00095CCD" w:rsidRDefault="001463E8" w:rsidP="000116B9">
      <w:pPr>
        <w:pStyle w:val="EndnoteText"/>
        <w:spacing w:line="480" w:lineRule="auto"/>
        <w:rPr>
          <w:rFonts w:ascii="Times New Roman" w:hAnsi="Times New Roman" w:cs="Times New Roman"/>
        </w:rPr>
      </w:pPr>
    </w:p>
  </w:endnote>
  <w:endnote w:id="38">
    <w:p w14:paraId="54A0F2B3" w14:textId="6BCDF031" w:rsidR="001463E8" w:rsidRPr="00095CCD" w:rsidRDefault="001463E8"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Hainer V, Aldhoon-Hainerova I.</w:t>
      </w:r>
      <w:r w:rsidR="007403C8" w:rsidRPr="00095CCD">
        <w:rPr>
          <w:rFonts w:ascii="Times New Roman" w:hAnsi="Times New Roman" w:cs="Times New Roman"/>
        </w:rPr>
        <w:t xml:space="preserve"> (2013)</w:t>
      </w:r>
      <w:r w:rsidRPr="00095CCD">
        <w:rPr>
          <w:rFonts w:ascii="Times New Roman" w:hAnsi="Times New Roman" w:cs="Times New Roman"/>
        </w:rPr>
        <w:t xml:space="preserve"> Obesity Paradox Does Exist. Diabetes Care.</w:t>
      </w:r>
      <w:r w:rsidR="007403C8" w:rsidRPr="00095CCD">
        <w:rPr>
          <w:rFonts w:ascii="Times New Roman" w:hAnsi="Times New Roman" w:cs="Times New Roman"/>
        </w:rPr>
        <w:t xml:space="preserve"> </w:t>
      </w:r>
      <w:r w:rsidRPr="00095CCD">
        <w:rPr>
          <w:rFonts w:ascii="Times New Roman" w:hAnsi="Times New Roman" w:cs="Times New Roman"/>
          <w:b/>
          <w:bCs/>
        </w:rPr>
        <w:t>36</w:t>
      </w:r>
      <w:r w:rsidRPr="00095CCD">
        <w:rPr>
          <w:rFonts w:ascii="Times New Roman" w:hAnsi="Times New Roman" w:cs="Times New Roman"/>
        </w:rPr>
        <w:t>(Supplement_2):S276-S281.</w:t>
      </w:r>
    </w:p>
    <w:p w14:paraId="5531AE7C" w14:textId="77777777" w:rsidR="003D7112" w:rsidRPr="00095CCD" w:rsidRDefault="003D7112" w:rsidP="000116B9">
      <w:pPr>
        <w:pStyle w:val="EndnoteText"/>
        <w:spacing w:line="480" w:lineRule="auto"/>
        <w:rPr>
          <w:rFonts w:ascii="Times New Roman" w:hAnsi="Times New Roman" w:cs="Times New Roman"/>
        </w:rPr>
      </w:pPr>
    </w:p>
  </w:endnote>
  <w:endnote w:id="39">
    <w:p w14:paraId="5BAEEADD" w14:textId="4FA95562" w:rsidR="003D7112" w:rsidRPr="00095CCD" w:rsidRDefault="003D711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Banack H, Kaufman J.</w:t>
      </w:r>
      <w:r w:rsidR="007403C8" w:rsidRPr="00095CCD">
        <w:rPr>
          <w:rFonts w:ascii="Times New Roman" w:hAnsi="Times New Roman" w:cs="Times New Roman"/>
        </w:rPr>
        <w:t>(2013)</w:t>
      </w:r>
      <w:r w:rsidRPr="00095CCD">
        <w:rPr>
          <w:rFonts w:ascii="Times New Roman" w:hAnsi="Times New Roman" w:cs="Times New Roman"/>
        </w:rPr>
        <w:t xml:space="preserve"> The “Obesity Paradox” Explained. Epidemiology</w:t>
      </w:r>
      <w:r w:rsidR="007403C8" w:rsidRPr="00095CCD">
        <w:rPr>
          <w:rFonts w:ascii="Times New Roman" w:hAnsi="Times New Roman" w:cs="Times New Roman"/>
        </w:rPr>
        <w:t xml:space="preserve"> </w:t>
      </w:r>
      <w:r w:rsidRPr="00095CCD">
        <w:rPr>
          <w:rFonts w:ascii="Times New Roman" w:hAnsi="Times New Roman" w:cs="Times New Roman"/>
          <w:b/>
          <w:bCs/>
        </w:rPr>
        <w:t>24</w:t>
      </w:r>
      <w:r w:rsidR="007403C8" w:rsidRPr="00095CCD">
        <w:rPr>
          <w:rFonts w:ascii="Times New Roman" w:hAnsi="Times New Roman" w:cs="Times New Roman"/>
        </w:rPr>
        <w:t xml:space="preserve">, </w:t>
      </w:r>
      <w:r w:rsidRPr="00095CCD">
        <w:rPr>
          <w:rFonts w:ascii="Times New Roman" w:hAnsi="Times New Roman" w:cs="Times New Roman"/>
        </w:rPr>
        <w:t>461-462.</w:t>
      </w:r>
    </w:p>
    <w:p w14:paraId="747FBFA8" w14:textId="77777777" w:rsidR="003D7112" w:rsidRPr="00095CCD" w:rsidRDefault="003D7112" w:rsidP="000116B9">
      <w:pPr>
        <w:pStyle w:val="EndnoteText"/>
        <w:spacing w:line="480" w:lineRule="auto"/>
        <w:rPr>
          <w:rFonts w:ascii="Times New Roman" w:hAnsi="Times New Roman" w:cs="Times New Roman"/>
        </w:rPr>
      </w:pPr>
    </w:p>
  </w:endnote>
  <w:endnote w:id="40">
    <w:p w14:paraId="64D48C5A" w14:textId="40AFD571" w:rsidR="003D7112" w:rsidRPr="00095CCD" w:rsidRDefault="003D711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Kemps E, Tiggemann M, Wade T, Ben-Tovim D, Breyer R. </w:t>
      </w:r>
      <w:r w:rsidR="007403C8" w:rsidRPr="00095CCD">
        <w:rPr>
          <w:rFonts w:ascii="Times New Roman" w:hAnsi="Times New Roman" w:cs="Times New Roman"/>
        </w:rPr>
        <w:t xml:space="preserve">(2006) </w:t>
      </w:r>
      <w:r w:rsidRPr="00095CCD">
        <w:rPr>
          <w:rFonts w:ascii="Times New Roman" w:hAnsi="Times New Roman" w:cs="Times New Roman"/>
        </w:rPr>
        <w:t>Selective working memory deficits in anorexia nervosa. European Eating Disorders Review</w:t>
      </w:r>
      <w:r w:rsidR="007403C8" w:rsidRPr="00095CCD">
        <w:rPr>
          <w:rFonts w:ascii="Times New Roman" w:hAnsi="Times New Roman" w:cs="Times New Roman"/>
        </w:rPr>
        <w:t xml:space="preserve"> </w:t>
      </w:r>
      <w:r w:rsidRPr="00095CCD">
        <w:rPr>
          <w:rFonts w:ascii="Times New Roman" w:hAnsi="Times New Roman" w:cs="Times New Roman"/>
          <w:b/>
          <w:bCs/>
        </w:rPr>
        <w:t>14</w:t>
      </w:r>
      <w:r w:rsidR="007403C8" w:rsidRPr="00095CCD">
        <w:rPr>
          <w:rFonts w:ascii="Times New Roman" w:hAnsi="Times New Roman" w:cs="Times New Roman"/>
        </w:rPr>
        <w:t xml:space="preserve">, </w:t>
      </w:r>
      <w:r w:rsidRPr="00095CCD">
        <w:rPr>
          <w:rFonts w:ascii="Times New Roman" w:hAnsi="Times New Roman" w:cs="Times New Roman"/>
        </w:rPr>
        <w:t>97-103.</w:t>
      </w:r>
    </w:p>
    <w:p w14:paraId="31D51D5B" w14:textId="77777777" w:rsidR="003D7112" w:rsidRPr="00095CCD" w:rsidRDefault="003D7112" w:rsidP="000116B9">
      <w:pPr>
        <w:pStyle w:val="EndnoteText"/>
        <w:spacing w:line="480" w:lineRule="auto"/>
        <w:rPr>
          <w:rFonts w:ascii="Times New Roman" w:hAnsi="Times New Roman" w:cs="Times New Roman"/>
        </w:rPr>
      </w:pPr>
    </w:p>
  </w:endnote>
  <w:endnote w:id="41">
    <w:p w14:paraId="710F8ADD" w14:textId="1733CCC9" w:rsidR="003D7112" w:rsidRDefault="003D711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Black MM. </w:t>
      </w:r>
      <w:r w:rsidR="008004D4" w:rsidRPr="00095CCD">
        <w:rPr>
          <w:rFonts w:ascii="Times New Roman" w:hAnsi="Times New Roman" w:cs="Times New Roman"/>
        </w:rPr>
        <w:t xml:space="preserve">(2003) </w:t>
      </w:r>
      <w:r w:rsidRPr="00095CCD">
        <w:rPr>
          <w:rFonts w:ascii="Times New Roman" w:hAnsi="Times New Roman" w:cs="Times New Roman"/>
        </w:rPr>
        <w:t>Micronutrient deficiencies and cognitive functioning. J Nutr</w:t>
      </w:r>
      <w:r w:rsidR="008004D4" w:rsidRPr="00095CCD">
        <w:rPr>
          <w:rFonts w:ascii="Times New Roman" w:hAnsi="Times New Roman" w:cs="Times New Roman"/>
        </w:rPr>
        <w:t xml:space="preserve"> </w:t>
      </w:r>
      <w:r w:rsidRPr="00095CCD">
        <w:rPr>
          <w:rFonts w:ascii="Times New Roman" w:hAnsi="Times New Roman" w:cs="Times New Roman"/>
          <w:b/>
          <w:bCs/>
        </w:rPr>
        <w:t>133</w:t>
      </w:r>
      <w:r w:rsidRPr="00095CCD">
        <w:rPr>
          <w:rFonts w:ascii="Times New Roman" w:hAnsi="Times New Roman" w:cs="Times New Roman"/>
        </w:rPr>
        <w:t>(11 Suppl 2)</w:t>
      </w:r>
      <w:r w:rsidR="008004D4" w:rsidRPr="00095CCD">
        <w:rPr>
          <w:rFonts w:ascii="Times New Roman" w:hAnsi="Times New Roman" w:cs="Times New Roman"/>
        </w:rPr>
        <w:t xml:space="preserve">, </w:t>
      </w:r>
      <w:r w:rsidRPr="00095CCD">
        <w:rPr>
          <w:rFonts w:ascii="Times New Roman" w:hAnsi="Times New Roman" w:cs="Times New Roman"/>
        </w:rPr>
        <w:t xml:space="preserve">3927S-3931S. </w:t>
      </w:r>
    </w:p>
    <w:p w14:paraId="3943EBF3" w14:textId="77777777" w:rsidR="00D73703" w:rsidRPr="00095CCD" w:rsidRDefault="00D73703" w:rsidP="000116B9">
      <w:pPr>
        <w:pStyle w:val="EndnoteText"/>
        <w:spacing w:line="480" w:lineRule="auto"/>
        <w:rPr>
          <w:rFonts w:ascii="Times New Roman" w:hAnsi="Times New Roman" w:cs="Times New Roman"/>
        </w:rPr>
      </w:pPr>
    </w:p>
  </w:endnote>
  <w:endnote w:id="42">
    <w:p w14:paraId="09D537EB" w14:textId="5C43F1E3" w:rsidR="003D7112" w:rsidRPr="00095CCD" w:rsidRDefault="003D711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Spencer S, Korosi A, Layé S, Shukitt-Hale B, Barrientos R.</w:t>
      </w:r>
      <w:r w:rsidR="008004D4" w:rsidRPr="00095CCD">
        <w:rPr>
          <w:rFonts w:ascii="Times New Roman" w:hAnsi="Times New Roman" w:cs="Times New Roman"/>
        </w:rPr>
        <w:t xml:space="preserve"> (2017)</w:t>
      </w:r>
      <w:r w:rsidRPr="00095CCD">
        <w:rPr>
          <w:rFonts w:ascii="Times New Roman" w:hAnsi="Times New Roman" w:cs="Times New Roman"/>
        </w:rPr>
        <w:t xml:space="preserve"> Food for thought: how nutrition impacts cognition and emotion. npj Science of Food 1.</w:t>
      </w:r>
    </w:p>
    <w:p w14:paraId="781D46AE" w14:textId="77777777" w:rsidR="00622E3D" w:rsidRPr="00095CCD" w:rsidRDefault="00622E3D" w:rsidP="000116B9">
      <w:pPr>
        <w:pStyle w:val="EndnoteText"/>
        <w:spacing w:line="480" w:lineRule="auto"/>
        <w:rPr>
          <w:rFonts w:ascii="Times New Roman" w:hAnsi="Times New Roman" w:cs="Times New Roman"/>
        </w:rPr>
      </w:pPr>
    </w:p>
  </w:endnote>
  <w:endnote w:id="43">
    <w:p w14:paraId="1EC2BDCD" w14:textId="5CC7FD6A" w:rsidR="003D7112" w:rsidRPr="00095CCD" w:rsidRDefault="003D7112"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73703" w:rsidRPr="00D73703">
        <w:rPr>
          <w:rFonts w:ascii="Times New Roman" w:hAnsi="Times New Roman" w:cs="Times New Roman"/>
        </w:rPr>
        <w:t xml:space="preserve">Xu, L., Zhang, J., Shen, S., Hong, X., Zeng, X., Yang, Y., Liu, Z., Chen, L., &amp; Chen, X. </w:t>
      </w:r>
      <w:r w:rsidR="008004D4" w:rsidRPr="00095CCD">
        <w:rPr>
          <w:rFonts w:ascii="Times New Roman" w:hAnsi="Times New Roman" w:cs="Times New Roman"/>
        </w:rPr>
        <w:t xml:space="preserve">(2020) </w:t>
      </w:r>
      <w:r w:rsidRPr="00095CCD">
        <w:rPr>
          <w:rFonts w:ascii="Times New Roman" w:hAnsi="Times New Roman" w:cs="Times New Roman"/>
        </w:rPr>
        <w:t>Association Between Body Composition and Frailty in Elder Inpatients. Clin Interv Aging</w:t>
      </w:r>
      <w:r w:rsidR="008004D4" w:rsidRPr="00095CCD">
        <w:rPr>
          <w:rFonts w:ascii="Times New Roman" w:hAnsi="Times New Roman" w:cs="Times New Roman"/>
        </w:rPr>
        <w:t xml:space="preserve"> </w:t>
      </w:r>
      <w:r w:rsidRPr="00095CCD">
        <w:rPr>
          <w:rFonts w:ascii="Times New Roman" w:hAnsi="Times New Roman" w:cs="Times New Roman"/>
          <w:b/>
          <w:bCs/>
        </w:rPr>
        <w:t>15</w:t>
      </w:r>
      <w:r w:rsidR="008004D4" w:rsidRPr="00095CCD">
        <w:rPr>
          <w:rFonts w:ascii="Times New Roman" w:hAnsi="Times New Roman" w:cs="Times New Roman"/>
        </w:rPr>
        <w:t xml:space="preserve">, </w:t>
      </w:r>
      <w:r w:rsidRPr="00095CCD">
        <w:rPr>
          <w:rFonts w:ascii="Times New Roman" w:hAnsi="Times New Roman" w:cs="Times New Roman"/>
        </w:rPr>
        <w:t>313-320</w:t>
      </w:r>
    </w:p>
    <w:p w14:paraId="04DA9EE4" w14:textId="5B2041C2" w:rsidR="003D7112" w:rsidRPr="00095CCD" w:rsidRDefault="003D7112" w:rsidP="000116B9">
      <w:pPr>
        <w:pStyle w:val="EndnoteText"/>
        <w:spacing w:line="480" w:lineRule="auto"/>
        <w:rPr>
          <w:rFonts w:ascii="Times New Roman" w:hAnsi="Times New Roman" w:cs="Times New Roman"/>
        </w:rPr>
      </w:pPr>
    </w:p>
  </w:endnote>
  <w:endnote w:id="44">
    <w:p w14:paraId="31642DDB" w14:textId="681CEA46" w:rsidR="00622E3D" w:rsidRPr="00095CCD" w:rsidRDefault="00622E3D"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BB2E95" w:rsidRPr="00BB2E95">
        <w:rPr>
          <w:rFonts w:ascii="Times New Roman" w:hAnsi="Times New Roman" w:cs="Times New Roman"/>
        </w:rPr>
        <w:t>WHO (2019) Risk reduction of cognitive decline and dementia: WHO guidelines.</w:t>
      </w:r>
      <w:r w:rsidR="00BB2E95" w:rsidRPr="00BB2E95">
        <w:t xml:space="preserve"> </w:t>
      </w:r>
      <w:hyperlink r:id="rId5" w:history="1">
        <w:r w:rsidR="00BB2E95" w:rsidRPr="00C77949">
          <w:rPr>
            <w:rStyle w:val="Hyperlink"/>
            <w:rFonts w:ascii="Times New Roman" w:hAnsi="Times New Roman" w:cs="Times New Roman"/>
          </w:rPr>
          <w:t>https://apps.who.int/iris/bitstream/handle/10665/312180/9789241550543-eng.pdf</w:t>
        </w:r>
      </w:hyperlink>
      <w:r w:rsidR="00BB2E95">
        <w:rPr>
          <w:rFonts w:ascii="Times New Roman" w:hAnsi="Times New Roman" w:cs="Times New Roman"/>
        </w:rPr>
        <w:t xml:space="preserve"> </w:t>
      </w:r>
      <w:r w:rsidR="00BB2E95" w:rsidRPr="00BB2E95">
        <w:rPr>
          <w:rFonts w:ascii="Times New Roman" w:hAnsi="Times New Roman" w:cs="Times New Roman"/>
        </w:rPr>
        <w:t xml:space="preserve"> </w:t>
      </w:r>
      <w:r w:rsidR="00BB2E95">
        <w:rPr>
          <w:rFonts w:ascii="Times New Roman" w:hAnsi="Times New Roman" w:cs="Times New Roman"/>
        </w:rPr>
        <w:t xml:space="preserve">Last updated 5 February 2019, accessed 21 October 2021 </w:t>
      </w:r>
    </w:p>
    <w:p w14:paraId="0FE99D54" w14:textId="77777777" w:rsidR="00622E3D" w:rsidRPr="00095CCD" w:rsidRDefault="00622E3D" w:rsidP="000116B9">
      <w:pPr>
        <w:pStyle w:val="EndnoteText"/>
        <w:spacing w:line="480" w:lineRule="auto"/>
        <w:rPr>
          <w:rFonts w:ascii="Times New Roman" w:hAnsi="Times New Roman" w:cs="Times New Roman"/>
        </w:rPr>
      </w:pPr>
    </w:p>
  </w:endnote>
  <w:endnote w:id="45">
    <w:p w14:paraId="14B9D1D7" w14:textId="121431E2" w:rsidR="00622E3D" w:rsidRPr="00095CCD" w:rsidRDefault="00622E3D"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Caperon L, Sykes-Muskett B, Clancy F, Newell J, King R, Prestwich A.</w:t>
      </w:r>
      <w:r w:rsidR="008004D4" w:rsidRPr="00095CCD">
        <w:rPr>
          <w:rFonts w:ascii="Times New Roman" w:hAnsi="Times New Roman" w:cs="Times New Roman"/>
        </w:rPr>
        <w:t xml:space="preserve"> (2018)</w:t>
      </w:r>
      <w:r w:rsidRPr="00095CCD">
        <w:rPr>
          <w:rFonts w:ascii="Times New Roman" w:hAnsi="Times New Roman" w:cs="Times New Roman"/>
        </w:rPr>
        <w:t xml:space="preserve"> How effective are interventions in improving dietary behaviour in low- and middle-income countries? A systematic review and meta-analysis. Health Psychology Review</w:t>
      </w:r>
      <w:r w:rsidR="008004D4" w:rsidRPr="00095CCD">
        <w:rPr>
          <w:rFonts w:ascii="Times New Roman" w:hAnsi="Times New Roman" w:cs="Times New Roman"/>
        </w:rPr>
        <w:t xml:space="preserve"> </w:t>
      </w:r>
      <w:r w:rsidRPr="00095CCD">
        <w:rPr>
          <w:rFonts w:ascii="Times New Roman" w:hAnsi="Times New Roman" w:cs="Times New Roman"/>
          <w:b/>
          <w:bCs/>
        </w:rPr>
        <w:t>12</w:t>
      </w:r>
      <w:r w:rsidR="008004D4" w:rsidRPr="00095CCD">
        <w:rPr>
          <w:rFonts w:ascii="Times New Roman" w:hAnsi="Times New Roman" w:cs="Times New Roman"/>
        </w:rPr>
        <w:t xml:space="preserve">, </w:t>
      </w:r>
      <w:r w:rsidRPr="00095CCD">
        <w:rPr>
          <w:rFonts w:ascii="Times New Roman" w:hAnsi="Times New Roman" w:cs="Times New Roman"/>
        </w:rPr>
        <w:t>312-331.</w:t>
      </w:r>
    </w:p>
    <w:p w14:paraId="2BCA6912" w14:textId="77777777" w:rsidR="008004D4" w:rsidRPr="00095CCD" w:rsidRDefault="008004D4" w:rsidP="000116B9">
      <w:pPr>
        <w:pStyle w:val="EndnoteText"/>
        <w:spacing w:line="480" w:lineRule="auto"/>
        <w:rPr>
          <w:rFonts w:ascii="Times New Roman" w:hAnsi="Times New Roman" w:cs="Times New Roman"/>
        </w:rPr>
      </w:pPr>
    </w:p>
  </w:endnote>
  <w:endnote w:id="46">
    <w:p w14:paraId="0AF7A753" w14:textId="7729EB14" w:rsidR="006A73C7" w:rsidRPr="00095CCD" w:rsidRDefault="006A73C7"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8004D4" w:rsidRPr="00095CCD">
        <w:rPr>
          <w:rFonts w:ascii="Times New Roman" w:hAnsi="Times New Roman" w:cs="Times New Roman"/>
        </w:rPr>
        <w:t xml:space="preserve">Lobelo, F., Stoutenberg, M., &amp; Hutber, A. (2014). The Exercise is Medicine Global Health Initiative: a 2014 update. British journal of sports medicine </w:t>
      </w:r>
      <w:r w:rsidR="008004D4" w:rsidRPr="00095CCD">
        <w:rPr>
          <w:rFonts w:ascii="Times New Roman" w:hAnsi="Times New Roman" w:cs="Times New Roman"/>
          <w:b/>
          <w:bCs/>
        </w:rPr>
        <w:t>48</w:t>
      </w:r>
      <w:r w:rsidR="008004D4" w:rsidRPr="00095CCD">
        <w:rPr>
          <w:rFonts w:ascii="Times New Roman" w:hAnsi="Times New Roman" w:cs="Times New Roman"/>
        </w:rPr>
        <w:t>, 1627–1633</w:t>
      </w:r>
    </w:p>
    <w:p w14:paraId="379E4E0F" w14:textId="77777777" w:rsidR="00467DC4" w:rsidRPr="00095CCD" w:rsidRDefault="00467DC4" w:rsidP="000116B9">
      <w:pPr>
        <w:pStyle w:val="EndnoteText"/>
        <w:spacing w:line="480" w:lineRule="auto"/>
        <w:rPr>
          <w:rFonts w:ascii="Times New Roman" w:hAnsi="Times New Roman" w:cs="Times New Roman"/>
        </w:rPr>
      </w:pPr>
    </w:p>
  </w:endnote>
  <w:endnote w:id="47">
    <w:p w14:paraId="7068C7DE" w14:textId="72A717CF" w:rsidR="003F372A" w:rsidRPr="00095CCD" w:rsidRDefault="00467DC4"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8004D4" w:rsidRPr="00095CCD">
        <w:rPr>
          <w:rFonts w:ascii="Times New Roman" w:hAnsi="Times New Roman" w:cs="Times New Roman"/>
        </w:rPr>
        <w:t xml:space="preserve">Ford, ND., Patel SA., Venkat Narayan KM. (2017) Obesity in Low- and Middle-Income Countries: Burden, Drivers and emerging Challenges.  Annual Review of Public Health </w:t>
      </w:r>
      <w:r w:rsidR="008004D4" w:rsidRPr="00095CCD">
        <w:rPr>
          <w:rFonts w:ascii="Times New Roman" w:hAnsi="Times New Roman" w:cs="Times New Roman"/>
          <w:b/>
          <w:bCs/>
        </w:rPr>
        <w:t>38</w:t>
      </w:r>
      <w:r w:rsidR="008004D4" w:rsidRPr="00095CCD">
        <w:rPr>
          <w:rFonts w:ascii="Times New Roman" w:hAnsi="Times New Roman" w:cs="Times New Roman"/>
        </w:rPr>
        <w:t>, 145-164</w:t>
      </w:r>
    </w:p>
    <w:p w14:paraId="0F495949" w14:textId="77777777" w:rsidR="008004D4" w:rsidRPr="00095CCD" w:rsidRDefault="008004D4" w:rsidP="000116B9">
      <w:pPr>
        <w:pStyle w:val="EndnoteText"/>
        <w:spacing w:line="480" w:lineRule="auto"/>
        <w:rPr>
          <w:rFonts w:ascii="Times New Roman" w:hAnsi="Times New Roman" w:cs="Times New Roman"/>
        </w:rPr>
      </w:pPr>
    </w:p>
  </w:endnote>
  <w:endnote w:id="48">
    <w:p w14:paraId="2A5B9822" w14:textId="211F7FAC" w:rsidR="007A0647" w:rsidRDefault="007A0647"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D73703" w:rsidRPr="00D73703">
        <w:rPr>
          <w:rFonts w:ascii="Times New Roman" w:hAnsi="Times New Roman" w:cs="Times New Roman"/>
        </w:rPr>
        <w:t>Kimura, N., Aso, Y., Yabuuchi, K., Ishibashi, M., Hori, D., Sasaki, Y., Nakamichi, A., Uesugi, S., Fujioka, H., Iwao, S., Jikumaru, M., Katayama, T., Sumi, K., Eguchi, A., Nonaka, S., Kakumu, M., &amp; Matsubara, E.</w:t>
      </w:r>
      <w:r w:rsidR="00095CCD" w:rsidRPr="00095CCD">
        <w:rPr>
          <w:rFonts w:ascii="Times New Roman" w:hAnsi="Times New Roman" w:cs="Times New Roman"/>
        </w:rPr>
        <w:t xml:space="preserve">. (2019). Modifiable Lifestyle Factors and Cognitive Function in Older People: A Cross-Sectional Observational Study. Frontiers in neurology </w:t>
      </w:r>
      <w:r w:rsidR="00095CCD" w:rsidRPr="00095CCD">
        <w:rPr>
          <w:rFonts w:ascii="Times New Roman" w:hAnsi="Times New Roman" w:cs="Times New Roman"/>
          <w:b/>
          <w:bCs/>
        </w:rPr>
        <w:t>10</w:t>
      </w:r>
      <w:r w:rsidR="00095CCD" w:rsidRPr="00095CCD">
        <w:rPr>
          <w:rFonts w:ascii="Times New Roman" w:hAnsi="Times New Roman" w:cs="Times New Roman"/>
        </w:rPr>
        <w:t xml:space="preserve">, 401. </w:t>
      </w:r>
    </w:p>
    <w:p w14:paraId="6E1F10A8" w14:textId="77777777" w:rsidR="00D73703" w:rsidRPr="00095CCD" w:rsidRDefault="00D73703" w:rsidP="000116B9">
      <w:pPr>
        <w:pStyle w:val="EndnoteText"/>
        <w:spacing w:line="480" w:lineRule="auto"/>
        <w:rPr>
          <w:rFonts w:ascii="Times New Roman" w:hAnsi="Times New Roman" w:cs="Times New Roman"/>
        </w:rPr>
      </w:pPr>
    </w:p>
  </w:endnote>
  <w:endnote w:id="49">
    <w:p w14:paraId="7F3D7388" w14:textId="1462EFB4" w:rsidR="0046728C" w:rsidRPr="00095CCD" w:rsidRDefault="0046728C"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095CCD" w:rsidRPr="00095CCD">
        <w:rPr>
          <w:rFonts w:ascii="Times New Roman" w:hAnsi="Times New Roman" w:cs="Times New Roman"/>
          <w:lang w:val="en-US"/>
        </w:rPr>
        <w:t xml:space="preserve">Wang, Z., Hou, J., Shi, Y., Tan, Q., Peng, L., Deng, Z., Wang, Z., Guo, Z. (2020) Influence of Lifestyles on Mild Cognitive Impairment: A Decision Tree Model Study. Clinical interventions in aging </w:t>
      </w:r>
      <w:r w:rsidR="00095CCD" w:rsidRPr="00095CCD">
        <w:rPr>
          <w:rFonts w:ascii="Times New Roman" w:hAnsi="Times New Roman" w:cs="Times New Roman"/>
          <w:b/>
          <w:bCs/>
          <w:lang w:val="en-US"/>
        </w:rPr>
        <w:t>15</w:t>
      </w:r>
      <w:r w:rsidR="00095CCD" w:rsidRPr="00095CCD">
        <w:rPr>
          <w:rFonts w:ascii="Times New Roman" w:hAnsi="Times New Roman" w:cs="Times New Roman"/>
          <w:lang w:val="en-US"/>
        </w:rPr>
        <w:t>, 2009—2017</w:t>
      </w:r>
    </w:p>
    <w:p w14:paraId="64893379" w14:textId="77777777" w:rsidR="005E3DF6" w:rsidRPr="00095CCD" w:rsidRDefault="005E3DF6" w:rsidP="000116B9">
      <w:pPr>
        <w:pStyle w:val="EndnoteText"/>
        <w:spacing w:line="480" w:lineRule="auto"/>
        <w:rPr>
          <w:rFonts w:ascii="Times New Roman" w:hAnsi="Times New Roman" w:cs="Times New Roman"/>
        </w:rPr>
      </w:pPr>
    </w:p>
  </w:endnote>
  <w:endnote w:id="50">
    <w:p w14:paraId="34FC1877" w14:textId="099BA82C" w:rsidR="005E3DF6" w:rsidRPr="00095CCD" w:rsidRDefault="005E3DF6"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095CCD" w:rsidRPr="00095CCD">
        <w:rPr>
          <w:rFonts w:ascii="Times New Roman" w:hAnsi="Times New Roman" w:cs="Times New Roman"/>
        </w:rPr>
        <w:t xml:space="preserve">Shah, N. R., &amp; Braverman, E. R. (2012). Measuring adiposity in patients: the utility of body mass index (BMI), percent body fat, and leptin. PloS one </w:t>
      </w:r>
      <w:r w:rsidR="00095CCD" w:rsidRPr="00095CCD">
        <w:rPr>
          <w:rFonts w:ascii="Times New Roman" w:hAnsi="Times New Roman" w:cs="Times New Roman"/>
          <w:b/>
          <w:bCs/>
        </w:rPr>
        <w:t>7</w:t>
      </w:r>
      <w:r w:rsidR="00095CCD" w:rsidRPr="00095CCD">
        <w:rPr>
          <w:rFonts w:ascii="Times New Roman" w:hAnsi="Times New Roman" w:cs="Times New Roman"/>
        </w:rPr>
        <w:t xml:space="preserve">, e33308. </w:t>
      </w:r>
    </w:p>
    <w:p w14:paraId="63F15786" w14:textId="77777777" w:rsidR="00095CCD" w:rsidRPr="00095CCD" w:rsidRDefault="00095CCD" w:rsidP="000116B9">
      <w:pPr>
        <w:pStyle w:val="EndnoteText"/>
        <w:spacing w:line="480" w:lineRule="auto"/>
        <w:rPr>
          <w:rFonts w:ascii="Times New Roman" w:hAnsi="Times New Roman" w:cs="Times New Roman"/>
        </w:rPr>
      </w:pPr>
    </w:p>
  </w:endnote>
  <w:endnote w:id="51">
    <w:p w14:paraId="3CEC9C22" w14:textId="6AE6B0F9" w:rsidR="005C7055" w:rsidRPr="00095CCD" w:rsidRDefault="005C7055" w:rsidP="000116B9">
      <w:pPr>
        <w:pStyle w:val="EndnoteText"/>
        <w:spacing w:line="480" w:lineRule="auto"/>
        <w:rPr>
          <w:rFonts w:ascii="Times New Roman" w:hAnsi="Times New Roman" w:cs="Times New Roman"/>
        </w:rPr>
      </w:pPr>
      <w:r w:rsidRPr="00095CCD">
        <w:rPr>
          <w:rStyle w:val="EndnoteReference"/>
          <w:rFonts w:ascii="Times New Roman" w:hAnsi="Times New Roman" w:cs="Times New Roman"/>
        </w:rPr>
        <w:endnoteRef/>
      </w:r>
      <w:r w:rsidRPr="00095CCD">
        <w:rPr>
          <w:rFonts w:ascii="Times New Roman" w:hAnsi="Times New Roman" w:cs="Times New Roman"/>
        </w:rPr>
        <w:t xml:space="preserve"> </w:t>
      </w:r>
      <w:r w:rsidR="00095CCD" w:rsidRPr="00095CCD">
        <w:rPr>
          <w:rFonts w:ascii="Times New Roman" w:hAnsi="Times New Roman" w:cs="Times New Roman"/>
        </w:rPr>
        <w:t xml:space="preserve">Sui, S. X., Williams, L. J., Holloway-Kew, K. L., Hyde, N. K., &amp; Pasco, J. A. (2020). Skeletal Muscle Health and Cognitive Function: A Narrative Review. International journal of molecular sciences </w:t>
      </w:r>
      <w:r w:rsidR="00095CCD" w:rsidRPr="00095CCD">
        <w:rPr>
          <w:rFonts w:ascii="Times New Roman" w:hAnsi="Times New Roman" w:cs="Times New Roman"/>
          <w:b/>
          <w:bCs/>
        </w:rPr>
        <w:t>22</w:t>
      </w:r>
      <w:r w:rsidR="00095CCD" w:rsidRPr="00095CCD">
        <w:rPr>
          <w:rFonts w:ascii="Times New Roman" w:hAnsi="Times New Roman" w:cs="Times New Roman"/>
        </w:rPr>
        <w:t xml:space="preserve">, 255. </w:t>
      </w:r>
    </w:p>
    <w:p w14:paraId="476EABEB" w14:textId="77777777" w:rsidR="00537155" w:rsidRDefault="00537155" w:rsidP="000116B9">
      <w:pPr>
        <w:pStyle w:val="EndnoteText"/>
        <w:spacing w:line="48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50291164"/>
      <w:docPartObj>
        <w:docPartGallery w:val="Page Numbers (Bottom of Page)"/>
        <w:docPartUnique/>
      </w:docPartObj>
    </w:sdtPr>
    <w:sdtEndPr>
      <w:rPr>
        <w:rStyle w:val="PageNumber"/>
      </w:rPr>
    </w:sdtEndPr>
    <w:sdtContent>
      <w:p w14:paraId="744F952B" w14:textId="110F8AF5" w:rsidR="003A48AC" w:rsidRDefault="003A48AC" w:rsidP="0053748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03D6AD" w14:textId="77777777" w:rsidR="003A48AC" w:rsidRDefault="003A48AC" w:rsidP="00F650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8459755"/>
      <w:docPartObj>
        <w:docPartGallery w:val="Page Numbers (Bottom of Page)"/>
        <w:docPartUnique/>
      </w:docPartObj>
    </w:sdtPr>
    <w:sdtEndPr>
      <w:rPr>
        <w:noProof/>
      </w:rPr>
    </w:sdtEndPr>
    <w:sdtContent>
      <w:p w14:paraId="67C72508" w14:textId="23738625" w:rsidR="00642628" w:rsidRDefault="0064262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7B239B0" w14:textId="77777777" w:rsidR="003A48AC" w:rsidRDefault="003A48AC" w:rsidP="00F650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118AC" w14:textId="77777777" w:rsidR="00BE23EB" w:rsidRDefault="00BE23EB" w:rsidP="00F65071">
      <w:r>
        <w:separator/>
      </w:r>
    </w:p>
  </w:footnote>
  <w:footnote w:type="continuationSeparator" w:id="0">
    <w:p w14:paraId="399DD52F" w14:textId="77777777" w:rsidR="00BE23EB" w:rsidRDefault="00BE23EB" w:rsidP="00F65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646B" w14:textId="6CFABA0B" w:rsidR="009F37DC" w:rsidRPr="009F37DC" w:rsidRDefault="009F37DC">
    <w:pPr>
      <w:pStyle w:val="Header"/>
      <w:rPr>
        <w:rFonts w:ascii="Times New Roman" w:hAnsi="Times New Roman" w:cs="Times New Roman"/>
      </w:rPr>
    </w:pPr>
    <w:r w:rsidRPr="009F37DC">
      <w:rPr>
        <w:rFonts w:ascii="Times New Roman" w:hAnsi="Times New Roman" w:cs="Times New Roman"/>
      </w:rPr>
      <w:t>BMI and MCI among middle aged and older adults</w:t>
    </w:r>
  </w:p>
  <w:p w14:paraId="19685680" w14:textId="77777777" w:rsidR="0035700D" w:rsidRDefault="003570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97B71"/>
    <w:multiLevelType w:val="hybridMultilevel"/>
    <w:tmpl w:val="E13EC2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283"/>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722&lt;/item&gt;&lt;item&gt;4450&lt;/item&gt;&lt;item&gt;4454&lt;/item&gt;&lt;item&gt;4455&lt;/item&gt;&lt;item&gt;4456&lt;/item&gt;&lt;item&gt;4590&lt;/item&gt;&lt;item&gt;4681&lt;/item&gt;&lt;item&gt;6583&lt;/item&gt;&lt;item&gt;6857&lt;/item&gt;&lt;item&gt;6867&lt;/item&gt;&lt;item&gt;6929&lt;/item&gt;&lt;item&gt;6976&lt;/item&gt;&lt;item&gt;6987&lt;/item&gt;&lt;item&gt;11303&lt;/item&gt;&lt;/record-ids&gt;&lt;/item&gt;&lt;/Libraries&gt;"/>
  </w:docVars>
  <w:rsids>
    <w:rsidRoot w:val="00177321"/>
    <w:rsid w:val="00001EE7"/>
    <w:rsid w:val="00003245"/>
    <w:rsid w:val="00010A54"/>
    <w:rsid w:val="000116B9"/>
    <w:rsid w:val="0002476F"/>
    <w:rsid w:val="0002766B"/>
    <w:rsid w:val="00027C68"/>
    <w:rsid w:val="00030E0B"/>
    <w:rsid w:val="00033429"/>
    <w:rsid w:val="000334D4"/>
    <w:rsid w:val="0003356D"/>
    <w:rsid w:val="00040453"/>
    <w:rsid w:val="00042D60"/>
    <w:rsid w:val="00045475"/>
    <w:rsid w:val="00054055"/>
    <w:rsid w:val="000605B8"/>
    <w:rsid w:val="000605E6"/>
    <w:rsid w:val="00064A0C"/>
    <w:rsid w:val="0007202D"/>
    <w:rsid w:val="000776D3"/>
    <w:rsid w:val="00081625"/>
    <w:rsid w:val="000822CF"/>
    <w:rsid w:val="00084891"/>
    <w:rsid w:val="0008614E"/>
    <w:rsid w:val="000921EE"/>
    <w:rsid w:val="0009511B"/>
    <w:rsid w:val="00095CCD"/>
    <w:rsid w:val="000A4735"/>
    <w:rsid w:val="000B0225"/>
    <w:rsid w:val="000B0A0C"/>
    <w:rsid w:val="000B4DB2"/>
    <w:rsid w:val="000B7D67"/>
    <w:rsid w:val="000C7C70"/>
    <w:rsid w:val="000F470B"/>
    <w:rsid w:val="000F6E48"/>
    <w:rsid w:val="00117185"/>
    <w:rsid w:val="001203AF"/>
    <w:rsid w:val="0012171A"/>
    <w:rsid w:val="00135F3A"/>
    <w:rsid w:val="00137621"/>
    <w:rsid w:val="00140514"/>
    <w:rsid w:val="001463E8"/>
    <w:rsid w:val="001569FF"/>
    <w:rsid w:val="00160791"/>
    <w:rsid w:val="00160EAD"/>
    <w:rsid w:val="00165D6F"/>
    <w:rsid w:val="00177321"/>
    <w:rsid w:val="00177BBD"/>
    <w:rsid w:val="001801FF"/>
    <w:rsid w:val="00185B19"/>
    <w:rsid w:val="001A26A0"/>
    <w:rsid w:val="001A6BAE"/>
    <w:rsid w:val="001B315C"/>
    <w:rsid w:val="001C7505"/>
    <w:rsid w:val="001D1902"/>
    <w:rsid w:val="001D32BA"/>
    <w:rsid w:val="001E0695"/>
    <w:rsid w:val="001E53FD"/>
    <w:rsid w:val="001F0B00"/>
    <w:rsid w:val="001F7739"/>
    <w:rsid w:val="0020600A"/>
    <w:rsid w:val="00207FAC"/>
    <w:rsid w:val="00215365"/>
    <w:rsid w:val="00215E09"/>
    <w:rsid w:val="002207A0"/>
    <w:rsid w:val="00224671"/>
    <w:rsid w:val="00234843"/>
    <w:rsid w:val="00240744"/>
    <w:rsid w:val="00242F3F"/>
    <w:rsid w:val="0024440D"/>
    <w:rsid w:val="0025050F"/>
    <w:rsid w:val="0026175E"/>
    <w:rsid w:val="00261D7D"/>
    <w:rsid w:val="00263C7D"/>
    <w:rsid w:val="0028170D"/>
    <w:rsid w:val="00283C43"/>
    <w:rsid w:val="00293A5F"/>
    <w:rsid w:val="002B4002"/>
    <w:rsid w:val="002C060B"/>
    <w:rsid w:val="002C51AA"/>
    <w:rsid w:val="002D1098"/>
    <w:rsid w:val="002D70DC"/>
    <w:rsid w:val="002F27B8"/>
    <w:rsid w:val="002F471B"/>
    <w:rsid w:val="00300FB3"/>
    <w:rsid w:val="003136FD"/>
    <w:rsid w:val="00333FDC"/>
    <w:rsid w:val="00334B5A"/>
    <w:rsid w:val="003350C6"/>
    <w:rsid w:val="0033590B"/>
    <w:rsid w:val="00335E0A"/>
    <w:rsid w:val="00343AD6"/>
    <w:rsid w:val="003444DC"/>
    <w:rsid w:val="003449E7"/>
    <w:rsid w:val="0034757F"/>
    <w:rsid w:val="003518B4"/>
    <w:rsid w:val="00351BF1"/>
    <w:rsid w:val="0035700D"/>
    <w:rsid w:val="0035765B"/>
    <w:rsid w:val="003629D0"/>
    <w:rsid w:val="00370348"/>
    <w:rsid w:val="00377109"/>
    <w:rsid w:val="00383B19"/>
    <w:rsid w:val="003927FA"/>
    <w:rsid w:val="003A48AC"/>
    <w:rsid w:val="003B6010"/>
    <w:rsid w:val="003C208D"/>
    <w:rsid w:val="003D7112"/>
    <w:rsid w:val="003D7797"/>
    <w:rsid w:val="003D7F0E"/>
    <w:rsid w:val="003E0912"/>
    <w:rsid w:val="003F1601"/>
    <w:rsid w:val="003F24A8"/>
    <w:rsid w:val="003F2605"/>
    <w:rsid w:val="003F372A"/>
    <w:rsid w:val="00402D8D"/>
    <w:rsid w:val="00406FA2"/>
    <w:rsid w:val="00410018"/>
    <w:rsid w:val="004102D7"/>
    <w:rsid w:val="00410C75"/>
    <w:rsid w:val="00410D65"/>
    <w:rsid w:val="0041626A"/>
    <w:rsid w:val="00421336"/>
    <w:rsid w:val="0043314A"/>
    <w:rsid w:val="00436955"/>
    <w:rsid w:val="004430DB"/>
    <w:rsid w:val="00443BCB"/>
    <w:rsid w:val="004447EC"/>
    <w:rsid w:val="00450D08"/>
    <w:rsid w:val="004526B0"/>
    <w:rsid w:val="00455263"/>
    <w:rsid w:val="00457A7F"/>
    <w:rsid w:val="0046138B"/>
    <w:rsid w:val="00461494"/>
    <w:rsid w:val="004641F7"/>
    <w:rsid w:val="0046728C"/>
    <w:rsid w:val="00467DC4"/>
    <w:rsid w:val="00472945"/>
    <w:rsid w:val="00476930"/>
    <w:rsid w:val="00482A5C"/>
    <w:rsid w:val="00485C51"/>
    <w:rsid w:val="004917A5"/>
    <w:rsid w:val="00494478"/>
    <w:rsid w:val="004948B0"/>
    <w:rsid w:val="004A58DE"/>
    <w:rsid w:val="004B0973"/>
    <w:rsid w:val="004B13B4"/>
    <w:rsid w:val="004B43B4"/>
    <w:rsid w:val="004B7A07"/>
    <w:rsid w:val="004C0454"/>
    <w:rsid w:val="004D3C36"/>
    <w:rsid w:val="004D40B6"/>
    <w:rsid w:val="004E2096"/>
    <w:rsid w:val="004E2D06"/>
    <w:rsid w:val="004E3C56"/>
    <w:rsid w:val="004E7363"/>
    <w:rsid w:val="004F492F"/>
    <w:rsid w:val="00502740"/>
    <w:rsid w:val="00506116"/>
    <w:rsid w:val="00510644"/>
    <w:rsid w:val="00511D5B"/>
    <w:rsid w:val="005156AF"/>
    <w:rsid w:val="00516B93"/>
    <w:rsid w:val="00524936"/>
    <w:rsid w:val="00524CAC"/>
    <w:rsid w:val="00530B7C"/>
    <w:rsid w:val="0053124F"/>
    <w:rsid w:val="00537155"/>
    <w:rsid w:val="00537480"/>
    <w:rsid w:val="00547297"/>
    <w:rsid w:val="00547FD4"/>
    <w:rsid w:val="00556CDD"/>
    <w:rsid w:val="00563B52"/>
    <w:rsid w:val="00565A9D"/>
    <w:rsid w:val="005918E7"/>
    <w:rsid w:val="005A2C05"/>
    <w:rsid w:val="005B10FB"/>
    <w:rsid w:val="005C6D7A"/>
    <w:rsid w:val="005C7055"/>
    <w:rsid w:val="005D52F1"/>
    <w:rsid w:val="005D7E1C"/>
    <w:rsid w:val="005E2E33"/>
    <w:rsid w:val="005E3DF6"/>
    <w:rsid w:val="005F7E7C"/>
    <w:rsid w:val="00601C10"/>
    <w:rsid w:val="006058FF"/>
    <w:rsid w:val="00606B55"/>
    <w:rsid w:val="0061430D"/>
    <w:rsid w:val="00622E3D"/>
    <w:rsid w:val="00623A34"/>
    <w:rsid w:val="0062689C"/>
    <w:rsid w:val="006277F7"/>
    <w:rsid w:val="00630BEB"/>
    <w:rsid w:val="0063460B"/>
    <w:rsid w:val="00635958"/>
    <w:rsid w:val="00642628"/>
    <w:rsid w:val="00643F9D"/>
    <w:rsid w:val="00652553"/>
    <w:rsid w:val="00653299"/>
    <w:rsid w:val="0066047E"/>
    <w:rsid w:val="00662656"/>
    <w:rsid w:val="0066389F"/>
    <w:rsid w:val="006639E6"/>
    <w:rsid w:val="006646F7"/>
    <w:rsid w:val="00670744"/>
    <w:rsid w:val="00673232"/>
    <w:rsid w:val="00684C26"/>
    <w:rsid w:val="0068650F"/>
    <w:rsid w:val="00687F45"/>
    <w:rsid w:val="006901DD"/>
    <w:rsid w:val="00693AC6"/>
    <w:rsid w:val="006A73C7"/>
    <w:rsid w:val="006B74DE"/>
    <w:rsid w:val="006C2762"/>
    <w:rsid w:val="006D6DE8"/>
    <w:rsid w:val="006E19C1"/>
    <w:rsid w:val="006E62B9"/>
    <w:rsid w:val="00703279"/>
    <w:rsid w:val="00704BF5"/>
    <w:rsid w:val="00712EA3"/>
    <w:rsid w:val="007144C1"/>
    <w:rsid w:val="00721E8A"/>
    <w:rsid w:val="0072442A"/>
    <w:rsid w:val="007253DA"/>
    <w:rsid w:val="00725819"/>
    <w:rsid w:val="007312BB"/>
    <w:rsid w:val="0073360F"/>
    <w:rsid w:val="007403C8"/>
    <w:rsid w:val="007410F4"/>
    <w:rsid w:val="00741F84"/>
    <w:rsid w:val="00753864"/>
    <w:rsid w:val="0078170B"/>
    <w:rsid w:val="00782D8A"/>
    <w:rsid w:val="00784D49"/>
    <w:rsid w:val="00785E9D"/>
    <w:rsid w:val="00790D37"/>
    <w:rsid w:val="007A0647"/>
    <w:rsid w:val="007A0D90"/>
    <w:rsid w:val="007A2572"/>
    <w:rsid w:val="007A2B0A"/>
    <w:rsid w:val="007A576D"/>
    <w:rsid w:val="007B1DDF"/>
    <w:rsid w:val="007B5604"/>
    <w:rsid w:val="007C0360"/>
    <w:rsid w:val="007C7A2A"/>
    <w:rsid w:val="007D07E3"/>
    <w:rsid w:val="007D25B1"/>
    <w:rsid w:val="007F36AE"/>
    <w:rsid w:val="007F700E"/>
    <w:rsid w:val="007F71F4"/>
    <w:rsid w:val="007F7D4F"/>
    <w:rsid w:val="008004D4"/>
    <w:rsid w:val="008015F2"/>
    <w:rsid w:val="00802A5B"/>
    <w:rsid w:val="00806AFC"/>
    <w:rsid w:val="00810215"/>
    <w:rsid w:val="00816984"/>
    <w:rsid w:val="00830EF7"/>
    <w:rsid w:val="00832BBA"/>
    <w:rsid w:val="0083577D"/>
    <w:rsid w:val="00844A34"/>
    <w:rsid w:val="008455FE"/>
    <w:rsid w:val="00850063"/>
    <w:rsid w:val="00851078"/>
    <w:rsid w:val="00851E4D"/>
    <w:rsid w:val="00864109"/>
    <w:rsid w:val="00864A56"/>
    <w:rsid w:val="00865415"/>
    <w:rsid w:val="008659FC"/>
    <w:rsid w:val="00866D4D"/>
    <w:rsid w:val="00877F89"/>
    <w:rsid w:val="00880817"/>
    <w:rsid w:val="008818BE"/>
    <w:rsid w:val="0088268B"/>
    <w:rsid w:val="0088589C"/>
    <w:rsid w:val="008902BE"/>
    <w:rsid w:val="00892216"/>
    <w:rsid w:val="00895690"/>
    <w:rsid w:val="008A68BA"/>
    <w:rsid w:val="008A7C82"/>
    <w:rsid w:val="008B199D"/>
    <w:rsid w:val="008B1A14"/>
    <w:rsid w:val="008B2154"/>
    <w:rsid w:val="008B6A59"/>
    <w:rsid w:val="008C498F"/>
    <w:rsid w:val="008C71EE"/>
    <w:rsid w:val="008D3738"/>
    <w:rsid w:val="008D3DA2"/>
    <w:rsid w:val="008D61C9"/>
    <w:rsid w:val="008E5AA4"/>
    <w:rsid w:val="008E6C26"/>
    <w:rsid w:val="008F100D"/>
    <w:rsid w:val="00903D27"/>
    <w:rsid w:val="00907951"/>
    <w:rsid w:val="00912DA1"/>
    <w:rsid w:val="00920666"/>
    <w:rsid w:val="00921026"/>
    <w:rsid w:val="009277F4"/>
    <w:rsid w:val="0094033B"/>
    <w:rsid w:val="00940E14"/>
    <w:rsid w:val="0094787F"/>
    <w:rsid w:val="009618CB"/>
    <w:rsid w:val="00961CA2"/>
    <w:rsid w:val="00971E1E"/>
    <w:rsid w:val="009821FC"/>
    <w:rsid w:val="00990651"/>
    <w:rsid w:val="00993CBE"/>
    <w:rsid w:val="00996AED"/>
    <w:rsid w:val="009A1556"/>
    <w:rsid w:val="009A7333"/>
    <w:rsid w:val="009B1BA3"/>
    <w:rsid w:val="009C2F28"/>
    <w:rsid w:val="009D726F"/>
    <w:rsid w:val="009E7F0A"/>
    <w:rsid w:val="009F2737"/>
    <w:rsid w:val="009F37DC"/>
    <w:rsid w:val="009F3A5B"/>
    <w:rsid w:val="009F40B7"/>
    <w:rsid w:val="009F44CF"/>
    <w:rsid w:val="00A0524B"/>
    <w:rsid w:val="00A10586"/>
    <w:rsid w:val="00A10742"/>
    <w:rsid w:val="00A14DAB"/>
    <w:rsid w:val="00A1580C"/>
    <w:rsid w:val="00A24BF8"/>
    <w:rsid w:val="00A26451"/>
    <w:rsid w:val="00A433C6"/>
    <w:rsid w:val="00A479E5"/>
    <w:rsid w:val="00A50D08"/>
    <w:rsid w:val="00A51F7E"/>
    <w:rsid w:val="00A55B8D"/>
    <w:rsid w:val="00A65F60"/>
    <w:rsid w:val="00A74808"/>
    <w:rsid w:val="00A75A7F"/>
    <w:rsid w:val="00A817F0"/>
    <w:rsid w:val="00A830C8"/>
    <w:rsid w:val="00A869B9"/>
    <w:rsid w:val="00A913CB"/>
    <w:rsid w:val="00A97F0A"/>
    <w:rsid w:val="00AA1AE8"/>
    <w:rsid w:val="00AA4552"/>
    <w:rsid w:val="00AA74E1"/>
    <w:rsid w:val="00AA7F76"/>
    <w:rsid w:val="00AB3462"/>
    <w:rsid w:val="00AC094F"/>
    <w:rsid w:val="00AC3E95"/>
    <w:rsid w:val="00AD32A0"/>
    <w:rsid w:val="00AD51BF"/>
    <w:rsid w:val="00AD72C4"/>
    <w:rsid w:val="00AE139D"/>
    <w:rsid w:val="00AF2363"/>
    <w:rsid w:val="00AF5773"/>
    <w:rsid w:val="00B0348F"/>
    <w:rsid w:val="00B07947"/>
    <w:rsid w:val="00B07AB8"/>
    <w:rsid w:val="00B111D5"/>
    <w:rsid w:val="00B13187"/>
    <w:rsid w:val="00B1544E"/>
    <w:rsid w:val="00B15B85"/>
    <w:rsid w:val="00B17C11"/>
    <w:rsid w:val="00B21C60"/>
    <w:rsid w:val="00B24BB3"/>
    <w:rsid w:val="00B27F87"/>
    <w:rsid w:val="00B34508"/>
    <w:rsid w:val="00B42C47"/>
    <w:rsid w:val="00B515F4"/>
    <w:rsid w:val="00B5500D"/>
    <w:rsid w:val="00B771BF"/>
    <w:rsid w:val="00B83BB4"/>
    <w:rsid w:val="00BA7A45"/>
    <w:rsid w:val="00BB2E95"/>
    <w:rsid w:val="00BB343B"/>
    <w:rsid w:val="00BB4FC9"/>
    <w:rsid w:val="00BC0ED2"/>
    <w:rsid w:val="00BD55D9"/>
    <w:rsid w:val="00BD60F5"/>
    <w:rsid w:val="00BE23EB"/>
    <w:rsid w:val="00BE5E3D"/>
    <w:rsid w:val="00BF4B41"/>
    <w:rsid w:val="00C111EC"/>
    <w:rsid w:val="00C17D3D"/>
    <w:rsid w:val="00C2243A"/>
    <w:rsid w:val="00C2244B"/>
    <w:rsid w:val="00C23F6B"/>
    <w:rsid w:val="00C35CA6"/>
    <w:rsid w:val="00C4168D"/>
    <w:rsid w:val="00C46728"/>
    <w:rsid w:val="00C476B3"/>
    <w:rsid w:val="00C62450"/>
    <w:rsid w:val="00C647AC"/>
    <w:rsid w:val="00C66630"/>
    <w:rsid w:val="00C7552A"/>
    <w:rsid w:val="00C760AD"/>
    <w:rsid w:val="00C81D55"/>
    <w:rsid w:val="00C83710"/>
    <w:rsid w:val="00C96936"/>
    <w:rsid w:val="00CA3D9A"/>
    <w:rsid w:val="00CB3554"/>
    <w:rsid w:val="00CC0210"/>
    <w:rsid w:val="00CC235D"/>
    <w:rsid w:val="00CC2B46"/>
    <w:rsid w:val="00CC6379"/>
    <w:rsid w:val="00CD3459"/>
    <w:rsid w:val="00CD7ABB"/>
    <w:rsid w:val="00CE4CF3"/>
    <w:rsid w:val="00CE4F03"/>
    <w:rsid w:val="00CE7240"/>
    <w:rsid w:val="00CF3010"/>
    <w:rsid w:val="00D00B14"/>
    <w:rsid w:val="00D01220"/>
    <w:rsid w:val="00D06A7B"/>
    <w:rsid w:val="00D06F25"/>
    <w:rsid w:val="00D10AD1"/>
    <w:rsid w:val="00D157F8"/>
    <w:rsid w:val="00D15ECF"/>
    <w:rsid w:val="00D16C07"/>
    <w:rsid w:val="00D17B07"/>
    <w:rsid w:val="00D27984"/>
    <w:rsid w:val="00D33DAF"/>
    <w:rsid w:val="00D3461C"/>
    <w:rsid w:val="00D40CAE"/>
    <w:rsid w:val="00D449DD"/>
    <w:rsid w:val="00D51617"/>
    <w:rsid w:val="00D5493B"/>
    <w:rsid w:val="00D56C95"/>
    <w:rsid w:val="00D57669"/>
    <w:rsid w:val="00D6296B"/>
    <w:rsid w:val="00D65315"/>
    <w:rsid w:val="00D72CBB"/>
    <w:rsid w:val="00D73703"/>
    <w:rsid w:val="00D77AA9"/>
    <w:rsid w:val="00D840EA"/>
    <w:rsid w:val="00D919FD"/>
    <w:rsid w:val="00D965CA"/>
    <w:rsid w:val="00DA3768"/>
    <w:rsid w:val="00DB7BEB"/>
    <w:rsid w:val="00DC3B64"/>
    <w:rsid w:val="00DC3DD8"/>
    <w:rsid w:val="00DC4D0A"/>
    <w:rsid w:val="00DE7FCB"/>
    <w:rsid w:val="00DF335D"/>
    <w:rsid w:val="00DF5B3A"/>
    <w:rsid w:val="00E036AA"/>
    <w:rsid w:val="00E03F55"/>
    <w:rsid w:val="00E043B1"/>
    <w:rsid w:val="00E06CA2"/>
    <w:rsid w:val="00E10875"/>
    <w:rsid w:val="00E2283D"/>
    <w:rsid w:val="00E27057"/>
    <w:rsid w:val="00E27482"/>
    <w:rsid w:val="00E40FAB"/>
    <w:rsid w:val="00E43B60"/>
    <w:rsid w:val="00E576BD"/>
    <w:rsid w:val="00E61DC9"/>
    <w:rsid w:val="00E635BA"/>
    <w:rsid w:val="00E65CB2"/>
    <w:rsid w:val="00E673A1"/>
    <w:rsid w:val="00E7145D"/>
    <w:rsid w:val="00E7312E"/>
    <w:rsid w:val="00E73FB5"/>
    <w:rsid w:val="00E77964"/>
    <w:rsid w:val="00E80433"/>
    <w:rsid w:val="00E93F98"/>
    <w:rsid w:val="00E95B02"/>
    <w:rsid w:val="00EA23D4"/>
    <w:rsid w:val="00EB043A"/>
    <w:rsid w:val="00EB326E"/>
    <w:rsid w:val="00EB3C00"/>
    <w:rsid w:val="00EB406B"/>
    <w:rsid w:val="00EC0237"/>
    <w:rsid w:val="00EC45FA"/>
    <w:rsid w:val="00EE2A89"/>
    <w:rsid w:val="00EE6BBA"/>
    <w:rsid w:val="00EF02C3"/>
    <w:rsid w:val="00EF22CF"/>
    <w:rsid w:val="00EF634B"/>
    <w:rsid w:val="00F0098A"/>
    <w:rsid w:val="00F01684"/>
    <w:rsid w:val="00F02310"/>
    <w:rsid w:val="00F122C7"/>
    <w:rsid w:val="00F149A4"/>
    <w:rsid w:val="00F15CBE"/>
    <w:rsid w:val="00F203B8"/>
    <w:rsid w:val="00F21FD4"/>
    <w:rsid w:val="00F2589C"/>
    <w:rsid w:val="00F606E6"/>
    <w:rsid w:val="00F6230F"/>
    <w:rsid w:val="00F63C0E"/>
    <w:rsid w:val="00F65071"/>
    <w:rsid w:val="00F82C24"/>
    <w:rsid w:val="00F84476"/>
    <w:rsid w:val="00F8613A"/>
    <w:rsid w:val="00F8642B"/>
    <w:rsid w:val="00F93C7F"/>
    <w:rsid w:val="00F97D2F"/>
    <w:rsid w:val="00FA7DA2"/>
    <w:rsid w:val="00FB4D2B"/>
    <w:rsid w:val="00FC37AA"/>
    <w:rsid w:val="00FD0EF0"/>
    <w:rsid w:val="00FD5D84"/>
    <w:rsid w:val="00FE0841"/>
    <w:rsid w:val="00FE338B"/>
    <w:rsid w:val="00FE3A65"/>
    <w:rsid w:val="00FE4671"/>
    <w:rsid w:val="04B74B32"/>
    <w:rsid w:val="058C19B4"/>
    <w:rsid w:val="0C604C3A"/>
    <w:rsid w:val="1254D8F6"/>
    <w:rsid w:val="17D21DEF"/>
    <w:rsid w:val="1D558A06"/>
    <w:rsid w:val="3A9B4D57"/>
    <w:rsid w:val="3B53359C"/>
    <w:rsid w:val="42B896A5"/>
    <w:rsid w:val="4D9735B3"/>
    <w:rsid w:val="5AF75C7A"/>
    <w:rsid w:val="5E8E1099"/>
    <w:rsid w:val="6914BDB5"/>
    <w:rsid w:val="7335AE87"/>
    <w:rsid w:val="7ACE34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1B098"/>
  <w15:chartTrackingRefBased/>
  <w15:docId w15:val="{54BA8320-1BC8-FD4D-848F-7C6459AF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2A0"/>
  </w:style>
  <w:style w:type="paragraph" w:styleId="Heading1">
    <w:name w:val="heading 1"/>
    <w:basedOn w:val="Normal"/>
    <w:next w:val="Normal"/>
    <w:link w:val="Heading1Char"/>
    <w:uiPriority w:val="9"/>
    <w:qFormat/>
    <w:rsid w:val="00333FDC"/>
    <w:pPr>
      <w:spacing w:line="480" w:lineRule="auto"/>
      <w:outlineLvl w:val="0"/>
    </w:pPr>
    <w:rPr>
      <w:rFonts w:ascii="Times New Roman" w:hAnsi="Times New Roman" w:cs="Times New Roman"/>
      <w:b/>
      <w:lang w:val="en-US"/>
    </w:rPr>
  </w:style>
  <w:style w:type="paragraph" w:styleId="Heading2">
    <w:name w:val="heading 2"/>
    <w:basedOn w:val="Normal"/>
    <w:next w:val="Normal"/>
    <w:link w:val="Heading2Char"/>
    <w:uiPriority w:val="9"/>
    <w:unhideWhenUsed/>
    <w:qFormat/>
    <w:rsid w:val="00333FDC"/>
    <w:pPr>
      <w:spacing w:line="480" w:lineRule="auto"/>
      <w:outlineLvl w:val="1"/>
    </w:pPr>
    <w:rPr>
      <w:rFonts w:ascii="Times New Roman" w:hAnsi="Times New Roman"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626A"/>
    <w:rPr>
      <w:color w:val="0000FF"/>
      <w:u w:val="single"/>
    </w:rPr>
  </w:style>
  <w:style w:type="paragraph" w:styleId="Footer">
    <w:name w:val="footer"/>
    <w:basedOn w:val="Normal"/>
    <w:link w:val="FooterChar"/>
    <w:uiPriority w:val="99"/>
    <w:unhideWhenUsed/>
    <w:rsid w:val="00F65071"/>
    <w:pPr>
      <w:tabs>
        <w:tab w:val="center" w:pos="4680"/>
        <w:tab w:val="right" w:pos="9360"/>
      </w:tabs>
    </w:pPr>
  </w:style>
  <w:style w:type="character" w:customStyle="1" w:styleId="FooterChar">
    <w:name w:val="Footer Char"/>
    <w:basedOn w:val="DefaultParagraphFont"/>
    <w:link w:val="Footer"/>
    <w:uiPriority w:val="99"/>
    <w:rsid w:val="00F65071"/>
  </w:style>
  <w:style w:type="character" w:styleId="PageNumber">
    <w:name w:val="page number"/>
    <w:basedOn w:val="DefaultParagraphFont"/>
    <w:uiPriority w:val="99"/>
    <w:semiHidden/>
    <w:unhideWhenUsed/>
    <w:rsid w:val="00F65071"/>
  </w:style>
  <w:style w:type="paragraph" w:customStyle="1" w:styleId="EndNoteBibliographyTitle">
    <w:name w:val="EndNote Bibliography Title"/>
    <w:basedOn w:val="Normal"/>
    <w:link w:val="EndNoteBibliographyTitleChar"/>
    <w:rsid w:val="00832BBA"/>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832BBA"/>
    <w:rPr>
      <w:rFonts w:ascii="Calibri" w:hAnsi="Calibri" w:cs="Calibri"/>
    </w:rPr>
  </w:style>
  <w:style w:type="paragraph" w:customStyle="1" w:styleId="EndNoteBibliography">
    <w:name w:val="EndNote Bibliography"/>
    <w:basedOn w:val="Normal"/>
    <w:link w:val="EndNoteBibliographyChar"/>
    <w:rsid w:val="00832BBA"/>
    <w:rPr>
      <w:rFonts w:ascii="Calibri" w:hAnsi="Calibri" w:cs="Calibri"/>
    </w:rPr>
  </w:style>
  <w:style w:type="character" w:customStyle="1" w:styleId="EndNoteBibliographyChar">
    <w:name w:val="EndNote Bibliography Char"/>
    <w:basedOn w:val="DefaultParagraphFont"/>
    <w:link w:val="EndNoteBibliography"/>
    <w:rsid w:val="00832BBA"/>
    <w:rPr>
      <w:rFonts w:ascii="Calibri" w:hAnsi="Calibri" w:cs="Calibri"/>
    </w:rPr>
  </w:style>
  <w:style w:type="character" w:customStyle="1" w:styleId="UnresolvedMention1">
    <w:name w:val="Unresolved Mention1"/>
    <w:basedOn w:val="DefaultParagraphFont"/>
    <w:uiPriority w:val="99"/>
    <w:semiHidden/>
    <w:unhideWhenUsed/>
    <w:rsid w:val="00832BBA"/>
    <w:rPr>
      <w:color w:val="605E5C"/>
      <w:shd w:val="clear" w:color="auto" w:fill="E1DFDD"/>
    </w:rPr>
  </w:style>
  <w:style w:type="character" w:styleId="FollowedHyperlink">
    <w:name w:val="FollowedHyperlink"/>
    <w:basedOn w:val="DefaultParagraphFont"/>
    <w:uiPriority w:val="99"/>
    <w:semiHidden/>
    <w:unhideWhenUsed/>
    <w:rsid w:val="007C0360"/>
    <w:rPr>
      <w:color w:val="954F72" w:themeColor="followedHyperlink"/>
      <w:u w:val="single"/>
    </w:rPr>
  </w:style>
  <w:style w:type="character" w:customStyle="1" w:styleId="UnresolvedMention2">
    <w:name w:val="Unresolved Mention2"/>
    <w:basedOn w:val="DefaultParagraphFont"/>
    <w:uiPriority w:val="99"/>
    <w:semiHidden/>
    <w:unhideWhenUsed/>
    <w:rsid w:val="00F203B8"/>
    <w:rPr>
      <w:color w:val="605E5C"/>
      <w:shd w:val="clear" w:color="auto" w:fill="E1DFDD"/>
    </w:rPr>
  </w:style>
  <w:style w:type="character" w:styleId="CommentReference">
    <w:name w:val="annotation reference"/>
    <w:basedOn w:val="DefaultParagraphFont"/>
    <w:uiPriority w:val="99"/>
    <w:semiHidden/>
    <w:unhideWhenUsed/>
    <w:rsid w:val="00E40FAB"/>
    <w:rPr>
      <w:sz w:val="16"/>
      <w:szCs w:val="16"/>
    </w:rPr>
  </w:style>
  <w:style w:type="paragraph" w:styleId="CommentText">
    <w:name w:val="annotation text"/>
    <w:basedOn w:val="Normal"/>
    <w:link w:val="CommentTextChar"/>
    <w:uiPriority w:val="99"/>
    <w:semiHidden/>
    <w:unhideWhenUsed/>
    <w:rsid w:val="00E40FAB"/>
    <w:rPr>
      <w:sz w:val="20"/>
      <w:szCs w:val="20"/>
    </w:rPr>
  </w:style>
  <w:style w:type="character" w:customStyle="1" w:styleId="CommentTextChar">
    <w:name w:val="Comment Text Char"/>
    <w:basedOn w:val="DefaultParagraphFont"/>
    <w:link w:val="CommentText"/>
    <w:uiPriority w:val="99"/>
    <w:semiHidden/>
    <w:rsid w:val="00E40FAB"/>
    <w:rPr>
      <w:sz w:val="20"/>
      <w:szCs w:val="20"/>
    </w:rPr>
  </w:style>
  <w:style w:type="paragraph" w:styleId="CommentSubject">
    <w:name w:val="annotation subject"/>
    <w:basedOn w:val="CommentText"/>
    <w:next w:val="CommentText"/>
    <w:link w:val="CommentSubjectChar"/>
    <w:uiPriority w:val="99"/>
    <w:semiHidden/>
    <w:unhideWhenUsed/>
    <w:rsid w:val="00E40FAB"/>
    <w:rPr>
      <w:b/>
      <w:bCs/>
    </w:rPr>
  </w:style>
  <w:style w:type="character" w:customStyle="1" w:styleId="CommentSubjectChar">
    <w:name w:val="Comment Subject Char"/>
    <w:basedOn w:val="CommentTextChar"/>
    <w:link w:val="CommentSubject"/>
    <w:uiPriority w:val="99"/>
    <w:semiHidden/>
    <w:rsid w:val="00E40FAB"/>
    <w:rPr>
      <w:b/>
      <w:bCs/>
      <w:sz w:val="20"/>
      <w:szCs w:val="20"/>
    </w:rPr>
  </w:style>
  <w:style w:type="paragraph" w:styleId="Revision">
    <w:name w:val="Revision"/>
    <w:hidden/>
    <w:uiPriority w:val="99"/>
    <w:semiHidden/>
    <w:rsid w:val="007A0D90"/>
  </w:style>
  <w:style w:type="paragraph" w:styleId="BalloonText">
    <w:name w:val="Balloon Text"/>
    <w:basedOn w:val="Normal"/>
    <w:link w:val="BalloonTextChar"/>
    <w:uiPriority w:val="99"/>
    <w:semiHidden/>
    <w:unhideWhenUsed/>
    <w:rsid w:val="005374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480"/>
    <w:rPr>
      <w:rFonts w:ascii="Segoe UI" w:hAnsi="Segoe UI" w:cs="Segoe UI"/>
      <w:sz w:val="18"/>
      <w:szCs w:val="18"/>
    </w:rPr>
  </w:style>
  <w:style w:type="character" w:customStyle="1" w:styleId="UnresolvedMention3">
    <w:name w:val="Unresolved Mention3"/>
    <w:basedOn w:val="DefaultParagraphFont"/>
    <w:uiPriority w:val="99"/>
    <w:semiHidden/>
    <w:unhideWhenUsed/>
    <w:rsid w:val="00FD0EF0"/>
    <w:rPr>
      <w:color w:val="605E5C"/>
      <w:shd w:val="clear" w:color="auto" w:fill="E1DFDD"/>
    </w:rPr>
  </w:style>
  <w:style w:type="paragraph" w:styleId="ListParagraph">
    <w:name w:val="List Paragraph"/>
    <w:basedOn w:val="Normal"/>
    <w:uiPriority w:val="34"/>
    <w:qFormat/>
    <w:rsid w:val="008E5AA4"/>
    <w:pPr>
      <w:ind w:left="720"/>
      <w:contextualSpacing/>
    </w:pPr>
  </w:style>
  <w:style w:type="paragraph" w:styleId="Header">
    <w:name w:val="header"/>
    <w:basedOn w:val="Normal"/>
    <w:link w:val="HeaderChar"/>
    <w:uiPriority w:val="99"/>
    <w:unhideWhenUsed/>
    <w:rsid w:val="0035700D"/>
    <w:pPr>
      <w:tabs>
        <w:tab w:val="center" w:pos="4513"/>
        <w:tab w:val="right" w:pos="9026"/>
      </w:tabs>
    </w:pPr>
  </w:style>
  <w:style w:type="character" w:customStyle="1" w:styleId="HeaderChar">
    <w:name w:val="Header Char"/>
    <w:basedOn w:val="DefaultParagraphFont"/>
    <w:link w:val="Header"/>
    <w:uiPriority w:val="99"/>
    <w:rsid w:val="0035700D"/>
  </w:style>
  <w:style w:type="character" w:styleId="UnresolvedMention">
    <w:name w:val="Unresolved Mention"/>
    <w:basedOn w:val="DefaultParagraphFont"/>
    <w:uiPriority w:val="99"/>
    <w:semiHidden/>
    <w:unhideWhenUsed/>
    <w:rsid w:val="0035700D"/>
    <w:rPr>
      <w:color w:val="605E5C"/>
      <w:shd w:val="clear" w:color="auto" w:fill="E1DFDD"/>
    </w:rPr>
  </w:style>
  <w:style w:type="character" w:styleId="LineNumber">
    <w:name w:val="line number"/>
    <w:basedOn w:val="DefaultParagraphFont"/>
    <w:uiPriority w:val="99"/>
    <w:semiHidden/>
    <w:unhideWhenUsed/>
    <w:rsid w:val="00642628"/>
  </w:style>
  <w:style w:type="paragraph" w:styleId="EndnoteText">
    <w:name w:val="endnote text"/>
    <w:basedOn w:val="Normal"/>
    <w:link w:val="EndnoteTextChar"/>
    <w:uiPriority w:val="99"/>
    <w:unhideWhenUsed/>
    <w:rsid w:val="00F84476"/>
    <w:rPr>
      <w:sz w:val="20"/>
      <w:szCs w:val="20"/>
    </w:rPr>
  </w:style>
  <w:style w:type="character" w:customStyle="1" w:styleId="EndnoteTextChar">
    <w:name w:val="Endnote Text Char"/>
    <w:basedOn w:val="DefaultParagraphFont"/>
    <w:link w:val="EndnoteText"/>
    <w:uiPriority w:val="99"/>
    <w:rsid w:val="00F84476"/>
    <w:rPr>
      <w:sz w:val="20"/>
      <w:szCs w:val="20"/>
    </w:rPr>
  </w:style>
  <w:style w:type="character" w:styleId="EndnoteReference">
    <w:name w:val="endnote reference"/>
    <w:basedOn w:val="DefaultParagraphFont"/>
    <w:uiPriority w:val="99"/>
    <w:semiHidden/>
    <w:unhideWhenUsed/>
    <w:rsid w:val="00F84476"/>
    <w:rPr>
      <w:vertAlign w:val="superscript"/>
    </w:rPr>
  </w:style>
  <w:style w:type="paragraph" w:styleId="Title">
    <w:name w:val="Title"/>
    <w:basedOn w:val="Normal"/>
    <w:next w:val="Normal"/>
    <w:link w:val="TitleChar"/>
    <w:uiPriority w:val="10"/>
    <w:qFormat/>
    <w:rsid w:val="00333FDC"/>
    <w:pPr>
      <w:spacing w:line="480" w:lineRule="auto"/>
    </w:pPr>
    <w:rPr>
      <w:rFonts w:ascii="Times New Roman" w:hAnsi="Times New Roman" w:cs="Times New Roman"/>
      <w:lang w:val="en-US"/>
    </w:rPr>
  </w:style>
  <w:style w:type="character" w:customStyle="1" w:styleId="TitleChar">
    <w:name w:val="Title Char"/>
    <w:basedOn w:val="DefaultParagraphFont"/>
    <w:link w:val="Title"/>
    <w:uiPriority w:val="10"/>
    <w:rsid w:val="00333FDC"/>
    <w:rPr>
      <w:rFonts w:ascii="Times New Roman" w:hAnsi="Times New Roman" w:cs="Times New Roman"/>
      <w:lang w:val="en-US"/>
    </w:rPr>
  </w:style>
  <w:style w:type="character" w:customStyle="1" w:styleId="Heading1Char">
    <w:name w:val="Heading 1 Char"/>
    <w:basedOn w:val="DefaultParagraphFont"/>
    <w:link w:val="Heading1"/>
    <w:uiPriority w:val="9"/>
    <w:rsid w:val="00333FDC"/>
    <w:rPr>
      <w:rFonts w:ascii="Times New Roman" w:hAnsi="Times New Roman" w:cs="Times New Roman"/>
      <w:b/>
      <w:lang w:val="en-US"/>
    </w:rPr>
  </w:style>
  <w:style w:type="character" w:customStyle="1" w:styleId="Heading2Char">
    <w:name w:val="Heading 2 Char"/>
    <w:basedOn w:val="DefaultParagraphFont"/>
    <w:link w:val="Heading2"/>
    <w:uiPriority w:val="9"/>
    <w:rsid w:val="00333FDC"/>
    <w:rPr>
      <w:rFonts w:ascii="Times New Roman" w:hAnsi="Times New Roman" w:cs="Times New Roman"/>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80733">
      <w:bodyDiv w:val="1"/>
      <w:marLeft w:val="0"/>
      <w:marRight w:val="0"/>
      <w:marTop w:val="0"/>
      <w:marBottom w:val="0"/>
      <w:divBdr>
        <w:top w:val="none" w:sz="0" w:space="0" w:color="auto"/>
        <w:left w:val="none" w:sz="0" w:space="0" w:color="auto"/>
        <w:bottom w:val="none" w:sz="0" w:space="0" w:color="auto"/>
        <w:right w:val="none" w:sz="0" w:space="0" w:color="auto"/>
      </w:divBdr>
    </w:div>
    <w:div w:id="142429084">
      <w:bodyDiv w:val="1"/>
      <w:marLeft w:val="0"/>
      <w:marRight w:val="0"/>
      <w:marTop w:val="0"/>
      <w:marBottom w:val="0"/>
      <w:divBdr>
        <w:top w:val="none" w:sz="0" w:space="0" w:color="auto"/>
        <w:left w:val="none" w:sz="0" w:space="0" w:color="auto"/>
        <w:bottom w:val="none" w:sz="0" w:space="0" w:color="auto"/>
        <w:right w:val="none" w:sz="0" w:space="0" w:color="auto"/>
      </w:divBdr>
    </w:div>
    <w:div w:id="1040862759">
      <w:bodyDiv w:val="1"/>
      <w:marLeft w:val="0"/>
      <w:marRight w:val="0"/>
      <w:marTop w:val="0"/>
      <w:marBottom w:val="0"/>
      <w:divBdr>
        <w:top w:val="none" w:sz="0" w:space="0" w:color="auto"/>
        <w:left w:val="none" w:sz="0" w:space="0" w:color="auto"/>
        <w:bottom w:val="none" w:sz="0" w:space="0" w:color="auto"/>
        <w:right w:val="none" w:sz="0" w:space="0" w:color="auto"/>
      </w:divBdr>
    </w:div>
    <w:div w:id="1263805613">
      <w:bodyDiv w:val="1"/>
      <w:marLeft w:val="0"/>
      <w:marRight w:val="0"/>
      <w:marTop w:val="0"/>
      <w:marBottom w:val="0"/>
      <w:divBdr>
        <w:top w:val="none" w:sz="0" w:space="0" w:color="auto"/>
        <w:left w:val="none" w:sz="0" w:space="0" w:color="auto"/>
        <w:bottom w:val="none" w:sz="0" w:space="0" w:color="auto"/>
        <w:right w:val="none" w:sz="0" w:space="0" w:color="auto"/>
      </w:divBdr>
    </w:div>
    <w:div w:id="155041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kl109@pgr.aru.ac.uk" TargetMode="Externa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ho.int/healthinfo/sage/en/"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_rels/endnotes.xml.rels><?xml version="1.0" encoding="UTF-8" standalone="yes"?>
<Relationships xmlns="http://schemas.openxmlformats.org/package/2006/relationships"><Relationship Id="rId3" Type="http://schemas.openxmlformats.org/officeDocument/2006/relationships/hyperlink" Target="https://www.mayoclinic.org/diseases-conditions/mild-cognitive-impairment/diagnosis-treatment/drc-20354583" TargetMode="External"/><Relationship Id="rId2" Type="http://schemas.openxmlformats.org/officeDocument/2006/relationships/hyperlink" Target="https://www.alz.org/alzheimers-dementia/what-is-dementia/related_conditions/mild-cognitive-impairment" TargetMode="External"/><Relationship Id="rId1" Type="http://schemas.openxmlformats.org/officeDocument/2006/relationships/hyperlink" Target="https://www.cdc.gov/aging/dementia/index.html%20Last%20updated%205%20April%202019" TargetMode="External"/><Relationship Id="rId5" Type="http://schemas.openxmlformats.org/officeDocument/2006/relationships/hyperlink" Target="https://apps.who.int/iris/bitstream/handle/10665/312180/9789241550543-eng.pdf" TargetMode="External"/><Relationship Id="rId4" Type="http://schemas.openxmlformats.org/officeDocument/2006/relationships/hyperlink" Target="https://www.who.int/en/news-room/fact-sheets/detail/obesity-and-overwe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9E8D603-1687-4E55-A8FA-B311DA3E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4111</Words>
  <Characters>23438</Characters>
  <Application>Microsoft Office Word</Application>
  <DocSecurity>0</DocSecurity>
  <Lines>195</Lines>
  <Paragraphs>54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10</cp:revision>
  <cp:lastPrinted>2021-06-17T10:18:00Z</cp:lastPrinted>
  <dcterms:created xsi:type="dcterms:W3CDTF">2021-10-31T12:52:00Z</dcterms:created>
  <dcterms:modified xsi:type="dcterms:W3CDTF">2021-12-15T15:43:00Z</dcterms:modified>
</cp:coreProperties>
</file>