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EAFB9" w14:textId="149518DF"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b/>
          <w:bCs/>
          <w:color w:val="auto"/>
        </w:rPr>
        <w:t xml:space="preserve">Title: </w:t>
      </w:r>
      <w:r w:rsidRPr="00D87D10">
        <w:rPr>
          <w:rStyle w:val="TitleChar"/>
        </w:rPr>
        <w:t xml:space="preserve">Body mass index </w:t>
      </w:r>
      <w:r w:rsidR="00E92CD5" w:rsidRPr="00D87D10">
        <w:rPr>
          <w:rStyle w:val="TitleChar"/>
        </w:rPr>
        <w:t xml:space="preserve">categories </w:t>
      </w:r>
      <w:r w:rsidRPr="00D87D10">
        <w:rPr>
          <w:rStyle w:val="TitleChar"/>
        </w:rPr>
        <w:t>and anxiety symptoms among adults aged ≥50 years from low- and middle-income countries</w:t>
      </w:r>
      <w:r w:rsidRPr="00654ADD">
        <w:rPr>
          <w:rFonts w:ascii="Times New Roman" w:hAnsi="Times New Roman"/>
          <w:color w:val="auto"/>
        </w:rPr>
        <w:t xml:space="preserve"> </w:t>
      </w:r>
    </w:p>
    <w:p w14:paraId="68FC3B2D" w14:textId="77777777" w:rsidR="00971896" w:rsidRDefault="00971896">
      <w:pPr>
        <w:pStyle w:val="Corpo"/>
        <w:spacing w:line="480" w:lineRule="auto"/>
      </w:pPr>
      <w:r>
        <w:t xml:space="preserve">Lee Smith1 *, Damiano Pizzol2 , Guillermo F. López-Sánchez3 , Hans Oh4 , Louis Jacob5,6 , Lin Yang7 , Nicola Veronese8 , Pinar Soysal9 , Daragh McDermott10 , Yvonne Barnett11 , Laurie Butler11 , Ai Koyanagi5,12 </w:t>
      </w:r>
    </w:p>
    <w:p w14:paraId="59482C30" w14:textId="6BF9CB61" w:rsidR="00A02BFE" w:rsidRDefault="00971896">
      <w:pPr>
        <w:pStyle w:val="Corpo"/>
        <w:spacing w:line="480" w:lineRule="auto"/>
      </w:pPr>
      <w:r>
        <w:t xml:space="preserve">1. The Cambridge Center for Sport and Exercise Sciences, Anglia Ruskin University, Cambridge, CB1 1PT, UK 2. Italian Agency for Development Cooperation - Khartoum, Sudan 3. Vision and Eye Research Institute, School of Medicine, Faculty of Health, Education, Medicine and Social Care, Anglia Ruskin University, Cambridge, UK. 4. Suzanne </w:t>
      </w:r>
      <w:proofErr w:type="spellStart"/>
      <w:r>
        <w:t>Dworak</w:t>
      </w:r>
      <w:proofErr w:type="spellEnd"/>
      <w:r>
        <w:t xml:space="preserve"> Peck School of Social Work, University of Southern California,1149 South Hill Street Suite 1422, Los Angeles, CA 90015, USA 5. Research and Development Unit, Parc </w:t>
      </w:r>
      <w:proofErr w:type="spellStart"/>
      <w:r>
        <w:t>Sanitari</w:t>
      </w:r>
      <w:proofErr w:type="spellEnd"/>
      <w:r>
        <w:t xml:space="preserve"> Sant Joan de </w:t>
      </w:r>
      <w:proofErr w:type="spellStart"/>
      <w:r>
        <w:t>Déu</w:t>
      </w:r>
      <w:proofErr w:type="spellEnd"/>
      <w:r>
        <w:t xml:space="preserve">, CIBERSAM, Dr. Antoni Pujadas, 42, Sant </w:t>
      </w:r>
      <w:proofErr w:type="spellStart"/>
      <w:r>
        <w:t>Boi</w:t>
      </w:r>
      <w:proofErr w:type="spellEnd"/>
      <w:r>
        <w:t xml:space="preserve"> de </w:t>
      </w:r>
      <w:proofErr w:type="spellStart"/>
      <w:r>
        <w:t>Llobregat</w:t>
      </w:r>
      <w:proofErr w:type="spellEnd"/>
      <w:r>
        <w:t>, Barcelona 08830, Spain 6. Faculty of Medicine, University of Versailles Saint-Quentin-</w:t>
      </w:r>
      <w:proofErr w:type="spellStart"/>
      <w:r>
        <w:t>en</w:t>
      </w:r>
      <w:proofErr w:type="spellEnd"/>
      <w:r>
        <w:t xml:space="preserve">-Yvelines, </w:t>
      </w:r>
      <w:proofErr w:type="spellStart"/>
      <w:r>
        <w:t>Montignyle</w:t>
      </w:r>
      <w:proofErr w:type="spellEnd"/>
      <w:r>
        <w:t xml:space="preserve">-Bretonneux 78180, France 7. Department of Cancer Epidemiology and Prevention Research, University of Calgary, Calgary, Alberta, Canada 8. University of Palermo, Department of Medicine, Geriatrics Section, Palermo, Italy 9. Department of Geriatric Medicine, Faculty of Medicine, </w:t>
      </w:r>
      <w:proofErr w:type="spellStart"/>
      <w:r>
        <w:t>Bezmialem</w:t>
      </w:r>
      <w:proofErr w:type="spellEnd"/>
      <w:r>
        <w:t xml:space="preserve"> </w:t>
      </w:r>
      <w:proofErr w:type="spellStart"/>
      <w:r>
        <w:t>Vakif</w:t>
      </w:r>
      <w:proofErr w:type="spellEnd"/>
      <w:r>
        <w:t xml:space="preserve"> University, Istanbul, Turkey 10. School of Social Sciences, Nottingham Trent University, 50 Shakespeare St, Nottingham NG1 4FQ, UK 11. Faculty of Science and Engineering, Anglia Ruskin University, Cambridge, CB1 1PT, UK Title Page 2 12. ICREA, Pg. </w:t>
      </w:r>
      <w:proofErr w:type="spellStart"/>
      <w:r>
        <w:t>Lluis</w:t>
      </w:r>
      <w:proofErr w:type="spellEnd"/>
      <w:r>
        <w:t xml:space="preserve"> </w:t>
      </w:r>
      <w:proofErr w:type="spellStart"/>
      <w:r>
        <w:t>Companys</w:t>
      </w:r>
      <w:proofErr w:type="spellEnd"/>
      <w:r>
        <w:t xml:space="preserve"> 23, 08010 Barcelona, Spain * Corresponding author: Dr. Lee Smith. lee.smith@aru.ac.uk Contributors: All authors have made a substantial, direct and intellectual contribution to the work. All authors have read and approved the final version of the manuscript, and agree with the order of presentation of the authors. Funding: None. Conflict of interest: None. Acknowledgement: This paper uses data from WHO’s Study on </w:t>
      </w:r>
      <w:r>
        <w:lastRenderedPageBreak/>
        <w:t>Global Ageing and Adult Health (SAGE). SAGE is supported by the U.S. National Institute on Aging through Interagency Agreements OGHA 04034785, YA1323–08-CN-0020, Y1-AG-1005–01 and through research grants R01-AG034479 and R21-AG034263. Data Availability Statement: The data that support the findings of this study are available from the corresponding author upon reasonable request.</w:t>
      </w:r>
    </w:p>
    <w:p w14:paraId="47CE2F6B" w14:textId="4BFDEEF7" w:rsidR="00971896" w:rsidRDefault="00971896">
      <w:pPr>
        <w:pStyle w:val="Corpo"/>
        <w:spacing w:line="480" w:lineRule="auto"/>
      </w:pPr>
    </w:p>
    <w:p w14:paraId="67C5646D" w14:textId="1AAA9C9D" w:rsidR="00971896" w:rsidRDefault="00971896">
      <w:pPr>
        <w:pStyle w:val="Corpo"/>
        <w:spacing w:line="480" w:lineRule="auto"/>
      </w:pPr>
    </w:p>
    <w:p w14:paraId="1E4705E9" w14:textId="25BA6B13" w:rsidR="00971896" w:rsidRDefault="00971896">
      <w:pPr>
        <w:pStyle w:val="Corpo"/>
        <w:spacing w:line="480" w:lineRule="auto"/>
      </w:pPr>
    </w:p>
    <w:p w14:paraId="7BAA90EA" w14:textId="5986591E" w:rsidR="00971896" w:rsidRDefault="00971896">
      <w:pPr>
        <w:pStyle w:val="Corpo"/>
        <w:spacing w:line="480" w:lineRule="auto"/>
      </w:pPr>
    </w:p>
    <w:p w14:paraId="1215B456" w14:textId="65B3F1F3" w:rsidR="00971896" w:rsidRDefault="00971896">
      <w:pPr>
        <w:pStyle w:val="Corpo"/>
        <w:spacing w:line="480" w:lineRule="auto"/>
      </w:pPr>
    </w:p>
    <w:p w14:paraId="4355E5A6" w14:textId="5157DA22" w:rsidR="00971896" w:rsidRDefault="00971896">
      <w:pPr>
        <w:pStyle w:val="Corpo"/>
        <w:spacing w:line="480" w:lineRule="auto"/>
      </w:pPr>
    </w:p>
    <w:p w14:paraId="32583979" w14:textId="7DA198BE" w:rsidR="00971896" w:rsidRDefault="00971896">
      <w:pPr>
        <w:pStyle w:val="Corpo"/>
        <w:spacing w:line="480" w:lineRule="auto"/>
      </w:pPr>
    </w:p>
    <w:p w14:paraId="3B6D9D4C" w14:textId="77383237" w:rsidR="00971896" w:rsidRDefault="00971896">
      <w:pPr>
        <w:pStyle w:val="Corpo"/>
        <w:spacing w:line="480" w:lineRule="auto"/>
      </w:pPr>
    </w:p>
    <w:p w14:paraId="41EB5E5E" w14:textId="7D9015AF" w:rsidR="00971896" w:rsidRDefault="00971896">
      <w:pPr>
        <w:pStyle w:val="Corpo"/>
        <w:spacing w:line="480" w:lineRule="auto"/>
      </w:pPr>
    </w:p>
    <w:p w14:paraId="1B9CDD1A" w14:textId="6BDAF21A" w:rsidR="00971896" w:rsidRDefault="00971896">
      <w:pPr>
        <w:pStyle w:val="Corpo"/>
        <w:spacing w:line="480" w:lineRule="auto"/>
      </w:pPr>
    </w:p>
    <w:p w14:paraId="4986D079" w14:textId="53F883B4" w:rsidR="00971896" w:rsidRDefault="00971896">
      <w:pPr>
        <w:pStyle w:val="Corpo"/>
        <w:spacing w:line="480" w:lineRule="auto"/>
      </w:pPr>
    </w:p>
    <w:p w14:paraId="7FE170BF" w14:textId="06AF3FDC" w:rsidR="00971896" w:rsidRDefault="00971896">
      <w:pPr>
        <w:pStyle w:val="Corpo"/>
        <w:spacing w:line="480" w:lineRule="auto"/>
      </w:pPr>
    </w:p>
    <w:p w14:paraId="0C3180C4" w14:textId="62258843" w:rsidR="00971896" w:rsidRDefault="00971896">
      <w:pPr>
        <w:pStyle w:val="Corpo"/>
        <w:spacing w:line="480" w:lineRule="auto"/>
      </w:pPr>
    </w:p>
    <w:p w14:paraId="54E960DC" w14:textId="1835AEB1" w:rsidR="00971896" w:rsidRDefault="00971896">
      <w:pPr>
        <w:pStyle w:val="Corpo"/>
        <w:spacing w:line="480" w:lineRule="auto"/>
      </w:pPr>
    </w:p>
    <w:p w14:paraId="5E7B7CD0" w14:textId="42702076" w:rsidR="00971896" w:rsidRDefault="00971896">
      <w:pPr>
        <w:pStyle w:val="Corpo"/>
        <w:spacing w:line="480" w:lineRule="auto"/>
      </w:pPr>
    </w:p>
    <w:p w14:paraId="629A3418" w14:textId="50CD65C4" w:rsidR="00971896" w:rsidRDefault="00971896">
      <w:pPr>
        <w:pStyle w:val="Corpo"/>
        <w:spacing w:line="480" w:lineRule="auto"/>
      </w:pPr>
    </w:p>
    <w:p w14:paraId="72C6035D" w14:textId="317C0DF5" w:rsidR="00971896" w:rsidRDefault="00971896">
      <w:pPr>
        <w:pStyle w:val="Corpo"/>
        <w:spacing w:line="480" w:lineRule="auto"/>
      </w:pPr>
    </w:p>
    <w:p w14:paraId="7F303D8D" w14:textId="78B64A59" w:rsidR="00971896" w:rsidRDefault="00971896">
      <w:pPr>
        <w:pStyle w:val="Corpo"/>
        <w:spacing w:line="480" w:lineRule="auto"/>
      </w:pPr>
    </w:p>
    <w:p w14:paraId="413AE2B8" w14:textId="77777777" w:rsidR="00971896" w:rsidRPr="00654ADD" w:rsidRDefault="00971896">
      <w:pPr>
        <w:pStyle w:val="Corpo"/>
        <w:spacing w:line="480" w:lineRule="auto"/>
        <w:rPr>
          <w:rFonts w:ascii="Times New Roman" w:eastAsia="Times New Roman" w:hAnsi="Times New Roman" w:cs="Times New Roman"/>
          <w:color w:val="auto"/>
        </w:rPr>
      </w:pPr>
    </w:p>
    <w:p w14:paraId="3BC98921" w14:textId="3412E3D3" w:rsidR="00A02BFE" w:rsidRPr="00D87D10" w:rsidRDefault="00CB1659" w:rsidP="00D87D10">
      <w:pPr>
        <w:pStyle w:val="Heading1"/>
      </w:pPr>
      <w:r w:rsidRPr="00D87D10">
        <w:lastRenderedPageBreak/>
        <w:t>ABSTRACT</w:t>
      </w:r>
    </w:p>
    <w:p w14:paraId="3D9E84D7" w14:textId="32473EB8" w:rsidR="00A02BFE" w:rsidRPr="00654ADD" w:rsidRDefault="004359C1">
      <w:pPr>
        <w:pStyle w:val="Corpo"/>
        <w:spacing w:line="480" w:lineRule="auto"/>
        <w:rPr>
          <w:rFonts w:ascii="Times New Roman" w:eastAsia="Times New Roman" w:hAnsi="Times New Roman" w:cs="Times New Roman"/>
          <w:color w:val="auto"/>
        </w:rPr>
      </w:pPr>
      <w:r w:rsidRPr="00654ADD">
        <w:rPr>
          <w:rFonts w:ascii="Times New Roman" w:hAnsi="Times New Roman"/>
          <w:b/>
          <w:color w:val="auto"/>
        </w:rPr>
        <w:t xml:space="preserve">Background: </w:t>
      </w:r>
      <w:r w:rsidR="00CB1659" w:rsidRPr="00654ADD">
        <w:rPr>
          <w:rFonts w:ascii="Times New Roman" w:hAnsi="Times New Roman"/>
          <w:color w:val="auto"/>
        </w:rPr>
        <w:t xml:space="preserve">Body weight may be a risk factor for anxiety. However, there is a scarcity of studies on this association in older adults especially from low- and middle-income countries (LMICs). Therefore, we investigated the association between body mass index (BMI) and anxiety </w:t>
      </w:r>
      <w:r w:rsidR="00FC3DD8" w:rsidRPr="00654ADD">
        <w:rPr>
          <w:rFonts w:ascii="Times New Roman" w:hAnsi="Times New Roman"/>
          <w:color w:val="auto"/>
        </w:rPr>
        <w:t xml:space="preserve">symptoms </w:t>
      </w:r>
      <w:r w:rsidR="00CB1659" w:rsidRPr="00654ADD">
        <w:rPr>
          <w:rFonts w:ascii="Times New Roman" w:hAnsi="Times New Roman"/>
          <w:color w:val="auto"/>
        </w:rPr>
        <w:t xml:space="preserve">among adults </w:t>
      </w:r>
      <w:r w:rsidR="00CB1659" w:rsidRPr="00654ADD">
        <w:rPr>
          <w:rFonts w:ascii="Times New Roman" w:hAnsi="Times New Roman" w:cs="Times New Roman"/>
          <w:color w:val="auto"/>
        </w:rPr>
        <w:t xml:space="preserve">aged </w:t>
      </w:r>
      <w:r w:rsidR="005E0481" w:rsidRPr="00654ADD">
        <w:rPr>
          <w:rFonts w:ascii="Times New Roman" w:hAnsi="Times New Roman" w:cs="Times New Roman"/>
          <w:color w:val="auto"/>
        </w:rPr>
        <w:t>≥</w:t>
      </w:r>
      <w:r w:rsidR="00CB1659" w:rsidRPr="00654ADD">
        <w:rPr>
          <w:rFonts w:ascii="Times New Roman" w:hAnsi="Times New Roman" w:cs="Times New Roman"/>
          <w:color w:val="auto"/>
        </w:rPr>
        <w:t>50</w:t>
      </w:r>
      <w:r w:rsidR="00CB1659" w:rsidRPr="00654ADD">
        <w:rPr>
          <w:rFonts w:ascii="Times New Roman" w:hAnsi="Times New Roman"/>
          <w:color w:val="auto"/>
        </w:rPr>
        <w:t xml:space="preserve"> years from six LMICs.</w:t>
      </w:r>
    </w:p>
    <w:p w14:paraId="055AFB62" w14:textId="08362791" w:rsidR="00A02BFE" w:rsidRPr="00654ADD" w:rsidRDefault="004359C1">
      <w:pPr>
        <w:pStyle w:val="Corpo"/>
        <w:spacing w:line="480" w:lineRule="auto"/>
        <w:rPr>
          <w:rFonts w:ascii="Times New Roman" w:eastAsia="Times New Roman" w:hAnsi="Times New Roman" w:cs="Times New Roman"/>
          <w:color w:val="auto"/>
        </w:rPr>
      </w:pPr>
      <w:r w:rsidRPr="00654ADD">
        <w:rPr>
          <w:rFonts w:ascii="Times New Roman" w:hAnsi="Times New Roman"/>
          <w:b/>
          <w:color w:val="auto"/>
        </w:rPr>
        <w:t>Methods:</w:t>
      </w:r>
      <w:r w:rsidRPr="00654ADD">
        <w:rPr>
          <w:rFonts w:ascii="Times New Roman" w:hAnsi="Times New Roman"/>
          <w:color w:val="auto"/>
        </w:rPr>
        <w:t xml:space="preserve"> </w:t>
      </w:r>
      <w:r w:rsidR="00CB1659" w:rsidRPr="00654ADD">
        <w:rPr>
          <w:rFonts w:ascii="Times New Roman" w:hAnsi="Times New Roman"/>
          <w:color w:val="auto"/>
        </w:rPr>
        <w:t xml:space="preserve">Cross-sectional, community-based, nationally representative data from the WHO (World Health Organization) Study on global </w:t>
      </w:r>
      <w:proofErr w:type="spellStart"/>
      <w:r w:rsidR="00CB1659" w:rsidRPr="00654ADD">
        <w:rPr>
          <w:rFonts w:ascii="Times New Roman" w:hAnsi="Times New Roman"/>
          <w:color w:val="auto"/>
        </w:rPr>
        <w:t>AGEing</w:t>
      </w:r>
      <w:proofErr w:type="spellEnd"/>
      <w:r w:rsidR="00CB1659" w:rsidRPr="00654ADD">
        <w:rPr>
          <w:rFonts w:ascii="Times New Roman" w:hAnsi="Times New Roman"/>
          <w:color w:val="auto"/>
        </w:rPr>
        <w:t xml:space="preserve"> and adult health (SAGE) were analyzed. BMI was based on measured weight and height and was categorized as: &lt;18.5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(underweight), 18.5-24.9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(normal weight), 25.0-29.9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(overweight), 30.0-34.9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(obesity class I), 35.0-39.9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(obesity class II), and </w:t>
      </w:r>
      <w:r w:rsidR="00CB1659" w:rsidRPr="00654ADD">
        <w:rPr>
          <w:rFonts w:ascii="Times New Roman" w:hAnsi="Times New Roman"/>
          <w:color w:val="auto"/>
          <w:u w:val="single"/>
        </w:rPr>
        <w:t>&gt;</w:t>
      </w:r>
      <w:r w:rsidR="00CB1659" w:rsidRPr="00654ADD">
        <w:rPr>
          <w:rFonts w:ascii="Times New Roman" w:hAnsi="Times New Roman"/>
          <w:color w:val="auto"/>
        </w:rPr>
        <w:t>40 kg/m</w:t>
      </w:r>
      <w:r w:rsidR="00CB1659" w:rsidRPr="00654ADD">
        <w:rPr>
          <w:rFonts w:ascii="Times New Roman" w:hAnsi="Times New Roman"/>
          <w:color w:val="auto"/>
          <w:vertAlign w:val="superscript"/>
        </w:rPr>
        <w:t>2</w:t>
      </w:r>
      <w:r w:rsidR="00CB1659" w:rsidRPr="00654ADD">
        <w:rPr>
          <w:rFonts w:ascii="Times New Roman" w:hAnsi="Times New Roman"/>
          <w:color w:val="auto"/>
        </w:rPr>
        <w:t xml:space="preserve"> (obesity class III). Anxiety symptoms referred to severe/extreme problems with worry or anxiety in the past 30 days. Multivariable logistic regression analysis was conducted. </w:t>
      </w:r>
    </w:p>
    <w:p w14:paraId="0E6A98D3" w14:textId="3FE7FC1A" w:rsidR="00A02BFE" w:rsidRPr="00654ADD" w:rsidRDefault="004359C1">
      <w:pPr>
        <w:pStyle w:val="Corpo"/>
        <w:spacing w:line="480" w:lineRule="auto"/>
        <w:rPr>
          <w:rFonts w:ascii="Times New Roman" w:eastAsia="Times New Roman" w:hAnsi="Times New Roman" w:cs="Times New Roman"/>
          <w:color w:val="auto"/>
        </w:rPr>
      </w:pPr>
      <w:r w:rsidRPr="00654ADD">
        <w:rPr>
          <w:rFonts w:ascii="Times New Roman" w:hAnsi="Times New Roman"/>
          <w:b/>
          <w:color w:val="auto"/>
        </w:rPr>
        <w:t>Results:</w:t>
      </w:r>
      <w:r w:rsidRPr="00654ADD">
        <w:rPr>
          <w:rFonts w:ascii="Times New Roman" w:hAnsi="Times New Roman"/>
          <w:color w:val="auto"/>
        </w:rPr>
        <w:t xml:space="preserve"> </w:t>
      </w:r>
      <w:r w:rsidR="00CB1659" w:rsidRPr="00654ADD">
        <w:rPr>
          <w:rFonts w:ascii="Times New Roman" w:hAnsi="Times New Roman"/>
          <w:color w:val="auto"/>
        </w:rPr>
        <w:t xml:space="preserve">Data on 34,129 individuals aged </w:t>
      </w:r>
      <w:r w:rsidR="00CB1659" w:rsidRPr="00654ADD">
        <w:rPr>
          <w:rFonts w:ascii="Times New Roman" w:hAnsi="Times New Roman" w:cs="Times New Roman"/>
          <w:color w:val="auto"/>
        </w:rPr>
        <w:t>≥50</w:t>
      </w:r>
      <w:r w:rsidR="00CB1659" w:rsidRPr="00654ADD">
        <w:rPr>
          <w:rFonts w:ascii="Times New Roman" w:hAnsi="Times New Roman"/>
          <w:color w:val="auto"/>
        </w:rPr>
        <w:t xml:space="preserve"> years [mean (SD) age 62.4 (16.0) years; 52.1% female] were analyzed. Overall, compared to normal weight, only underweight was significantly associated with anxiety symptoms (OR=1.5</w:t>
      </w:r>
      <w:r w:rsidR="0036300D" w:rsidRPr="00654ADD">
        <w:rPr>
          <w:rFonts w:ascii="Times New Roman" w:hAnsi="Times New Roman"/>
          <w:color w:val="auto"/>
        </w:rPr>
        <w:t>6</w:t>
      </w:r>
      <w:r w:rsidR="00CB1659" w:rsidRPr="00654ADD">
        <w:rPr>
          <w:rFonts w:ascii="Times New Roman" w:hAnsi="Times New Roman"/>
          <w:color w:val="auto"/>
        </w:rPr>
        <w:t>; 95%CI=1.26-1.95). Obesity class III (vs. normal weight) was associated with significantly increased odds for anxiety symptoms (OR=4.</w:t>
      </w:r>
      <w:r w:rsidR="0036300D" w:rsidRPr="00654ADD">
        <w:rPr>
          <w:rFonts w:ascii="Times New Roman" w:hAnsi="Times New Roman"/>
          <w:color w:val="auto"/>
        </w:rPr>
        <w:t>15</w:t>
      </w:r>
      <w:r w:rsidR="00CB1659" w:rsidRPr="00654ADD">
        <w:rPr>
          <w:rFonts w:ascii="Times New Roman" w:hAnsi="Times New Roman"/>
          <w:color w:val="auto"/>
        </w:rPr>
        <w:t>; 95%CI=1.4</w:t>
      </w:r>
      <w:r w:rsidR="0036300D" w:rsidRPr="00654ADD">
        <w:rPr>
          <w:rFonts w:ascii="Times New Roman" w:hAnsi="Times New Roman"/>
          <w:color w:val="auto"/>
        </w:rPr>
        <w:t>9</w:t>
      </w:r>
      <w:r w:rsidR="00CB1659" w:rsidRPr="00654ADD">
        <w:rPr>
          <w:rFonts w:ascii="Times New Roman" w:hAnsi="Times New Roman"/>
          <w:color w:val="auto"/>
        </w:rPr>
        <w:t>-11.</w:t>
      </w:r>
      <w:r w:rsidR="0036300D" w:rsidRPr="00654ADD">
        <w:rPr>
          <w:rFonts w:ascii="Times New Roman" w:hAnsi="Times New Roman"/>
          <w:color w:val="auto"/>
        </w:rPr>
        <w:t>59</w:t>
      </w:r>
      <w:r w:rsidR="00CB1659" w:rsidRPr="00654ADD">
        <w:rPr>
          <w:rFonts w:ascii="Times New Roman" w:hAnsi="Times New Roman"/>
          <w:color w:val="auto"/>
        </w:rPr>
        <w:t xml:space="preserve">) only among males. </w:t>
      </w:r>
    </w:p>
    <w:p w14:paraId="2A758F4D" w14:textId="0D615128" w:rsidR="00A02BFE" w:rsidRPr="00654ADD" w:rsidRDefault="004359C1">
      <w:pPr>
        <w:pStyle w:val="Corpo"/>
        <w:spacing w:line="480" w:lineRule="auto"/>
        <w:rPr>
          <w:rFonts w:ascii="Times New Roman" w:eastAsia="Times New Roman" w:hAnsi="Times New Roman" w:cs="Times New Roman"/>
          <w:color w:val="auto"/>
        </w:rPr>
      </w:pPr>
      <w:r w:rsidRPr="00654ADD">
        <w:rPr>
          <w:rFonts w:ascii="Times New Roman" w:hAnsi="Times New Roman"/>
          <w:b/>
          <w:color w:val="auto"/>
        </w:rPr>
        <w:t>Conclusions:</w:t>
      </w:r>
      <w:r w:rsidRPr="00654ADD">
        <w:rPr>
          <w:rFonts w:ascii="Times New Roman" w:hAnsi="Times New Roman"/>
          <w:color w:val="auto"/>
        </w:rPr>
        <w:t xml:space="preserve"> </w:t>
      </w:r>
      <w:r w:rsidR="006B05BB" w:rsidRPr="00654ADD">
        <w:rPr>
          <w:rFonts w:ascii="Times New Roman" w:hAnsi="Times New Roman"/>
          <w:color w:val="auto"/>
        </w:rPr>
        <w:t xml:space="preserve">In this large representative sample of older adults from LMICs, underweight was associated with anxiety symptoms in males and females. Class III obesity was associated with anxiety symptoms only in males. Future studies to shed light on the reason why </w:t>
      </w:r>
      <w:r w:rsidR="00C83C10" w:rsidRPr="00654ADD">
        <w:rPr>
          <w:rFonts w:ascii="Times New Roman" w:hAnsi="Times New Roman"/>
          <w:color w:val="auto"/>
        </w:rPr>
        <w:t xml:space="preserve">severe </w:t>
      </w:r>
      <w:r w:rsidR="006B05BB" w:rsidRPr="00654ADD">
        <w:rPr>
          <w:rFonts w:ascii="Times New Roman" w:hAnsi="Times New Roman"/>
          <w:color w:val="auto"/>
        </w:rPr>
        <w:t>obesity was associated with anxiety symptoms only among males in LMICs are needed.</w:t>
      </w:r>
    </w:p>
    <w:p w14:paraId="7B073CBC" w14:textId="52A0E877" w:rsidR="00A02BFE" w:rsidRPr="00654ADD" w:rsidRDefault="00CB1659">
      <w:pPr>
        <w:pStyle w:val="Corpo"/>
        <w:spacing w:line="480" w:lineRule="auto"/>
        <w:rPr>
          <w:rFonts w:ascii="Times New Roman" w:eastAsia="Times New Roman" w:hAnsi="Times New Roman" w:cs="Times New Roman"/>
          <w:b/>
          <w:bCs/>
          <w:color w:val="auto"/>
        </w:rPr>
      </w:pPr>
      <w:r w:rsidRPr="00654ADD">
        <w:rPr>
          <w:rFonts w:ascii="Times New Roman" w:hAnsi="Times New Roman"/>
          <w:b/>
          <w:bCs/>
          <w:color w:val="auto"/>
        </w:rPr>
        <w:t xml:space="preserve">Keywords: </w:t>
      </w:r>
      <w:r w:rsidRPr="00654ADD">
        <w:rPr>
          <w:rFonts w:ascii="Times New Roman" w:hAnsi="Times New Roman"/>
          <w:color w:val="auto"/>
        </w:rPr>
        <w:t xml:space="preserve">Anxiety, Body mass index, Low- and middle-income countries, </w:t>
      </w:r>
      <w:r w:rsidR="001664E2" w:rsidRPr="00654ADD">
        <w:rPr>
          <w:rFonts w:ascii="Times New Roman" w:hAnsi="Times New Roman"/>
          <w:color w:val="auto"/>
        </w:rPr>
        <w:t>O</w:t>
      </w:r>
      <w:r w:rsidRPr="00654ADD">
        <w:rPr>
          <w:rFonts w:ascii="Times New Roman" w:hAnsi="Times New Roman"/>
          <w:color w:val="auto"/>
        </w:rPr>
        <w:t>lder adults</w:t>
      </w:r>
      <w:r w:rsidRPr="00654ADD">
        <w:rPr>
          <w:rFonts w:ascii="Times New Roman" w:hAnsi="Times New Roman"/>
          <w:b/>
          <w:bCs/>
          <w:color w:val="auto"/>
        </w:rPr>
        <w:t xml:space="preserve">  </w:t>
      </w:r>
    </w:p>
    <w:p w14:paraId="4BFF26FB" w14:textId="77777777" w:rsidR="00D87D10" w:rsidRDefault="00D87D10">
      <w:pPr>
        <w:rPr>
          <w:rFonts w:eastAsia="Calibri" w:cs="Calibri"/>
          <w:b/>
          <w:bCs/>
          <w:u w:color="000000"/>
          <w:lang w:eastAsia="en-GB"/>
        </w:rPr>
      </w:pPr>
      <w:r>
        <w:rPr>
          <w:b/>
          <w:bCs/>
        </w:rPr>
        <w:br w:type="page"/>
      </w:r>
    </w:p>
    <w:p w14:paraId="4ADD26D7" w14:textId="738838FD" w:rsidR="00A02BFE" w:rsidRPr="00654ADD" w:rsidRDefault="00CB1659" w:rsidP="00D87D10">
      <w:pPr>
        <w:pStyle w:val="Heading1"/>
        <w:rPr>
          <w:rFonts w:eastAsia="Times New Roman" w:cs="Times New Roman"/>
        </w:rPr>
      </w:pPr>
      <w:r w:rsidRPr="00654ADD">
        <w:lastRenderedPageBreak/>
        <w:t>INTRODUCTION</w:t>
      </w:r>
    </w:p>
    <w:p w14:paraId="2127EDE2" w14:textId="35E25ACD"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Anxiety may be defined as a feeling of unease, such as worry or fear, that can range from mild to severe</w:t>
      </w:r>
      <w:r w:rsidR="00A504B4" w:rsidRPr="00654ADD">
        <w:rPr>
          <w:rFonts w:ascii="Times New Roman" w:hAnsi="Times New Roman"/>
          <w:color w:val="auto"/>
        </w:rPr>
        <w:t xml:space="preserve"> </w:t>
      </w:r>
      <w:r w:rsidR="00A47150" w:rsidRPr="00654ADD">
        <w:rPr>
          <w:rFonts w:ascii="Times New Roman" w:hAnsi="Times New Roman"/>
          <w:color w:val="auto"/>
        </w:rPr>
        <w:fldChar w:fldCharType="begin"/>
      </w:r>
      <w:r w:rsidR="004162F5" w:rsidRPr="00654ADD">
        <w:rPr>
          <w:rFonts w:ascii="Times New Roman" w:hAnsi="Times New Roman"/>
          <w:color w:val="auto"/>
        </w:rPr>
        <w:instrText>ADDIN RW.CITE{{doc:6022eb138f08fd88542e49b4 NationalHealthService 2018}}</w:instrText>
      </w:r>
      <w:r w:rsidR="00A47150" w:rsidRPr="00654ADD">
        <w:rPr>
          <w:rFonts w:ascii="Times New Roman" w:hAnsi="Times New Roman"/>
          <w:color w:val="auto"/>
        </w:rPr>
        <w:fldChar w:fldCharType="separate"/>
      </w:r>
      <w:r w:rsidR="00180658" w:rsidRPr="00654ADD">
        <w:rPr>
          <w:rFonts w:ascii="Times New Roman" w:hAnsi="Times New Roman" w:cs="Times New Roman"/>
          <w:bCs/>
          <w:color w:val="auto"/>
        </w:rPr>
        <w:t>(1)</w:t>
      </w:r>
      <w:r w:rsidR="00A47150" w:rsidRPr="00654ADD">
        <w:rPr>
          <w:rFonts w:ascii="Times New Roman" w:hAnsi="Times New Roman"/>
          <w:color w:val="auto"/>
        </w:rPr>
        <w:fldChar w:fldCharType="end"/>
      </w:r>
      <w:r w:rsidR="00A47150" w:rsidRPr="00654ADD">
        <w:rPr>
          <w:rFonts w:ascii="Times New Roman" w:hAnsi="Times New Roman"/>
          <w:color w:val="auto"/>
        </w:rPr>
        <w:t xml:space="preserve">. </w:t>
      </w:r>
      <w:r w:rsidRPr="00654ADD">
        <w:rPr>
          <w:rFonts w:ascii="Times New Roman" w:hAnsi="Times New Roman"/>
          <w:color w:val="auto"/>
        </w:rPr>
        <w:t xml:space="preserve">Anxiety is a highly prevalent mental health condition and the </w:t>
      </w:r>
      <w:r w:rsidRPr="00654ADD">
        <w:rPr>
          <w:rFonts w:ascii="Times New Roman" w:hAnsi="Times New Roman" w:cs="Times New Roman"/>
          <w:color w:val="auto"/>
        </w:rPr>
        <w:t>proportion of the global population with anxiety disorders in 2015 was estimated to be 3.6%, with the South-East Asia Region exhibiting the highest levels</w:t>
      </w:r>
      <w:r w:rsidR="0024013C" w:rsidRPr="00654ADD">
        <w:rPr>
          <w:rFonts w:ascii="Times New Roman" w:hAnsi="Times New Roman" w:cs="Times New Roman"/>
          <w:color w:val="auto"/>
        </w:rPr>
        <w:t xml:space="preserve"> </w:t>
      </w:r>
      <w:r w:rsidR="0024013C" w:rsidRPr="00654ADD">
        <w:rPr>
          <w:rFonts w:ascii="Times New Roman" w:hAnsi="Times New Roman" w:cs="Times New Roman"/>
          <w:color w:val="auto"/>
        </w:rPr>
        <w:fldChar w:fldCharType="begin"/>
      </w:r>
      <w:r w:rsidR="004162F5" w:rsidRPr="00654ADD">
        <w:rPr>
          <w:rFonts w:ascii="Times New Roman" w:hAnsi="Times New Roman" w:cs="Times New Roman"/>
          <w:color w:val="auto"/>
        </w:rPr>
        <w:instrText>ADDIN RW.CITE{{doc:6022ef6d8f082a6c52e0ea47 WorldHealthOrganization 2017}}</w:instrText>
      </w:r>
      <w:r w:rsidR="0024013C" w:rsidRPr="00654ADD">
        <w:rPr>
          <w:rFonts w:ascii="Times New Roman" w:hAnsi="Times New Roman" w:cs="Times New Roman"/>
          <w:color w:val="auto"/>
        </w:rPr>
        <w:fldChar w:fldCharType="separate"/>
      </w:r>
      <w:r w:rsidR="00180658" w:rsidRPr="00654ADD">
        <w:rPr>
          <w:rFonts w:ascii="Times New Roman" w:hAnsi="Times New Roman" w:cs="Times New Roman"/>
          <w:bCs/>
          <w:color w:val="auto"/>
        </w:rPr>
        <w:t>(2)</w:t>
      </w:r>
      <w:r w:rsidR="0024013C" w:rsidRPr="00654ADD">
        <w:rPr>
          <w:rFonts w:ascii="Times New Roman" w:hAnsi="Times New Roman" w:cs="Times New Roman"/>
          <w:color w:val="auto"/>
        </w:rPr>
        <w:fldChar w:fldCharType="end"/>
      </w:r>
      <w:r w:rsidRPr="00654ADD">
        <w:rPr>
          <w:rFonts w:ascii="Times New Roman" w:hAnsi="Times New Roman" w:cs="Times New Roman"/>
          <w:color w:val="auto"/>
        </w:rPr>
        <w:t>. Importantly</w:t>
      </w:r>
      <w:r w:rsidRPr="00654ADD">
        <w:rPr>
          <w:rFonts w:ascii="Times New Roman" w:hAnsi="Times New Roman"/>
          <w:color w:val="auto"/>
        </w:rPr>
        <w:t>, anxiety is a commo</w:t>
      </w:r>
      <w:r w:rsidR="00DF4006" w:rsidRPr="00654ADD">
        <w:rPr>
          <w:rFonts w:ascii="Times New Roman" w:hAnsi="Times New Roman"/>
          <w:color w:val="auto"/>
        </w:rPr>
        <w:t>n condition among older adults</w:t>
      </w:r>
      <w:r w:rsidRPr="00654ADD">
        <w:rPr>
          <w:rFonts w:ascii="Times New Roman" w:hAnsi="Times New Roman"/>
          <w:color w:val="auto"/>
        </w:rPr>
        <w:t xml:space="preserve"> </w:t>
      </w:r>
      <w:r w:rsidR="00930F2B" w:rsidRPr="00654ADD">
        <w:rPr>
          <w:rFonts w:ascii="Times New Roman" w:hAnsi="Times New Roman"/>
          <w:color w:val="auto"/>
        </w:rPr>
        <w:fldChar w:fldCharType="begin"/>
      </w:r>
      <w:r w:rsidR="004162F5" w:rsidRPr="00654ADD">
        <w:rPr>
          <w:rFonts w:ascii="Times New Roman" w:hAnsi="Times New Roman"/>
          <w:color w:val="auto"/>
        </w:rPr>
        <w:instrText>ADDIN RW.CITE{{doc:6023bcf68f0814df2081021f Subramanyam,AlkaA 2018}}</w:instrText>
      </w:r>
      <w:r w:rsidR="00930F2B" w:rsidRPr="00654ADD">
        <w:rPr>
          <w:rFonts w:ascii="Times New Roman" w:hAnsi="Times New Roman"/>
          <w:color w:val="auto"/>
        </w:rPr>
        <w:fldChar w:fldCharType="separate"/>
      </w:r>
      <w:r w:rsidR="00180658" w:rsidRPr="00654ADD">
        <w:rPr>
          <w:rFonts w:ascii="Times New Roman" w:hAnsi="Times New Roman" w:cs="Times New Roman"/>
          <w:bCs/>
          <w:color w:val="auto"/>
        </w:rPr>
        <w:t>(3)</w:t>
      </w:r>
      <w:r w:rsidR="00930F2B" w:rsidRPr="00654ADD">
        <w:rPr>
          <w:rFonts w:ascii="Times New Roman" w:hAnsi="Times New Roman"/>
          <w:color w:val="auto"/>
        </w:rPr>
        <w:fldChar w:fldCharType="end"/>
      </w:r>
      <w:r w:rsidR="00646D50" w:rsidRPr="00654ADD">
        <w:rPr>
          <w:rFonts w:ascii="Times New Roman" w:hAnsi="Times New Roman"/>
          <w:color w:val="auto"/>
        </w:rPr>
        <w:t>,</w:t>
      </w:r>
      <w:r w:rsidR="00930F2B" w:rsidRPr="00654ADD">
        <w:rPr>
          <w:rFonts w:ascii="Times New Roman" w:hAnsi="Times New Roman"/>
          <w:color w:val="auto"/>
        </w:rPr>
        <w:t xml:space="preserve"> </w:t>
      </w:r>
      <w:r w:rsidRPr="00654ADD">
        <w:rPr>
          <w:rFonts w:ascii="Times New Roman" w:hAnsi="Times New Roman"/>
          <w:color w:val="auto"/>
        </w:rPr>
        <w:t xml:space="preserve">and prevalence estimates of anxiety symptoms in the oldest old have been reported </w:t>
      </w:r>
      <w:r w:rsidR="00930F2B" w:rsidRPr="00654ADD">
        <w:rPr>
          <w:rFonts w:ascii="Times New Roman" w:hAnsi="Times New Roman"/>
          <w:color w:val="auto"/>
        </w:rPr>
        <w:t xml:space="preserve">to be as high as 17.2% </w:t>
      </w:r>
      <w:r w:rsidR="00930F2B" w:rsidRPr="00654ADD">
        <w:rPr>
          <w:rFonts w:ascii="Times New Roman" w:hAnsi="Times New Roman"/>
          <w:color w:val="auto"/>
        </w:rPr>
        <w:fldChar w:fldCharType="begin"/>
      </w:r>
      <w:r w:rsidR="004162F5" w:rsidRPr="00654ADD">
        <w:rPr>
          <w:rFonts w:ascii="Times New Roman" w:hAnsi="Times New Roman"/>
          <w:color w:val="auto"/>
        </w:rPr>
        <w:instrText>ADDIN RW.CITE{{doc:6023bd398f083578bda6e2ce Welzel,FranziskaD 2019}}</w:instrText>
      </w:r>
      <w:r w:rsidR="00930F2B" w:rsidRPr="00654ADD">
        <w:rPr>
          <w:rFonts w:ascii="Times New Roman" w:hAnsi="Times New Roman"/>
          <w:color w:val="auto"/>
        </w:rPr>
        <w:fldChar w:fldCharType="separate"/>
      </w:r>
      <w:r w:rsidR="00180658" w:rsidRPr="00654ADD">
        <w:rPr>
          <w:rFonts w:ascii="Times New Roman" w:hAnsi="Times New Roman" w:cs="Times New Roman"/>
          <w:bCs/>
          <w:color w:val="auto"/>
        </w:rPr>
        <w:t>(4)</w:t>
      </w:r>
      <w:r w:rsidR="00930F2B" w:rsidRPr="00654ADD">
        <w:rPr>
          <w:rFonts w:ascii="Times New Roman" w:hAnsi="Times New Roman"/>
          <w:color w:val="auto"/>
        </w:rPr>
        <w:fldChar w:fldCharType="end"/>
      </w:r>
      <w:r w:rsidR="00930F2B" w:rsidRPr="00654ADD">
        <w:rPr>
          <w:rFonts w:ascii="Times New Roman" w:hAnsi="Times New Roman"/>
          <w:color w:val="auto"/>
        </w:rPr>
        <w:t xml:space="preserve">. </w:t>
      </w:r>
      <w:r w:rsidRPr="00654ADD">
        <w:rPr>
          <w:rFonts w:ascii="Times New Roman" w:hAnsi="Times New Roman"/>
          <w:color w:val="auto"/>
        </w:rPr>
        <w:t>Such a high prevalence of anxiety especially among older adults is of concern because anxiety is associated with multiple negative outcomes including dementia</w:t>
      </w:r>
      <w:r w:rsidR="00930F2B" w:rsidRPr="00654ADD">
        <w:rPr>
          <w:rFonts w:ascii="Times New Roman" w:hAnsi="Times New Roman"/>
          <w:color w:val="auto"/>
        </w:rPr>
        <w:t xml:space="preserve"> </w:t>
      </w:r>
      <w:r w:rsidR="00930F2B" w:rsidRPr="00654ADD">
        <w:rPr>
          <w:rFonts w:ascii="Times New Roman" w:hAnsi="Times New Roman"/>
          <w:color w:val="auto"/>
        </w:rPr>
        <w:fldChar w:fldCharType="begin"/>
      </w:r>
      <w:r w:rsidR="004162F5" w:rsidRPr="00654ADD">
        <w:rPr>
          <w:rFonts w:ascii="Times New Roman" w:hAnsi="Times New Roman"/>
          <w:color w:val="auto"/>
        </w:rPr>
        <w:instrText>ADDIN RW.CITE{{doc:6023bdb58f085a6f83669c7a Becker,Eva 2018}}</w:instrText>
      </w:r>
      <w:r w:rsidR="00930F2B" w:rsidRPr="00654ADD">
        <w:rPr>
          <w:rFonts w:ascii="Times New Roman" w:hAnsi="Times New Roman"/>
          <w:color w:val="auto"/>
        </w:rPr>
        <w:fldChar w:fldCharType="separate"/>
      </w:r>
      <w:r w:rsidR="00180658" w:rsidRPr="00654ADD">
        <w:rPr>
          <w:rFonts w:ascii="Times New Roman" w:hAnsi="Times New Roman" w:cs="Times New Roman"/>
          <w:bCs/>
          <w:color w:val="auto"/>
        </w:rPr>
        <w:t>(5)</w:t>
      </w:r>
      <w:r w:rsidR="00930F2B" w:rsidRPr="00654ADD">
        <w:rPr>
          <w:rFonts w:ascii="Times New Roman" w:hAnsi="Times New Roman"/>
          <w:color w:val="auto"/>
        </w:rPr>
        <w:fldChar w:fldCharType="end"/>
      </w:r>
      <w:r w:rsidRPr="00654ADD">
        <w:rPr>
          <w:rFonts w:ascii="Times New Roman" w:hAnsi="Times New Roman"/>
          <w:color w:val="auto"/>
        </w:rPr>
        <w:t xml:space="preserve">, </w:t>
      </w:r>
      <w:r w:rsidR="00930F2B" w:rsidRPr="00654ADD">
        <w:rPr>
          <w:rFonts w:ascii="Times New Roman" w:hAnsi="Times New Roman"/>
          <w:color w:val="auto"/>
        </w:rPr>
        <w:t xml:space="preserve">cardiovascular disease </w:t>
      </w:r>
      <w:r w:rsidR="00930F2B" w:rsidRPr="00654ADD">
        <w:rPr>
          <w:rFonts w:ascii="Times New Roman" w:hAnsi="Times New Roman"/>
          <w:color w:val="auto"/>
        </w:rPr>
        <w:fldChar w:fldCharType="begin"/>
      </w:r>
      <w:r w:rsidR="004162F5" w:rsidRPr="00654ADD">
        <w:rPr>
          <w:rFonts w:ascii="Times New Roman" w:hAnsi="Times New Roman"/>
          <w:color w:val="auto"/>
        </w:rPr>
        <w:instrText>ADDIN RW.CITE{{doc:6023bdd78f0814df20810233 Allgulander,Christer 2016}}</w:instrText>
      </w:r>
      <w:r w:rsidR="00930F2B" w:rsidRPr="00654ADD">
        <w:rPr>
          <w:rFonts w:ascii="Times New Roman" w:hAnsi="Times New Roman"/>
          <w:color w:val="auto"/>
        </w:rPr>
        <w:fldChar w:fldCharType="separate"/>
      </w:r>
      <w:r w:rsidR="00180658" w:rsidRPr="00654ADD">
        <w:rPr>
          <w:rFonts w:ascii="Times New Roman" w:hAnsi="Times New Roman" w:cs="Times New Roman"/>
          <w:bCs/>
          <w:color w:val="auto"/>
        </w:rPr>
        <w:t>(6)</w:t>
      </w:r>
      <w:r w:rsidR="00930F2B" w:rsidRPr="00654ADD">
        <w:rPr>
          <w:rFonts w:ascii="Times New Roman" w:hAnsi="Times New Roman"/>
          <w:color w:val="auto"/>
        </w:rPr>
        <w:fldChar w:fldCharType="end"/>
      </w:r>
      <w:r w:rsidR="00930F2B" w:rsidRPr="00654ADD">
        <w:rPr>
          <w:rFonts w:ascii="Times New Roman" w:hAnsi="Times New Roman"/>
          <w:color w:val="auto"/>
        </w:rPr>
        <w:t xml:space="preserve">, </w:t>
      </w:r>
      <w:r w:rsidRPr="00654ADD">
        <w:rPr>
          <w:rFonts w:ascii="Times New Roman" w:hAnsi="Times New Roman"/>
          <w:color w:val="auto"/>
        </w:rPr>
        <w:t>cancer</w:t>
      </w:r>
      <w:r w:rsidR="00FC4230" w:rsidRPr="00654ADD">
        <w:rPr>
          <w:rFonts w:ascii="Times New Roman" w:hAnsi="Times New Roman"/>
          <w:color w:val="auto"/>
        </w:rPr>
        <w:t xml:space="preserve"> </w:t>
      </w:r>
      <w:r w:rsidR="00FC4230" w:rsidRPr="00654ADD">
        <w:rPr>
          <w:rFonts w:ascii="Times New Roman" w:hAnsi="Times New Roman"/>
          <w:color w:val="auto"/>
        </w:rPr>
        <w:fldChar w:fldCharType="begin"/>
      </w:r>
      <w:r w:rsidR="004162F5" w:rsidRPr="00654ADD">
        <w:rPr>
          <w:rFonts w:ascii="Times New Roman" w:hAnsi="Times New Roman"/>
          <w:color w:val="auto"/>
        </w:rPr>
        <w:instrText>ADDIN RW.CITE{{doc:5fd63d9ee4b0290dc2756e45 Shen,Cheng-Che 2013}}</w:instrText>
      </w:r>
      <w:r w:rsidR="00FC4230" w:rsidRPr="00654ADD">
        <w:rPr>
          <w:rFonts w:ascii="Times New Roman" w:hAnsi="Times New Roman"/>
          <w:color w:val="auto"/>
        </w:rPr>
        <w:fldChar w:fldCharType="separate"/>
      </w:r>
      <w:r w:rsidR="00180658" w:rsidRPr="00654ADD">
        <w:rPr>
          <w:rFonts w:ascii="Times New Roman" w:hAnsi="Times New Roman" w:cs="Times New Roman"/>
          <w:bCs/>
          <w:color w:val="auto"/>
        </w:rPr>
        <w:t>(7)</w:t>
      </w:r>
      <w:r w:rsidR="00FC4230" w:rsidRPr="00654ADD">
        <w:rPr>
          <w:rFonts w:ascii="Times New Roman" w:hAnsi="Times New Roman"/>
          <w:color w:val="auto"/>
        </w:rPr>
        <w:fldChar w:fldCharType="end"/>
      </w:r>
      <w:r w:rsidR="00FC4230" w:rsidRPr="00654ADD">
        <w:rPr>
          <w:rFonts w:ascii="Times New Roman" w:hAnsi="Times New Roman"/>
          <w:color w:val="auto"/>
        </w:rPr>
        <w:t xml:space="preserve">, </w:t>
      </w:r>
      <w:r w:rsidRPr="00654ADD">
        <w:rPr>
          <w:rStyle w:val="Link"/>
          <w:rFonts w:ascii="Times New Roman" w:hAnsi="Times New Roman"/>
          <w:color w:val="auto"/>
          <w:u w:val="none" w:color="000000"/>
        </w:rPr>
        <w:t>and r</w:t>
      </w:r>
      <w:r w:rsidR="00FC4230" w:rsidRPr="00654ADD">
        <w:rPr>
          <w:rStyle w:val="Link"/>
          <w:rFonts w:ascii="Times New Roman" w:hAnsi="Times New Roman"/>
          <w:color w:val="auto"/>
          <w:u w:val="none" w:color="000000"/>
        </w:rPr>
        <w:t xml:space="preserve">educed overall quality of life </w:t>
      </w:r>
      <w:r w:rsidR="00B94CC3" w:rsidRPr="00654ADD">
        <w:rPr>
          <w:rStyle w:val="Link"/>
          <w:rFonts w:ascii="Times New Roman" w:hAnsi="Times New Roman"/>
          <w:color w:val="auto"/>
          <w:u w:val="none" w:color="000000"/>
        </w:rPr>
        <w:fldChar w:fldCharType="begin"/>
      </w:r>
      <w:r w:rsidR="004162F5" w:rsidRPr="00654ADD">
        <w:rPr>
          <w:rStyle w:val="Link"/>
          <w:rFonts w:ascii="Times New Roman" w:hAnsi="Times New Roman"/>
          <w:color w:val="auto"/>
          <w:u w:val="none" w:color="000000"/>
        </w:rPr>
        <w:instrText>ADDIN RW.CITE{{doc:6023c3a18f081894688f93c4 Sarma,ShanthiI 2014}}</w:instrText>
      </w:r>
      <w:r w:rsidR="00B94CC3" w:rsidRPr="00654ADD">
        <w:rPr>
          <w:rStyle w:val="Link"/>
          <w:rFonts w:ascii="Times New Roman" w:hAnsi="Times New Roman"/>
          <w:color w:val="auto"/>
          <w:u w:val="none" w:color="000000"/>
        </w:rPr>
        <w:fldChar w:fldCharType="separate"/>
      </w:r>
      <w:r w:rsidR="00180658" w:rsidRPr="00654ADD">
        <w:rPr>
          <w:rStyle w:val="Link"/>
          <w:rFonts w:ascii="Times New Roman" w:hAnsi="Times New Roman" w:cs="Times New Roman"/>
          <w:bCs/>
          <w:color w:val="auto"/>
          <w:u w:val="none" w:color="000000"/>
        </w:rPr>
        <w:t>(8)</w:t>
      </w:r>
      <w:r w:rsidR="00B94CC3" w:rsidRPr="00654ADD">
        <w:rPr>
          <w:rStyle w:val="Link"/>
          <w:rFonts w:ascii="Times New Roman" w:hAnsi="Times New Roman"/>
          <w:color w:val="auto"/>
          <w:u w:val="none" w:color="000000"/>
        </w:rPr>
        <w:fldChar w:fldCharType="end"/>
      </w:r>
      <w:r w:rsidR="00FC4230" w:rsidRPr="00654ADD">
        <w:rPr>
          <w:rStyle w:val="Link"/>
          <w:rFonts w:ascii="Times New Roman" w:hAnsi="Times New Roman"/>
          <w:color w:val="auto"/>
          <w:u w:val="none" w:color="000000"/>
        </w:rPr>
        <w:t xml:space="preserve">, </w:t>
      </w:r>
      <w:r w:rsidRPr="00654ADD">
        <w:rPr>
          <w:rFonts w:ascii="Times New Roman" w:hAnsi="Times New Roman"/>
          <w:color w:val="auto"/>
        </w:rPr>
        <w:t>which are also conditions that are more common in older adults</w:t>
      </w:r>
      <w:r w:rsidR="00B94CC3" w:rsidRPr="00654ADD">
        <w:rPr>
          <w:rFonts w:ascii="Times New Roman" w:hAnsi="Times New Roman"/>
          <w:color w:val="auto"/>
        </w:rPr>
        <w:t xml:space="preserve"> </w:t>
      </w:r>
      <w:r w:rsidR="00B94CC3" w:rsidRPr="00654ADD">
        <w:rPr>
          <w:rFonts w:ascii="Times New Roman" w:hAnsi="Times New Roman"/>
          <w:color w:val="auto"/>
        </w:rPr>
        <w:fldChar w:fldCharType="begin"/>
      </w:r>
      <w:r w:rsidR="004162F5" w:rsidRPr="00654ADD">
        <w:rPr>
          <w:rFonts w:ascii="Times New Roman" w:hAnsi="Times New Roman"/>
          <w:color w:val="auto"/>
        </w:rPr>
        <w:instrText>ADDIN RW.CITE{{doc:5f986629e4b0d1303cc67637 WorldHealthOrganization 2020; doc:6023c6458f08fb63e082c9e9 NationalInstituteonAging,-NIH 2018; doc:6023c7158f08e9ceca25b9e4 CancerResearch,UK 2020}}</w:instrText>
      </w:r>
      <w:r w:rsidR="00B94CC3" w:rsidRPr="00654ADD">
        <w:rPr>
          <w:rFonts w:ascii="Times New Roman" w:hAnsi="Times New Roman"/>
          <w:color w:val="auto"/>
        </w:rPr>
        <w:fldChar w:fldCharType="separate"/>
      </w:r>
      <w:r w:rsidR="00180658" w:rsidRPr="00654ADD">
        <w:rPr>
          <w:rFonts w:ascii="Times New Roman" w:hAnsi="Times New Roman" w:cs="Times New Roman"/>
          <w:bCs/>
          <w:color w:val="auto"/>
        </w:rPr>
        <w:t>(9-11)</w:t>
      </w:r>
      <w:r w:rsidR="00B94CC3" w:rsidRPr="00654ADD">
        <w:rPr>
          <w:rFonts w:ascii="Times New Roman" w:hAnsi="Times New Roman"/>
          <w:color w:val="auto"/>
        </w:rPr>
        <w:fldChar w:fldCharType="end"/>
      </w:r>
      <w:r w:rsidRPr="00654ADD">
        <w:rPr>
          <w:rFonts w:ascii="Times New Roman" w:hAnsi="Times New Roman"/>
          <w:color w:val="auto"/>
        </w:rPr>
        <w:t>.</w:t>
      </w:r>
      <w:r w:rsidR="001040A4" w:rsidRPr="00654ADD">
        <w:rPr>
          <w:rFonts w:ascii="Times New Roman" w:hAnsi="Times New Roman"/>
          <w:color w:val="auto"/>
        </w:rPr>
        <w:t xml:space="preserve"> Furthermore</w:t>
      </w:r>
      <w:r w:rsidRPr="00654ADD">
        <w:rPr>
          <w:rFonts w:ascii="Times New Roman" w:hAnsi="Times New Roman"/>
          <w:color w:val="auto"/>
        </w:rPr>
        <w:t>, anxiety has also been found to be associated with premature mortality</w:t>
      </w:r>
      <w:r w:rsidR="00AB1927" w:rsidRPr="00654ADD">
        <w:rPr>
          <w:rFonts w:ascii="Times New Roman" w:hAnsi="Times New Roman"/>
          <w:color w:val="auto"/>
        </w:rPr>
        <w:t xml:space="preserve"> </w:t>
      </w:r>
      <w:r w:rsidR="00AB1927" w:rsidRPr="00654ADD">
        <w:rPr>
          <w:rFonts w:ascii="Times New Roman" w:hAnsi="Times New Roman"/>
          <w:color w:val="auto"/>
        </w:rPr>
        <w:fldChar w:fldCharType="begin"/>
      </w:r>
      <w:r w:rsidR="004162F5" w:rsidRPr="00654ADD">
        <w:rPr>
          <w:rFonts w:ascii="Times New Roman" w:hAnsi="Times New Roman"/>
          <w:color w:val="auto"/>
        </w:rPr>
        <w:instrText>ADDIN RW.CITE{{doc:6023c8a08f08999e37c30643 Archer,Gemma 2020}}</w:instrText>
      </w:r>
      <w:r w:rsidR="00AB1927" w:rsidRPr="00654ADD">
        <w:rPr>
          <w:rFonts w:ascii="Times New Roman" w:hAnsi="Times New Roman"/>
          <w:color w:val="auto"/>
        </w:rPr>
        <w:fldChar w:fldCharType="separate"/>
      </w:r>
      <w:r w:rsidR="00180658" w:rsidRPr="00654ADD">
        <w:rPr>
          <w:rFonts w:ascii="Times New Roman" w:hAnsi="Times New Roman" w:cs="Times New Roman"/>
          <w:bCs/>
          <w:color w:val="auto"/>
        </w:rPr>
        <w:t>(12)</w:t>
      </w:r>
      <w:r w:rsidR="00AB1927" w:rsidRPr="00654ADD">
        <w:rPr>
          <w:rFonts w:ascii="Times New Roman" w:hAnsi="Times New Roman"/>
          <w:color w:val="auto"/>
        </w:rPr>
        <w:fldChar w:fldCharType="end"/>
      </w:r>
      <w:r w:rsidRPr="00654ADD">
        <w:rPr>
          <w:rFonts w:ascii="Times New Roman" w:hAnsi="Times New Roman"/>
          <w:color w:val="auto"/>
        </w:rPr>
        <w:t xml:space="preserve">. Owing to the high prevalence and detrimental health outcomes of anxiety in the older adult population, it is important to identify its correlates to inform targeted intervention. </w:t>
      </w:r>
    </w:p>
    <w:p w14:paraId="13DDC089" w14:textId="77777777" w:rsidR="00A02BFE" w:rsidRPr="00654ADD" w:rsidRDefault="00A02BFE">
      <w:pPr>
        <w:pStyle w:val="Corpo"/>
        <w:spacing w:line="480" w:lineRule="auto"/>
        <w:rPr>
          <w:rFonts w:ascii="Times New Roman" w:eastAsia="Times New Roman" w:hAnsi="Times New Roman" w:cs="Times New Roman"/>
          <w:color w:val="auto"/>
        </w:rPr>
      </w:pPr>
    </w:p>
    <w:p w14:paraId="3D2FFB8C" w14:textId="41BF4537"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Systematic reviews have identified multiple correlates of anxiety among older adults including pain, use of antidepressants/lithium, depression, loss of a spouse, and increasing prevalence of illness</w:t>
      </w:r>
      <w:r w:rsidR="00AB1927" w:rsidRPr="00654ADD">
        <w:rPr>
          <w:rFonts w:ascii="Times New Roman" w:hAnsi="Times New Roman"/>
          <w:color w:val="auto"/>
        </w:rPr>
        <w:t xml:space="preserve"> </w:t>
      </w:r>
      <w:r w:rsidR="00AB1927" w:rsidRPr="00654ADD">
        <w:rPr>
          <w:rFonts w:ascii="Times New Roman" w:hAnsi="Times New Roman"/>
          <w:color w:val="auto"/>
        </w:rPr>
        <w:fldChar w:fldCharType="begin"/>
      </w:r>
      <w:r w:rsidR="004162F5" w:rsidRPr="00654ADD">
        <w:rPr>
          <w:rFonts w:ascii="Times New Roman" w:hAnsi="Times New Roman"/>
          <w:color w:val="auto"/>
        </w:rPr>
        <w:instrText>ADDIN RW.CITE{{doc:6023c8e58f08fb63e082ca26 Creighton,AlexandraS 2017}}</w:instrText>
      </w:r>
      <w:r w:rsidR="00AB1927" w:rsidRPr="00654ADD">
        <w:rPr>
          <w:rFonts w:ascii="Times New Roman" w:hAnsi="Times New Roman"/>
          <w:color w:val="auto"/>
        </w:rPr>
        <w:fldChar w:fldCharType="separate"/>
      </w:r>
      <w:r w:rsidR="00180658" w:rsidRPr="00654ADD">
        <w:rPr>
          <w:rFonts w:ascii="Times New Roman" w:hAnsi="Times New Roman" w:cs="Times New Roman"/>
          <w:bCs/>
          <w:color w:val="auto"/>
        </w:rPr>
        <w:t>(13)</w:t>
      </w:r>
      <w:r w:rsidR="00AB1927" w:rsidRPr="00654ADD">
        <w:rPr>
          <w:rFonts w:ascii="Times New Roman" w:hAnsi="Times New Roman"/>
          <w:color w:val="auto"/>
        </w:rPr>
        <w:fldChar w:fldCharType="end"/>
      </w:r>
      <w:r w:rsidRPr="00654ADD">
        <w:rPr>
          <w:rFonts w:ascii="Times New Roman" w:hAnsi="Times New Roman"/>
          <w:color w:val="auto"/>
        </w:rPr>
        <w:t>. One other potential correlate of anxiety is that of body weight (i.e.</w:t>
      </w:r>
      <w:r w:rsidR="00646D50" w:rsidRPr="00654ADD">
        <w:rPr>
          <w:rFonts w:ascii="Times New Roman" w:hAnsi="Times New Roman"/>
          <w:color w:val="auto"/>
        </w:rPr>
        <w:t>,</w:t>
      </w:r>
      <w:r w:rsidRPr="00654ADD">
        <w:rPr>
          <w:rFonts w:ascii="Times New Roman" w:hAnsi="Times New Roman"/>
          <w:color w:val="auto"/>
        </w:rPr>
        <w:t xml:space="preserve"> underweight, overweight/obesity)</w:t>
      </w:r>
      <w:r w:rsidR="001E63F3" w:rsidRPr="00654ADD">
        <w:rPr>
          <w:rFonts w:ascii="Times New Roman" w:hAnsi="Times New Roman"/>
          <w:color w:val="auto"/>
        </w:rPr>
        <w:t>,</w:t>
      </w:r>
      <w:r w:rsidRPr="00654ADD">
        <w:rPr>
          <w:rFonts w:ascii="Times New Roman" w:hAnsi="Times New Roman"/>
          <w:color w:val="auto"/>
        </w:rPr>
        <w:t xml:space="preserve"> although not studied to date in older adult populations. Overweight/ obesity and underweight may be correlates of anxiety for </w:t>
      </w:r>
      <w:r w:rsidR="00646D50" w:rsidRPr="00654ADD">
        <w:rPr>
          <w:rFonts w:ascii="Times New Roman" w:hAnsi="Times New Roman"/>
          <w:color w:val="auto"/>
        </w:rPr>
        <w:t>several</w:t>
      </w:r>
      <w:r w:rsidRPr="00654ADD">
        <w:rPr>
          <w:rFonts w:ascii="Times New Roman" w:hAnsi="Times New Roman"/>
          <w:color w:val="auto"/>
        </w:rPr>
        <w:t xml:space="preserve"> reasons. For example, people with obesity may be dissatisfied with their appearance and fear being overlooked or ridiculed, and this may increase one’s feelings of anxiety. </w:t>
      </w:r>
      <w:r w:rsidR="00F8371B" w:rsidRPr="00654ADD">
        <w:rPr>
          <w:rFonts w:ascii="Times New Roman" w:hAnsi="Times New Roman"/>
          <w:color w:val="auto"/>
        </w:rPr>
        <w:t>In those who are underweight, the drive for thinness, distorted body image, low self-esteem, and media influence linking thinness and muscularity to ideal physique have been correlated with anxiety and body dissatisfaction</w:t>
      </w:r>
      <w:r w:rsidR="00180658" w:rsidRPr="00654ADD">
        <w:rPr>
          <w:rFonts w:ascii="Times New Roman" w:hAnsi="Times New Roman"/>
          <w:color w:val="auto"/>
        </w:rPr>
        <w:t xml:space="preserve"> </w:t>
      </w:r>
      <w:r w:rsidR="00180658" w:rsidRPr="00654ADD">
        <w:rPr>
          <w:rFonts w:ascii="Times New Roman" w:hAnsi="Times New Roman"/>
          <w:color w:val="auto"/>
        </w:rPr>
        <w:fldChar w:fldCharType="begin"/>
      </w:r>
      <w:r w:rsidR="00180658" w:rsidRPr="00654ADD">
        <w:rPr>
          <w:rFonts w:ascii="Times New Roman" w:hAnsi="Times New Roman"/>
          <w:color w:val="auto"/>
        </w:rPr>
        <w:instrText>ADDIN RW.CITE{{doc:60fd32e88f0849a892c0c924 Owen,Rebecca 2013; doc:60fd34b08f0873bbaffca256 Groesz,LisaM 2002}}</w:instrText>
      </w:r>
      <w:r w:rsidR="00180658" w:rsidRPr="00654ADD">
        <w:rPr>
          <w:rFonts w:ascii="Times New Roman" w:hAnsi="Times New Roman"/>
          <w:color w:val="auto"/>
        </w:rPr>
        <w:fldChar w:fldCharType="separate"/>
      </w:r>
      <w:r w:rsidR="00180658" w:rsidRPr="00654ADD">
        <w:rPr>
          <w:rFonts w:ascii="Times New Roman" w:hAnsi="Times New Roman" w:cs="Times New Roman"/>
          <w:bCs/>
          <w:color w:val="auto"/>
        </w:rPr>
        <w:t>(14,15)</w:t>
      </w:r>
      <w:r w:rsidR="00180658" w:rsidRPr="00654ADD">
        <w:rPr>
          <w:rFonts w:ascii="Times New Roman" w:hAnsi="Times New Roman"/>
          <w:color w:val="auto"/>
        </w:rPr>
        <w:fldChar w:fldCharType="end"/>
      </w:r>
      <w:r w:rsidR="00F8371B" w:rsidRPr="00654ADD">
        <w:rPr>
          <w:rFonts w:ascii="Times New Roman" w:hAnsi="Times New Roman"/>
          <w:color w:val="auto"/>
        </w:rPr>
        <w:t xml:space="preserve">. </w:t>
      </w:r>
    </w:p>
    <w:p w14:paraId="74D1F10A" w14:textId="77777777" w:rsidR="00A02BFE" w:rsidRPr="00654ADD" w:rsidRDefault="00A02BFE">
      <w:pPr>
        <w:pStyle w:val="Corpo"/>
        <w:spacing w:line="480" w:lineRule="auto"/>
        <w:rPr>
          <w:rFonts w:ascii="Times New Roman" w:eastAsia="Times New Roman" w:hAnsi="Times New Roman" w:cs="Times New Roman"/>
          <w:color w:val="auto"/>
        </w:rPr>
      </w:pPr>
    </w:p>
    <w:p w14:paraId="3518FBE7" w14:textId="1186FF69" w:rsidR="00A02BFE" w:rsidRPr="00654ADD" w:rsidRDefault="00CB1659">
      <w:pPr>
        <w:pStyle w:val="Corpo"/>
        <w:spacing w:line="480" w:lineRule="auto"/>
        <w:rPr>
          <w:rFonts w:ascii="Times New Roman" w:hAnsi="Times New Roman"/>
          <w:color w:val="auto"/>
        </w:rPr>
      </w:pPr>
      <w:r w:rsidRPr="00654ADD">
        <w:rPr>
          <w:rFonts w:ascii="Times New Roman" w:hAnsi="Times New Roman"/>
          <w:color w:val="auto"/>
        </w:rPr>
        <w:t xml:space="preserve">Indeed, a recent review of the literature identified that anxiety occurs more frequently in people </w:t>
      </w:r>
      <w:r w:rsidR="001E63F3" w:rsidRPr="00654ADD">
        <w:rPr>
          <w:rFonts w:ascii="Times New Roman" w:hAnsi="Times New Roman"/>
          <w:color w:val="auto"/>
        </w:rPr>
        <w:t xml:space="preserve">with obesity/overweight </w:t>
      </w:r>
      <w:r w:rsidRPr="00654ADD">
        <w:rPr>
          <w:rFonts w:ascii="Times New Roman" w:hAnsi="Times New Roman"/>
          <w:color w:val="auto"/>
        </w:rPr>
        <w:t>compar</w:t>
      </w:r>
      <w:r w:rsidR="00AB1927" w:rsidRPr="00654ADD">
        <w:rPr>
          <w:rFonts w:ascii="Times New Roman" w:hAnsi="Times New Roman"/>
          <w:color w:val="auto"/>
        </w:rPr>
        <w:t xml:space="preserve">ed with normal weight people </w:t>
      </w:r>
      <w:r w:rsidR="00AB1927" w:rsidRPr="00654ADD">
        <w:rPr>
          <w:rFonts w:ascii="Times New Roman" w:hAnsi="Times New Roman"/>
          <w:color w:val="auto"/>
        </w:rPr>
        <w:fldChar w:fldCharType="begin"/>
      </w:r>
      <w:r w:rsidR="004162F5" w:rsidRPr="00654ADD">
        <w:rPr>
          <w:rFonts w:ascii="Times New Roman" w:hAnsi="Times New Roman"/>
          <w:color w:val="auto"/>
        </w:rPr>
        <w:instrText>ADDIN RW.CITE{{doc:6023c9168f08565b4e838ba0 Amiri,Sohrab 2019}}</w:instrText>
      </w:r>
      <w:r w:rsidR="00AB1927" w:rsidRPr="00654ADD">
        <w:rPr>
          <w:rFonts w:ascii="Times New Roman" w:hAnsi="Times New Roman"/>
          <w:color w:val="auto"/>
        </w:rPr>
        <w:fldChar w:fldCharType="separate"/>
      </w:r>
      <w:r w:rsidR="00180658" w:rsidRPr="00654ADD">
        <w:rPr>
          <w:rFonts w:ascii="Times New Roman" w:hAnsi="Times New Roman" w:cs="Times New Roman"/>
          <w:bCs/>
          <w:color w:val="auto"/>
        </w:rPr>
        <w:t>(16)</w:t>
      </w:r>
      <w:r w:rsidR="00AB1927" w:rsidRPr="00654ADD">
        <w:rPr>
          <w:rFonts w:ascii="Times New Roman" w:hAnsi="Times New Roman"/>
          <w:color w:val="auto"/>
        </w:rPr>
        <w:fldChar w:fldCharType="end"/>
      </w:r>
      <w:r w:rsidR="00AB1927" w:rsidRPr="00654ADD">
        <w:rPr>
          <w:rFonts w:ascii="Times New Roman" w:hAnsi="Times New Roman"/>
          <w:color w:val="auto"/>
        </w:rPr>
        <w:t xml:space="preserve">. </w:t>
      </w:r>
      <w:r w:rsidRPr="00654ADD">
        <w:rPr>
          <w:rFonts w:ascii="Times New Roman" w:hAnsi="Times New Roman"/>
          <w:color w:val="auto"/>
        </w:rPr>
        <w:t>In addition, it is also plausible that being underweight is a correlate for anxiety with limited studies showing that underweight individuals are more likely to have an anxiety diagnos</w:t>
      </w:r>
      <w:r w:rsidR="001E63F3" w:rsidRPr="00654ADD">
        <w:rPr>
          <w:rFonts w:ascii="Times New Roman" w:hAnsi="Times New Roman"/>
          <w:color w:val="auto"/>
        </w:rPr>
        <w:t>i</w:t>
      </w:r>
      <w:r w:rsidRPr="00654ADD">
        <w:rPr>
          <w:rFonts w:ascii="Times New Roman" w:hAnsi="Times New Roman"/>
          <w:color w:val="auto"/>
        </w:rPr>
        <w:t xml:space="preserve">s compared to normal weight individuals </w:t>
      </w:r>
      <w:r w:rsidR="00AB1927" w:rsidRPr="00654ADD">
        <w:rPr>
          <w:rFonts w:ascii="Times New Roman" w:hAnsi="Times New Roman"/>
          <w:color w:val="auto"/>
        </w:rPr>
        <w:fldChar w:fldCharType="begin"/>
      </w:r>
      <w:r w:rsidR="004162F5" w:rsidRPr="00654ADD">
        <w:rPr>
          <w:rFonts w:ascii="Times New Roman" w:hAnsi="Times New Roman"/>
          <w:color w:val="auto"/>
        </w:rPr>
        <w:instrText>ADDIN RW.CITE{{doc:6023c9388f081894688f950d DeJesus,RamonaS 2016; doc:6023c9658f088bdbec46650c Kalaitzi,C 2003}}</w:instrText>
      </w:r>
      <w:r w:rsidR="00AB1927" w:rsidRPr="00654ADD">
        <w:rPr>
          <w:rFonts w:ascii="Times New Roman" w:hAnsi="Times New Roman"/>
          <w:color w:val="auto"/>
        </w:rPr>
        <w:fldChar w:fldCharType="separate"/>
      </w:r>
      <w:r w:rsidR="00180658" w:rsidRPr="00654ADD">
        <w:rPr>
          <w:rFonts w:ascii="Times New Roman" w:hAnsi="Times New Roman" w:cs="Times New Roman"/>
          <w:bCs/>
          <w:color w:val="auto"/>
        </w:rPr>
        <w:t>(17,18)</w:t>
      </w:r>
      <w:r w:rsidR="00AB1927" w:rsidRPr="00654ADD">
        <w:rPr>
          <w:rFonts w:ascii="Times New Roman" w:hAnsi="Times New Roman"/>
          <w:color w:val="auto"/>
        </w:rPr>
        <w:fldChar w:fldCharType="end"/>
      </w:r>
      <w:r w:rsidRPr="00654ADD">
        <w:rPr>
          <w:rFonts w:ascii="Times New Roman" w:hAnsi="Times New Roman"/>
          <w:color w:val="auto"/>
        </w:rPr>
        <w:t>. However, the vast majority of studies investigating the relationship between Body Mass Index (BMI) and anxiety have been carried out in high-income settings, while studies on the older population are scarce. Studies from LMICs are important as the prevalence of anxiety has been reported to be high in this setting</w:t>
      </w:r>
      <w:r w:rsidR="00EA3F9B" w:rsidRPr="00654ADD">
        <w:rPr>
          <w:rFonts w:ascii="Times New Roman" w:hAnsi="Times New Roman"/>
          <w:color w:val="auto"/>
        </w:rPr>
        <w:t xml:space="preserve"> </w:t>
      </w:r>
      <w:r w:rsidR="00EA3F9B" w:rsidRPr="00654ADD">
        <w:rPr>
          <w:rFonts w:ascii="Times New Roman" w:hAnsi="Times New Roman"/>
          <w:color w:val="auto"/>
        </w:rPr>
        <w:fldChar w:fldCharType="begin"/>
      </w:r>
      <w:r w:rsidR="004162F5" w:rsidRPr="00654ADD">
        <w:rPr>
          <w:rFonts w:ascii="Times New Roman" w:hAnsi="Times New Roman"/>
          <w:color w:val="auto"/>
        </w:rPr>
        <w:instrText>ADDIN RW.CITE{{doc:6023cbbf8f085a6f8366a372 Prina,AMatthew 2011}}</w:instrText>
      </w:r>
      <w:r w:rsidR="00EA3F9B" w:rsidRPr="00654ADD">
        <w:rPr>
          <w:rFonts w:ascii="Times New Roman" w:hAnsi="Times New Roman"/>
          <w:color w:val="auto"/>
        </w:rPr>
        <w:fldChar w:fldCharType="separate"/>
      </w:r>
      <w:r w:rsidR="00180658" w:rsidRPr="00654ADD">
        <w:rPr>
          <w:rFonts w:ascii="Times New Roman" w:hAnsi="Times New Roman" w:cs="Times New Roman"/>
          <w:bCs/>
          <w:color w:val="auto"/>
        </w:rPr>
        <w:t>(19)</w:t>
      </w:r>
      <w:r w:rsidR="00EA3F9B" w:rsidRPr="00654ADD">
        <w:rPr>
          <w:rFonts w:ascii="Times New Roman" w:hAnsi="Times New Roman"/>
          <w:color w:val="auto"/>
        </w:rPr>
        <w:fldChar w:fldCharType="end"/>
      </w:r>
      <w:r w:rsidR="00EA3F9B" w:rsidRPr="00654ADD">
        <w:rPr>
          <w:rFonts w:ascii="Times New Roman" w:hAnsi="Times New Roman"/>
          <w:color w:val="auto"/>
        </w:rPr>
        <w:t xml:space="preserve">. </w:t>
      </w:r>
      <w:r w:rsidR="001040A4" w:rsidRPr="00654ADD">
        <w:rPr>
          <w:rFonts w:ascii="Times New Roman" w:hAnsi="Times New Roman"/>
          <w:color w:val="auto"/>
        </w:rPr>
        <w:t xml:space="preserve">Furthermore, </w:t>
      </w:r>
      <w:r w:rsidRPr="00654ADD">
        <w:rPr>
          <w:rFonts w:ascii="Times New Roman" w:hAnsi="Times New Roman"/>
          <w:color w:val="auto"/>
        </w:rPr>
        <w:t>there is an upward trend in obesity mainly due to rapid changes in lifestyle</w:t>
      </w:r>
      <w:r w:rsidR="001040A4" w:rsidRPr="00654ADD">
        <w:rPr>
          <w:rFonts w:ascii="Times New Roman" w:hAnsi="Times New Roman"/>
          <w:color w:val="auto"/>
        </w:rPr>
        <w:t>s</w:t>
      </w:r>
      <w:r w:rsidR="001040A4" w:rsidRPr="00654ADD">
        <w:rPr>
          <w:rStyle w:val="Hyperlink1"/>
          <w:rFonts w:eastAsia="Calibri"/>
          <w:color w:val="auto"/>
          <w:u w:val="none"/>
        </w:rPr>
        <w:t>, while underweight due to factors such as malnutrition is also hi</w:t>
      </w:r>
      <w:r w:rsidR="00D44AB8" w:rsidRPr="00654ADD">
        <w:rPr>
          <w:rStyle w:val="Hyperlink1"/>
          <w:rFonts w:eastAsia="Calibri"/>
          <w:color w:val="auto"/>
          <w:u w:val="none"/>
        </w:rPr>
        <w:t xml:space="preserve">ghly prevalent in this setting </w:t>
      </w:r>
      <w:r w:rsidR="00D44AB8" w:rsidRPr="00654ADD">
        <w:rPr>
          <w:rFonts w:ascii="Times New Roman" w:hAnsi="Times New Roman"/>
          <w:color w:val="auto"/>
        </w:rPr>
        <w:fldChar w:fldCharType="begin"/>
      </w:r>
      <w:r w:rsidR="004162F5" w:rsidRPr="00654ADD">
        <w:rPr>
          <w:rFonts w:ascii="Times New Roman" w:hAnsi="Times New Roman"/>
          <w:color w:val="auto"/>
        </w:rPr>
        <w:instrText>ADDIN RW.CITE{{doc:6023cc2c8f08999e37c30698 Popkin,BarryM 2013}}</w:instrText>
      </w:r>
      <w:r w:rsidR="00D44AB8" w:rsidRPr="00654ADD">
        <w:rPr>
          <w:rFonts w:ascii="Times New Roman" w:hAnsi="Times New Roman"/>
          <w:color w:val="auto"/>
        </w:rPr>
        <w:fldChar w:fldCharType="separate"/>
      </w:r>
      <w:r w:rsidR="00180658" w:rsidRPr="00654ADD">
        <w:rPr>
          <w:rFonts w:ascii="Times New Roman" w:hAnsi="Times New Roman" w:cs="Times New Roman"/>
          <w:bCs/>
          <w:color w:val="auto"/>
        </w:rPr>
        <w:t>(20)</w:t>
      </w:r>
      <w:r w:rsidR="00D44AB8" w:rsidRPr="00654ADD">
        <w:rPr>
          <w:rFonts w:ascii="Times New Roman" w:hAnsi="Times New Roman"/>
          <w:color w:val="auto"/>
        </w:rPr>
        <w:fldChar w:fldCharType="end"/>
      </w:r>
      <w:r w:rsidR="001040A4" w:rsidRPr="00654ADD">
        <w:rPr>
          <w:rStyle w:val="Hyperlink1"/>
          <w:rFonts w:eastAsia="Calibri"/>
          <w:color w:val="auto"/>
          <w:u w:val="none"/>
        </w:rPr>
        <w:t>.</w:t>
      </w:r>
      <w:r w:rsidR="00EA3F9B" w:rsidRPr="00654ADD">
        <w:rPr>
          <w:rStyle w:val="Hyperlink1"/>
          <w:rFonts w:eastAsia="Calibri"/>
          <w:color w:val="auto"/>
          <w:u w:val="none"/>
        </w:rPr>
        <w:t xml:space="preserve"> </w:t>
      </w:r>
      <w:r w:rsidRPr="00654ADD">
        <w:rPr>
          <w:rFonts w:ascii="Times New Roman" w:hAnsi="Times New Roman"/>
          <w:color w:val="auto"/>
        </w:rPr>
        <w:t xml:space="preserve">Given this background, the aim of the present study was to investigate the association between BMI and anxiety in a sample of 34,129 older adults </w:t>
      </w:r>
      <w:r w:rsidR="00387689" w:rsidRPr="00654ADD">
        <w:rPr>
          <w:rFonts w:ascii="Times New Roman" w:hAnsi="Times New Roman" w:cs="Times New Roman"/>
          <w:color w:val="auto"/>
        </w:rPr>
        <w:t>≥</w:t>
      </w:r>
      <w:r w:rsidRPr="00654ADD">
        <w:rPr>
          <w:rFonts w:ascii="Times New Roman" w:hAnsi="Times New Roman"/>
          <w:color w:val="auto"/>
        </w:rPr>
        <w:t>50 years from six LMICs.</w:t>
      </w:r>
    </w:p>
    <w:p w14:paraId="1A849CB8" w14:textId="77777777" w:rsidR="00A02BFE" w:rsidRPr="00654ADD" w:rsidRDefault="00A02BFE">
      <w:pPr>
        <w:pStyle w:val="Corpo"/>
        <w:spacing w:line="480" w:lineRule="auto"/>
        <w:rPr>
          <w:rFonts w:ascii="Times New Roman" w:eastAsia="Times New Roman" w:hAnsi="Times New Roman" w:cs="Times New Roman"/>
          <w:color w:val="auto"/>
        </w:rPr>
      </w:pPr>
    </w:p>
    <w:p w14:paraId="6C7D037A" w14:textId="77777777" w:rsidR="00A02BFE" w:rsidRPr="00654ADD" w:rsidRDefault="00CB1659" w:rsidP="00D87D10">
      <w:pPr>
        <w:pStyle w:val="Heading1"/>
        <w:rPr>
          <w:rFonts w:eastAsia="Times New Roman" w:cs="Times New Roman"/>
        </w:rPr>
      </w:pPr>
      <w:r w:rsidRPr="00654ADD">
        <w:t>METHODS</w:t>
      </w:r>
    </w:p>
    <w:p w14:paraId="12FB47D9" w14:textId="77777777"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 xml:space="preserve">Data from the Study on Global Ageing and Adult Health (SAGE) were analyzed. These data are </w:t>
      </w:r>
      <w:proofErr w:type="spellStart"/>
      <w:r w:rsidRPr="00654ADD">
        <w:rPr>
          <w:rFonts w:ascii="Times New Roman" w:hAnsi="Times New Roman"/>
          <w:color w:val="auto"/>
        </w:rPr>
        <w:t>publically</w:t>
      </w:r>
      <w:proofErr w:type="spellEnd"/>
      <w:r w:rsidRPr="00654ADD">
        <w:rPr>
          <w:rFonts w:ascii="Times New Roman" w:hAnsi="Times New Roman"/>
          <w:color w:val="auto"/>
        </w:rPr>
        <w:t xml:space="preserve"> available through </w:t>
      </w:r>
      <w:hyperlink r:id="rId7" w:history="1">
        <w:r w:rsidRPr="00654ADD">
          <w:rPr>
            <w:rStyle w:val="Hyperlink1"/>
            <w:rFonts w:eastAsia="Calibri"/>
            <w:color w:val="auto"/>
          </w:rPr>
          <w:t>http://www.who.int/healthinfo/sage/en/</w:t>
        </w:r>
      </w:hyperlink>
      <w:r w:rsidRPr="00654ADD">
        <w:rPr>
          <w:rFonts w:ascii="Times New Roman" w:hAnsi="Times New Roman"/>
          <w:color w:val="auto"/>
        </w:rPr>
        <w:t>. This survey was undertaken in China, Ghana, India, Mexico, Russia, and South Africa between 2007 and 2010. Based on the World Bank classification at the time of the survey, all these countries were LMICs.</w:t>
      </w:r>
    </w:p>
    <w:p w14:paraId="3CE38F79" w14:textId="77777777" w:rsidR="00930C09" w:rsidRPr="00654ADD" w:rsidRDefault="00930C09">
      <w:pPr>
        <w:pStyle w:val="Corpo"/>
        <w:spacing w:line="480" w:lineRule="auto"/>
        <w:rPr>
          <w:rFonts w:ascii="Times New Roman" w:eastAsia="Times New Roman" w:hAnsi="Times New Roman" w:cs="Times New Roman"/>
          <w:color w:val="auto"/>
        </w:rPr>
      </w:pPr>
    </w:p>
    <w:p w14:paraId="4D00124B" w14:textId="03011852"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eastAsia="Times New Roman" w:hAnsi="Times New Roman" w:cs="Times New Roman"/>
          <w:color w:val="auto"/>
        </w:rPr>
        <w:t>Details of the survey methodology have been published elsewhere</w:t>
      </w:r>
      <w:r w:rsidR="005E10D2" w:rsidRPr="00654ADD">
        <w:rPr>
          <w:rFonts w:ascii="Times New Roman" w:eastAsia="Times New Roman" w:hAnsi="Times New Roman" w:cs="Times New Roman"/>
          <w:color w:val="auto"/>
        </w:rPr>
        <w:t xml:space="preserve"> </w:t>
      </w:r>
      <w:r w:rsidR="005E10D2" w:rsidRPr="00654ADD">
        <w:rPr>
          <w:rFonts w:ascii="Times New Roman" w:eastAsia="Times New Roman" w:hAnsi="Times New Roman" w:cs="Times New Roman"/>
          <w:color w:val="auto"/>
        </w:rPr>
        <w:fldChar w:fldCharType="begin"/>
      </w:r>
      <w:r w:rsidR="004162F5" w:rsidRPr="00654ADD">
        <w:rPr>
          <w:rFonts w:ascii="Times New Roman" w:eastAsia="Times New Roman" w:hAnsi="Times New Roman" w:cs="Times New Roman"/>
          <w:color w:val="auto"/>
        </w:rPr>
        <w:instrText>ADDIN RW.CITE{{doc:5f907969e4b019a6c86e7fd0 Kowal,Paul 2012}}</w:instrText>
      </w:r>
      <w:r w:rsidR="005E10D2" w:rsidRPr="00654ADD">
        <w:rPr>
          <w:rFonts w:ascii="Times New Roman" w:eastAsia="Times New Roman" w:hAnsi="Times New Roman" w:cs="Times New Roman"/>
          <w:color w:val="auto"/>
        </w:rPr>
        <w:fldChar w:fldCharType="separate"/>
      </w:r>
      <w:r w:rsidR="00180658" w:rsidRPr="00654ADD">
        <w:rPr>
          <w:rFonts w:ascii="Times New Roman" w:eastAsia="Times New Roman" w:hAnsi="Times New Roman" w:cs="Times New Roman"/>
          <w:bCs/>
          <w:color w:val="auto"/>
        </w:rPr>
        <w:t>(21)</w:t>
      </w:r>
      <w:r w:rsidR="005E10D2" w:rsidRPr="00654ADD">
        <w:rPr>
          <w:rFonts w:ascii="Times New Roman" w:eastAsia="Times New Roman" w:hAnsi="Times New Roman" w:cs="Times New Roman"/>
          <w:color w:val="auto"/>
        </w:rPr>
        <w:fldChar w:fldCharType="end"/>
      </w:r>
      <w:r w:rsidRPr="00654ADD">
        <w:rPr>
          <w:rFonts w:ascii="Times New Roman" w:hAnsi="Times New Roman"/>
          <w:color w:val="auto"/>
        </w:rPr>
        <w:t xml:space="preserve">. 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w:t>
      </w:r>
      <w:r w:rsidRPr="00654ADD">
        <w:rPr>
          <w:rFonts w:ascii="Times New Roman" w:hAnsi="Times New Roman"/>
          <w:color w:val="auto"/>
        </w:rPr>
        <w:lastRenderedPageBreak/>
        <w:t>Standard translation procedures were undertaken to ensure comparability between countries. The survey response rates were: China 93%; Ghana 81%; India 68%; Mexico 53%; Russia 83%; and South Africa 75%.</w:t>
      </w:r>
      <w:r w:rsidRPr="00654ADD">
        <w:rPr>
          <w:rFonts w:ascii="Times New Roman" w:hAnsi="Times New Roman"/>
          <w:i/>
          <w:iCs/>
          <w:color w:val="auto"/>
        </w:rPr>
        <w:t xml:space="preserve"> </w:t>
      </w:r>
      <w:r w:rsidRPr="00654ADD">
        <w:rPr>
          <w:rFonts w:ascii="Times New Roman" w:hAnsi="Times New Roman"/>
          <w:color w:val="auto"/>
        </w:rP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16CAA582" w14:textId="77777777" w:rsidR="00A02BFE" w:rsidRPr="00654ADD" w:rsidRDefault="00A02BFE">
      <w:pPr>
        <w:pStyle w:val="Corpo"/>
        <w:spacing w:line="480" w:lineRule="auto"/>
        <w:rPr>
          <w:rFonts w:ascii="Times New Roman" w:eastAsia="Times New Roman" w:hAnsi="Times New Roman" w:cs="Times New Roman"/>
          <w:color w:val="auto"/>
        </w:rPr>
      </w:pPr>
    </w:p>
    <w:p w14:paraId="773C3308" w14:textId="77777777" w:rsidR="00A02BFE" w:rsidRPr="00D87D10" w:rsidRDefault="00CB1659" w:rsidP="00D87D10">
      <w:pPr>
        <w:pStyle w:val="Heading2"/>
      </w:pPr>
      <w:r w:rsidRPr="00D87D10">
        <w:t xml:space="preserve">Anxiety symptoms </w:t>
      </w:r>
    </w:p>
    <w:p w14:paraId="5B7EACB2" w14:textId="50543D22" w:rsidR="00A02BFE" w:rsidRPr="00654ADD" w:rsidRDefault="00CB1659">
      <w:pPr>
        <w:pStyle w:val="Corpo"/>
        <w:spacing w:line="480" w:lineRule="auto"/>
        <w:jc w:val="both"/>
        <w:rPr>
          <w:rFonts w:ascii="Times New Roman" w:eastAsia="Times New Roman" w:hAnsi="Times New Roman" w:cs="Times New Roman"/>
          <w:color w:val="auto"/>
        </w:rPr>
      </w:pPr>
      <w:r w:rsidRPr="00654ADD">
        <w:rPr>
          <w:rFonts w:ascii="Times New Roman" w:hAnsi="Times New Roman"/>
          <w:color w:val="auto"/>
        </w:rPr>
        <w:t xml:space="preserve">Anxiety symptoms were assessed by the question ‘Overall in the past 30 days, how much of a problem did you have with worry or anxiety’ with response alternatives: </w:t>
      </w:r>
      <w:r w:rsidRPr="00654ADD">
        <w:rPr>
          <w:rFonts w:ascii="Times New Roman" w:hAnsi="Times New Roman"/>
          <w:color w:val="auto"/>
          <w:lang w:val="it-IT"/>
        </w:rPr>
        <w:t xml:space="preserve">none, mild, moderate, severe, and extreme. In accordance with previous </w:t>
      </w:r>
      <w:r w:rsidRPr="00654ADD">
        <w:rPr>
          <w:rFonts w:ascii="Times New Roman" w:hAnsi="Times New Roman"/>
          <w:color w:val="auto"/>
        </w:rPr>
        <w:t>SAGE publications, those who answered severe and extreme were considered to have anxiety symptoms</w:t>
      </w:r>
      <w:r w:rsidR="005E10D2" w:rsidRPr="00654ADD">
        <w:rPr>
          <w:rFonts w:ascii="Times New Roman" w:hAnsi="Times New Roman"/>
          <w:color w:val="auto"/>
        </w:rPr>
        <w:t xml:space="preserve"> </w:t>
      </w:r>
      <w:r w:rsidR="005E10D2" w:rsidRPr="00654ADD">
        <w:rPr>
          <w:rFonts w:ascii="Times New Roman" w:hAnsi="Times New Roman"/>
          <w:color w:val="auto"/>
        </w:rPr>
        <w:fldChar w:fldCharType="begin"/>
      </w:r>
      <w:r w:rsidR="004162F5" w:rsidRPr="00654ADD">
        <w:rPr>
          <w:rFonts w:ascii="Times New Roman" w:hAnsi="Times New Roman"/>
          <w:color w:val="auto"/>
        </w:rPr>
        <w:instrText>ADDIN RW.CITE{{doc:6023ef2c8f080c42260dab0a Vancampfort,Davy 2018; doc:6023ef7e8f0847bbb1871bf2 Vancampfort,Davy 2018}}</w:instrText>
      </w:r>
      <w:r w:rsidR="005E10D2" w:rsidRPr="00654ADD">
        <w:rPr>
          <w:rFonts w:ascii="Times New Roman" w:hAnsi="Times New Roman"/>
          <w:color w:val="auto"/>
        </w:rPr>
        <w:fldChar w:fldCharType="separate"/>
      </w:r>
      <w:r w:rsidR="00180658" w:rsidRPr="00654ADD">
        <w:rPr>
          <w:rFonts w:ascii="Times New Roman" w:hAnsi="Times New Roman" w:cs="Times New Roman"/>
          <w:bCs/>
          <w:color w:val="auto"/>
        </w:rPr>
        <w:t>(22,23)</w:t>
      </w:r>
      <w:r w:rsidR="005E10D2" w:rsidRPr="00654ADD">
        <w:rPr>
          <w:rFonts w:ascii="Times New Roman" w:hAnsi="Times New Roman"/>
          <w:color w:val="auto"/>
        </w:rPr>
        <w:fldChar w:fldCharType="end"/>
      </w:r>
      <w:r w:rsidR="005E10D2" w:rsidRPr="00654ADD">
        <w:rPr>
          <w:rFonts w:ascii="Times New Roman" w:hAnsi="Times New Roman"/>
          <w:color w:val="auto"/>
        </w:rPr>
        <w:t>.</w:t>
      </w:r>
    </w:p>
    <w:p w14:paraId="25B40CFF" w14:textId="77777777" w:rsidR="00A02BFE" w:rsidRPr="00654ADD" w:rsidRDefault="00A02BFE">
      <w:pPr>
        <w:pStyle w:val="Corpo"/>
        <w:spacing w:line="480" w:lineRule="auto"/>
        <w:rPr>
          <w:rFonts w:ascii="Times New Roman" w:eastAsia="Times New Roman" w:hAnsi="Times New Roman" w:cs="Times New Roman"/>
          <w:color w:val="auto"/>
        </w:rPr>
      </w:pPr>
    </w:p>
    <w:p w14:paraId="07634E6F" w14:textId="77777777" w:rsidR="00A02BFE" w:rsidRPr="00654ADD" w:rsidRDefault="00CB1659" w:rsidP="00D87D10">
      <w:pPr>
        <w:pStyle w:val="Heading2"/>
        <w:rPr>
          <w:rFonts w:eastAsia="Times New Roman" w:cs="Times New Roman"/>
        </w:rPr>
      </w:pPr>
      <w:r w:rsidRPr="00654ADD">
        <w:t>Body mass index (BMI)</w:t>
      </w:r>
    </w:p>
    <w:p w14:paraId="07C4A9DB" w14:textId="3B15101C"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Height and weight were measured with the use of a stadiometer and a routinely calibrated electronic weighting scale, respectively. BMI was calculated as weight in kilograms divided by height in meters squared. BMI was categorized as &lt;18.5 kg/m</w:t>
      </w:r>
      <w:r w:rsidRPr="00654ADD">
        <w:rPr>
          <w:rFonts w:ascii="Times New Roman" w:hAnsi="Times New Roman"/>
          <w:color w:val="auto"/>
          <w:vertAlign w:val="superscript"/>
        </w:rPr>
        <w:t>2</w:t>
      </w:r>
      <w:r w:rsidRPr="00654ADD">
        <w:rPr>
          <w:rFonts w:ascii="Times New Roman" w:hAnsi="Times New Roman"/>
          <w:color w:val="auto"/>
        </w:rPr>
        <w:t xml:space="preserve"> (underweight), 18.5-24.9 kg/m</w:t>
      </w:r>
      <w:r w:rsidRPr="00654ADD">
        <w:rPr>
          <w:rFonts w:ascii="Times New Roman" w:hAnsi="Times New Roman"/>
          <w:color w:val="auto"/>
          <w:vertAlign w:val="superscript"/>
        </w:rPr>
        <w:t>2</w:t>
      </w:r>
      <w:r w:rsidRPr="00654ADD">
        <w:rPr>
          <w:rFonts w:ascii="Times New Roman" w:hAnsi="Times New Roman"/>
          <w:color w:val="auto"/>
        </w:rPr>
        <w:t xml:space="preserve"> (normal weight), 25.0-29.9 kg/m</w:t>
      </w:r>
      <w:r w:rsidRPr="00654ADD">
        <w:rPr>
          <w:rFonts w:ascii="Times New Roman" w:hAnsi="Times New Roman"/>
          <w:color w:val="auto"/>
          <w:vertAlign w:val="superscript"/>
        </w:rPr>
        <w:t>2</w:t>
      </w:r>
      <w:r w:rsidRPr="00654ADD">
        <w:rPr>
          <w:rFonts w:ascii="Times New Roman" w:hAnsi="Times New Roman"/>
          <w:color w:val="auto"/>
        </w:rPr>
        <w:t xml:space="preserve"> (overweight), 30.0-34.9 kg/m</w:t>
      </w:r>
      <w:r w:rsidRPr="00654ADD">
        <w:rPr>
          <w:rFonts w:ascii="Times New Roman" w:hAnsi="Times New Roman"/>
          <w:color w:val="auto"/>
          <w:vertAlign w:val="superscript"/>
        </w:rPr>
        <w:t>2</w:t>
      </w:r>
      <w:r w:rsidRPr="00654ADD">
        <w:rPr>
          <w:rFonts w:ascii="Times New Roman" w:hAnsi="Times New Roman"/>
          <w:color w:val="auto"/>
        </w:rPr>
        <w:t xml:space="preserve"> (obesity class I), 35.0-39.9 kg/m</w:t>
      </w:r>
      <w:r w:rsidRPr="00654ADD">
        <w:rPr>
          <w:rFonts w:ascii="Times New Roman" w:hAnsi="Times New Roman"/>
          <w:color w:val="auto"/>
          <w:vertAlign w:val="superscript"/>
        </w:rPr>
        <w:t>2</w:t>
      </w:r>
      <w:r w:rsidRPr="00654ADD">
        <w:rPr>
          <w:rFonts w:ascii="Times New Roman" w:hAnsi="Times New Roman"/>
          <w:color w:val="auto"/>
        </w:rPr>
        <w:t xml:space="preserve"> (obesity class II), and </w:t>
      </w:r>
      <w:r w:rsidRPr="00654ADD">
        <w:rPr>
          <w:rFonts w:ascii="Times New Roman" w:hAnsi="Times New Roman"/>
          <w:color w:val="auto"/>
          <w:u w:val="single"/>
        </w:rPr>
        <w:t>&gt;</w:t>
      </w:r>
      <w:r w:rsidRPr="00654ADD">
        <w:rPr>
          <w:rFonts w:ascii="Times New Roman" w:hAnsi="Times New Roman"/>
          <w:color w:val="auto"/>
        </w:rPr>
        <w:t>40 kg/m</w:t>
      </w:r>
      <w:r w:rsidRPr="00654ADD">
        <w:rPr>
          <w:rFonts w:ascii="Times New Roman" w:hAnsi="Times New Roman"/>
          <w:color w:val="auto"/>
          <w:vertAlign w:val="superscript"/>
        </w:rPr>
        <w:t>2</w:t>
      </w:r>
      <w:r w:rsidRPr="00654ADD">
        <w:rPr>
          <w:rFonts w:ascii="Times New Roman" w:hAnsi="Times New Roman"/>
          <w:color w:val="auto"/>
        </w:rPr>
        <w:t xml:space="preserve"> (obesity class III)</w:t>
      </w:r>
      <w:r w:rsidR="005E10D2" w:rsidRPr="00654ADD">
        <w:rPr>
          <w:rFonts w:ascii="Times New Roman" w:hAnsi="Times New Roman"/>
          <w:color w:val="auto"/>
        </w:rPr>
        <w:t xml:space="preserve"> </w:t>
      </w:r>
      <w:r w:rsidR="005E10D2" w:rsidRPr="00654ADD">
        <w:rPr>
          <w:rFonts w:ascii="Times New Roman" w:hAnsi="Times New Roman"/>
          <w:color w:val="auto"/>
        </w:rPr>
        <w:fldChar w:fldCharType="begin"/>
      </w:r>
      <w:r w:rsidR="004162F5" w:rsidRPr="00654ADD">
        <w:rPr>
          <w:rFonts w:ascii="Times New Roman" w:hAnsi="Times New Roman"/>
          <w:color w:val="auto"/>
        </w:rPr>
        <w:instrText>ADDIN RW.CITE{{doc:6023eff58f082a6c52e12463 WorldHealthOrganization 2000}}</w:instrText>
      </w:r>
      <w:r w:rsidR="005E10D2" w:rsidRPr="00654ADD">
        <w:rPr>
          <w:rFonts w:ascii="Times New Roman" w:hAnsi="Times New Roman"/>
          <w:color w:val="auto"/>
        </w:rPr>
        <w:fldChar w:fldCharType="separate"/>
      </w:r>
      <w:r w:rsidR="00180658" w:rsidRPr="00654ADD">
        <w:rPr>
          <w:rFonts w:ascii="Times New Roman" w:hAnsi="Times New Roman" w:cs="Times New Roman"/>
          <w:bCs/>
          <w:color w:val="auto"/>
        </w:rPr>
        <w:t>(24)</w:t>
      </w:r>
      <w:r w:rsidR="005E10D2" w:rsidRPr="00654ADD">
        <w:rPr>
          <w:rFonts w:ascii="Times New Roman" w:hAnsi="Times New Roman"/>
          <w:color w:val="auto"/>
        </w:rPr>
        <w:fldChar w:fldCharType="end"/>
      </w:r>
      <w:r w:rsidR="005E10D2" w:rsidRPr="00654ADD">
        <w:rPr>
          <w:rFonts w:ascii="Times New Roman" w:hAnsi="Times New Roman"/>
          <w:color w:val="auto"/>
        </w:rPr>
        <w:t xml:space="preserve">. </w:t>
      </w:r>
    </w:p>
    <w:p w14:paraId="1EB4EC82" w14:textId="77777777" w:rsidR="00A02BFE" w:rsidRPr="00654ADD" w:rsidRDefault="00A02BFE">
      <w:pPr>
        <w:pStyle w:val="Corpo"/>
        <w:spacing w:line="480" w:lineRule="auto"/>
        <w:rPr>
          <w:rFonts w:ascii="Times New Roman" w:eastAsia="Times New Roman" w:hAnsi="Times New Roman" w:cs="Times New Roman"/>
          <w:color w:val="auto"/>
        </w:rPr>
      </w:pPr>
    </w:p>
    <w:p w14:paraId="1DE208AD" w14:textId="77777777" w:rsidR="00A02BFE" w:rsidRPr="00654ADD" w:rsidRDefault="00CB1659" w:rsidP="00D87D10">
      <w:pPr>
        <w:pStyle w:val="Heading2"/>
        <w:rPr>
          <w:rFonts w:eastAsia="Times New Roman" w:cs="Times New Roman"/>
        </w:rPr>
      </w:pPr>
      <w:r w:rsidRPr="00654ADD">
        <w:t>Control variables</w:t>
      </w:r>
    </w:p>
    <w:p w14:paraId="03739956" w14:textId="690FA139"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 xml:space="preserve">The control variables were selected based on past literature and included age, sex, wealth quintiles based on income, education (primary or less, secondary, tertiary), </w:t>
      </w:r>
      <w:r w:rsidR="00D71548" w:rsidRPr="00654ADD">
        <w:rPr>
          <w:rFonts w:ascii="Times New Roman" w:hAnsi="Times New Roman"/>
          <w:color w:val="auto"/>
        </w:rPr>
        <w:t xml:space="preserve">marital status (currently married/cohabiting, never married, separated/divorced/widowed), </w:t>
      </w:r>
      <w:r w:rsidRPr="00654ADD">
        <w:rPr>
          <w:rFonts w:ascii="Times New Roman" w:hAnsi="Times New Roman"/>
          <w:color w:val="auto"/>
        </w:rPr>
        <w:t xml:space="preserve">setting (rural or urban), number of chronic physical conditions, smoking (never, current, past), alcohol </w:t>
      </w:r>
      <w:r w:rsidRPr="00654ADD">
        <w:rPr>
          <w:rFonts w:ascii="Times New Roman" w:hAnsi="Times New Roman"/>
          <w:color w:val="auto"/>
        </w:rPr>
        <w:lastRenderedPageBreak/>
        <w:t xml:space="preserve">consumption in the past 30 days (yes or no), physical activity, and depression </w:t>
      </w:r>
      <w:r w:rsidR="005E10D2" w:rsidRPr="00654ADD">
        <w:rPr>
          <w:rFonts w:ascii="Times New Roman" w:hAnsi="Times New Roman"/>
          <w:color w:val="auto"/>
        </w:rPr>
        <w:fldChar w:fldCharType="begin"/>
      </w:r>
      <w:r w:rsidR="004162F5" w:rsidRPr="00654ADD">
        <w:rPr>
          <w:rFonts w:ascii="Times New Roman" w:hAnsi="Times New Roman"/>
          <w:color w:val="auto"/>
        </w:rPr>
        <w:instrText>ADDIN RW.CITE{{doc:6023f0458f083578bda6f1fd Gariepy,Genevieve 2010}}</w:instrText>
      </w:r>
      <w:r w:rsidR="005E10D2" w:rsidRPr="00654ADD">
        <w:rPr>
          <w:rFonts w:ascii="Times New Roman" w:hAnsi="Times New Roman"/>
          <w:color w:val="auto"/>
        </w:rPr>
        <w:fldChar w:fldCharType="separate"/>
      </w:r>
      <w:r w:rsidR="00180658" w:rsidRPr="00654ADD">
        <w:rPr>
          <w:rFonts w:ascii="Times New Roman" w:hAnsi="Times New Roman" w:cs="Times New Roman"/>
          <w:bCs/>
          <w:color w:val="auto"/>
        </w:rPr>
        <w:t>(25)</w:t>
      </w:r>
      <w:r w:rsidR="005E10D2" w:rsidRPr="00654ADD">
        <w:rPr>
          <w:rFonts w:ascii="Times New Roman" w:hAnsi="Times New Roman"/>
          <w:color w:val="auto"/>
        </w:rPr>
        <w:fldChar w:fldCharType="end"/>
      </w:r>
      <w:r w:rsidRPr="00654ADD">
        <w:rPr>
          <w:rFonts w:ascii="Times New Roman" w:hAnsi="Times New Roman"/>
          <w:color w:val="auto"/>
        </w:rPr>
        <w:t xml:space="preserve">. The total number of 11 chronic physical conditions (angina, arthritis, asthma, stroke, diabetes, edentulism, chronic lung disease, hypertension, chronic back pain, visual impairment, hearing problems) was calculated for each participant. The diagnosis was based on the presence of either one of the following: self-reported diagnosis; or symptom-based diagnosis based on algorithms etc. Details on the diagnosis are provided in supplementary </w:t>
      </w:r>
      <w:r w:rsidRPr="00654ADD">
        <w:rPr>
          <w:rFonts w:ascii="Times New Roman" w:hAnsi="Times New Roman"/>
          <w:b/>
          <w:bCs/>
          <w:color w:val="auto"/>
        </w:rPr>
        <w:t>Table S1</w:t>
      </w:r>
      <w:r w:rsidRPr="00654ADD">
        <w:rPr>
          <w:rFonts w:ascii="Times New Roman" w:hAnsi="Times New Roman"/>
          <w:color w:val="auto"/>
        </w:rPr>
        <w:t>. The Global Physical Activity Questionnaire was used to assess the level of physical activity using conventional cut-offs and was categorized as low, moderate, and high (</w:t>
      </w:r>
      <w:hyperlink r:id="rId8" w:history="1">
        <w:r w:rsidR="005E10D2" w:rsidRPr="00654ADD">
          <w:rPr>
            <w:rStyle w:val="Hyperlink"/>
            <w:rFonts w:ascii="Times New Roman" w:hAnsi="Times New Roman"/>
            <w:color w:val="auto"/>
          </w:rPr>
          <w:t>http://www.who.int/chp/steps/GPAQ/en/</w:t>
        </w:r>
      </w:hyperlink>
      <w:r w:rsidRPr="00654ADD">
        <w:rPr>
          <w:rFonts w:ascii="Times New Roman" w:hAnsi="Times New Roman"/>
          <w:color w:val="auto"/>
        </w:rPr>
        <w:t xml:space="preserve">). Questions based on the </w:t>
      </w:r>
      <w:r w:rsidRPr="00654ADD">
        <w:rPr>
          <w:rFonts w:ascii="Times New Roman" w:hAnsi="Times New Roman"/>
          <w:color w:val="auto"/>
          <w:lang w:val="fr-FR"/>
        </w:rPr>
        <w:t xml:space="preserve">World Mental </w:t>
      </w:r>
      <w:proofErr w:type="spellStart"/>
      <w:r w:rsidRPr="00654ADD">
        <w:rPr>
          <w:rFonts w:ascii="Times New Roman" w:hAnsi="Times New Roman"/>
          <w:color w:val="auto"/>
          <w:lang w:val="fr-FR"/>
        </w:rPr>
        <w:t>Health</w:t>
      </w:r>
      <w:proofErr w:type="spellEnd"/>
      <w:r w:rsidRPr="00654ADD">
        <w:rPr>
          <w:rFonts w:ascii="Times New Roman" w:hAnsi="Times New Roman"/>
          <w:color w:val="auto"/>
          <w:lang w:val="fr-FR"/>
        </w:rPr>
        <w:t xml:space="preserve"> Survey version of the Composite International Diagnostic Interview </w:t>
      </w:r>
      <w:r w:rsidRPr="00654ADD">
        <w:rPr>
          <w:rFonts w:ascii="Times New Roman" w:hAnsi="Times New Roman"/>
          <w:color w:val="auto"/>
        </w:rPr>
        <w:t>were used for the endorsement of past 12-month DSM-IV depression</w:t>
      </w:r>
      <w:r w:rsidR="00DE28B4" w:rsidRPr="00654ADD">
        <w:rPr>
          <w:rFonts w:ascii="Times New Roman" w:hAnsi="Times New Roman"/>
          <w:color w:val="auto"/>
        </w:rPr>
        <w:t xml:space="preserve"> </w:t>
      </w:r>
      <w:r w:rsidR="00DE28B4" w:rsidRPr="00654ADD">
        <w:rPr>
          <w:rFonts w:ascii="Times New Roman" w:hAnsi="Times New Roman"/>
          <w:color w:val="auto"/>
        </w:rPr>
        <w:fldChar w:fldCharType="begin"/>
      </w:r>
      <w:r w:rsidR="004162F5" w:rsidRPr="00654ADD">
        <w:rPr>
          <w:rFonts w:ascii="Times New Roman" w:hAnsi="Times New Roman"/>
          <w:color w:val="auto"/>
        </w:rPr>
        <w:instrText>ADDIN RW.CITE{{doc:6023f1238f0898d07133617c Vancampfort,Davy 2018}}</w:instrText>
      </w:r>
      <w:r w:rsidR="00DE28B4" w:rsidRPr="00654ADD">
        <w:rPr>
          <w:rFonts w:ascii="Times New Roman" w:hAnsi="Times New Roman"/>
          <w:color w:val="auto"/>
        </w:rPr>
        <w:fldChar w:fldCharType="separate"/>
      </w:r>
      <w:r w:rsidR="00180658" w:rsidRPr="00654ADD">
        <w:rPr>
          <w:rFonts w:ascii="Times New Roman" w:hAnsi="Times New Roman" w:cs="Times New Roman"/>
          <w:bCs/>
          <w:color w:val="auto"/>
        </w:rPr>
        <w:t>(26)</w:t>
      </w:r>
      <w:r w:rsidR="00DE28B4" w:rsidRPr="00654ADD">
        <w:rPr>
          <w:rFonts w:ascii="Times New Roman" w:hAnsi="Times New Roman"/>
          <w:color w:val="auto"/>
        </w:rPr>
        <w:fldChar w:fldCharType="end"/>
      </w:r>
      <w:r w:rsidRPr="00654ADD">
        <w:rPr>
          <w:rFonts w:ascii="Times New Roman" w:hAnsi="Times New Roman"/>
          <w:color w:val="auto"/>
        </w:rPr>
        <w:t>.</w:t>
      </w:r>
    </w:p>
    <w:p w14:paraId="79C75EE3" w14:textId="77777777" w:rsidR="003D567A" w:rsidRPr="00654ADD" w:rsidRDefault="003D567A">
      <w:pPr>
        <w:pStyle w:val="Corpo"/>
        <w:spacing w:line="480" w:lineRule="auto"/>
        <w:rPr>
          <w:rFonts w:ascii="Times New Roman" w:hAnsi="Times New Roman"/>
          <w:b/>
          <w:bCs/>
          <w:i/>
          <w:iCs/>
          <w:color w:val="auto"/>
        </w:rPr>
      </w:pPr>
    </w:p>
    <w:p w14:paraId="748CC238" w14:textId="4526BA56" w:rsidR="00A02BFE" w:rsidRPr="00654ADD" w:rsidRDefault="00CB1659" w:rsidP="00D87D10">
      <w:pPr>
        <w:pStyle w:val="Heading2"/>
        <w:rPr>
          <w:rFonts w:eastAsia="Times New Roman" w:cs="Times New Roman"/>
        </w:rPr>
      </w:pPr>
      <w:r w:rsidRPr="00654ADD">
        <w:t>Statistical analysis</w:t>
      </w:r>
    </w:p>
    <w:p w14:paraId="5703DB40" w14:textId="74FCF365" w:rsidR="00A02BFE" w:rsidRPr="00654ADD" w:rsidRDefault="00CB1659" w:rsidP="00F8371B">
      <w:pPr>
        <w:pStyle w:val="Corpo"/>
        <w:spacing w:line="480" w:lineRule="auto"/>
        <w:rPr>
          <w:rFonts w:ascii="Times New Roman" w:hAnsi="Times New Roman"/>
          <w:color w:val="auto"/>
        </w:rPr>
      </w:pPr>
      <w:r w:rsidRPr="00654ADD">
        <w:rPr>
          <w:rFonts w:ascii="Times New Roman" w:hAnsi="Times New Roman"/>
          <w:color w:val="auto"/>
        </w:rPr>
        <w:t>The statistical analysis was performed with Stata 14.2 (Stata Corp LP, College station, Texas). The analysis was restricted to those aged ≥50 years</w:t>
      </w:r>
      <w:r w:rsidR="00444602" w:rsidRPr="00654ADD">
        <w:rPr>
          <w:rFonts w:ascii="Times New Roman" w:hAnsi="Times New Roman"/>
          <w:color w:val="auto"/>
        </w:rPr>
        <w:t>, as employed</w:t>
      </w:r>
      <w:r w:rsidR="00F8371B" w:rsidRPr="00654ADD">
        <w:rPr>
          <w:rFonts w:ascii="Times New Roman" w:hAnsi="Times New Roman"/>
          <w:color w:val="auto"/>
        </w:rPr>
        <w:t xml:space="preserve"> in previous studies utilizing the SAGE database </w:t>
      </w:r>
      <w:r w:rsidR="009F49FB" w:rsidRPr="00654ADD">
        <w:rPr>
          <w:rFonts w:ascii="Times New Roman" w:hAnsi="Times New Roman"/>
          <w:color w:val="auto"/>
        </w:rPr>
        <w:fldChar w:fldCharType="begin"/>
      </w:r>
      <w:r w:rsidR="00550EC1" w:rsidRPr="00654ADD">
        <w:rPr>
          <w:rFonts w:ascii="Times New Roman" w:hAnsi="Times New Roman"/>
          <w:color w:val="auto"/>
        </w:rPr>
        <w:instrText>ADDIN RW.CITE{{doc:60fd35088f084cd6a6951a1c Wu,Fan 2013; doc:5f9082cee4b08d2036699ed6 Williams,JenniferStewart 2015; doc:60fd45098f0877788d67454c Lee,KyungHee 2020; doc:60fd45708f0873bbaffca3e9 Smith,Lee 2021; doc:60fd45ae8f0800676601e58e Smith,Lee 2021}}</w:instrText>
      </w:r>
      <w:r w:rsidR="009F49FB" w:rsidRPr="00654ADD">
        <w:rPr>
          <w:rFonts w:ascii="Times New Roman" w:hAnsi="Times New Roman"/>
          <w:color w:val="auto"/>
        </w:rPr>
        <w:fldChar w:fldCharType="separate"/>
      </w:r>
      <w:r w:rsidR="00550EC1" w:rsidRPr="00654ADD">
        <w:rPr>
          <w:rFonts w:ascii="Times New Roman" w:hAnsi="Times New Roman" w:cs="Times New Roman"/>
          <w:bCs/>
          <w:color w:val="auto"/>
        </w:rPr>
        <w:t>(27-31)</w:t>
      </w:r>
      <w:r w:rsidR="009F49FB" w:rsidRPr="00654ADD">
        <w:rPr>
          <w:rFonts w:ascii="Times New Roman" w:hAnsi="Times New Roman"/>
          <w:color w:val="auto"/>
        </w:rPr>
        <w:fldChar w:fldCharType="end"/>
      </w:r>
      <w:r w:rsidR="00444602" w:rsidRPr="00654ADD">
        <w:rPr>
          <w:rFonts w:ascii="Times New Roman" w:hAnsi="Times New Roman"/>
          <w:color w:val="auto"/>
        </w:rPr>
        <w:t>.</w:t>
      </w:r>
      <w:r w:rsidRPr="00654ADD">
        <w:rPr>
          <w:rFonts w:ascii="Times New Roman" w:hAnsi="Times New Roman"/>
          <w:color w:val="auto"/>
        </w:rPr>
        <w:t xml:space="preserve"> The difference in sample characteristics by the presence of anxiety symptoms was tested by Chi-squared tests and Student’s </w:t>
      </w:r>
      <w:r w:rsidRPr="00654ADD">
        <w:rPr>
          <w:rFonts w:ascii="Times New Roman" w:hAnsi="Times New Roman"/>
          <w:i/>
          <w:iCs/>
          <w:color w:val="auto"/>
        </w:rPr>
        <w:t>t</w:t>
      </w:r>
      <w:r w:rsidRPr="00654ADD">
        <w:rPr>
          <w:rFonts w:ascii="Times New Roman" w:hAnsi="Times New Roman"/>
          <w:color w:val="auto"/>
        </w:rPr>
        <w:t>-tests for categorical and continuous variables, respectively. Multivariable logistic regression was conducted to assess the association between BMI (exposure) and anxiety symptoms (outcome) with normal weight (i.e., BMI 18.5-24.9 kg/m</w:t>
      </w:r>
      <w:r w:rsidRPr="00654ADD">
        <w:rPr>
          <w:rFonts w:ascii="Times New Roman" w:hAnsi="Times New Roman"/>
          <w:color w:val="auto"/>
          <w:vertAlign w:val="superscript"/>
        </w:rPr>
        <w:t>2</w:t>
      </w:r>
      <w:r w:rsidRPr="00654ADD">
        <w:rPr>
          <w:rFonts w:ascii="Times New Roman" w:hAnsi="Times New Roman"/>
          <w:color w:val="auto"/>
        </w:rPr>
        <w:t xml:space="preserve">) as the reference category. Analyses using the overall sample and sex-stratified samples were conducted. The regression analyses were adjusted for age, sex, wealth, education, </w:t>
      </w:r>
      <w:r w:rsidR="00D025D5" w:rsidRPr="00654ADD">
        <w:rPr>
          <w:rFonts w:ascii="Times New Roman" w:hAnsi="Times New Roman"/>
          <w:color w:val="auto"/>
        </w:rPr>
        <w:t xml:space="preserve">marital status, </w:t>
      </w:r>
      <w:r w:rsidRPr="00654ADD">
        <w:rPr>
          <w:rFonts w:ascii="Times New Roman" w:hAnsi="Times New Roman"/>
          <w:color w:val="auto"/>
        </w:rPr>
        <w:t>setting, number of chronic conditions, smoking, alcohol consumption, physical activity, depression and country with the exception of the sex-stratified analysis which was not adjusted for sex. Adjustment for country was done by including dummy variables for each country in the model as in previous SAGE publications</w:t>
      </w:r>
      <w:r w:rsidR="00DE28B4" w:rsidRPr="00654ADD">
        <w:rPr>
          <w:rFonts w:ascii="Times New Roman" w:hAnsi="Times New Roman"/>
          <w:color w:val="auto"/>
        </w:rPr>
        <w:t xml:space="preserve"> </w:t>
      </w:r>
      <w:r w:rsidR="00DE28B4" w:rsidRPr="00654ADD">
        <w:rPr>
          <w:rFonts w:ascii="Times New Roman" w:hAnsi="Times New Roman"/>
          <w:color w:val="auto"/>
        </w:rPr>
        <w:lastRenderedPageBreak/>
        <w:fldChar w:fldCharType="begin"/>
      </w:r>
      <w:r w:rsidR="004162F5" w:rsidRPr="00654ADD">
        <w:rPr>
          <w:rFonts w:ascii="Times New Roman" w:hAnsi="Times New Roman"/>
          <w:color w:val="auto"/>
        </w:rPr>
        <w:instrText>ADDIN RW.CITE{{doc:5f9882bae4b04449b346e402 Koyanagi,Ai 2018; doc:5f90be2be4b0b72c834d8580 Koyanagi,Ai 2014}}</w:instrText>
      </w:r>
      <w:r w:rsidR="00DE28B4" w:rsidRPr="00654ADD">
        <w:rPr>
          <w:rFonts w:ascii="Times New Roman" w:hAnsi="Times New Roman"/>
          <w:color w:val="auto"/>
        </w:rPr>
        <w:fldChar w:fldCharType="separate"/>
      </w:r>
      <w:r w:rsidR="00550EC1" w:rsidRPr="00654ADD">
        <w:rPr>
          <w:rFonts w:ascii="Times New Roman" w:hAnsi="Times New Roman" w:cs="Times New Roman"/>
          <w:bCs/>
          <w:color w:val="auto"/>
        </w:rPr>
        <w:t>(32,33)</w:t>
      </w:r>
      <w:r w:rsidR="00DE28B4" w:rsidRPr="00654ADD">
        <w:rPr>
          <w:rFonts w:ascii="Times New Roman" w:hAnsi="Times New Roman"/>
          <w:color w:val="auto"/>
        </w:rPr>
        <w:fldChar w:fldCharType="end"/>
      </w:r>
      <w:r w:rsidRPr="00654ADD">
        <w:rPr>
          <w:rFonts w:ascii="Times New Roman" w:hAnsi="Times New Roman"/>
          <w:color w:val="auto"/>
        </w:rPr>
        <w:t xml:space="preserve">. The sample weighting and the complex study design were taken into account in the analyses. Results from the regression analyses are presented as odds ratios (ORs) with 95% confidence intervals (CIs). The level of statistical significance was set at P&lt;0.05. </w:t>
      </w:r>
    </w:p>
    <w:p w14:paraId="49FEF84C" w14:textId="77777777" w:rsidR="00A02BFE" w:rsidRPr="00654ADD" w:rsidRDefault="00A02BFE">
      <w:pPr>
        <w:pStyle w:val="Corpo"/>
        <w:spacing w:line="480" w:lineRule="auto"/>
        <w:rPr>
          <w:rFonts w:ascii="Times New Roman" w:eastAsia="Times New Roman" w:hAnsi="Times New Roman" w:cs="Times New Roman"/>
          <w:color w:val="auto"/>
        </w:rPr>
      </w:pPr>
    </w:p>
    <w:p w14:paraId="5588517A" w14:textId="77777777" w:rsidR="00A02BFE" w:rsidRPr="00654ADD" w:rsidRDefault="00CB1659" w:rsidP="00D87D10">
      <w:pPr>
        <w:pStyle w:val="Heading1"/>
        <w:rPr>
          <w:rFonts w:eastAsia="Times New Roman" w:cs="Times New Roman"/>
        </w:rPr>
      </w:pPr>
      <w:r w:rsidRPr="00654ADD">
        <w:t>RESULTS</w:t>
      </w:r>
    </w:p>
    <w:p w14:paraId="69AA954D" w14:textId="6E1426E3"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 xml:space="preserve">The final sample consisted of 34,129 (China n=13175; Ghana n=4305; India n=6560; Mexico n=2313; Russia n=3938; South Africa n=3838) individuals aged </w:t>
      </w:r>
      <w:r w:rsidR="00654ADD">
        <w:rPr>
          <w:rFonts w:ascii="Times New Roman" w:hAnsi="Times New Roman" w:cs="Times New Roman"/>
          <w:color w:val="auto"/>
        </w:rPr>
        <w:t>≥</w:t>
      </w:r>
      <w:r w:rsidRPr="00654ADD">
        <w:rPr>
          <w:rFonts w:ascii="Times New Roman" w:hAnsi="Times New Roman"/>
          <w:color w:val="auto"/>
        </w:rPr>
        <w:t xml:space="preserve">50 years [mean (SD) age 62.4 (16.0) years; 52.1% female]. The prevalence of anxiety symptoms was 8.1%, while the prevalence of underweight (BMI&lt;18.5 </w:t>
      </w:r>
      <w:bookmarkStart w:id="0" w:name="OLE_LINK1"/>
      <w:r w:rsidRPr="00654ADD">
        <w:rPr>
          <w:rFonts w:ascii="Times New Roman" w:hAnsi="Times New Roman"/>
          <w:color w:val="auto"/>
        </w:rPr>
        <w:t>kg/m</w:t>
      </w:r>
      <w:r w:rsidRPr="00654ADD">
        <w:rPr>
          <w:rFonts w:ascii="Times New Roman" w:hAnsi="Times New Roman"/>
          <w:color w:val="auto"/>
          <w:vertAlign w:val="superscript"/>
        </w:rPr>
        <w:t>2</w:t>
      </w:r>
      <w:bookmarkEnd w:id="0"/>
      <w:r w:rsidRPr="00654ADD">
        <w:rPr>
          <w:rFonts w:ascii="Times New Roman" w:hAnsi="Times New Roman"/>
          <w:color w:val="auto"/>
        </w:rPr>
        <w:t>), normal weight (BMI 18.5-24.9 kg/m</w:t>
      </w:r>
      <w:r w:rsidRPr="00654ADD">
        <w:rPr>
          <w:rFonts w:ascii="Times New Roman" w:hAnsi="Times New Roman"/>
          <w:color w:val="auto"/>
          <w:vertAlign w:val="superscript"/>
        </w:rPr>
        <w:t>2</w:t>
      </w:r>
      <w:r w:rsidRPr="00654ADD">
        <w:rPr>
          <w:rFonts w:ascii="Times New Roman" w:hAnsi="Times New Roman"/>
          <w:color w:val="auto"/>
        </w:rPr>
        <w:t>), overweight (BMI 25.0-29.9 kg/m</w:t>
      </w:r>
      <w:r w:rsidRPr="00654ADD">
        <w:rPr>
          <w:rFonts w:ascii="Times New Roman" w:hAnsi="Times New Roman"/>
          <w:color w:val="auto"/>
          <w:vertAlign w:val="superscript"/>
        </w:rPr>
        <w:t>2</w:t>
      </w:r>
      <w:r w:rsidRPr="00654ADD">
        <w:rPr>
          <w:rFonts w:ascii="Times New Roman" w:hAnsi="Times New Roman"/>
          <w:color w:val="auto"/>
        </w:rPr>
        <w:t>), obesity class I (BMI 30.0-34.9 kg/m</w:t>
      </w:r>
      <w:r w:rsidRPr="00654ADD">
        <w:rPr>
          <w:rFonts w:ascii="Times New Roman" w:hAnsi="Times New Roman"/>
          <w:color w:val="auto"/>
          <w:vertAlign w:val="superscript"/>
        </w:rPr>
        <w:t>2</w:t>
      </w:r>
      <w:r w:rsidRPr="00654ADD">
        <w:rPr>
          <w:rFonts w:ascii="Times New Roman" w:hAnsi="Times New Roman"/>
          <w:color w:val="auto"/>
        </w:rPr>
        <w:t>), obesity class II (BMI 35.0-39.9 kg/m</w:t>
      </w:r>
      <w:r w:rsidRPr="00654ADD">
        <w:rPr>
          <w:rFonts w:ascii="Times New Roman" w:hAnsi="Times New Roman"/>
          <w:color w:val="auto"/>
          <w:vertAlign w:val="superscript"/>
        </w:rPr>
        <w:t>2</w:t>
      </w:r>
      <w:r w:rsidRPr="00654ADD">
        <w:rPr>
          <w:rFonts w:ascii="Times New Roman" w:hAnsi="Times New Roman"/>
          <w:color w:val="auto"/>
        </w:rPr>
        <w:t xml:space="preserve">), and obesity class III (BMI </w:t>
      </w:r>
      <w:r w:rsidRPr="00654ADD">
        <w:rPr>
          <w:rFonts w:ascii="Symbol" w:hAnsi="Symbol"/>
          <w:color w:val="auto"/>
        </w:rPr>
        <w:t>≥</w:t>
      </w:r>
      <w:r w:rsidRPr="00654ADD">
        <w:rPr>
          <w:rFonts w:ascii="Times New Roman" w:hAnsi="Times New Roman"/>
          <w:color w:val="auto"/>
        </w:rPr>
        <w:t>40 kg/m</w:t>
      </w:r>
      <w:r w:rsidRPr="00654ADD">
        <w:rPr>
          <w:rFonts w:ascii="Times New Roman" w:hAnsi="Times New Roman"/>
          <w:color w:val="auto"/>
          <w:vertAlign w:val="superscript"/>
        </w:rPr>
        <w:t>2</w:t>
      </w:r>
      <w:r w:rsidRPr="00654ADD">
        <w:rPr>
          <w:rFonts w:ascii="Times New Roman" w:hAnsi="Times New Roman"/>
          <w:color w:val="auto"/>
        </w:rPr>
        <w:t>) were 16.7%, 47.6%, 24.2%, 7.7%, 2.6%, and 1.2%, respectively (</w:t>
      </w:r>
      <w:r w:rsidRPr="00654ADD">
        <w:rPr>
          <w:rFonts w:ascii="Times New Roman" w:hAnsi="Times New Roman"/>
          <w:b/>
          <w:bCs/>
          <w:color w:val="auto"/>
        </w:rPr>
        <w:t>Table 1</w:t>
      </w:r>
      <w:r w:rsidRPr="00654ADD">
        <w:rPr>
          <w:rFonts w:ascii="Times New Roman" w:hAnsi="Times New Roman"/>
          <w:color w:val="auto"/>
        </w:rPr>
        <w:t xml:space="preserve">). Overall, the prevalence of anxiety symptoms was highest in underweight, </w:t>
      </w:r>
      <w:r w:rsidR="00EF5DE3" w:rsidRPr="00654ADD">
        <w:rPr>
          <w:rFonts w:ascii="Times New Roman" w:hAnsi="Times New Roman"/>
          <w:color w:val="auto"/>
        </w:rPr>
        <w:t xml:space="preserve">while </w:t>
      </w:r>
      <w:r w:rsidRPr="00654ADD">
        <w:rPr>
          <w:rFonts w:ascii="Times New Roman" w:hAnsi="Times New Roman"/>
          <w:color w:val="auto"/>
        </w:rPr>
        <w:t xml:space="preserve">the prevalence </w:t>
      </w:r>
      <w:r w:rsidR="00EF5DE3" w:rsidRPr="00654ADD">
        <w:rPr>
          <w:rFonts w:ascii="Times New Roman" w:hAnsi="Times New Roman"/>
          <w:color w:val="auto"/>
        </w:rPr>
        <w:t xml:space="preserve">also increased </w:t>
      </w:r>
      <w:r w:rsidRPr="00654ADD">
        <w:rPr>
          <w:rFonts w:ascii="Times New Roman" w:hAnsi="Times New Roman"/>
          <w:color w:val="auto"/>
        </w:rPr>
        <w:t>in obesity class II and III. (</w:t>
      </w:r>
      <w:r w:rsidRPr="00654ADD">
        <w:rPr>
          <w:rFonts w:ascii="Times New Roman" w:hAnsi="Times New Roman"/>
          <w:b/>
          <w:bCs/>
          <w:color w:val="auto"/>
        </w:rPr>
        <w:t>Figure 1</w:t>
      </w:r>
      <w:r w:rsidRPr="00654ADD">
        <w:rPr>
          <w:rFonts w:ascii="Times New Roman" w:hAnsi="Times New Roman"/>
          <w:color w:val="auto"/>
        </w:rPr>
        <w:t>). After adjustment for potential confounders, in the overall sample, compared to normal weight, only underweight was significantly associated with anxiety symptoms (OR=1.5</w:t>
      </w:r>
      <w:r w:rsidR="00930C09" w:rsidRPr="00654ADD">
        <w:rPr>
          <w:rFonts w:ascii="Times New Roman" w:hAnsi="Times New Roman"/>
          <w:color w:val="auto"/>
        </w:rPr>
        <w:t>6</w:t>
      </w:r>
      <w:r w:rsidRPr="00654ADD">
        <w:rPr>
          <w:rFonts w:ascii="Times New Roman" w:hAnsi="Times New Roman"/>
          <w:color w:val="auto"/>
        </w:rPr>
        <w:t>; 95%CI=1.26-1.95) (</w:t>
      </w:r>
      <w:r w:rsidRPr="00654ADD">
        <w:rPr>
          <w:rFonts w:ascii="Times New Roman" w:hAnsi="Times New Roman"/>
          <w:b/>
          <w:bCs/>
          <w:color w:val="auto"/>
        </w:rPr>
        <w:t>Table 2</w:t>
      </w:r>
      <w:r w:rsidRPr="00654ADD">
        <w:rPr>
          <w:rFonts w:ascii="Times New Roman" w:hAnsi="Times New Roman"/>
          <w:color w:val="auto"/>
        </w:rPr>
        <w:t>). Similar associations were observed for underweight among both males and females but obesity class III (vs. normal weight) was associated with significantly increased odds for anxiety symptoms (OR=4.</w:t>
      </w:r>
      <w:r w:rsidR="00930C09" w:rsidRPr="00654ADD">
        <w:rPr>
          <w:rFonts w:ascii="Times New Roman" w:hAnsi="Times New Roman"/>
          <w:color w:val="auto"/>
        </w:rPr>
        <w:t>15</w:t>
      </w:r>
      <w:r w:rsidRPr="00654ADD">
        <w:rPr>
          <w:rFonts w:ascii="Times New Roman" w:hAnsi="Times New Roman"/>
          <w:color w:val="auto"/>
        </w:rPr>
        <w:t>; 95%CI=1.4</w:t>
      </w:r>
      <w:r w:rsidR="00930C09" w:rsidRPr="00654ADD">
        <w:rPr>
          <w:rFonts w:ascii="Times New Roman" w:hAnsi="Times New Roman"/>
          <w:color w:val="auto"/>
        </w:rPr>
        <w:t>9</w:t>
      </w:r>
      <w:r w:rsidRPr="00654ADD">
        <w:rPr>
          <w:rFonts w:ascii="Times New Roman" w:hAnsi="Times New Roman"/>
          <w:color w:val="auto"/>
        </w:rPr>
        <w:t>-11.</w:t>
      </w:r>
      <w:r w:rsidR="00930C09" w:rsidRPr="00654ADD">
        <w:rPr>
          <w:rFonts w:ascii="Times New Roman" w:hAnsi="Times New Roman"/>
          <w:color w:val="auto"/>
        </w:rPr>
        <w:t>59</w:t>
      </w:r>
      <w:r w:rsidRPr="00654ADD">
        <w:rPr>
          <w:rFonts w:ascii="Times New Roman" w:hAnsi="Times New Roman"/>
          <w:color w:val="auto"/>
        </w:rPr>
        <w:t xml:space="preserve">) only among males. </w:t>
      </w:r>
    </w:p>
    <w:p w14:paraId="502E9EF6" w14:textId="77777777" w:rsidR="00A02BFE" w:rsidRPr="00654ADD" w:rsidRDefault="00A02BFE">
      <w:pPr>
        <w:pStyle w:val="Corpo"/>
        <w:spacing w:line="480" w:lineRule="auto"/>
        <w:rPr>
          <w:rFonts w:ascii="Times New Roman" w:eastAsia="Times New Roman" w:hAnsi="Times New Roman" w:cs="Times New Roman"/>
          <w:color w:val="auto"/>
        </w:rPr>
      </w:pPr>
    </w:p>
    <w:p w14:paraId="2795241A" w14:textId="77777777" w:rsidR="00A02BFE" w:rsidRPr="00654ADD" w:rsidRDefault="00CB1659" w:rsidP="00D87D10">
      <w:pPr>
        <w:pStyle w:val="Heading1"/>
        <w:rPr>
          <w:rFonts w:eastAsia="Times New Roman" w:cs="Times New Roman"/>
        </w:rPr>
      </w:pPr>
      <w:r w:rsidRPr="00654ADD">
        <w:t>DISCUSSION</w:t>
      </w:r>
    </w:p>
    <w:p w14:paraId="1F96C008" w14:textId="77777777" w:rsidR="00A02BFE" w:rsidRPr="00654ADD" w:rsidRDefault="00CB1659" w:rsidP="00D87D10">
      <w:pPr>
        <w:pStyle w:val="Heading2"/>
        <w:rPr>
          <w:rFonts w:eastAsia="Times New Roman" w:cs="Times New Roman"/>
        </w:rPr>
      </w:pPr>
      <w:r w:rsidRPr="00654ADD">
        <w:t>Main findings</w:t>
      </w:r>
    </w:p>
    <w:p w14:paraId="7551AA6D" w14:textId="77777777" w:rsidR="00387689" w:rsidRPr="00654ADD" w:rsidRDefault="00CB1659">
      <w:pPr>
        <w:pStyle w:val="Corpo"/>
        <w:spacing w:line="480" w:lineRule="auto"/>
        <w:rPr>
          <w:rFonts w:ascii="Times New Roman" w:hAnsi="Times New Roman"/>
          <w:color w:val="auto"/>
        </w:rPr>
      </w:pPr>
      <w:r w:rsidRPr="00654ADD">
        <w:rPr>
          <w:rFonts w:ascii="Times New Roman" w:hAnsi="Times New Roman"/>
          <w:color w:val="auto"/>
        </w:rPr>
        <w:t xml:space="preserve">In this large representative sample of 34,129 older adults from six LMICs, in the overall sample, only underweight was significantly associated with anxiety symptoms. Similar </w:t>
      </w:r>
      <w:r w:rsidRPr="00654ADD">
        <w:rPr>
          <w:rFonts w:ascii="Times New Roman" w:hAnsi="Times New Roman"/>
          <w:color w:val="auto"/>
        </w:rPr>
        <w:lastRenderedPageBreak/>
        <w:t>associations were observed for underweight among both males and females. Obesity class III was associated with significantly increased odds for anxiety symptoms only among males.</w:t>
      </w:r>
    </w:p>
    <w:p w14:paraId="5904084A" w14:textId="77777777" w:rsidR="00387689" w:rsidRPr="00654ADD" w:rsidRDefault="00387689">
      <w:pPr>
        <w:pStyle w:val="Corpo"/>
        <w:spacing w:line="480" w:lineRule="auto"/>
        <w:rPr>
          <w:rFonts w:ascii="Times New Roman" w:hAnsi="Times New Roman"/>
          <w:color w:val="auto"/>
        </w:rPr>
      </w:pPr>
    </w:p>
    <w:p w14:paraId="0ABEDFEB" w14:textId="77777777" w:rsidR="00A02BFE" w:rsidRPr="00654ADD" w:rsidRDefault="00CB1659" w:rsidP="00D87D10">
      <w:pPr>
        <w:pStyle w:val="Heading2"/>
        <w:rPr>
          <w:rFonts w:eastAsia="Times New Roman" w:cs="Times New Roman"/>
        </w:rPr>
      </w:pPr>
      <w:r w:rsidRPr="00654ADD">
        <w:t>Interpretation of findings</w:t>
      </w:r>
    </w:p>
    <w:p w14:paraId="57A0F676" w14:textId="11DABE14"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The finding that underweight is associated with anxiety is in line with previous studies on this topic in the general adult population from high-income countries</w:t>
      </w:r>
      <w:r w:rsidR="006D6AED" w:rsidRPr="00654ADD">
        <w:rPr>
          <w:rFonts w:ascii="Times New Roman" w:hAnsi="Times New Roman"/>
          <w:color w:val="auto"/>
        </w:rPr>
        <w:t xml:space="preserve"> </w:t>
      </w:r>
      <w:r w:rsidR="006D6AED" w:rsidRPr="00654ADD">
        <w:rPr>
          <w:rFonts w:ascii="Times New Roman" w:hAnsi="Times New Roman"/>
          <w:color w:val="auto"/>
        </w:rPr>
        <w:fldChar w:fldCharType="begin"/>
      </w:r>
      <w:r w:rsidR="004162F5" w:rsidRPr="00654ADD">
        <w:rPr>
          <w:rFonts w:ascii="Times New Roman" w:hAnsi="Times New Roman"/>
          <w:color w:val="auto"/>
        </w:rPr>
        <w:instrText>ADDIN RW.CITE{{doc:6023c9388f081894688f950d DeJesus,RamonaS 2016; doc:6023c9658f088bdbec46650c Kalaitzi,C 2003}}</w:instrText>
      </w:r>
      <w:r w:rsidR="006D6AED" w:rsidRPr="00654ADD">
        <w:rPr>
          <w:rFonts w:ascii="Times New Roman" w:hAnsi="Times New Roman"/>
          <w:color w:val="auto"/>
        </w:rPr>
        <w:fldChar w:fldCharType="separate"/>
      </w:r>
      <w:r w:rsidR="00180658" w:rsidRPr="00654ADD">
        <w:rPr>
          <w:rFonts w:ascii="Times New Roman" w:hAnsi="Times New Roman" w:cs="Times New Roman"/>
          <w:bCs/>
          <w:color w:val="auto"/>
        </w:rPr>
        <w:t>(17,18)</w:t>
      </w:r>
      <w:r w:rsidR="006D6AED" w:rsidRPr="00654ADD">
        <w:rPr>
          <w:rFonts w:ascii="Times New Roman" w:hAnsi="Times New Roman"/>
          <w:color w:val="auto"/>
        </w:rPr>
        <w:fldChar w:fldCharType="end"/>
      </w:r>
      <w:r w:rsidRPr="00654ADD">
        <w:rPr>
          <w:rFonts w:ascii="Times New Roman" w:hAnsi="Times New Roman"/>
          <w:color w:val="auto"/>
        </w:rPr>
        <w:t>,</w:t>
      </w:r>
      <w:r w:rsidR="006D6AED" w:rsidRPr="00654ADD">
        <w:rPr>
          <w:rFonts w:ascii="Times New Roman" w:hAnsi="Times New Roman"/>
          <w:color w:val="auto"/>
        </w:rPr>
        <w:t xml:space="preserve"> </w:t>
      </w:r>
      <w:r w:rsidRPr="00654ADD">
        <w:rPr>
          <w:rFonts w:ascii="Times New Roman" w:hAnsi="Times New Roman"/>
          <w:color w:val="auto"/>
        </w:rPr>
        <w:t>and this may be explained by several mechanisms. First, underweight people may be dissatisfied with their appearance and fear not being appreciated by society or judged and this may increase one’s feelings of anxiety. Second, underweight is associated with nutrient deficiencies potentially owing to an underlying disease that may affect nutrient absorption, amongst other pathways, and nutrient deficiencies have been found to be associated with an incre</w:t>
      </w:r>
      <w:r w:rsidR="006D6AED" w:rsidRPr="00654ADD">
        <w:rPr>
          <w:rFonts w:ascii="Times New Roman" w:hAnsi="Times New Roman"/>
          <w:color w:val="auto"/>
        </w:rPr>
        <w:t xml:space="preserve">ased risk of anxiety </w:t>
      </w:r>
      <w:r w:rsidR="006D6AED" w:rsidRPr="00654ADD">
        <w:rPr>
          <w:rFonts w:ascii="Times New Roman" w:hAnsi="Times New Roman"/>
          <w:color w:val="auto"/>
        </w:rPr>
        <w:fldChar w:fldCharType="begin"/>
      </w:r>
      <w:r w:rsidR="004162F5" w:rsidRPr="00654ADD">
        <w:rPr>
          <w:rFonts w:ascii="Times New Roman" w:hAnsi="Times New Roman"/>
          <w:color w:val="auto"/>
        </w:rPr>
        <w:instrText>ADDIN RW.CITE{{doc:6023f2978f08c31852e0014b Kris-Etherton,PennyM 2020}}</w:instrText>
      </w:r>
      <w:r w:rsidR="006D6AED" w:rsidRPr="00654ADD">
        <w:rPr>
          <w:rFonts w:ascii="Times New Roman" w:hAnsi="Times New Roman"/>
          <w:color w:val="auto"/>
        </w:rPr>
        <w:fldChar w:fldCharType="separate"/>
      </w:r>
      <w:r w:rsidR="00550EC1" w:rsidRPr="00654ADD">
        <w:rPr>
          <w:rFonts w:ascii="Times New Roman" w:hAnsi="Times New Roman" w:cs="Times New Roman"/>
          <w:bCs/>
          <w:color w:val="auto"/>
        </w:rPr>
        <w:t>(34)</w:t>
      </w:r>
      <w:r w:rsidR="006D6AED" w:rsidRPr="00654ADD">
        <w:rPr>
          <w:rFonts w:ascii="Times New Roman" w:hAnsi="Times New Roman"/>
          <w:color w:val="auto"/>
        </w:rPr>
        <w:fldChar w:fldCharType="end"/>
      </w:r>
      <w:r w:rsidRPr="00654ADD">
        <w:rPr>
          <w:rFonts w:ascii="Times New Roman" w:hAnsi="Times New Roman"/>
          <w:color w:val="auto"/>
        </w:rPr>
        <w:t xml:space="preserve">. Third, underweight in older adults is also associated with and </w:t>
      </w:r>
      <w:r w:rsidR="006D6AED" w:rsidRPr="00654ADD">
        <w:rPr>
          <w:rFonts w:ascii="Times New Roman" w:hAnsi="Times New Roman"/>
          <w:color w:val="auto"/>
        </w:rPr>
        <w:t xml:space="preserve">increased risk of bone fracture </w:t>
      </w:r>
      <w:r w:rsidR="006D6AED" w:rsidRPr="00654ADD">
        <w:rPr>
          <w:rFonts w:ascii="Times New Roman" w:hAnsi="Times New Roman"/>
          <w:color w:val="auto"/>
        </w:rPr>
        <w:fldChar w:fldCharType="begin"/>
      </w:r>
      <w:r w:rsidR="004162F5" w:rsidRPr="00654ADD">
        <w:rPr>
          <w:rFonts w:ascii="Times New Roman" w:hAnsi="Times New Roman"/>
          <w:color w:val="auto"/>
        </w:rPr>
        <w:instrText>ADDIN RW.CITE{{doc:6023f2bc8f082a6c52e12638 Tanaka,S 2013}}</w:instrText>
      </w:r>
      <w:r w:rsidR="006D6AED" w:rsidRPr="00654ADD">
        <w:rPr>
          <w:rFonts w:ascii="Times New Roman" w:hAnsi="Times New Roman"/>
          <w:color w:val="auto"/>
        </w:rPr>
        <w:fldChar w:fldCharType="separate"/>
      </w:r>
      <w:r w:rsidR="00550EC1" w:rsidRPr="00654ADD">
        <w:rPr>
          <w:rFonts w:ascii="Times New Roman" w:hAnsi="Times New Roman" w:cs="Times New Roman"/>
          <w:bCs/>
          <w:color w:val="auto"/>
        </w:rPr>
        <w:t>(35)</w:t>
      </w:r>
      <w:r w:rsidR="006D6AED" w:rsidRPr="00654ADD">
        <w:rPr>
          <w:rFonts w:ascii="Times New Roman" w:hAnsi="Times New Roman"/>
          <w:color w:val="auto"/>
        </w:rPr>
        <w:fldChar w:fldCharType="end"/>
      </w:r>
      <w:r w:rsidR="006D6AED" w:rsidRPr="00654ADD">
        <w:rPr>
          <w:rFonts w:ascii="Times New Roman" w:hAnsi="Times New Roman"/>
          <w:color w:val="auto"/>
        </w:rPr>
        <w:t xml:space="preserve"> </w:t>
      </w:r>
      <w:r w:rsidRPr="00654ADD">
        <w:rPr>
          <w:rFonts w:ascii="Times New Roman" w:hAnsi="Times New Roman"/>
          <w:color w:val="auto"/>
        </w:rPr>
        <w:t>and a previous bone fracture is associated wi</w:t>
      </w:r>
      <w:r w:rsidR="006D6AED" w:rsidRPr="00654ADD">
        <w:rPr>
          <w:rFonts w:ascii="Times New Roman" w:hAnsi="Times New Roman"/>
          <w:color w:val="auto"/>
        </w:rPr>
        <w:t xml:space="preserve">th an increased risk of anxiety </w:t>
      </w:r>
      <w:r w:rsidR="006D6AED" w:rsidRPr="00654ADD">
        <w:rPr>
          <w:rFonts w:ascii="Times New Roman" w:hAnsi="Times New Roman"/>
          <w:color w:val="auto"/>
        </w:rPr>
        <w:fldChar w:fldCharType="begin"/>
      </w:r>
      <w:r w:rsidR="004162F5" w:rsidRPr="00654ADD">
        <w:rPr>
          <w:rFonts w:ascii="Times New Roman" w:hAnsi="Times New Roman"/>
          <w:color w:val="auto"/>
        </w:rPr>
        <w:instrText>ADDIN RW.CITE{{doc:6023f3428f0847bbb1871c5c Catalano,Antonino 2018}}</w:instrText>
      </w:r>
      <w:r w:rsidR="006D6AED" w:rsidRPr="00654ADD">
        <w:rPr>
          <w:rFonts w:ascii="Times New Roman" w:hAnsi="Times New Roman"/>
          <w:color w:val="auto"/>
        </w:rPr>
        <w:fldChar w:fldCharType="separate"/>
      </w:r>
      <w:r w:rsidR="00550EC1" w:rsidRPr="00654ADD">
        <w:rPr>
          <w:rFonts w:ascii="Times New Roman" w:hAnsi="Times New Roman" w:cs="Times New Roman"/>
          <w:bCs/>
          <w:color w:val="auto"/>
        </w:rPr>
        <w:t>(36)</w:t>
      </w:r>
      <w:r w:rsidR="006D6AED" w:rsidRPr="00654ADD">
        <w:rPr>
          <w:rFonts w:ascii="Times New Roman" w:hAnsi="Times New Roman"/>
          <w:color w:val="auto"/>
        </w:rPr>
        <w:fldChar w:fldCharType="end"/>
      </w:r>
      <w:r w:rsidRPr="00654ADD">
        <w:rPr>
          <w:rFonts w:ascii="Times New Roman" w:hAnsi="Times New Roman"/>
          <w:color w:val="auto"/>
        </w:rPr>
        <w:t xml:space="preserve">. Next, research in older adults have shown that compared with people with normal weight, those underweight reported impaired quality of life, particularly worse physical functioning, and physical wellbeing that all may lead </w:t>
      </w:r>
      <w:r w:rsidR="006D6AED" w:rsidRPr="00654ADD">
        <w:rPr>
          <w:rFonts w:ascii="Times New Roman" w:hAnsi="Times New Roman"/>
          <w:color w:val="auto"/>
        </w:rPr>
        <w:t xml:space="preserve">to greater feelings of anxiety </w:t>
      </w:r>
      <w:r w:rsidR="006D6AED" w:rsidRPr="00654ADD">
        <w:rPr>
          <w:rFonts w:ascii="Times New Roman" w:hAnsi="Times New Roman"/>
          <w:color w:val="auto"/>
        </w:rPr>
        <w:fldChar w:fldCharType="begin"/>
      </w:r>
      <w:r w:rsidR="004162F5" w:rsidRPr="00654ADD">
        <w:rPr>
          <w:rFonts w:ascii="Times New Roman" w:hAnsi="Times New Roman"/>
          <w:color w:val="auto"/>
        </w:rPr>
        <w:instrText>ADDIN RW.CITE{{doc:6023f3768f085a6f8366b093 Yan,LijingL 2004}}</w:instrText>
      </w:r>
      <w:r w:rsidR="006D6AED" w:rsidRPr="00654ADD">
        <w:rPr>
          <w:rFonts w:ascii="Times New Roman" w:hAnsi="Times New Roman"/>
          <w:color w:val="auto"/>
        </w:rPr>
        <w:fldChar w:fldCharType="separate"/>
      </w:r>
      <w:r w:rsidR="00550EC1" w:rsidRPr="00654ADD">
        <w:rPr>
          <w:rFonts w:ascii="Times New Roman" w:hAnsi="Times New Roman" w:cs="Times New Roman"/>
          <w:bCs/>
          <w:color w:val="auto"/>
        </w:rPr>
        <w:t>(37)</w:t>
      </w:r>
      <w:r w:rsidR="006D6AED" w:rsidRPr="00654ADD">
        <w:rPr>
          <w:rFonts w:ascii="Times New Roman" w:hAnsi="Times New Roman"/>
          <w:color w:val="auto"/>
        </w:rPr>
        <w:fldChar w:fldCharType="end"/>
      </w:r>
      <w:r w:rsidR="006D6AED" w:rsidRPr="00654ADD">
        <w:rPr>
          <w:rFonts w:ascii="Times New Roman" w:hAnsi="Times New Roman"/>
          <w:color w:val="auto"/>
        </w:rPr>
        <w:t xml:space="preserve">. </w:t>
      </w:r>
      <w:r w:rsidRPr="00654ADD">
        <w:rPr>
          <w:rFonts w:ascii="Times New Roman" w:hAnsi="Times New Roman"/>
          <w:color w:val="auto"/>
        </w:rPr>
        <w:t>Finally, it is also possible for anxiety to induce eating habits that may cause underweight (e.g., binge eating)</w:t>
      </w:r>
      <w:r w:rsidR="005F34C3" w:rsidRPr="00654ADD">
        <w:rPr>
          <w:rFonts w:ascii="Times New Roman" w:hAnsi="Times New Roman"/>
          <w:color w:val="auto"/>
        </w:rPr>
        <w:t xml:space="preserve"> </w:t>
      </w:r>
      <w:r w:rsidR="005F34C3" w:rsidRPr="00654ADD">
        <w:rPr>
          <w:rFonts w:ascii="Times New Roman" w:hAnsi="Times New Roman"/>
          <w:color w:val="auto"/>
        </w:rPr>
        <w:fldChar w:fldCharType="begin"/>
      </w:r>
      <w:r w:rsidR="004162F5" w:rsidRPr="00654ADD">
        <w:rPr>
          <w:rFonts w:ascii="Times New Roman" w:hAnsi="Times New Roman"/>
          <w:color w:val="auto"/>
        </w:rPr>
        <w:instrText>ADDIN RW.CITE{{doc:6023f3a78f082a6c52e126dd AnxietyandDepressionAssociationofAmerica,(ADAA) 2020}}</w:instrText>
      </w:r>
      <w:r w:rsidR="005F34C3" w:rsidRPr="00654ADD">
        <w:rPr>
          <w:rFonts w:ascii="Times New Roman" w:hAnsi="Times New Roman"/>
          <w:color w:val="auto"/>
        </w:rPr>
        <w:fldChar w:fldCharType="separate"/>
      </w:r>
      <w:r w:rsidR="00550EC1" w:rsidRPr="00654ADD">
        <w:rPr>
          <w:rFonts w:ascii="Times New Roman" w:hAnsi="Times New Roman" w:cs="Times New Roman"/>
          <w:bCs/>
          <w:color w:val="auto"/>
        </w:rPr>
        <w:t>(38)</w:t>
      </w:r>
      <w:r w:rsidR="005F34C3" w:rsidRPr="00654ADD">
        <w:rPr>
          <w:rFonts w:ascii="Times New Roman" w:hAnsi="Times New Roman"/>
          <w:color w:val="auto"/>
        </w:rPr>
        <w:fldChar w:fldCharType="end"/>
      </w:r>
      <w:r w:rsidRPr="00654ADD">
        <w:rPr>
          <w:rFonts w:ascii="Times New Roman" w:hAnsi="Times New Roman"/>
          <w:color w:val="auto"/>
        </w:rPr>
        <w:t>.</w:t>
      </w:r>
      <w:r w:rsidRPr="00654ADD">
        <w:rPr>
          <w:color w:val="auto"/>
        </w:rPr>
        <w:t xml:space="preserve"> </w:t>
      </w:r>
    </w:p>
    <w:p w14:paraId="551C00A1" w14:textId="77777777" w:rsidR="00A02BFE" w:rsidRPr="00654ADD" w:rsidRDefault="00A02BFE">
      <w:pPr>
        <w:pStyle w:val="Corpo"/>
        <w:spacing w:line="480" w:lineRule="auto"/>
        <w:rPr>
          <w:rFonts w:ascii="Times New Roman" w:eastAsia="Times New Roman" w:hAnsi="Times New Roman" w:cs="Times New Roman"/>
          <w:color w:val="auto"/>
        </w:rPr>
      </w:pPr>
    </w:p>
    <w:p w14:paraId="2E5112AE" w14:textId="6B80ED0F" w:rsidR="00A02BFE" w:rsidRDefault="00CB1659">
      <w:pPr>
        <w:pStyle w:val="Corpo"/>
        <w:spacing w:line="480" w:lineRule="auto"/>
        <w:rPr>
          <w:rFonts w:ascii="Times New Roman" w:hAnsi="Times New Roman"/>
          <w:color w:val="auto"/>
        </w:rPr>
      </w:pPr>
      <w:r w:rsidRPr="00654ADD">
        <w:rPr>
          <w:rFonts w:ascii="Times New Roman" w:hAnsi="Times New Roman"/>
          <w:color w:val="auto"/>
        </w:rPr>
        <w:t>In our study, class III obesity was associated with anxiety only among men.</w:t>
      </w:r>
      <w:r w:rsidR="00387689" w:rsidRPr="00654ADD">
        <w:rPr>
          <w:rFonts w:ascii="Times New Roman" w:eastAsia="Times New Roman" w:hAnsi="Times New Roman" w:cs="Times New Roman"/>
          <w:color w:val="auto"/>
        </w:rPr>
        <w:t xml:space="preserve"> </w:t>
      </w:r>
      <w:r w:rsidRPr="00654ADD">
        <w:rPr>
          <w:rFonts w:ascii="Times New Roman" w:hAnsi="Times New Roman"/>
          <w:color w:val="auto"/>
        </w:rPr>
        <w:t>Class III obesity has been found to be associated with substantially elevated rates of total mortality, with most of the excess deaths being due to heart disease, cancer, and diabetes, and with major reductions in life expectan</w:t>
      </w:r>
      <w:r w:rsidR="005F34C3" w:rsidRPr="00654ADD">
        <w:rPr>
          <w:rFonts w:ascii="Times New Roman" w:hAnsi="Times New Roman"/>
          <w:color w:val="auto"/>
        </w:rPr>
        <w:t xml:space="preserve">cy compared with normal weight </w:t>
      </w:r>
      <w:r w:rsidR="005F34C3" w:rsidRPr="00654ADD">
        <w:rPr>
          <w:rFonts w:ascii="Times New Roman" w:hAnsi="Times New Roman"/>
          <w:color w:val="auto"/>
        </w:rPr>
        <w:fldChar w:fldCharType="begin"/>
      </w:r>
      <w:r w:rsidR="004162F5" w:rsidRPr="00654ADD">
        <w:rPr>
          <w:rFonts w:ascii="Times New Roman" w:hAnsi="Times New Roman"/>
          <w:color w:val="auto"/>
        </w:rPr>
        <w:instrText>ADDIN RW.CITE{{doc:6023f43f8f081894688f9e8f Kitahara,CariM 2014}}</w:instrText>
      </w:r>
      <w:r w:rsidR="005F34C3" w:rsidRPr="00654ADD">
        <w:rPr>
          <w:rFonts w:ascii="Times New Roman" w:hAnsi="Times New Roman"/>
          <w:color w:val="auto"/>
        </w:rPr>
        <w:fldChar w:fldCharType="separate"/>
      </w:r>
      <w:r w:rsidR="00550EC1" w:rsidRPr="00654ADD">
        <w:rPr>
          <w:rFonts w:ascii="Times New Roman" w:hAnsi="Times New Roman" w:cs="Times New Roman"/>
          <w:bCs/>
          <w:color w:val="auto"/>
        </w:rPr>
        <w:t>(39)</w:t>
      </w:r>
      <w:r w:rsidR="005F34C3" w:rsidRPr="00654ADD">
        <w:rPr>
          <w:rFonts w:ascii="Times New Roman" w:hAnsi="Times New Roman"/>
          <w:color w:val="auto"/>
        </w:rPr>
        <w:fldChar w:fldCharType="end"/>
      </w:r>
      <w:r w:rsidR="005F34C3" w:rsidRPr="00654ADD">
        <w:rPr>
          <w:rFonts w:ascii="Times New Roman" w:hAnsi="Times New Roman"/>
          <w:color w:val="auto"/>
        </w:rPr>
        <w:t xml:space="preserve">. </w:t>
      </w:r>
      <w:r w:rsidRPr="00654ADD">
        <w:rPr>
          <w:rFonts w:ascii="Times New Roman" w:hAnsi="Times New Roman"/>
          <w:color w:val="auto"/>
        </w:rPr>
        <w:t xml:space="preserve">Moreover, class III obesity has been found to be associated with functional limitations </w:t>
      </w:r>
      <w:r w:rsidR="003415E5" w:rsidRPr="00654ADD">
        <w:rPr>
          <w:rFonts w:ascii="Times New Roman" w:hAnsi="Times New Roman"/>
          <w:color w:val="auto"/>
        </w:rPr>
        <w:fldChar w:fldCharType="begin"/>
      </w:r>
      <w:r w:rsidR="004162F5" w:rsidRPr="00654ADD">
        <w:rPr>
          <w:rFonts w:ascii="Times New Roman" w:hAnsi="Times New Roman"/>
          <w:color w:val="auto"/>
        </w:rPr>
        <w:instrText>ADDIN RW.CITE{{doc:6023f4f38f082a6c52e126ff Gilleard,Wendy 2012}}</w:instrText>
      </w:r>
      <w:r w:rsidR="003415E5" w:rsidRPr="00654ADD">
        <w:rPr>
          <w:rFonts w:ascii="Times New Roman" w:hAnsi="Times New Roman"/>
          <w:color w:val="auto"/>
        </w:rPr>
        <w:fldChar w:fldCharType="separate"/>
      </w:r>
      <w:r w:rsidR="00550EC1" w:rsidRPr="00654ADD">
        <w:rPr>
          <w:rFonts w:ascii="Times New Roman" w:hAnsi="Times New Roman" w:cs="Times New Roman"/>
          <w:bCs/>
          <w:color w:val="auto"/>
        </w:rPr>
        <w:t>(40)</w:t>
      </w:r>
      <w:r w:rsidR="003415E5" w:rsidRPr="00654ADD">
        <w:rPr>
          <w:rFonts w:ascii="Times New Roman" w:hAnsi="Times New Roman"/>
          <w:color w:val="auto"/>
        </w:rPr>
        <w:fldChar w:fldCharType="end"/>
      </w:r>
      <w:r w:rsidR="003415E5" w:rsidRPr="00654ADD">
        <w:rPr>
          <w:rFonts w:ascii="Times New Roman" w:hAnsi="Times New Roman"/>
          <w:color w:val="auto"/>
        </w:rPr>
        <w:t xml:space="preserve"> </w:t>
      </w:r>
      <w:r w:rsidRPr="00654ADD">
        <w:rPr>
          <w:rFonts w:ascii="Times New Roman" w:hAnsi="Times New Roman"/>
          <w:color w:val="auto"/>
        </w:rPr>
        <w:t xml:space="preserve">and thus potentially making daily activities more difficult to achieve. Taken together it is clear that class III obesity may </w:t>
      </w:r>
      <w:r w:rsidRPr="00654ADD">
        <w:rPr>
          <w:rFonts w:ascii="Times New Roman" w:hAnsi="Times New Roman"/>
          <w:color w:val="auto"/>
        </w:rPr>
        <w:lastRenderedPageBreak/>
        <w:t>lead to an increase in anxiety in men through an increased risk of multiple health conditions and functional limitations.</w:t>
      </w:r>
      <w:r w:rsidRPr="00654ADD">
        <w:rPr>
          <w:rFonts w:ascii="Times New Roman" w:hAnsi="Times New Roman"/>
          <w:color w:val="auto"/>
          <w:lang w:val="it-IT"/>
        </w:rPr>
        <w:t xml:space="preserve"> Moreover, obesity in men is associated </w:t>
      </w:r>
      <w:r w:rsidR="00387689" w:rsidRPr="00654ADD">
        <w:rPr>
          <w:rFonts w:ascii="Times New Roman" w:hAnsi="Times New Roman"/>
          <w:color w:val="auto"/>
          <w:lang w:val="it-IT"/>
        </w:rPr>
        <w:t>with</w:t>
      </w:r>
      <w:r w:rsidRPr="00654ADD">
        <w:rPr>
          <w:rFonts w:ascii="Times New Roman" w:hAnsi="Times New Roman"/>
          <w:color w:val="auto"/>
          <w:lang w:val="it-IT"/>
        </w:rPr>
        <w:t xml:space="preserve"> an increased risk o</w:t>
      </w:r>
      <w:r w:rsidR="00387689" w:rsidRPr="00654ADD">
        <w:rPr>
          <w:rFonts w:ascii="Times New Roman" w:hAnsi="Times New Roman"/>
          <w:color w:val="auto"/>
          <w:lang w:val="it-IT"/>
        </w:rPr>
        <w:t>f</w:t>
      </w:r>
      <w:r w:rsidRPr="00654ADD">
        <w:rPr>
          <w:rFonts w:ascii="Times New Roman" w:hAnsi="Times New Roman"/>
          <w:color w:val="auto"/>
          <w:lang w:val="it-IT"/>
        </w:rPr>
        <w:t xml:space="preserve"> erectile dysfunction and infertility that represent two crucial aspects especially in LMIC</w:t>
      </w:r>
      <w:r w:rsidR="00295BD4" w:rsidRPr="00654ADD">
        <w:rPr>
          <w:rFonts w:ascii="Times New Roman" w:hAnsi="Times New Roman"/>
          <w:color w:val="auto"/>
          <w:lang w:val="it-IT"/>
        </w:rPr>
        <w:t>s</w:t>
      </w:r>
      <w:r w:rsidRPr="00654ADD">
        <w:rPr>
          <w:rFonts w:ascii="Times New Roman" w:hAnsi="Times New Roman"/>
          <w:color w:val="auto"/>
          <w:lang w:val="it-IT"/>
        </w:rPr>
        <w:t xml:space="preserve"> both from </w:t>
      </w:r>
      <w:r w:rsidR="00387689" w:rsidRPr="00654ADD">
        <w:rPr>
          <w:rFonts w:ascii="Times New Roman" w:hAnsi="Times New Roman"/>
          <w:color w:val="auto"/>
          <w:lang w:val="it-IT"/>
        </w:rPr>
        <w:t xml:space="preserve">a </w:t>
      </w:r>
      <w:r w:rsidRPr="00654ADD">
        <w:rPr>
          <w:rFonts w:ascii="Times New Roman" w:hAnsi="Times New Roman"/>
          <w:color w:val="auto"/>
          <w:lang w:val="it-IT"/>
        </w:rPr>
        <w:t>heal</w:t>
      </w:r>
      <w:r w:rsidR="00387689" w:rsidRPr="00654ADD">
        <w:rPr>
          <w:rFonts w:ascii="Times New Roman" w:hAnsi="Times New Roman"/>
          <w:color w:val="auto"/>
          <w:lang w:val="it-IT"/>
        </w:rPr>
        <w:t>th and social point of view</w:t>
      </w:r>
      <w:r w:rsidR="003415E5" w:rsidRPr="00654ADD">
        <w:rPr>
          <w:rFonts w:ascii="Times New Roman" w:hAnsi="Times New Roman"/>
          <w:color w:val="auto"/>
          <w:lang w:val="it-IT"/>
        </w:rPr>
        <w:t xml:space="preserve"> </w:t>
      </w:r>
      <w:r w:rsidR="003415E5" w:rsidRPr="00654ADD">
        <w:rPr>
          <w:rFonts w:ascii="Times New Roman" w:hAnsi="Times New Roman"/>
          <w:color w:val="auto"/>
          <w:lang w:val="it-IT"/>
        </w:rPr>
        <w:fldChar w:fldCharType="begin"/>
      </w:r>
      <w:r w:rsidR="004162F5" w:rsidRPr="00654ADD">
        <w:rPr>
          <w:rFonts w:ascii="Times New Roman" w:hAnsi="Times New Roman"/>
          <w:color w:val="auto"/>
          <w:lang w:val="it-IT"/>
        </w:rPr>
        <w:instrText>ADDIN RW.CITE{{doc:6023f5378f083578bda6f26a Pizzol,Damiano 2020}}</w:instrText>
      </w:r>
      <w:r w:rsidR="003415E5" w:rsidRPr="00654ADD">
        <w:rPr>
          <w:rFonts w:ascii="Times New Roman" w:hAnsi="Times New Roman"/>
          <w:color w:val="auto"/>
          <w:lang w:val="it-IT"/>
        </w:rPr>
        <w:fldChar w:fldCharType="separate"/>
      </w:r>
      <w:r w:rsidR="00550EC1" w:rsidRPr="00654ADD">
        <w:rPr>
          <w:rFonts w:ascii="Times New Roman" w:hAnsi="Times New Roman" w:cs="Times New Roman"/>
          <w:bCs/>
          <w:color w:val="auto"/>
        </w:rPr>
        <w:t>(41)</w:t>
      </w:r>
      <w:r w:rsidR="003415E5" w:rsidRPr="00654ADD">
        <w:rPr>
          <w:rFonts w:ascii="Times New Roman" w:hAnsi="Times New Roman"/>
          <w:color w:val="auto"/>
          <w:lang w:val="it-IT"/>
        </w:rPr>
        <w:fldChar w:fldCharType="end"/>
      </w:r>
      <w:r w:rsidR="003415E5" w:rsidRPr="00654ADD">
        <w:rPr>
          <w:rFonts w:ascii="Times New Roman" w:hAnsi="Times New Roman"/>
          <w:color w:val="auto"/>
          <w:lang w:val="it-IT"/>
        </w:rPr>
        <w:t xml:space="preserve">. </w:t>
      </w:r>
      <w:r w:rsidR="009764C0" w:rsidRPr="00654ADD">
        <w:rPr>
          <w:rFonts w:ascii="Times New Roman" w:hAnsi="Times New Roman" w:cs="Times New Roman"/>
          <w:color w:val="auto"/>
          <w:shd w:val="clear" w:color="auto" w:fill="FFFFFF"/>
        </w:rPr>
        <w:t xml:space="preserve">In addition, some drugs used to treat anxiety such as antidepressants are known to induce weight gain </w:t>
      </w:r>
      <w:r w:rsidR="007A0E57" w:rsidRPr="00654ADD">
        <w:rPr>
          <w:rFonts w:ascii="Times New Roman" w:hAnsi="Times New Roman" w:cs="Times New Roman"/>
          <w:color w:val="auto"/>
          <w:shd w:val="clear" w:color="auto" w:fill="FFFFFF"/>
        </w:rPr>
        <w:fldChar w:fldCharType="begin"/>
      </w:r>
      <w:r w:rsidR="007A0E57" w:rsidRPr="00654ADD">
        <w:rPr>
          <w:rFonts w:ascii="Times New Roman" w:hAnsi="Times New Roman" w:cs="Times New Roman"/>
          <w:color w:val="auto"/>
          <w:shd w:val="clear" w:color="auto" w:fill="FFFFFF"/>
        </w:rPr>
        <w:instrText>ADDIN RW.CITE{{doc:60fd481e8f08f5deb4099caa Fava,Maurizio 2000}}</w:instrText>
      </w:r>
      <w:r w:rsidR="007A0E57" w:rsidRPr="00654ADD">
        <w:rPr>
          <w:rFonts w:ascii="Times New Roman" w:hAnsi="Times New Roman" w:cs="Times New Roman"/>
          <w:color w:val="auto"/>
          <w:shd w:val="clear" w:color="auto" w:fill="FFFFFF"/>
        </w:rPr>
        <w:fldChar w:fldCharType="separate"/>
      </w:r>
      <w:r w:rsidR="007A0E57" w:rsidRPr="00654ADD">
        <w:rPr>
          <w:rFonts w:ascii="Times New Roman" w:hAnsi="Times New Roman" w:cs="Times New Roman"/>
          <w:bCs/>
          <w:color w:val="auto"/>
          <w:shd w:val="clear" w:color="auto" w:fill="FFFFFF"/>
        </w:rPr>
        <w:t>(42)</w:t>
      </w:r>
      <w:r w:rsidR="007A0E57" w:rsidRPr="00654ADD">
        <w:rPr>
          <w:rFonts w:ascii="Times New Roman" w:hAnsi="Times New Roman" w:cs="Times New Roman"/>
          <w:color w:val="auto"/>
          <w:shd w:val="clear" w:color="auto" w:fill="FFFFFF"/>
        </w:rPr>
        <w:fldChar w:fldCharType="end"/>
      </w:r>
      <w:r w:rsidR="009764C0" w:rsidRPr="00654ADD">
        <w:rPr>
          <w:rFonts w:ascii="Times New Roman" w:hAnsi="Times New Roman" w:cs="Times New Roman"/>
          <w:color w:val="auto"/>
          <w:shd w:val="clear" w:color="auto" w:fill="FFFFFF"/>
        </w:rPr>
        <w:t xml:space="preserve">. Thus, it is possible that this explains some of the association between class III obesity and anxiety observed among males in our study. </w:t>
      </w:r>
      <w:r w:rsidRPr="00654ADD">
        <w:rPr>
          <w:rFonts w:ascii="Times New Roman" w:hAnsi="Times New Roman"/>
          <w:color w:val="auto"/>
        </w:rPr>
        <w:t>The finding that Class III obesity was not associated with anxiety in women is interesting and further research of a qualitative nature is required to further understand why this may be. One possible explanation may be that in some LMICs</w:t>
      </w:r>
      <w:r w:rsidR="00295BD4" w:rsidRPr="00654ADD">
        <w:rPr>
          <w:rFonts w:ascii="Times New Roman" w:hAnsi="Times New Roman"/>
          <w:color w:val="auto"/>
        </w:rPr>
        <w:t>,</w:t>
      </w:r>
      <w:r w:rsidRPr="00654ADD">
        <w:rPr>
          <w:rFonts w:ascii="Times New Roman" w:hAnsi="Times New Roman"/>
          <w:color w:val="auto"/>
        </w:rPr>
        <w:t xml:space="preserve"> overweight and obesity, particularly among females, may be considered as a sign of beauty</w:t>
      </w:r>
      <w:r w:rsidRPr="00654ADD">
        <w:rPr>
          <w:rFonts w:ascii="Times New Roman" w:hAnsi="Times New Roman"/>
          <w:color w:val="auto"/>
          <w:lang w:val="it-IT"/>
        </w:rPr>
        <w:t>,</w:t>
      </w:r>
      <w:r w:rsidRPr="00654ADD">
        <w:rPr>
          <w:rFonts w:ascii="Times New Roman" w:hAnsi="Times New Roman"/>
          <w:color w:val="auto"/>
        </w:rPr>
        <w:t xml:space="preserve"> prosperity</w:t>
      </w:r>
      <w:r w:rsidRPr="00654ADD">
        <w:rPr>
          <w:rFonts w:ascii="Times New Roman" w:hAnsi="Times New Roman"/>
          <w:color w:val="auto"/>
          <w:lang w:val="it-IT"/>
        </w:rPr>
        <w:t xml:space="preserve"> and wellbeing</w:t>
      </w:r>
      <w:r w:rsidRPr="00654ADD">
        <w:rPr>
          <w:rFonts w:ascii="Times New Roman" w:hAnsi="Times New Roman"/>
          <w:color w:val="auto"/>
        </w:rPr>
        <w:t xml:space="preserve">, and thus females with class III obesity </w:t>
      </w:r>
      <w:r w:rsidR="00295BD4" w:rsidRPr="00654ADD">
        <w:rPr>
          <w:rFonts w:ascii="Times New Roman" w:hAnsi="Times New Roman"/>
          <w:color w:val="auto"/>
        </w:rPr>
        <w:t>may be</w:t>
      </w:r>
      <w:r w:rsidRPr="00654ADD">
        <w:rPr>
          <w:rFonts w:ascii="Times New Roman" w:hAnsi="Times New Roman"/>
          <w:color w:val="auto"/>
        </w:rPr>
        <w:t xml:space="preserve"> less likely to suffer from anxiety</w:t>
      </w:r>
      <w:r w:rsidR="009214EB" w:rsidRPr="00654ADD">
        <w:rPr>
          <w:rFonts w:ascii="Times New Roman" w:hAnsi="Times New Roman"/>
          <w:color w:val="auto"/>
        </w:rPr>
        <w:t xml:space="preserve"> </w:t>
      </w:r>
      <w:r w:rsidR="009214EB" w:rsidRPr="00654ADD">
        <w:rPr>
          <w:rFonts w:ascii="Times New Roman" w:hAnsi="Times New Roman"/>
          <w:color w:val="auto"/>
        </w:rPr>
        <w:fldChar w:fldCharType="begin"/>
      </w:r>
      <w:r w:rsidR="004162F5" w:rsidRPr="00654ADD">
        <w:rPr>
          <w:rFonts w:ascii="Times New Roman" w:hAnsi="Times New Roman"/>
          <w:color w:val="auto"/>
        </w:rPr>
        <w:instrText>ADDIN RW.CITE{{doc:6023f5968f0847bbb1871c91 Simkhada,Prakash 2011}}</w:instrText>
      </w:r>
      <w:r w:rsidR="009214EB" w:rsidRPr="00654ADD">
        <w:rPr>
          <w:rFonts w:ascii="Times New Roman" w:hAnsi="Times New Roman"/>
          <w:color w:val="auto"/>
        </w:rPr>
        <w:fldChar w:fldCharType="separate"/>
      </w:r>
      <w:r w:rsidR="007A0E57" w:rsidRPr="00654ADD">
        <w:rPr>
          <w:rFonts w:ascii="Times New Roman" w:hAnsi="Times New Roman" w:cs="Times New Roman"/>
          <w:bCs/>
          <w:color w:val="auto"/>
        </w:rPr>
        <w:t>(43)</w:t>
      </w:r>
      <w:r w:rsidR="009214EB" w:rsidRPr="00654ADD">
        <w:rPr>
          <w:rFonts w:ascii="Times New Roman" w:hAnsi="Times New Roman"/>
          <w:color w:val="auto"/>
        </w:rPr>
        <w:fldChar w:fldCharType="end"/>
      </w:r>
      <w:r w:rsidRPr="00654ADD">
        <w:rPr>
          <w:rFonts w:ascii="Times New Roman" w:hAnsi="Times New Roman"/>
          <w:color w:val="auto"/>
        </w:rPr>
        <w:t xml:space="preserve">. </w:t>
      </w:r>
      <w:r w:rsidR="007417C8" w:rsidRPr="00654ADD">
        <w:rPr>
          <w:rFonts w:ascii="Times New Roman" w:hAnsi="Times New Roman"/>
          <w:color w:val="auto"/>
        </w:rPr>
        <w:t>This is specifically true for Ghana</w:t>
      </w:r>
      <w:r w:rsidR="009D0630" w:rsidRPr="00654ADD">
        <w:rPr>
          <w:rFonts w:ascii="Times New Roman" w:hAnsi="Times New Roman"/>
          <w:color w:val="auto"/>
        </w:rPr>
        <w:t>, which was one of the countries included in our study</w:t>
      </w:r>
      <w:r w:rsidR="007A0E57" w:rsidRPr="00654ADD">
        <w:rPr>
          <w:rFonts w:ascii="Times New Roman" w:hAnsi="Times New Roman"/>
          <w:color w:val="auto"/>
        </w:rPr>
        <w:t xml:space="preserve"> </w:t>
      </w:r>
      <w:r w:rsidR="007A0E57" w:rsidRPr="00654ADD">
        <w:rPr>
          <w:rFonts w:ascii="Times New Roman" w:hAnsi="Times New Roman"/>
          <w:color w:val="auto"/>
        </w:rPr>
        <w:fldChar w:fldCharType="begin"/>
      </w:r>
      <w:r w:rsidR="007A0E57" w:rsidRPr="00654ADD">
        <w:rPr>
          <w:rFonts w:ascii="Times New Roman" w:hAnsi="Times New Roman"/>
          <w:color w:val="auto"/>
        </w:rPr>
        <w:instrText>ADDIN RW.CITE{{doc:60fd48658f0834a34c09ea19 Agyemang,Charles 2016; doc:60fd48aa8f084b8462d9c05d Appiah,CollinsAfriyie 2016}}</w:instrText>
      </w:r>
      <w:r w:rsidR="007A0E57" w:rsidRPr="00654ADD">
        <w:rPr>
          <w:rFonts w:ascii="Times New Roman" w:hAnsi="Times New Roman"/>
          <w:color w:val="auto"/>
        </w:rPr>
        <w:fldChar w:fldCharType="separate"/>
      </w:r>
      <w:r w:rsidR="007A0E57" w:rsidRPr="00654ADD">
        <w:rPr>
          <w:rFonts w:ascii="Times New Roman" w:hAnsi="Times New Roman" w:cs="Times New Roman"/>
          <w:bCs/>
          <w:color w:val="auto"/>
        </w:rPr>
        <w:t>(44,45)</w:t>
      </w:r>
      <w:r w:rsidR="007A0E57" w:rsidRPr="00654ADD">
        <w:rPr>
          <w:rFonts w:ascii="Times New Roman" w:hAnsi="Times New Roman"/>
          <w:color w:val="auto"/>
        </w:rPr>
        <w:fldChar w:fldCharType="end"/>
      </w:r>
      <w:r w:rsidR="007417C8" w:rsidRPr="00654ADD">
        <w:rPr>
          <w:rFonts w:ascii="Times New Roman" w:hAnsi="Times New Roman"/>
          <w:color w:val="auto"/>
        </w:rPr>
        <w:t xml:space="preserve">. </w:t>
      </w:r>
    </w:p>
    <w:p w14:paraId="4C134851" w14:textId="77777777" w:rsidR="00D87D10" w:rsidRPr="00654ADD" w:rsidRDefault="00D87D10">
      <w:pPr>
        <w:pStyle w:val="Corpo"/>
        <w:spacing w:line="480" w:lineRule="auto"/>
        <w:rPr>
          <w:rFonts w:ascii="Times New Roman" w:eastAsia="Times New Roman" w:hAnsi="Times New Roman" w:cs="Times New Roman"/>
          <w:color w:val="auto"/>
        </w:rPr>
      </w:pPr>
    </w:p>
    <w:p w14:paraId="64498B4A" w14:textId="77777777" w:rsidR="00A02BFE" w:rsidRPr="00654ADD" w:rsidRDefault="00CB1659" w:rsidP="00D87D10">
      <w:pPr>
        <w:pStyle w:val="Heading2"/>
        <w:rPr>
          <w:rFonts w:eastAsia="Times New Roman" w:cs="Times New Roman"/>
        </w:rPr>
      </w:pPr>
      <w:r w:rsidRPr="00654ADD">
        <w:t>Clinical and public health implications</w:t>
      </w:r>
    </w:p>
    <w:p w14:paraId="43DFA3F1" w14:textId="74BF8C8C" w:rsidR="00A02BFE" w:rsidRPr="00654ADD" w:rsidRDefault="00CB1659">
      <w:pPr>
        <w:pStyle w:val="Corpo"/>
        <w:spacing w:line="480" w:lineRule="auto"/>
        <w:rPr>
          <w:rFonts w:ascii="Times New Roman" w:eastAsia="Times New Roman" w:hAnsi="Times New Roman" w:cs="Times New Roman"/>
          <w:color w:val="auto"/>
        </w:rPr>
      </w:pPr>
      <w:r w:rsidRPr="00654ADD">
        <w:rPr>
          <w:rFonts w:ascii="Times New Roman" w:hAnsi="Times New Roman"/>
          <w:color w:val="auto"/>
        </w:rPr>
        <w:t>Findings from the present study suggest that to aid in the prevention of anxiety symptoms, older adults who are underweight may be targeted and an increase to normal weight may help protect against anxiety symptoms. This may be achieved through nutritional interventions. For example, enabling access to good nutrition, minimizing dietary restrictions, avoiding gas producing food, and</w:t>
      </w:r>
      <w:r w:rsidR="00553046" w:rsidRPr="00654ADD">
        <w:rPr>
          <w:rFonts w:ascii="Times New Roman" w:hAnsi="Times New Roman"/>
          <w:color w:val="auto"/>
        </w:rPr>
        <w:t xml:space="preserve"> ensuring adequate oral health </w:t>
      </w:r>
      <w:r w:rsidR="00553046" w:rsidRPr="00654ADD">
        <w:rPr>
          <w:rFonts w:ascii="Times New Roman" w:hAnsi="Times New Roman"/>
          <w:color w:val="auto"/>
        </w:rPr>
        <w:fldChar w:fldCharType="begin"/>
      </w:r>
      <w:r w:rsidR="004162F5" w:rsidRPr="00654ADD">
        <w:rPr>
          <w:rFonts w:ascii="Times New Roman" w:hAnsi="Times New Roman"/>
          <w:color w:val="auto"/>
        </w:rPr>
        <w:instrText>ADDIN RW.CITE{{doc:6023f6488f08fb63e082efda Alibhai,ShabbirMH 2005}}</w:instrText>
      </w:r>
      <w:r w:rsidR="00553046" w:rsidRPr="00654ADD">
        <w:rPr>
          <w:rFonts w:ascii="Times New Roman" w:hAnsi="Times New Roman"/>
          <w:color w:val="auto"/>
        </w:rPr>
        <w:fldChar w:fldCharType="separate"/>
      </w:r>
      <w:r w:rsidR="007A0E57" w:rsidRPr="00654ADD">
        <w:rPr>
          <w:rFonts w:ascii="Times New Roman" w:hAnsi="Times New Roman" w:cs="Times New Roman"/>
          <w:bCs/>
          <w:color w:val="auto"/>
        </w:rPr>
        <w:t>(46)</w:t>
      </w:r>
      <w:r w:rsidR="00553046" w:rsidRPr="00654ADD">
        <w:rPr>
          <w:rFonts w:ascii="Times New Roman" w:hAnsi="Times New Roman"/>
          <w:color w:val="auto"/>
        </w:rPr>
        <w:fldChar w:fldCharType="end"/>
      </w:r>
      <w:r w:rsidR="00553046" w:rsidRPr="00654ADD">
        <w:rPr>
          <w:rFonts w:ascii="Times New Roman" w:hAnsi="Times New Roman"/>
          <w:color w:val="auto"/>
        </w:rPr>
        <w:t xml:space="preserve">. </w:t>
      </w:r>
      <w:r w:rsidRPr="00654ADD">
        <w:rPr>
          <w:rFonts w:ascii="Times New Roman" w:hAnsi="Times New Roman"/>
          <w:color w:val="auto"/>
        </w:rPr>
        <w:t>Moreover, since those who are underweight may suffer from nutritional deficiencies, nutritional supplementations may also enhance mental health and effectiv</w:t>
      </w:r>
      <w:r w:rsidR="00553046" w:rsidRPr="00654ADD">
        <w:rPr>
          <w:rFonts w:ascii="Times New Roman" w:hAnsi="Times New Roman"/>
          <w:color w:val="auto"/>
        </w:rPr>
        <w:t xml:space="preserve">ely reduce the risk of anxiety </w:t>
      </w:r>
      <w:r w:rsidR="00553046" w:rsidRPr="00654ADD">
        <w:rPr>
          <w:rFonts w:ascii="Times New Roman" w:hAnsi="Times New Roman"/>
          <w:color w:val="auto"/>
        </w:rPr>
        <w:fldChar w:fldCharType="begin"/>
      </w:r>
      <w:r w:rsidR="004162F5" w:rsidRPr="00654ADD">
        <w:rPr>
          <w:rFonts w:ascii="Times New Roman" w:hAnsi="Times New Roman"/>
          <w:color w:val="auto"/>
        </w:rPr>
        <w:instrText>ADDIN RW.CITE{{doc:6023f6a08f085a6f8366b0fe Lakhan,ShaheenE 2010}}</w:instrText>
      </w:r>
      <w:r w:rsidR="00553046" w:rsidRPr="00654ADD">
        <w:rPr>
          <w:rFonts w:ascii="Times New Roman" w:hAnsi="Times New Roman"/>
          <w:color w:val="auto"/>
        </w:rPr>
        <w:fldChar w:fldCharType="separate"/>
      </w:r>
      <w:r w:rsidR="007A0E57" w:rsidRPr="00654ADD">
        <w:rPr>
          <w:rFonts w:ascii="Times New Roman" w:hAnsi="Times New Roman" w:cs="Times New Roman"/>
          <w:bCs/>
          <w:color w:val="auto"/>
        </w:rPr>
        <w:t>(47)</w:t>
      </w:r>
      <w:r w:rsidR="00553046" w:rsidRPr="00654ADD">
        <w:rPr>
          <w:rFonts w:ascii="Times New Roman" w:hAnsi="Times New Roman"/>
          <w:color w:val="auto"/>
        </w:rPr>
        <w:fldChar w:fldCharType="end"/>
      </w:r>
      <w:r w:rsidR="00553046" w:rsidRPr="00654ADD">
        <w:rPr>
          <w:rFonts w:ascii="Times New Roman" w:hAnsi="Times New Roman"/>
          <w:color w:val="auto"/>
        </w:rPr>
        <w:t xml:space="preserve">. </w:t>
      </w:r>
      <w:r w:rsidRPr="00654ADD">
        <w:rPr>
          <w:rFonts w:ascii="Times New Roman" w:hAnsi="Times New Roman"/>
          <w:color w:val="auto"/>
        </w:rPr>
        <w:t>Finally, resistance training can add muscle mass (and thus aid in moving someone from underweight to normal weight) and is also associated with reductions in feelings of anxiety</w:t>
      </w:r>
      <w:r w:rsidR="00553046" w:rsidRPr="00654ADD">
        <w:rPr>
          <w:rFonts w:ascii="Times New Roman" w:hAnsi="Times New Roman"/>
          <w:color w:val="auto"/>
        </w:rPr>
        <w:t xml:space="preserve"> </w:t>
      </w:r>
      <w:r w:rsidR="00553046" w:rsidRPr="00654ADD">
        <w:rPr>
          <w:rFonts w:ascii="Times New Roman" w:hAnsi="Times New Roman"/>
          <w:color w:val="auto"/>
        </w:rPr>
        <w:fldChar w:fldCharType="begin"/>
      </w:r>
      <w:r w:rsidR="004162F5" w:rsidRPr="00654ADD">
        <w:rPr>
          <w:rFonts w:ascii="Times New Roman" w:hAnsi="Times New Roman"/>
          <w:color w:val="auto"/>
        </w:rPr>
        <w:instrText>ADDIN RW.CITE{{doc:6023f7398f0847bbb1871d14 Strickland,JustinC 2014}}</w:instrText>
      </w:r>
      <w:r w:rsidR="00553046" w:rsidRPr="00654ADD">
        <w:rPr>
          <w:rFonts w:ascii="Times New Roman" w:hAnsi="Times New Roman"/>
          <w:color w:val="auto"/>
        </w:rPr>
        <w:fldChar w:fldCharType="separate"/>
      </w:r>
      <w:r w:rsidR="007A0E57" w:rsidRPr="00654ADD">
        <w:rPr>
          <w:rFonts w:ascii="Times New Roman" w:hAnsi="Times New Roman" w:cs="Times New Roman"/>
          <w:bCs/>
          <w:color w:val="auto"/>
        </w:rPr>
        <w:t>(48)</w:t>
      </w:r>
      <w:r w:rsidR="00553046" w:rsidRPr="00654ADD">
        <w:rPr>
          <w:rFonts w:ascii="Times New Roman" w:hAnsi="Times New Roman"/>
          <w:color w:val="auto"/>
        </w:rPr>
        <w:fldChar w:fldCharType="end"/>
      </w:r>
      <w:r w:rsidRPr="00654ADD">
        <w:rPr>
          <w:rFonts w:ascii="Times New Roman" w:hAnsi="Times New Roman"/>
          <w:color w:val="auto"/>
        </w:rPr>
        <w:t>.</w:t>
      </w:r>
      <w:r w:rsidR="00553046" w:rsidRPr="00654ADD">
        <w:rPr>
          <w:rFonts w:ascii="Times New Roman" w:hAnsi="Times New Roman"/>
          <w:color w:val="auto"/>
        </w:rPr>
        <w:t xml:space="preserve"> </w:t>
      </w:r>
      <w:r w:rsidRPr="00654ADD">
        <w:rPr>
          <w:rFonts w:ascii="Times New Roman" w:hAnsi="Times New Roman"/>
          <w:color w:val="auto"/>
        </w:rPr>
        <w:t>In the case of intervening to move Class III obese people to a healthy body weight, medical intervention is likely required but emphasis has also been placed on nutritional intervention</w:t>
      </w:r>
      <w:r w:rsidR="00553046" w:rsidRPr="00654ADD">
        <w:rPr>
          <w:rFonts w:ascii="Times New Roman" w:hAnsi="Times New Roman"/>
          <w:color w:val="auto"/>
        </w:rPr>
        <w:t xml:space="preserve"> </w:t>
      </w:r>
      <w:r w:rsidR="00553046" w:rsidRPr="00654ADD">
        <w:rPr>
          <w:rFonts w:ascii="Times New Roman" w:hAnsi="Times New Roman"/>
          <w:color w:val="auto"/>
        </w:rPr>
        <w:fldChar w:fldCharType="begin"/>
      </w:r>
      <w:r w:rsidR="004162F5" w:rsidRPr="00654ADD">
        <w:rPr>
          <w:rFonts w:ascii="Times New Roman" w:hAnsi="Times New Roman"/>
          <w:color w:val="auto"/>
        </w:rPr>
        <w:instrText>ADDIN RW.CITE{{doc:6023f97a8f08fd88542e99e0 Blackburn,GeorgeL 2010}}</w:instrText>
      </w:r>
      <w:r w:rsidR="00553046" w:rsidRPr="00654ADD">
        <w:rPr>
          <w:rFonts w:ascii="Times New Roman" w:hAnsi="Times New Roman"/>
          <w:color w:val="auto"/>
        </w:rPr>
        <w:fldChar w:fldCharType="separate"/>
      </w:r>
      <w:r w:rsidR="007A0E57" w:rsidRPr="00654ADD">
        <w:rPr>
          <w:rFonts w:ascii="Times New Roman" w:hAnsi="Times New Roman" w:cs="Times New Roman"/>
          <w:bCs/>
          <w:color w:val="auto"/>
        </w:rPr>
        <w:t>(49)</w:t>
      </w:r>
      <w:r w:rsidR="00553046" w:rsidRPr="00654ADD">
        <w:rPr>
          <w:rFonts w:ascii="Times New Roman" w:hAnsi="Times New Roman"/>
          <w:color w:val="auto"/>
        </w:rPr>
        <w:fldChar w:fldCharType="end"/>
      </w:r>
      <w:r w:rsidRPr="00654ADD">
        <w:rPr>
          <w:rFonts w:ascii="Times New Roman" w:hAnsi="Times New Roman"/>
          <w:color w:val="auto"/>
        </w:rPr>
        <w:t xml:space="preserve">.   </w:t>
      </w:r>
    </w:p>
    <w:p w14:paraId="75A1294B" w14:textId="77777777" w:rsidR="00A02BFE" w:rsidRPr="00654ADD" w:rsidRDefault="00CB1659" w:rsidP="00D87D10">
      <w:pPr>
        <w:pStyle w:val="Heading2"/>
        <w:rPr>
          <w:rFonts w:eastAsia="Times New Roman" w:cs="Times New Roman"/>
        </w:rPr>
      </w:pPr>
      <w:r w:rsidRPr="00654ADD">
        <w:lastRenderedPageBreak/>
        <w:t>Strengths and limitations</w:t>
      </w:r>
    </w:p>
    <w:p w14:paraId="42BA0CCB" w14:textId="3CF01ADA" w:rsidR="00A02BFE" w:rsidRPr="00654ADD" w:rsidRDefault="00CB1659" w:rsidP="007A0E57">
      <w:pPr>
        <w:autoSpaceDE w:val="0"/>
        <w:autoSpaceDN w:val="0"/>
        <w:adjustRightInd w:val="0"/>
        <w:spacing w:line="480" w:lineRule="auto"/>
      </w:pPr>
      <w:r w:rsidRPr="00654ADD">
        <w:t xml:space="preserve">The large representative sample of older adults from LMICs is a clear strength of the present study. However, findings must be interpreted in light of the study limitations. First, most data in our study were self-reported and </w:t>
      </w:r>
      <w:r w:rsidR="00B4106F" w:rsidRPr="00654ADD">
        <w:t xml:space="preserve">this </w:t>
      </w:r>
      <w:r w:rsidRPr="00654ADD">
        <w:t>may have introduced bias into the analysis. Second, the anxiety variable used was based on a single question</w:t>
      </w:r>
      <w:r w:rsidR="001C7358" w:rsidRPr="00654ADD">
        <w:t xml:space="preserve"> and </w:t>
      </w:r>
      <w:r w:rsidR="00F004DF" w:rsidRPr="00654ADD">
        <w:t xml:space="preserve">the specificity and sensitivity of this question against the gold standard diagnosis of anxiety disorders is not established. Therefore, future studies should include a more complete anxiety assessment and ideally use a clinical diagnosis. </w:t>
      </w:r>
      <w:r w:rsidR="009D599F" w:rsidRPr="00654ADD">
        <w:t>Third</w:t>
      </w:r>
      <w:r w:rsidRPr="00654ADD">
        <w:t xml:space="preserve">, the study was </w:t>
      </w:r>
      <w:r w:rsidRPr="00D87D10">
        <w:t>cross-sectional in nature and thus it is not known whether BMI leads to anxiety symptoms or vice versa. Future research of a longitudinal nature is required to shed light on the direction of the associations.</w:t>
      </w:r>
      <w:r w:rsidR="00654ADD" w:rsidRPr="00D87D10">
        <w:t xml:space="preserve"> </w:t>
      </w:r>
      <w:bookmarkStart w:id="1" w:name="_Hlk81554141"/>
      <w:r w:rsidR="00654ADD" w:rsidRPr="00D87D10">
        <w:t xml:space="preserve">Fourth, BMI may not be the optimal measure to employ to measure body mass since it does not distinguish between fat mass and fat-free mass and thus may categories an individual with a high level of fat-free mass as overweight or obese. Different measures of adiposity (e.g., waist circumference, bioimpedance) may yield differing associations with anxiety. </w:t>
      </w:r>
      <w:bookmarkEnd w:id="1"/>
      <w:r w:rsidR="00101E45" w:rsidRPr="00D87D10">
        <w:rPr>
          <w:shd w:val="clear" w:color="auto" w:fill="FFFFFF"/>
        </w:rPr>
        <w:t xml:space="preserve">Finally, given the potential cultural diversity between the countries included in this study, it is possible for the </w:t>
      </w:r>
      <w:r w:rsidR="00101E45" w:rsidRPr="00654ADD">
        <w:rPr>
          <w:shd w:val="clear" w:color="auto" w:fill="FFFFFF"/>
        </w:rPr>
        <w:t>associations between BMI and anxiety to differ between countries but country-wise analysis could not be conducted in our study due to the very small number of individuals in the extreme BMI categories. Future studies with larger sample size are warranted to assess whether the association between BMI and anxiety is context-specific</w:t>
      </w:r>
    </w:p>
    <w:p w14:paraId="7689ACF9" w14:textId="77777777" w:rsidR="00A02BFE" w:rsidRPr="00654ADD" w:rsidRDefault="00A02BFE">
      <w:pPr>
        <w:pStyle w:val="Corpo"/>
        <w:spacing w:line="480" w:lineRule="auto"/>
        <w:rPr>
          <w:rFonts w:ascii="Times New Roman" w:eastAsia="Times New Roman" w:hAnsi="Times New Roman" w:cs="Times New Roman"/>
          <w:color w:val="auto"/>
        </w:rPr>
      </w:pPr>
    </w:p>
    <w:p w14:paraId="1ABDB582" w14:textId="77777777" w:rsidR="00A02BFE" w:rsidRPr="00654ADD" w:rsidRDefault="00CB1659" w:rsidP="00D87D10">
      <w:pPr>
        <w:pStyle w:val="Heading2"/>
        <w:rPr>
          <w:rFonts w:eastAsia="Times New Roman" w:cs="Times New Roman"/>
        </w:rPr>
      </w:pPr>
      <w:r w:rsidRPr="00654ADD">
        <w:t>Conclusions</w:t>
      </w:r>
    </w:p>
    <w:p w14:paraId="4EDE93BC" w14:textId="76CA971E" w:rsidR="004162F5" w:rsidRPr="00654ADD" w:rsidRDefault="00CB1659">
      <w:pPr>
        <w:pStyle w:val="Corpo"/>
        <w:spacing w:line="480" w:lineRule="auto"/>
        <w:rPr>
          <w:rFonts w:ascii="Times New Roman" w:hAnsi="Times New Roman"/>
          <w:color w:val="auto"/>
        </w:rPr>
      </w:pPr>
      <w:r w:rsidRPr="00654ADD">
        <w:rPr>
          <w:rFonts w:ascii="Times New Roman" w:hAnsi="Times New Roman"/>
          <w:color w:val="auto"/>
        </w:rPr>
        <w:t xml:space="preserve">In this large representative sample of older adults from LMICs, underweight was associated with anxiety symptoms in males and females. Class III obesity was associated with anxiety symptoms only in males. Future studies to shed light on the reason why </w:t>
      </w:r>
      <w:r w:rsidR="00620F8B" w:rsidRPr="00654ADD">
        <w:rPr>
          <w:rFonts w:ascii="Times New Roman" w:hAnsi="Times New Roman"/>
          <w:color w:val="auto"/>
        </w:rPr>
        <w:t xml:space="preserve">severe </w:t>
      </w:r>
      <w:r w:rsidRPr="00654ADD">
        <w:rPr>
          <w:rFonts w:ascii="Times New Roman" w:hAnsi="Times New Roman"/>
          <w:color w:val="auto"/>
        </w:rPr>
        <w:t xml:space="preserve">obesity was associated with anxiety symptoms only among males in LMICs are needed. </w:t>
      </w:r>
    </w:p>
    <w:p w14:paraId="62D213A8" w14:textId="3719A5E6" w:rsidR="004162F5" w:rsidRPr="00654ADD" w:rsidRDefault="004162F5" w:rsidP="00D87D10">
      <w:pPr>
        <w:pStyle w:val="Heading1"/>
      </w:pPr>
      <w:r w:rsidRPr="00654ADD">
        <w:lastRenderedPageBreak/>
        <w:t>REFERENCES</w:t>
      </w:r>
    </w:p>
    <w:p w14:paraId="374482E3" w14:textId="34743A64" w:rsidR="007A0E57" w:rsidRPr="00654ADD" w:rsidRDefault="00A47150" w:rsidP="007A0E57">
      <w:pPr>
        <w:pStyle w:val="NormalWeb"/>
        <w:rPr>
          <w:lang w:val="en-US"/>
        </w:rPr>
      </w:pPr>
      <w:r w:rsidRPr="00654ADD">
        <w:rPr>
          <w:rFonts w:eastAsia="Times New Roman"/>
        </w:rPr>
        <w:fldChar w:fldCharType="begin"/>
      </w:r>
      <w:r w:rsidR="007A0E57" w:rsidRPr="00654ADD">
        <w:rPr>
          <w:rFonts w:eastAsia="Times New Roman"/>
          <w:lang w:val="en-US"/>
        </w:rPr>
        <w:instrText>ADDIN RW.BIB</w:instrText>
      </w:r>
      <w:r w:rsidRPr="00654ADD">
        <w:rPr>
          <w:rFonts w:eastAsia="Times New Roman"/>
        </w:rPr>
        <w:fldChar w:fldCharType="separate"/>
      </w:r>
      <w:r w:rsidR="007A0E57" w:rsidRPr="00654ADD">
        <w:rPr>
          <w:lang w:val="en-US"/>
        </w:rPr>
        <w:t xml:space="preserve">(1) National Health Service. </w:t>
      </w:r>
      <w:proofErr w:type="spellStart"/>
      <w:r w:rsidR="007A0E57" w:rsidRPr="00654ADD">
        <w:rPr>
          <w:lang w:val="en-US"/>
        </w:rPr>
        <w:t>Generalised</w:t>
      </w:r>
      <w:proofErr w:type="spellEnd"/>
      <w:r w:rsidR="007A0E57" w:rsidRPr="00654ADD">
        <w:rPr>
          <w:lang w:val="en-US"/>
        </w:rPr>
        <w:t xml:space="preserve"> anxiety disorder in adults. 2018; Available at: </w:t>
      </w:r>
      <w:hyperlink r:id="rId9" w:tgtFrame="_blank" w:history="1">
        <w:r w:rsidR="007A0E57" w:rsidRPr="00654ADD">
          <w:rPr>
            <w:rStyle w:val="Hyperlink"/>
            <w:lang w:val="en-US"/>
          </w:rPr>
          <w:t>https://www.nhs.uk/conditions/generalised-anxiety-disorder/</w:t>
        </w:r>
      </w:hyperlink>
      <w:r w:rsidR="00676D41" w:rsidRPr="00654ADD">
        <w:rPr>
          <w:lang w:val="en-US"/>
        </w:rPr>
        <w:t>. Accessed 25/07/</w:t>
      </w:r>
      <w:r w:rsidR="007A0E57" w:rsidRPr="00654ADD">
        <w:rPr>
          <w:lang w:val="en-US"/>
        </w:rPr>
        <w:t>2021.</w:t>
      </w:r>
    </w:p>
    <w:p w14:paraId="5A5E1EE5" w14:textId="77777777" w:rsidR="007A0E57" w:rsidRPr="00654ADD" w:rsidRDefault="007A0E57" w:rsidP="007A0E57">
      <w:pPr>
        <w:pStyle w:val="NormalWeb"/>
        <w:rPr>
          <w:lang w:val="en-US"/>
        </w:rPr>
      </w:pPr>
      <w:r w:rsidRPr="00654ADD">
        <w:rPr>
          <w:lang w:val="en-US"/>
        </w:rPr>
        <w:t>(2) World Health Organization. Depression and Other</w:t>
      </w:r>
      <w:r w:rsidRPr="00654ADD">
        <w:rPr>
          <w:lang w:val="en-US"/>
        </w:rPr>
        <w:br/>
        <w:t>Common Mental Disorders: Global Health Estimates. 2017.</w:t>
      </w:r>
    </w:p>
    <w:p w14:paraId="67D42EA0" w14:textId="77777777" w:rsidR="007A0E57" w:rsidRPr="00654ADD" w:rsidRDefault="007A0E57" w:rsidP="007A0E57">
      <w:pPr>
        <w:pStyle w:val="NormalWeb"/>
        <w:rPr>
          <w:lang w:val="en-US"/>
        </w:rPr>
      </w:pPr>
      <w:r w:rsidRPr="00654ADD">
        <w:rPr>
          <w:lang w:val="en-US"/>
        </w:rPr>
        <w:t>(3) Subramanyam AA, Kedare J, Singh OP, Pinto C. Clinical practice guidelines for geriatric anxiety disorders. Indian journal of psychiatry 2018;60(Suppl 3):S371.</w:t>
      </w:r>
    </w:p>
    <w:p w14:paraId="520D9E7E" w14:textId="77777777" w:rsidR="007A0E57" w:rsidRPr="00654ADD" w:rsidRDefault="007A0E57" w:rsidP="007A0E57">
      <w:pPr>
        <w:pStyle w:val="NormalWeb"/>
        <w:rPr>
          <w:lang w:val="en-US"/>
        </w:rPr>
      </w:pPr>
      <w:r w:rsidRPr="00654ADD">
        <w:rPr>
          <w:lang w:val="en-US"/>
        </w:rPr>
        <w:t>(4) Welzel FD, Stein J, Röhr S, Fuchs A, Pentzek M, Mösch E, et al. Prevalence of anxiety symptoms and their association with loss experience in a large cohort sample of the oldest-old. Results of the AGECODE/AGEQUALIDE study. Frontiers in psychiatry 2019;10:285.</w:t>
      </w:r>
    </w:p>
    <w:p w14:paraId="6F8636F7" w14:textId="77777777" w:rsidR="007A0E57" w:rsidRPr="00654ADD" w:rsidRDefault="007A0E57" w:rsidP="007A0E57">
      <w:pPr>
        <w:pStyle w:val="NormalWeb"/>
        <w:rPr>
          <w:lang w:val="en-US"/>
        </w:rPr>
      </w:pPr>
      <w:r w:rsidRPr="00654ADD">
        <w:rPr>
          <w:lang w:val="en-US"/>
        </w:rPr>
        <w:t>(5) Becker E, Rios CLO, Lahmann C, Ruecker G, Bauer J, Boeker M. Anxiety as a risk factor of Alzheimer's disease and vascular dementia. The British Journal of Psychiatry 2018;213(5):654-660.</w:t>
      </w:r>
    </w:p>
    <w:p w14:paraId="0AF790DA" w14:textId="77777777" w:rsidR="007A0E57" w:rsidRPr="00654ADD" w:rsidRDefault="007A0E57" w:rsidP="007A0E57">
      <w:pPr>
        <w:pStyle w:val="NormalWeb"/>
        <w:rPr>
          <w:lang w:val="en-US"/>
        </w:rPr>
      </w:pPr>
      <w:r w:rsidRPr="00654ADD">
        <w:rPr>
          <w:lang w:val="en-US"/>
        </w:rPr>
        <w:t>(6) Allgulander C. Anxiety as a risk factor in cardiovascular disease. Current opinion in psychiatry 2016;29(1):13-17.</w:t>
      </w:r>
    </w:p>
    <w:p w14:paraId="567CBD0E" w14:textId="77777777" w:rsidR="007A0E57" w:rsidRPr="00654ADD" w:rsidRDefault="007A0E57" w:rsidP="007A0E57">
      <w:pPr>
        <w:pStyle w:val="NormalWeb"/>
        <w:rPr>
          <w:lang w:val="en-US"/>
        </w:rPr>
      </w:pPr>
      <w:r w:rsidRPr="00654ADD">
        <w:rPr>
          <w:lang w:val="en-US"/>
        </w:rPr>
        <w:t>(7) Shen C, Hu Y, Hu L, Hung M, Su T, Huang M, et al. The risk of cancer in patients with generalized anxiety disorder: a nationwide population-based study. PLoS One 2013;8(2):e57399.</w:t>
      </w:r>
    </w:p>
    <w:p w14:paraId="0A6DB554" w14:textId="77777777" w:rsidR="007A0E57" w:rsidRPr="00654ADD" w:rsidRDefault="007A0E57" w:rsidP="007A0E57">
      <w:pPr>
        <w:pStyle w:val="NormalWeb"/>
        <w:rPr>
          <w:lang w:val="en-US"/>
        </w:rPr>
      </w:pPr>
      <w:r w:rsidRPr="00654ADD">
        <w:rPr>
          <w:lang w:val="en-US"/>
        </w:rPr>
        <w:t>(8) Sarma SI, Byrne GJ. Relationship between anxiety and quality of life in older mental health patients. Australasian journal on ageing 2014;33(3):201-204.</w:t>
      </w:r>
    </w:p>
    <w:p w14:paraId="2DD218EE" w14:textId="5E65CF52" w:rsidR="007A0E57" w:rsidRPr="00654ADD" w:rsidRDefault="007A0E57" w:rsidP="007A0E57">
      <w:pPr>
        <w:pStyle w:val="NormalWeb"/>
        <w:rPr>
          <w:lang w:val="en-US"/>
        </w:rPr>
      </w:pPr>
      <w:r w:rsidRPr="00654ADD">
        <w:rPr>
          <w:lang w:val="en-US"/>
        </w:rPr>
        <w:t xml:space="preserve">(9) World Health Organization. Dementia. 2020; Available at: </w:t>
      </w:r>
      <w:hyperlink r:id="rId10" w:tgtFrame="_blank" w:history="1">
        <w:r w:rsidRPr="00654ADD">
          <w:rPr>
            <w:rStyle w:val="Hyperlink"/>
            <w:lang w:val="en-US"/>
          </w:rPr>
          <w:t>https://www.who.int/news-room/fact-sheets/detail/dementia</w:t>
        </w:r>
      </w:hyperlink>
      <w:r w:rsidR="00676D41" w:rsidRPr="00654ADD">
        <w:rPr>
          <w:lang w:val="en-US"/>
        </w:rPr>
        <w:t>. Accessed 25/07/2021</w:t>
      </w:r>
      <w:r w:rsidRPr="00654ADD">
        <w:rPr>
          <w:lang w:val="en-US"/>
        </w:rPr>
        <w:t>.</w:t>
      </w:r>
    </w:p>
    <w:p w14:paraId="70132BE3" w14:textId="0AE3E2D8" w:rsidR="007A0E57" w:rsidRPr="00654ADD" w:rsidRDefault="007A0E57" w:rsidP="007A0E57">
      <w:pPr>
        <w:pStyle w:val="NormalWeb"/>
        <w:rPr>
          <w:lang w:val="en-US"/>
        </w:rPr>
      </w:pPr>
      <w:r w:rsidRPr="00654ADD">
        <w:rPr>
          <w:lang w:val="en-US"/>
        </w:rPr>
        <w:t xml:space="preserve">(10) National Institute on Aging, - NIH. Heart Health and Aging. 2018; Available at: </w:t>
      </w:r>
      <w:hyperlink r:id="rId11" w:tgtFrame="_blank" w:history="1">
        <w:r w:rsidRPr="00654ADD">
          <w:rPr>
            <w:rStyle w:val="Hyperlink"/>
            <w:lang w:val="en-US"/>
          </w:rPr>
          <w:t>https://www.nia.nih.gov/health/heart-health-and-aging</w:t>
        </w:r>
      </w:hyperlink>
      <w:r w:rsidRPr="00654ADD">
        <w:rPr>
          <w:lang w:val="en-US"/>
        </w:rPr>
        <w:t xml:space="preserve">. Accessed </w:t>
      </w:r>
      <w:r w:rsidR="00676D41" w:rsidRPr="00654ADD">
        <w:rPr>
          <w:lang w:val="en-US"/>
        </w:rPr>
        <w:t>25/07/2021</w:t>
      </w:r>
      <w:r w:rsidRPr="00654ADD">
        <w:rPr>
          <w:lang w:val="en-US"/>
        </w:rPr>
        <w:t>.</w:t>
      </w:r>
    </w:p>
    <w:p w14:paraId="2A87A3F8" w14:textId="48CFAA34" w:rsidR="007A0E57" w:rsidRPr="00654ADD" w:rsidRDefault="007A0E57" w:rsidP="007A0E57">
      <w:pPr>
        <w:pStyle w:val="NormalWeb"/>
        <w:rPr>
          <w:lang w:val="en-US"/>
        </w:rPr>
      </w:pPr>
      <w:r w:rsidRPr="00654ADD">
        <w:rPr>
          <w:lang w:val="en-US"/>
        </w:rPr>
        <w:t xml:space="preserve">(11) Cancer Research UK. Cancer incidence by age. 2020; Available at: </w:t>
      </w:r>
      <w:hyperlink r:id="rId12" w:anchor="heading-Zero" w:tgtFrame="_blank" w:history="1">
        <w:r w:rsidRPr="00654ADD">
          <w:rPr>
            <w:rStyle w:val="Hyperlink"/>
            <w:lang w:val="en-US"/>
          </w:rPr>
          <w:t>https://www.cancerresearchuk.org/health-professional/cancer-statistics/incidence/age#heading-Zero</w:t>
        </w:r>
      </w:hyperlink>
      <w:r w:rsidRPr="00654ADD">
        <w:rPr>
          <w:lang w:val="en-US"/>
        </w:rPr>
        <w:t xml:space="preserve">. Accessed </w:t>
      </w:r>
      <w:r w:rsidR="00676D41" w:rsidRPr="00654ADD">
        <w:rPr>
          <w:lang w:val="en-US"/>
        </w:rPr>
        <w:t>25/07/2021</w:t>
      </w:r>
      <w:r w:rsidRPr="00654ADD">
        <w:rPr>
          <w:lang w:val="en-US"/>
        </w:rPr>
        <w:t>.</w:t>
      </w:r>
    </w:p>
    <w:p w14:paraId="30AA285A" w14:textId="77777777" w:rsidR="007A0E57" w:rsidRPr="00654ADD" w:rsidRDefault="007A0E57" w:rsidP="007A0E57">
      <w:pPr>
        <w:pStyle w:val="NormalWeb"/>
        <w:rPr>
          <w:lang w:val="en-US"/>
        </w:rPr>
      </w:pPr>
      <w:r w:rsidRPr="00654ADD">
        <w:rPr>
          <w:lang w:val="en-US"/>
        </w:rPr>
        <w:t>(12) Archer G, Kuh D, Hotopf M, Stafford M, Richards M. Association between lifetime affective symptoms and premature mortality. JAMA psychiatry 2020;77(8):806-813.</w:t>
      </w:r>
    </w:p>
    <w:p w14:paraId="0ADAD493" w14:textId="77777777" w:rsidR="007A0E57" w:rsidRPr="00654ADD" w:rsidRDefault="007A0E57" w:rsidP="007A0E57">
      <w:pPr>
        <w:pStyle w:val="NormalWeb"/>
        <w:rPr>
          <w:lang w:val="en-US"/>
        </w:rPr>
      </w:pPr>
      <w:r w:rsidRPr="00654ADD">
        <w:rPr>
          <w:lang w:val="en-US"/>
        </w:rPr>
        <w:t>(13) Creighton AS, Davison TE, Kissane DW. The correlates of anxiety among older adults in nursing homes and other residential aged care facilities: a systematic review. Int J Geriatr Psychiatry 2017;32(2):141-154.</w:t>
      </w:r>
    </w:p>
    <w:p w14:paraId="0819B0A5" w14:textId="77777777" w:rsidR="007A0E57" w:rsidRPr="00654ADD" w:rsidRDefault="007A0E57" w:rsidP="007A0E57">
      <w:pPr>
        <w:pStyle w:val="NormalWeb"/>
        <w:rPr>
          <w:lang w:val="en-US"/>
        </w:rPr>
      </w:pPr>
      <w:r w:rsidRPr="00654ADD">
        <w:rPr>
          <w:lang w:val="en-US"/>
        </w:rPr>
        <w:t>(14) Owen R, Spencer RM. Body ideals in women after viewing images of typical and healthy weight models. Body image 2013;10(4):489-494.</w:t>
      </w:r>
    </w:p>
    <w:p w14:paraId="5C9A67FB" w14:textId="77777777" w:rsidR="007A0E57" w:rsidRPr="00654ADD" w:rsidRDefault="007A0E57" w:rsidP="007A0E57">
      <w:pPr>
        <w:pStyle w:val="NormalWeb"/>
        <w:rPr>
          <w:lang w:val="en-US"/>
        </w:rPr>
      </w:pPr>
      <w:r w:rsidRPr="00654ADD">
        <w:rPr>
          <w:lang w:val="en-US"/>
        </w:rPr>
        <w:lastRenderedPageBreak/>
        <w:t>(15) Groesz LM, Levine MP, Murnen SK. The effect of experimental presentation of thin media images on body satisfaction: A meta‐analytic review. Int J Eat Disord 2002;31(1):1-16.</w:t>
      </w:r>
    </w:p>
    <w:p w14:paraId="2A93F14F" w14:textId="77777777" w:rsidR="007A0E57" w:rsidRPr="00654ADD" w:rsidRDefault="007A0E57" w:rsidP="007A0E57">
      <w:pPr>
        <w:pStyle w:val="NormalWeb"/>
        <w:rPr>
          <w:lang w:val="en-US"/>
        </w:rPr>
      </w:pPr>
      <w:r w:rsidRPr="00654ADD">
        <w:rPr>
          <w:lang w:val="en-US"/>
        </w:rPr>
        <w:t>(16) Amiri S, Behnezhad S. Obesity and anxiety symptoms: a systematic review and meta-analysis. neuropsychiatrie 2019;33(2):72-89.</w:t>
      </w:r>
    </w:p>
    <w:p w14:paraId="089D3779" w14:textId="77777777" w:rsidR="007A0E57" w:rsidRPr="00654ADD" w:rsidRDefault="007A0E57" w:rsidP="007A0E57">
      <w:pPr>
        <w:pStyle w:val="NormalWeb"/>
        <w:rPr>
          <w:lang w:val="en-US"/>
        </w:rPr>
      </w:pPr>
      <w:r w:rsidRPr="00654ADD">
        <w:rPr>
          <w:lang w:val="en-US"/>
        </w:rPr>
        <w:t>(17) DeJesus RS, Breitkopf CR, Ebbert JO, Rutten LJF, Jacobson RM, Jacobson DJ, et al. Associations between anxiety disorder diagnoses and body mass index differ by age, sex and race: a population based study. Clinical practice and epidemiology in mental health: CP &amp; EMH 2016;12:67.</w:t>
      </w:r>
    </w:p>
    <w:p w14:paraId="1265D348" w14:textId="77777777" w:rsidR="007A0E57" w:rsidRPr="00654ADD" w:rsidRDefault="007A0E57" w:rsidP="007A0E57">
      <w:pPr>
        <w:pStyle w:val="NormalWeb"/>
        <w:rPr>
          <w:lang w:val="en-US"/>
        </w:rPr>
      </w:pPr>
      <w:r w:rsidRPr="00654ADD">
        <w:rPr>
          <w:lang w:val="en-US"/>
        </w:rPr>
        <w:t>(18) Kalaitzi C, Mariolis A, Zeibekis D, Kalantzis A, Mylonaki T, Christodoulou C, et al. Anxiety, depression and nicotine dependence: correlations to BMI. Annals of General Hospital Psychiatry 2003;2(1):1.</w:t>
      </w:r>
    </w:p>
    <w:p w14:paraId="67673F14" w14:textId="77777777" w:rsidR="007A0E57" w:rsidRPr="00654ADD" w:rsidRDefault="007A0E57" w:rsidP="007A0E57">
      <w:pPr>
        <w:pStyle w:val="NormalWeb"/>
        <w:rPr>
          <w:lang w:val="en-US"/>
        </w:rPr>
      </w:pPr>
      <w:r w:rsidRPr="00654ADD">
        <w:rPr>
          <w:lang w:val="en-US"/>
        </w:rPr>
        <w:t>(19) Prina AM, Ferri CP, Guerra M, Brayne C, Prince M. Prevalence of anxiety and its correlates among older adults in Latin America, India and China: cross-cultural study. The British Journal of Psychiatry 2011;199(6):485-491.</w:t>
      </w:r>
    </w:p>
    <w:p w14:paraId="7EEBDEDE" w14:textId="77777777" w:rsidR="007A0E57" w:rsidRPr="00654ADD" w:rsidRDefault="007A0E57" w:rsidP="007A0E57">
      <w:pPr>
        <w:pStyle w:val="NormalWeb"/>
        <w:rPr>
          <w:lang w:val="en-US"/>
        </w:rPr>
      </w:pPr>
      <w:r w:rsidRPr="00654ADD">
        <w:rPr>
          <w:lang w:val="en-US"/>
        </w:rPr>
        <w:t>(20) Popkin BM, Slining MM. New dynamics in global obesity facing low‐and middle‐income countries. Obesity reviews 2013;14:11-20.</w:t>
      </w:r>
    </w:p>
    <w:p w14:paraId="39D1ED79" w14:textId="77777777" w:rsidR="007A0E57" w:rsidRPr="00654ADD" w:rsidRDefault="007A0E57" w:rsidP="007A0E57">
      <w:pPr>
        <w:pStyle w:val="NormalWeb"/>
        <w:rPr>
          <w:lang w:val="en-US"/>
        </w:rPr>
      </w:pPr>
      <w:r w:rsidRPr="00654ADD">
        <w:rPr>
          <w:lang w:val="en-US"/>
        </w:rPr>
        <w:t>(21) Kowal P, Chatterji S, Naidoo N, Biritwum R, Fan W, Lopez Ridaura R, et al. Data resource profile: the World Health Organization Study on global AGEing and adult health (SAGE). Int J Epidemiol 2012;41(6):1639-1649.</w:t>
      </w:r>
    </w:p>
    <w:p w14:paraId="45901A7E" w14:textId="77777777" w:rsidR="007A0E57" w:rsidRPr="00654ADD" w:rsidRDefault="007A0E57" w:rsidP="007A0E57">
      <w:pPr>
        <w:pStyle w:val="NormalWeb"/>
        <w:rPr>
          <w:lang w:val="en-US"/>
        </w:rPr>
      </w:pPr>
      <w:r w:rsidRPr="00654ADD">
        <w:rPr>
          <w:lang w:val="en-US"/>
        </w:rPr>
        <w:t>(22) Vancampfort D, Stubbs B, Hallgren M, Veronese N, Mugisha J, Probst M, et al. Correlates of physical activity among community-dwelling individuals aged 65 years or older with anxiety in six low-and middle-income countries. International psychogeriatrics 2018;30(5):705.</w:t>
      </w:r>
    </w:p>
    <w:p w14:paraId="44551DF4" w14:textId="77777777" w:rsidR="007A0E57" w:rsidRPr="00654ADD" w:rsidRDefault="007A0E57" w:rsidP="007A0E57">
      <w:pPr>
        <w:pStyle w:val="NormalWeb"/>
        <w:rPr>
          <w:lang w:val="en-US"/>
        </w:rPr>
      </w:pPr>
      <w:r w:rsidRPr="00654ADD">
        <w:rPr>
          <w:lang w:val="en-US"/>
        </w:rPr>
        <w:t>(23) Vancampfort D, Stubbs B, Herring MP, Hallgren M, Koyanagi A. Sedentary behavior and anxiety: association and influential factors among 42,469 community-dwelling adults in six low-and middle-income countries. Gen Hosp Psychiatry 2018;50:26-32.</w:t>
      </w:r>
    </w:p>
    <w:p w14:paraId="106AECBD" w14:textId="77777777" w:rsidR="007A0E57" w:rsidRPr="00654ADD" w:rsidRDefault="007A0E57" w:rsidP="007A0E57">
      <w:pPr>
        <w:pStyle w:val="NormalWeb"/>
        <w:rPr>
          <w:lang w:val="en-US"/>
        </w:rPr>
      </w:pPr>
      <w:r w:rsidRPr="00654ADD">
        <w:rPr>
          <w:lang w:val="en-US"/>
        </w:rPr>
        <w:t>(24) World Health Organization. Obesity: preventing and managing the global epidemic. 2000.</w:t>
      </w:r>
    </w:p>
    <w:p w14:paraId="7108D2FE" w14:textId="77777777" w:rsidR="007A0E57" w:rsidRPr="00654ADD" w:rsidRDefault="007A0E57" w:rsidP="007A0E57">
      <w:pPr>
        <w:pStyle w:val="NormalWeb"/>
        <w:rPr>
          <w:lang w:val="en-US"/>
        </w:rPr>
      </w:pPr>
      <w:r w:rsidRPr="00654ADD">
        <w:rPr>
          <w:lang w:val="en-US"/>
        </w:rPr>
        <w:t>(25) Gariepy G, Nitka D, Schmitz N. The association between obesity and anxiety disorders in the population: a systematic review and meta-analysis. Int J Obes 2010;34(3):407-419.</w:t>
      </w:r>
    </w:p>
    <w:p w14:paraId="7A934D49" w14:textId="77777777" w:rsidR="007A0E57" w:rsidRPr="00654ADD" w:rsidRDefault="007A0E57" w:rsidP="007A0E57">
      <w:pPr>
        <w:pStyle w:val="NormalWeb"/>
        <w:rPr>
          <w:lang w:val="en-US"/>
        </w:rPr>
      </w:pPr>
      <w:r w:rsidRPr="00654ADD">
        <w:rPr>
          <w:lang w:val="en-US"/>
        </w:rPr>
        <w:t>(26) Vancampfort D, Stubbs B, Mugisha J, Firth J, Schuch FB, Koyanagi A. Correlates of sedentary behavior in 2,375 people with depression from 6 low-and middle-income countries. J Affect Disord 2018;234:97-104.</w:t>
      </w:r>
    </w:p>
    <w:p w14:paraId="0008E2D5" w14:textId="77777777" w:rsidR="007A0E57" w:rsidRPr="00654ADD" w:rsidRDefault="007A0E57" w:rsidP="007A0E57">
      <w:pPr>
        <w:pStyle w:val="NormalWeb"/>
        <w:rPr>
          <w:lang w:val="en-US"/>
        </w:rPr>
      </w:pPr>
      <w:r w:rsidRPr="00654ADD">
        <w:rPr>
          <w:lang w:val="en-US"/>
        </w:rPr>
        <w:t>(27) Wu F, Guo Y, Kowal P, Jiang Y, Yu M, Li X, et al. Prevalence of major chronic conditions among older Chinese adults: the Study on Global AGEing and adult health (SAGE) wave 1. PloS one 2013;8(9):e74176.</w:t>
      </w:r>
    </w:p>
    <w:p w14:paraId="6FF2BBD9" w14:textId="77777777" w:rsidR="007A0E57" w:rsidRPr="00654ADD" w:rsidRDefault="007A0E57" w:rsidP="007A0E57">
      <w:pPr>
        <w:pStyle w:val="NormalWeb"/>
        <w:rPr>
          <w:lang w:val="en-US"/>
        </w:rPr>
      </w:pPr>
      <w:r w:rsidRPr="00654ADD">
        <w:rPr>
          <w:lang w:val="en-US"/>
        </w:rPr>
        <w:lastRenderedPageBreak/>
        <w:t>(28) Williams JS, Kowal P, Hestekin H, O’Driscoll T, Peltzer K, Yawson A, et al. Prevalence, risk factors and disability associated with fall-related injury in older adults in low-and middle-incomecountries: results from the WHO Study on global AGEing and adult health (SAGE). BMC medicine 2015;13(1):147.</w:t>
      </w:r>
    </w:p>
    <w:p w14:paraId="4E1D760F" w14:textId="77777777" w:rsidR="007A0E57" w:rsidRPr="00654ADD" w:rsidRDefault="007A0E57" w:rsidP="007A0E57">
      <w:pPr>
        <w:pStyle w:val="NormalWeb"/>
        <w:rPr>
          <w:lang w:val="en-US"/>
        </w:rPr>
      </w:pPr>
      <w:r w:rsidRPr="00654ADD">
        <w:rPr>
          <w:lang w:val="en-US"/>
        </w:rPr>
        <w:t>(29) Lee KH, Xu H, Wu B. Gender differences in quality of life among community-dwelling older adults in low-and middle-income countries: results from the Study on global AGEing and adult health (SAGE). BMC Public Health 2020;20(1):1-10.</w:t>
      </w:r>
    </w:p>
    <w:p w14:paraId="5B46F93C" w14:textId="77777777" w:rsidR="007A0E57" w:rsidRPr="00654ADD" w:rsidRDefault="007A0E57" w:rsidP="007A0E57">
      <w:pPr>
        <w:pStyle w:val="NormalWeb"/>
        <w:rPr>
          <w:lang w:val="en-US"/>
        </w:rPr>
      </w:pPr>
      <w:r w:rsidRPr="00654ADD">
        <w:rPr>
          <w:lang w:val="en-US"/>
        </w:rPr>
        <w:t>(30) Smith L, Il Shin J, McDermott D, Jacob L, Barnett Y, López‐Sánchez GF, et al. Association between food insecurity and depression among older adults from low‐and middle‐income countries. Depress Anxiety 2021;38(4):439-446.</w:t>
      </w:r>
    </w:p>
    <w:p w14:paraId="4CD46031" w14:textId="77777777" w:rsidR="007A0E57" w:rsidRPr="00654ADD" w:rsidRDefault="007A0E57" w:rsidP="007A0E57">
      <w:pPr>
        <w:pStyle w:val="NormalWeb"/>
        <w:rPr>
          <w:lang w:val="en-US"/>
        </w:rPr>
      </w:pPr>
      <w:r w:rsidRPr="00654ADD">
        <w:rPr>
          <w:lang w:val="en-US"/>
        </w:rPr>
        <w:t>(31) Smith L, Shin JI, Barnett Y, Allen PM, Lindsay R, Pizzol D, et al. Association of objective visual impairment with suicidal ideation and suicide attempts among adults aged≥ 50 years in low/middle-income countries. Br J Ophthalmol 2021.</w:t>
      </w:r>
    </w:p>
    <w:p w14:paraId="0A7B1923" w14:textId="77777777" w:rsidR="007A0E57" w:rsidRPr="00654ADD" w:rsidRDefault="007A0E57" w:rsidP="007A0E57">
      <w:pPr>
        <w:pStyle w:val="NormalWeb"/>
        <w:rPr>
          <w:lang w:val="en-US"/>
        </w:rPr>
      </w:pPr>
      <w:r w:rsidRPr="00654ADD">
        <w:rPr>
          <w:lang w:val="en-US"/>
        </w:rPr>
        <w:t>(32) Koyanagi A, Lara E, Stubbs B, Carvalho AF, Oh H, Stickley A, et al. Chronic physical conditions, multimorbidity, and mild cognitive impairment in low‐and middle‐income countries. J Am Geriatr Soc 2018;66(4):721-727.</w:t>
      </w:r>
    </w:p>
    <w:p w14:paraId="2F800552" w14:textId="77777777" w:rsidR="007A0E57" w:rsidRPr="00654ADD" w:rsidRDefault="007A0E57" w:rsidP="007A0E57">
      <w:pPr>
        <w:pStyle w:val="NormalWeb"/>
        <w:rPr>
          <w:lang w:val="en-US"/>
        </w:rPr>
      </w:pPr>
      <w:r w:rsidRPr="00654ADD">
        <w:rPr>
          <w:lang w:val="en-US"/>
        </w:rPr>
        <w:t>(33) Koyanagi A, Garin N, Olaya B, Ayuso-Mateos JL, Chatterji S, Leonardi M, et al. Chronic conditions and sleep problems among adults aged 50 years or over in nine countries: a multi-country study. PloS one 2014;9(12):e114742.</w:t>
      </w:r>
    </w:p>
    <w:p w14:paraId="5D58D7B4" w14:textId="77777777" w:rsidR="007A0E57" w:rsidRPr="00654ADD" w:rsidRDefault="007A0E57" w:rsidP="007A0E57">
      <w:pPr>
        <w:pStyle w:val="NormalWeb"/>
        <w:rPr>
          <w:lang w:val="en-US"/>
        </w:rPr>
      </w:pPr>
      <w:r w:rsidRPr="00654ADD">
        <w:rPr>
          <w:lang w:val="en-US"/>
        </w:rPr>
        <w:t>(34) Kris-Etherton PM, Petersen KS, Hibbeln JR, Hurley D, Kolick V, Peoples S, et al. Nutrition and behavioral health disorders: depression and anxiety. Nutr Rev 2020.</w:t>
      </w:r>
    </w:p>
    <w:p w14:paraId="34580815" w14:textId="77777777" w:rsidR="007A0E57" w:rsidRPr="00654ADD" w:rsidRDefault="007A0E57" w:rsidP="007A0E57">
      <w:pPr>
        <w:pStyle w:val="NormalWeb"/>
      </w:pPr>
      <w:r w:rsidRPr="00654ADD">
        <w:rPr>
          <w:lang w:val="en-US"/>
        </w:rPr>
        <w:t xml:space="preserve">(35) Tanaka S, Kuroda T, Saito M, Shiraki M. Overweight/obesity and underweight are both risk factors for osteoporotic fractures at different sites in Japanese postmenopausal women. </w:t>
      </w:r>
      <w:r w:rsidRPr="00654ADD">
        <w:t>Osteoporosis Int 2013;24(1):69-76.</w:t>
      </w:r>
    </w:p>
    <w:p w14:paraId="303AD27D" w14:textId="77777777" w:rsidR="007A0E57" w:rsidRPr="00654ADD" w:rsidRDefault="007A0E57" w:rsidP="007A0E57">
      <w:pPr>
        <w:pStyle w:val="NormalWeb"/>
        <w:rPr>
          <w:lang w:val="en-US"/>
        </w:rPr>
      </w:pPr>
      <w:r w:rsidRPr="00654ADD">
        <w:t xml:space="preserve">(36) Catalano A, Martino G, Bellone F, Gaudio A, Lasco C, Langher V, et al. </w:t>
      </w:r>
      <w:r w:rsidRPr="00654ADD">
        <w:rPr>
          <w:lang w:val="en-US"/>
        </w:rPr>
        <w:t>Anxiety levels predict fracture risk in postmenopausal women assessed for osteoporosis. Menopause 2018;25(10):1110-1115.</w:t>
      </w:r>
    </w:p>
    <w:p w14:paraId="5BA9DC7A" w14:textId="77777777" w:rsidR="007A0E57" w:rsidRPr="00654ADD" w:rsidRDefault="007A0E57" w:rsidP="007A0E57">
      <w:pPr>
        <w:pStyle w:val="NormalWeb"/>
        <w:rPr>
          <w:lang w:val="en-US"/>
        </w:rPr>
      </w:pPr>
      <w:r w:rsidRPr="00654ADD">
        <w:rPr>
          <w:lang w:val="en-US"/>
        </w:rPr>
        <w:t>(37) Yan LL, Daviglus ML, Liu K, Pirzada A, Garside DB, Schiffer L, et al. BMI and health‐related quality of life in adults 65 years and older. Obes Res 2004;12(1):69-76.</w:t>
      </w:r>
    </w:p>
    <w:p w14:paraId="1E7C10B6" w14:textId="15D36E93" w:rsidR="007A0E57" w:rsidRPr="00654ADD" w:rsidRDefault="007A0E57" w:rsidP="007A0E57">
      <w:pPr>
        <w:pStyle w:val="NormalWeb"/>
        <w:rPr>
          <w:lang w:val="en-US"/>
        </w:rPr>
      </w:pPr>
      <w:r w:rsidRPr="00654ADD">
        <w:rPr>
          <w:lang w:val="en-US"/>
        </w:rPr>
        <w:t xml:space="preserve">(38) Anxiety and Depression Association of America, (ADAA). Eating Disorders. 2020; Available at: </w:t>
      </w:r>
      <w:hyperlink r:id="rId13" w:tgtFrame="_blank" w:history="1">
        <w:r w:rsidRPr="00654ADD">
          <w:rPr>
            <w:rStyle w:val="Hyperlink"/>
            <w:lang w:val="en-US"/>
          </w:rPr>
          <w:t>https://adaa.org/understanding-anxiety/related-illnesses/eating-disorders</w:t>
        </w:r>
      </w:hyperlink>
      <w:r w:rsidRPr="00654ADD">
        <w:rPr>
          <w:lang w:val="en-US"/>
        </w:rPr>
        <w:t xml:space="preserve">. Accessed </w:t>
      </w:r>
      <w:r w:rsidR="00676D41" w:rsidRPr="00654ADD">
        <w:rPr>
          <w:lang w:val="en-US"/>
        </w:rPr>
        <w:t>25/07/2021</w:t>
      </w:r>
      <w:r w:rsidRPr="00654ADD">
        <w:rPr>
          <w:lang w:val="en-US"/>
        </w:rPr>
        <w:t>.</w:t>
      </w:r>
    </w:p>
    <w:p w14:paraId="1899C82C" w14:textId="77777777" w:rsidR="007A0E57" w:rsidRPr="00654ADD" w:rsidRDefault="007A0E57" w:rsidP="007A0E57">
      <w:pPr>
        <w:pStyle w:val="NormalWeb"/>
        <w:rPr>
          <w:lang w:val="en-US"/>
        </w:rPr>
      </w:pPr>
      <w:r w:rsidRPr="00654ADD">
        <w:rPr>
          <w:lang w:val="en-US"/>
        </w:rPr>
        <w:t>(39) Kitahara CM, Flint AJ, de Gonzalez AB, Bernstein L, Brotzman M, MacInnis RJ, et al. Association between class III obesity (BMI of 40–59 kg/m 2) and mortality: a pooled analysis of 20 prospective studies. PLoS Med 2014;11(7):e1001673.</w:t>
      </w:r>
    </w:p>
    <w:p w14:paraId="5EA10059" w14:textId="77777777" w:rsidR="007A0E57" w:rsidRPr="00654ADD" w:rsidRDefault="007A0E57" w:rsidP="007A0E57">
      <w:pPr>
        <w:pStyle w:val="NormalWeb"/>
        <w:rPr>
          <w:lang w:val="en-US"/>
        </w:rPr>
      </w:pPr>
      <w:r w:rsidRPr="00654ADD">
        <w:rPr>
          <w:lang w:val="en-US"/>
        </w:rPr>
        <w:t>(40) Gilleard W. Functional task limitations in obese adults. Current Obesity Reports 2012;1(3):174-180.</w:t>
      </w:r>
    </w:p>
    <w:p w14:paraId="6197314B" w14:textId="77777777" w:rsidR="007A0E57" w:rsidRPr="00654ADD" w:rsidRDefault="007A0E57" w:rsidP="007A0E57">
      <w:pPr>
        <w:pStyle w:val="NormalWeb"/>
        <w:rPr>
          <w:lang w:val="en-US"/>
        </w:rPr>
      </w:pPr>
      <w:r w:rsidRPr="00654ADD">
        <w:rPr>
          <w:lang w:val="en-US"/>
        </w:rPr>
        <w:lastRenderedPageBreak/>
        <w:t>(41) Pizzol D, Smith L, Fontana L, Caruso MG, Bertoldo A, Demurtas J, et al. Associations between body mass index, waist circumference and erectile dysfunction: a systematic review and META-analysis. Reviews in Endocrine and Metabolic Disorders 2020;21(4):657-666.</w:t>
      </w:r>
    </w:p>
    <w:p w14:paraId="004AF7B8" w14:textId="77777777" w:rsidR="007A0E57" w:rsidRPr="00654ADD" w:rsidRDefault="007A0E57" w:rsidP="007A0E57">
      <w:pPr>
        <w:pStyle w:val="NormalWeb"/>
        <w:rPr>
          <w:lang w:val="en-US"/>
        </w:rPr>
      </w:pPr>
      <w:r w:rsidRPr="00654ADD">
        <w:rPr>
          <w:lang w:val="en-US"/>
        </w:rPr>
        <w:t>(42) Fava M. Weight gain and antidepressants. J Clin Psychiatry 2000;61(11):37-41.</w:t>
      </w:r>
    </w:p>
    <w:p w14:paraId="570E0FC8" w14:textId="77777777" w:rsidR="007A0E57" w:rsidRPr="00654ADD" w:rsidRDefault="007A0E57" w:rsidP="007A0E57">
      <w:pPr>
        <w:pStyle w:val="NormalWeb"/>
        <w:rPr>
          <w:lang w:val="en-US"/>
        </w:rPr>
      </w:pPr>
      <w:r w:rsidRPr="00654ADD">
        <w:rPr>
          <w:lang w:val="en-US"/>
        </w:rPr>
        <w:t>(43) Simkhada P, Poobalan A, Simkhada PP, Amalraj R, Aucott L. Knowledge, attitude, and prevalence of overweight and obesity among civil servants in Nepal. Asia Pacific Journal of Public Health 2011;23(4):507-517.</w:t>
      </w:r>
    </w:p>
    <w:p w14:paraId="51803F80" w14:textId="77777777" w:rsidR="007A0E57" w:rsidRPr="00654ADD" w:rsidRDefault="007A0E57" w:rsidP="007A0E57">
      <w:pPr>
        <w:pStyle w:val="NormalWeb"/>
        <w:rPr>
          <w:lang w:val="en-US"/>
        </w:rPr>
      </w:pPr>
      <w:r w:rsidRPr="00654ADD">
        <w:rPr>
          <w:lang w:val="en-US"/>
        </w:rPr>
        <w:t>(44) Agyemang C, Boatemaa S, Frempong GA, Aikins A. Obesity in sub-saharan Africa. Metabolic syndrome.Switzerland: Springer International Publishing 2016:1-13.</w:t>
      </w:r>
    </w:p>
    <w:p w14:paraId="4011038B" w14:textId="77777777" w:rsidR="007A0E57" w:rsidRPr="00654ADD" w:rsidRDefault="007A0E57" w:rsidP="007A0E57">
      <w:pPr>
        <w:pStyle w:val="NormalWeb"/>
        <w:rPr>
          <w:lang w:val="en-US"/>
        </w:rPr>
      </w:pPr>
      <w:r w:rsidRPr="00654ADD">
        <w:rPr>
          <w:lang w:val="en-US"/>
        </w:rPr>
        <w:t>(45) Appiah CA, Otoo GE, Steiner-Asiedu M. Preferred body size in urban ghanaian women: Implication on the overweight/obesity problem. Pan African Medical Journal 2016;23.</w:t>
      </w:r>
    </w:p>
    <w:p w14:paraId="67C1B081" w14:textId="77777777" w:rsidR="007A0E57" w:rsidRPr="00654ADD" w:rsidRDefault="007A0E57" w:rsidP="007A0E57">
      <w:pPr>
        <w:pStyle w:val="NormalWeb"/>
        <w:rPr>
          <w:lang w:val="en-US"/>
        </w:rPr>
      </w:pPr>
      <w:r w:rsidRPr="00654ADD">
        <w:rPr>
          <w:lang w:val="en-US"/>
        </w:rPr>
        <w:t>(46) Alibhai SM, Greenwood C, Payette H. An approach to the management of unintentional weight loss in elderly people. CMAJ 2005;172(6):773-780.</w:t>
      </w:r>
    </w:p>
    <w:p w14:paraId="0C9D29DF" w14:textId="77777777" w:rsidR="007A0E57" w:rsidRPr="00654ADD" w:rsidRDefault="007A0E57" w:rsidP="007A0E57">
      <w:pPr>
        <w:pStyle w:val="NormalWeb"/>
        <w:rPr>
          <w:lang w:val="en-US"/>
        </w:rPr>
      </w:pPr>
      <w:r w:rsidRPr="00654ADD">
        <w:rPr>
          <w:lang w:val="en-US"/>
        </w:rPr>
        <w:t>(47) Lakhan SE, Vieira KF. Nutritional and herbal supplements for anxiety and anxiety-related disorders: systematic review. Nutrition journal 2010;9(1):1-14.</w:t>
      </w:r>
    </w:p>
    <w:p w14:paraId="045BFDCC" w14:textId="77777777" w:rsidR="007A0E57" w:rsidRPr="00654ADD" w:rsidRDefault="007A0E57" w:rsidP="007A0E57">
      <w:pPr>
        <w:pStyle w:val="NormalWeb"/>
        <w:rPr>
          <w:lang w:val="en-US"/>
        </w:rPr>
      </w:pPr>
      <w:r w:rsidRPr="00654ADD">
        <w:rPr>
          <w:lang w:val="en-US"/>
        </w:rPr>
        <w:t>(48) Strickland JC, Smith MA. The anxiolytic effects of resistance exercise. Frontiers in psychology 2014;5:753.</w:t>
      </w:r>
    </w:p>
    <w:p w14:paraId="58242DE9" w14:textId="77777777" w:rsidR="007A0E57" w:rsidRPr="00654ADD" w:rsidRDefault="007A0E57" w:rsidP="007A0E57">
      <w:pPr>
        <w:pStyle w:val="NormalWeb"/>
      </w:pPr>
      <w:r w:rsidRPr="00654ADD">
        <w:rPr>
          <w:lang w:val="en-US"/>
        </w:rPr>
        <w:t xml:space="preserve">(49) Blackburn GL, Wollner S, Heymsfield SB. Lifestyle interventions for the treatment of class III obesity: a primary target for nutrition medicine in the obesity epidemic. </w:t>
      </w:r>
      <w:r w:rsidRPr="00654ADD">
        <w:t>Am J Clin Nutr 2010;91(1):289S-292S.</w:t>
      </w:r>
    </w:p>
    <w:p w14:paraId="62525132" w14:textId="62A636CC" w:rsidR="00A02BFE" w:rsidRPr="00654ADD" w:rsidRDefault="007A0E57" w:rsidP="007A0E57">
      <w:pPr>
        <w:rPr>
          <w:rFonts w:eastAsia="Times New Roman"/>
        </w:rPr>
      </w:pPr>
      <w:r w:rsidRPr="00654ADD">
        <w:rPr>
          <w:rFonts w:eastAsia="Times New Roman"/>
        </w:rPr>
        <w:t> </w:t>
      </w:r>
      <w:r w:rsidR="00A47150" w:rsidRPr="00654ADD">
        <w:rPr>
          <w:rFonts w:eastAsia="Times New Roman"/>
        </w:rPr>
        <w:fldChar w:fldCharType="end"/>
      </w:r>
    </w:p>
    <w:p w14:paraId="0B01C861" w14:textId="0A85AD0E" w:rsidR="00A02BFE" w:rsidRPr="00654ADD" w:rsidRDefault="00D87D10" w:rsidP="00D87D10">
      <w:pPr>
        <w:pStyle w:val="Heading1"/>
        <w:sectPr w:rsidR="00A02BFE" w:rsidRPr="00654ADD">
          <w:headerReference w:type="default" r:id="rId14"/>
          <w:footerReference w:type="default" r:id="rId15"/>
          <w:pgSz w:w="11900" w:h="16840"/>
          <w:pgMar w:top="1440" w:right="1440" w:bottom="1440" w:left="1440" w:header="708" w:footer="708" w:gutter="0"/>
          <w:cols w:space="720"/>
        </w:sectPr>
      </w:pPr>
      <w:r>
        <w:t>Tables and Figures</w:t>
      </w:r>
    </w:p>
    <w:tbl>
      <w:tblPr>
        <w:tblW w:w="5000" w:type="pct"/>
        <w:tblLook w:val="04A0" w:firstRow="1" w:lastRow="0" w:firstColumn="1" w:lastColumn="0" w:noHBand="0" w:noVBand="1"/>
      </w:tblPr>
      <w:tblGrid>
        <w:gridCol w:w="2829"/>
        <w:gridCol w:w="2793"/>
        <w:gridCol w:w="1209"/>
        <w:gridCol w:w="1209"/>
        <w:gridCol w:w="1211"/>
        <w:gridCol w:w="1209"/>
      </w:tblGrid>
      <w:tr w:rsidR="00654ADD" w:rsidRPr="00654ADD" w14:paraId="6FD74DB9" w14:textId="77777777" w:rsidTr="00CC48A3">
        <w:trPr>
          <w:trHeight w:val="320"/>
        </w:trPr>
        <w:tc>
          <w:tcPr>
            <w:tcW w:w="5000" w:type="pct"/>
            <w:gridSpan w:val="6"/>
            <w:tcBorders>
              <w:top w:val="nil"/>
              <w:left w:val="nil"/>
              <w:bottom w:val="nil"/>
              <w:right w:val="nil"/>
            </w:tcBorders>
            <w:shd w:val="clear" w:color="auto" w:fill="auto"/>
            <w:vAlign w:val="center"/>
            <w:hideMark/>
          </w:tcPr>
          <w:p w14:paraId="0106758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bdr w:val="none" w:sz="0" w:space="0" w:color="auto"/>
                <w:lang w:eastAsia="ja-JP"/>
              </w:rPr>
            </w:pPr>
            <w:r w:rsidRPr="00654ADD">
              <w:rPr>
                <w:rFonts w:eastAsia="Times New Roman" w:cs="Calibri"/>
                <w:b/>
                <w:bCs/>
                <w:bdr w:val="none" w:sz="0" w:space="0" w:color="auto"/>
                <w:lang w:eastAsia="ja-JP"/>
              </w:rPr>
              <w:lastRenderedPageBreak/>
              <w:t xml:space="preserve">Table 1 </w:t>
            </w:r>
            <w:r w:rsidRPr="00654ADD">
              <w:rPr>
                <w:rFonts w:eastAsia="Times New Roman"/>
                <w:bdr w:val="none" w:sz="0" w:space="0" w:color="auto"/>
                <w:lang w:eastAsia="ja-JP"/>
              </w:rPr>
              <w:t>Sample characteristics</w:t>
            </w:r>
          </w:p>
        </w:tc>
      </w:tr>
      <w:tr w:rsidR="00654ADD" w:rsidRPr="00654ADD" w14:paraId="3C65DCC5" w14:textId="77777777" w:rsidTr="00CC48A3">
        <w:trPr>
          <w:trHeight w:val="320"/>
        </w:trPr>
        <w:tc>
          <w:tcPr>
            <w:tcW w:w="1352" w:type="pct"/>
            <w:tcBorders>
              <w:top w:val="single" w:sz="4" w:space="0" w:color="auto"/>
              <w:left w:val="nil"/>
              <w:bottom w:val="nil"/>
              <w:right w:val="nil"/>
            </w:tcBorders>
            <w:shd w:val="clear" w:color="auto" w:fill="auto"/>
            <w:vAlign w:val="center"/>
            <w:hideMark/>
          </w:tcPr>
          <w:p w14:paraId="31CDAD5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1335" w:type="pct"/>
            <w:tcBorders>
              <w:top w:val="single" w:sz="4" w:space="0" w:color="auto"/>
              <w:left w:val="nil"/>
              <w:bottom w:val="nil"/>
              <w:right w:val="nil"/>
            </w:tcBorders>
            <w:shd w:val="clear" w:color="auto" w:fill="auto"/>
            <w:vAlign w:val="center"/>
            <w:hideMark/>
          </w:tcPr>
          <w:p w14:paraId="3A7ECC3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578" w:type="pct"/>
            <w:tcBorders>
              <w:top w:val="single" w:sz="4" w:space="0" w:color="auto"/>
              <w:left w:val="nil"/>
              <w:bottom w:val="nil"/>
              <w:right w:val="nil"/>
            </w:tcBorders>
            <w:shd w:val="clear" w:color="auto" w:fill="auto"/>
            <w:vAlign w:val="center"/>
            <w:hideMark/>
          </w:tcPr>
          <w:p w14:paraId="2D6D91B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1157" w:type="pct"/>
            <w:gridSpan w:val="2"/>
            <w:tcBorders>
              <w:top w:val="single" w:sz="4" w:space="0" w:color="auto"/>
              <w:left w:val="nil"/>
              <w:bottom w:val="nil"/>
              <w:right w:val="nil"/>
            </w:tcBorders>
            <w:shd w:val="clear" w:color="auto" w:fill="auto"/>
            <w:vAlign w:val="center"/>
            <w:hideMark/>
          </w:tcPr>
          <w:p w14:paraId="5F7B8EE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Anxiety symptoms</w:t>
            </w:r>
          </w:p>
        </w:tc>
        <w:tc>
          <w:tcPr>
            <w:tcW w:w="578" w:type="pct"/>
            <w:tcBorders>
              <w:top w:val="single" w:sz="4" w:space="0" w:color="auto"/>
              <w:left w:val="nil"/>
              <w:bottom w:val="nil"/>
              <w:right w:val="nil"/>
            </w:tcBorders>
            <w:shd w:val="clear" w:color="auto" w:fill="auto"/>
            <w:vAlign w:val="center"/>
            <w:hideMark/>
          </w:tcPr>
          <w:p w14:paraId="22268FC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r>
      <w:tr w:rsidR="00654ADD" w:rsidRPr="00654ADD" w14:paraId="67A086AA" w14:textId="77777777" w:rsidTr="00CC48A3">
        <w:trPr>
          <w:trHeight w:val="340"/>
        </w:trPr>
        <w:tc>
          <w:tcPr>
            <w:tcW w:w="1352" w:type="pct"/>
            <w:tcBorders>
              <w:top w:val="nil"/>
              <w:left w:val="nil"/>
              <w:bottom w:val="double" w:sz="6" w:space="0" w:color="auto"/>
              <w:right w:val="nil"/>
            </w:tcBorders>
            <w:shd w:val="clear" w:color="auto" w:fill="auto"/>
            <w:vAlign w:val="center"/>
            <w:hideMark/>
          </w:tcPr>
          <w:p w14:paraId="2AD33C7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Characteristic</w:t>
            </w:r>
          </w:p>
        </w:tc>
        <w:tc>
          <w:tcPr>
            <w:tcW w:w="1335" w:type="pct"/>
            <w:tcBorders>
              <w:top w:val="nil"/>
              <w:left w:val="nil"/>
              <w:bottom w:val="double" w:sz="6" w:space="0" w:color="auto"/>
              <w:right w:val="nil"/>
            </w:tcBorders>
            <w:shd w:val="clear" w:color="auto" w:fill="auto"/>
            <w:vAlign w:val="center"/>
            <w:hideMark/>
          </w:tcPr>
          <w:p w14:paraId="04C4A03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578" w:type="pct"/>
            <w:tcBorders>
              <w:top w:val="nil"/>
              <w:left w:val="nil"/>
              <w:bottom w:val="double" w:sz="6" w:space="0" w:color="auto"/>
              <w:right w:val="nil"/>
            </w:tcBorders>
            <w:shd w:val="clear" w:color="auto" w:fill="auto"/>
            <w:vAlign w:val="center"/>
            <w:hideMark/>
          </w:tcPr>
          <w:p w14:paraId="0642394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Total</w:t>
            </w:r>
          </w:p>
        </w:tc>
        <w:tc>
          <w:tcPr>
            <w:tcW w:w="578" w:type="pct"/>
            <w:tcBorders>
              <w:top w:val="nil"/>
              <w:left w:val="nil"/>
              <w:bottom w:val="double" w:sz="6" w:space="0" w:color="auto"/>
              <w:right w:val="nil"/>
            </w:tcBorders>
            <w:shd w:val="clear" w:color="auto" w:fill="auto"/>
            <w:vAlign w:val="center"/>
            <w:hideMark/>
          </w:tcPr>
          <w:p w14:paraId="359C9C4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w:t>
            </w:r>
          </w:p>
        </w:tc>
        <w:tc>
          <w:tcPr>
            <w:tcW w:w="578" w:type="pct"/>
            <w:tcBorders>
              <w:top w:val="nil"/>
              <w:left w:val="nil"/>
              <w:bottom w:val="double" w:sz="6" w:space="0" w:color="auto"/>
              <w:right w:val="nil"/>
            </w:tcBorders>
            <w:shd w:val="clear" w:color="auto" w:fill="auto"/>
            <w:vAlign w:val="center"/>
            <w:hideMark/>
          </w:tcPr>
          <w:p w14:paraId="54244C2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Yes</w:t>
            </w:r>
          </w:p>
        </w:tc>
        <w:tc>
          <w:tcPr>
            <w:tcW w:w="578" w:type="pct"/>
            <w:tcBorders>
              <w:top w:val="nil"/>
              <w:left w:val="nil"/>
              <w:bottom w:val="double" w:sz="6" w:space="0" w:color="auto"/>
              <w:right w:val="nil"/>
            </w:tcBorders>
            <w:shd w:val="clear" w:color="auto" w:fill="auto"/>
            <w:vAlign w:val="center"/>
            <w:hideMark/>
          </w:tcPr>
          <w:p w14:paraId="0F8B21E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w:t>
            </w:r>
            <w:proofErr w:type="spellStart"/>
            <w:r w:rsidRPr="00654ADD">
              <w:rPr>
                <w:rFonts w:eastAsia="Times New Roman" w:cs="Calibri"/>
                <w:sz w:val="22"/>
                <w:szCs w:val="22"/>
                <w:bdr w:val="none" w:sz="0" w:space="0" w:color="auto"/>
                <w:lang w:eastAsia="ja-JP"/>
              </w:rPr>
              <w:t>value</w:t>
            </w:r>
            <w:r w:rsidRPr="00654ADD">
              <w:rPr>
                <w:rFonts w:eastAsia="Times New Roman"/>
                <w:sz w:val="22"/>
                <w:szCs w:val="22"/>
                <w:bdr w:val="none" w:sz="0" w:space="0" w:color="auto"/>
                <w:vertAlign w:val="superscript"/>
                <w:lang w:eastAsia="ja-JP"/>
              </w:rPr>
              <w:t>a</w:t>
            </w:r>
            <w:proofErr w:type="spellEnd"/>
          </w:p>
        </w:tc>
      </w:tr>
      <w:tr w:rsidR="00654ADD" w:rsidRPr="00654ADD" w14:paraId="64C40FF1" w14:textId="77777777" w:rsidTr="00CC48A3">
        <w:trPr>
          <w:trHeight w:val="340"/>
        </w:trPr>
        <w:tc>
          <w:tcPr>
            <w:tcW w:w="1352" w:type="pct"/>
            <w:tcBorders>
              <w:top w:val="nil"/>
              <w:left w:val="nil"/>
              <w:bottom w:val="nil"/>
              <w:right w:val="nil"/>
            </w:tcBorders>
            <w:shd w:val="clear" w:color="auto" w:fill="auto"/>
            <w:vAlign w:val="center"/>
            <w:hideMark/>
          </w:tcPr>
          <w:p w14:paraId="145B093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BMI (kg/m</w:t>
            </w:r>
            <w:r w:rsidRPr="00654ADD">
              <w:rPr>
                <w:rFonts w:eastAsia="Times New Roman"/>
                <w:sz w:val="22"/>
                <w:szCs w:val="22"/>
                <w:bdr w:val="none" w:sz="0" w:space="0" w:color="auto"/>
                <w:vertAlign w:val="superscript"/>
                <w:lang w:eastAsia="ja-JP"/>
              </w:rPr>
              <w:t>2</w:t>
            </w:r>
            <w:r w:rsidRPr="00654ADD">
              <w:rPr>
                <w:rFonts w:eastAsia="Times New Roman"/>
                <w:sz w:val="22"/>
                <w:szCs w:val="22"/>
                <w:bdr w:val="none" w:sz="0" w:space="0" w:color="auto"/>
                <w:lang w:eastAsia="ja-JP"/>
              </w:rPr>
              <w:t>)</w:t>
            </w:r>
          </w:p>
        </w:tc>
        <w:tc>
          <w:tcPr>
            <w:tcW w:w="1335" w:type="pct"/>
            <w:tcBorders>
              <w:top w:val="nil"/>
              <w:left w:val="nil"/>
              <w:bottom w:val="nil"/>
              <w:right w:val="nil"/>
            </w:tcBorders>
            <w:shd w:val="clear" w:color="auto" w:fill="auto"/>
            <w:vAlign w:val="center"/>
            <w:hideMark/>
          </w:tcPr>
          <w:p w14:paraId="037E4F1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xml:space="preserve">&lt;18.5 </w:t>
            </w:r>
          </w:p>
        </w:tc>
        <w:tc>
          <w:tcPr>
            <w:tcW w:w="578" w:type="pct"/>
            <w:tcBorders>
              <w:top w:val="nil"/>
              <w:left w:val="nil"/>
              <w:bottom w:val="nil"/>
              <w:right w:val="nil"/>
            </w:tcBorders>
            <w:shd w:val="clear" w:color="auto" w:fill="auto"/>
            <w:vAlign w:val="center"/>
            <w:hideMark/>
          </w:tcPr>
          <w:p w14:paraId="1FABF3D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16.70</w:t>
            </w:r>
          </w:p>
        </w:tc>
        <w:tc>
          <w:tcPr>
            <w:tcW w:w="578" w:type="pct"/>
            <w:tcBorders>
              <w:top w:val="nil"/>
              <w:left w:val="nil"/>
              <w:bottom w:val="nil"/>
              <w:right w:val="nil"/>
            </w:tcBorders>
            <w:shd w:val="clear" w:color="auto" w:fill="auto"/>
            <w:vAlign w:val="center"/>
            <w:hideMark/>
          </w:tcPr>
          <w:p w14:paraId="22B6C04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14.50</w:t>
            </w:r>
          </w:p>
        </w:tc>
        <w:tc>
          <w:tcPr>
            <w:tcW w:w="578" w:type="pct"/>
            <w:tcBorders>
              <w:top w:val="nil"/>
              <w:left w:val="nil"/>
              <w:bottom w:val="nil"/>
              <w:right w:val="nil"/>
            </w:tcBorders>
            <w:shd w:val="clear" w:color="auto" w:fill="auto"/>
            <w:vAlign w:val="center"/>
            <w:hideMark/>
          </w:tcPr>
          <w:p w14:paraId="57FAFB3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42.60</w:t>
            </w:r>
          </w:p>
        </w:tc>
        <w:tc>
          <w:tcPr>
            <w:tcW w:w="578" w:type="pct"/>
            <w:tcBorders>
              <w:top w:val="nil"/>
              <w:left w:val="nil"/>
              <w:bottom w:val="nil"/>
              <w:right w:val="nil"/>
            </w:tcBorders>
            <w:shd w:val="clear" w:color="auto" w:fill="auto"/>
            <w:vAlign w:val="center"/>
            <w:hideMark/>
          </w:tcPr>
          <w:p w14:paraId="5285741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2723EF91" w14:textId="77777777" w:rsidTr="00CC48A3">
        <w:trPr>
          <w:trHeight w:val="340"/>
        </w:trPr>
        <w:tc>
          <w:tcPr>
            <w:tcW w:w="1352" w:type="pct"/>
            <w:tcBorders>
              <w:top w:val="nil"/>
              <w:left w:val="nil"/>
              <w:bottom w:val="nil"/>
              <w:right w:val="nil"/>
            </w:tcBorders>
            <w:shd w:val="clear" w:color="auto" w:fill="auto"/>
            <w:vAlign w:val="center"/>
            <w:hideMark/>
          </w:tcPr>
          <w:p w14:paraId="50A46C1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4ED46D0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xml:space="preserve">18.5-24.9 </w:t>
            </w:r>
          </w:p>
        </w:tc>
        <w:tc>
          <w:tcPr>
            <w:tcW w:w="578" w:type="pct"/>
            <w:tcBorders>
              <w:top w:val="nil"/>
              <w:left w:val="nil"/>
              <w:bottom w:val="nil"/>
              <w:right w:val="nil"/>
            </w:tcBorders>
            <w:shd w:val="clear" w:color="auto" w:fill="auto"/>
            <w:vAlign w:val="center"/>
            <w:hideMark/>
          </w:tcPr>
          <w:p w14:paraId="46676CE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47.60</w:t>
            </w:r>
          </w:p>
        </w:tc>
        <w:tc>
          <w:tcPr>
            <w:tcW w:w="578" w:type="pct"/>
            <w:tcBorders>
              <w:top w:val="nil"/>
              <w:left w:val="nil"/>
              <w:bottom w:val="nil"/>
              <w:right w:val="nil"/>
            </w:tcBorders>
            <w:shd w:val="clear" w:color="auto" w:fill="auto"/>
            <w:vAlign w:val="center"/>
            <w:hideMark/>
          </w:tcPr>
          <w:p w14:paraId="08C8A43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48.50</w:t>
            </w:r>
          </w:p>
        </w:tc>
        <w:tc>
          <w:tcPr>
            <w:tcW w:w="578" w:type="pct"/>
            <w:tcBorders>
              <w:top w:val="nil"/>
              <w:left w:val="nil"/>
              <w:bottom w:val="nil"/>
              <w:right w:val="nil"/>
            </w:tcBorders>
            <w:shd w:val="clear" w:color="auto" w:fill="auto"/>
            <w:vAlign w:val="center"/>
            <w:hideMark/>
          </w:tcPr>
          <w:p w14:paraId="1450BFD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37.60</w:t>
            </w:r>
          </w:p>
        </w:tc>
        <w:tc>
          <w:tcPr>
            <w:tcW w:w="578" w:type="pct"/>
            <w:tcBorders>
              <w:top w:val="nil"/>
              <w:left w:val="nil"/>
              <w:bottom w:val="nil"/>
              <w:right w:val="nil"/>
            </w:tcBorders>
            <w:shd w:val="clear" w:color="auto" w:fill="auto"/>
            <w:vAlign w:val="center"/>
            <w:hideMark/>
          </w:tcPr>
          <w:p w14:paraId="78DBE66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74B2D26" w14:textId="77777777" w:rsidTr="00CC48A3">
        <w:trPr>
          <w:trHeight w:val="340"/>
        </w:trPr>
        <w:tc>
          <w:tcPr>
            <w:tcW w:w="1352" w:type="pct"/>
            <w:tcBorders>
              <w:top w:val="nil"/>
              <w:left w:val="nil"/>
              <w:bottom w:val="nil"/>
              <w:right w:val="nil"/>
            </w:tcBorders>
            <w:shd w:val="clear" w:color="auto" w:fill="auto"/>
            <w:vAlign w:val="center"/>
            <w:hideMark/>
          </w:tcPr>
          <w:p w14:paraId="28AA4CD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2852B2A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25.0-29.9</w:t>
            </w:r>
          </w:p>
        </w:tc>
        <w:tc>
          <w:tcPr>
            <w:tcW w:w="578" w:type="pct"/>
            <w:tcBorders>
              <w:top w:val="nil"/>
              <w:left w:val="nil"/>
              <w:bottom w:val="nil"/>
              <w:right w:val="nil"/>
            </w:tcBorders>
            <w:shd w:val="clear" w:color="auto" w:fill="auto"/>
            <w:vAlign w:val="center"/>
            <w:hideMark/>
          </w:tcPr>
          <w:p w14:paraId="079D067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24.20</w:t>
            </w:r>
          </w:p>
        </w:tc>
        <w:tc>
          <w:tcPr>
            <w:tcW w:w="578" w:type="pct"/>
            <w:tcBorders>
              <w:top w:val="nil"/>
              <w:left w:val="nil"/>
              <w:bottom w:val="nil"/>
              <w:right w:val="nil"/>
            </w:tcBorders>
            <w:shd w:val="clear" w:color="auto" w:fill="auto"/>
            <w:vAlign w:val="center"/>
            <w:hideMark/>
          </w:tcPr>
          <w:p w14:paraId="2E0CD8F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25.20</w:t>
            </w:r>
          </w:p>
        </w:tc>
        <w:tc>
          <w:tcPr>
            <w:tcW w:w="578" w:type="pct"/>
            <w:tcBorders>
              <w:top w:val="nil"/>
              <w:left w:val="nil"/>
              <w:bottom w:val="nil"/>
              <w:right w:val="nil"/>
            </w:tcBorders>
            <w:shd w:val="clear" w:color="auto" w:fill="auto"/>
            <w:vAlign w:val="center"/>
            <w:hideMark/>
          </w:tcPr>
          <w:p w14:paraId="3DED6E1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12.00</w:t>
            </w:r>
          </w:p>
        </w:tc>
        <w:tc>
          <w:tcPr>
            <w:tcW w:w="578" w:type="pct"/>
            <w:tcBorders>
              <w:top w:val="nil"/>
              <w:left w:val="nil"/>
              <w:bottom w:val="nil"/>
              <w:right w:val="nil"/>
            </w:tcBorders>
            <w:shd w:val="clear" w:color="auto" w:fill="auto"/>
            <w:vAlign w:val="center"/>
            <w:hideMark/>
          </w:tcPr>
          <w:p w14:paraId="58A5AF8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08A740E8" w14:textId="77777777" w:rsidTr="00CC48A3">
        <w:trPr>
          <w:trHeight w:val="340"/>
        </w:trPr>
        <w:tc>
          <w:tcPr>
            <w:tcW w:w="1352" w:type="pct"/>
            <w:tcBorders>
              <w:top w:val="nil"/>
              <w:left w:val="nil"/>
              <w:bottom w:val="nil"/>
              <w:right w:val="nil"/>
            </w:tcBorders>
            <w:shd w:val="clear" w:color="auto" w:fill="auto"/>
            <w:vAlign w:val="center"/>
            <w:hideMark/>
          </w:tcPr>
          <w:p w14:paraId="4A0FEE9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6041AE6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30.0-34.9</w:t>
            </w:r>
          </w:p>
        </w:tc>
        <w:tc>
          <w:tcPr>
            <w:tcW w:w="578" w:type="pct"/>
            <w:tcBorders>
              <w:top w:val="nil"/>
              <w:left w:val="nil"/>
              <w:bottom w:val="nil"/>
              <w:right w:val="nil"/>
            </w:tcBorders>
            <w:shd w:val="clear" w:color="auto" w:fill="auto"/>
            <w:vAlign w:val="center"/>
            <w:hideMark/>
          </w:tcPr>
          <w:p w14:paraId="52CCE6E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7.70</w:t>
            </w:r>
          </w:p>
        </w:tc>
        <w:tc>
          <w:tcPr>
            <w:tcW w:w="578" w:type="pct"/>
            <w:tcBorders>
              <w:top w:val="nil"/>
              <w:left w:val="nil"/>
              <w:bottom w:val="nil"/>
              <w:right w:val="nil"/>
            </w:tcBorders>
            <w:shd w:val="clear" w:color="auto" w:fill="auto"/>
            <w:vAlign w:val="center"/>
            <w:hideMark/>
          </w:tcPr>
          <w:p w14:paraId="19C245C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8.00</w:t>
            </w:r>
          </w:p>
        </w:tc>
        <w:tc>
          <w:tcPr>
            <w:tcW w:w="578" w:type="pct"/>
            <w:tcBorders>
              <w:top w:val="nil"/>
              <w:left w:val="nil"/>
              <w:bottom w:val="nil"/>
              <w:right w:val="nil"/>
            </w:tcBorders>
            <w:shd w:val="clear" w:color="auto" w:fill="auto"/>
            <w:vAlign w:val="center"/>
            <w:hideMark/>
          </w:tcPr>
          <w:p w14:paraId="4CFC407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3.50</w:t>
            </w:r>
          </w:p>
        </w:tc>
        <w:tc>
          <w:tcPr>
            <w:tcW w:w="578" w:type="pct"/>
            <w:tcBorders>
              <w:top w:val="nil"/>
              <w:left w:val="nil"/>
              <w:bottom w:val="nil"/>
              <w:right w:val="nil"/>
            </w:tcBorders>
            <w:shd w:val="clear" w:color="auto" w:fill="auto"/>
            <w:vAlign w:val="center"/>
            <w:hideMark/>
          </w:tcPr>
          <w:p w14:paraId="0442905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31F3DF74" w14:textId="77777777" w:rsidTr="00CC48A3">
        <w:trPr>
          <w:trHeight w:val="340"/>
        </w:trPr>
        <w:tc>
          <w:tcPr>
            <w:tcW w:w="1352" w:type="pct"/>
            <w:tcBorders>
              <w:top w:val="nil"/>
              <w:left w:val="nil"/>
              <w:bottom w:val="nil"/>
              <w:right w:val="nil"/>
            </w:tcBorders>
            <w:shd w:val="clear" w:color="auto" w:fill="auto"/>
            <w:vAlign w:val="center"/>
            <w:hideMark/>
          </w:tcPr>
          <w:p w14:paraId="1371B0B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0B952B4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35.0-39.9</w:t>
            </w:r>
          </w:p>
        </w:tc>
        <w:tc>
          <w:tcPr>
            <w:tcW w:w="578" w:type="pct"/>
            <w:tcBorders>
              <w:top w:val="nil"/>
              <w:left w:val="nil"/>
              <w:bottom w:val="nil"/>
              <w:right w:val="nil"/>
            </w:tcBorders>
            <w:shd w:val="clear" w:color="auto" w:fill="auto"/>
            <w:vAlign w:val="center"/>
            <w:hideMark/>
          </w:tcPr>
          <w:p w14:paraId="74AB2C7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2.60</w:t>
            </w:r>
          </w:p>
        </w:tc>
        <w:tc>
          <w:tcPr>
            <w:tcW w:w="578" w:type="pct"/>
            <w:tcBorders>
              <w:top w:val="nil"/>
              <w:left w:val="nil"/>
              <w:bottom w:val="nil"/>
              <w:right w:val="nil"/>
            </w:tcBorders>
            <w:shd w:val="clear" w:color="auto" w:fill="auto"/>
            <w:vAlign w:val="center"/>
            <w:hideMark/>
          </w:tcPr>
          <w:p w14:paraId="65D5EF5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2.60</w:t>
            </w:r>
          </w:p>
        </w:tc>
        <w:tc>
          <w:tcPr>
            <w:tcW w:w="578" w:type="pct"/>
            <w:tcBorders>
              <w:top w:val="nil"/>
              <w:left w:val="nil"/>
              <w:bottom w:val="nil"/>
              <w:right w:val="nil"/>
            </w:tcBorders>
            <w:shd w:val="clear" w:color="auto" w:fill="auto"/>
            <w:vAlign w:val="center"/>
            <w:hideMark/>
          </w:tcPr>
          <w:p w14:paraId="5B4B4D8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2.20</w:t>
            </w:r>
          </w:p>
        </w:tc>
        <w:tc>
          <w:tcPr>
            <w:tcW w:w="578" w:type="pct"/>
            <w:tcBorders>
              <w:top w:val="nil"/>
              <w:left w:val="nil"/>
              <w:bottom w:val="nil"/>
              <w:right w:val="nil"/>
            </w:tcBorders>
            <w:shd w:val="clear" w:color="auto" w:fill="auto"/>
            <w:vAlign w:val="center"/>
            <w:hideMark/>
          </w:tcPr>
          <w:p w14:paraId="72EABA2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026B74B5" w14:textId="77777777" w:rsidTr="00CC48A3">
        <w:trPr>
          <w:trHeight w:val="340"/>
        </w:trPr>
        <w:tc>
          <w:tcPr>
            <w:tcW w:w="1352" w:type="pct"/>
            <w:tcBorders>
              <w:top w:val="nil"/>
              <w:left w:val="nil"/>
              <w:bottom w:val="nil"/>
              <w:right w:val="nil"/>
            </w:tcBorders>
            <w:shd w:val="clear" w:color="auto" w:fill="auto"/>
            <w:vAlign w:val="center"/>
            <w:hideMark/>
          </w:tcPr>
          <w:p w14:paraId="73D0400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1735330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ascii="Symbol" w:eastAsia="Times New Roman" w:hAnsi="Symbol" w:cs="Calibri"/>
                <w:sz w:val="22"/>
                <w:szCs w:val="22"/>
                <w:bdr w:val="none" w:sz="0" w:space="0" w:color="auto"/>
                <w:lang w:eastAsia="ja-JP"/>
              </w:rPr>
            </w:pPr>
            <w:r w:rsidRPr="00654ADD">
              <w:rPr>
                <w:rFonts w:ascii="Cambria Math" w:eastAsia="Times New Roman" w:hAnsi="Cambria Math" w:cs="Cambria Math"/>
                <w:sz w:val="22"/>
                <w:szCs w:val="22"/>
                <w:bdr w:val="none" w:sz="0" w:space="0" w:color="auto"/>
                <w:lang w:eastAsia="ja-JP"/>
              </w:rPr>
              <w:t>≥</w:t>
            </w:r>
            <w:r w:rsidRPr="00654ADD">
              <w:rPr>
                <w:rFonts w:eastAsia="Times New Roman"/>
                <w:sz w:val="22"/>
                <w:szCs w:val="22"/>
                <w:bdr w:val="none" w:sz="0" w:space="0" w:color="auto"/>
                <w:lang w:eastAsia="ja-JP"/>
              </w:rPr>
              <w:t>40.0</w:t>
            </w:r>
          </w:p>
        </w:tc>
        <w:tc>
          <w:tcPr>
            <w:tcW w:w="578" w:type="pct"/>
            <w:tcBorders>
              <w:top w:val="nil"/>
              <w:left w:val="nil"/>
              <w:bottom w:val="nil"/>
              <w:right w:val="nil"/>
            </w:tcBorders>
            <w:shd w:val="clear" w:color="auto" w:fill="auto"/>
            <w:vAlign w:val="center"/>
            <w:hideMark/>
          </w:tcPr>
          <w:p w14:paraId="6EF4196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1.20</w:t>
            </w:r>
          </w:p>
        </w:tc>
        <w:tc>
          <w:tcPr>
            <w:tcW w:w="578" w:type="pct"/>
            <w:tcBorders>
              <w:top w:val="nil"/>
              <w:left w:val="nil"/>
              <w:bottom w:val="nil"/>
              <w:right w:val="nil"/>
            </w:tcBorders>
            <w:shd w:val="clear" w:color="auto" w:fill="auto"/>
            <w:vAlign w:val="center"/>
            <w:hideMark/>
          </w:tcPr>
          <w:p w14:paraId="257FF15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1.20</w:t>
            </w:r>
          </w:p>
        </w:tc>
        <w:tc>
          <w:tcPr>
            <w:tcW w:w="578" w:type="pct"/>
            <w:tcBorders>
              <w:top w:val="nil"/>
              <w:left w:val="nil"/>
              <w:bottom w:val="nil"/>
              <w:right w:val="nil"/>
            </w:tcBorders>
            <w:shd w:val="clear" w:color="auto" w:fill="auto"/>
            <w:vAlign w:val="center"/>
            <w:hideMark/>
          </w:tcPr>
          <w:p w14:paraId="385A7DE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2.00</w:t>
            </w:r>
          </w:p>
        </w:tc>
        <w:tc>
          <w:tcPr>
            <w:tcW w:w="578" w:type="pct"/>
            <w:tcBorders>
              <w:top w:val="nil"/>
              <w:left w:val="nil"/>
              <w:bottom w:val="nil"/>
              <w:right w:val="nil"/>
            </w:tcBorders>
            <w:shd w:val="clear" w:color="auto" w:fill="auto"/>
            <w:vAlign w:val="center"/>
            <w:hideMark/>
          </w:tcPr>
          <w:p w14:paraId="029DFFD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221C1085" w14:textId="77777777" w:rsidTr="00CC48A3">
        <w:trPr>
          <w:trHeight w:val="340"/>
        </w:trPr>
        <w:tc>
          <w:tcPr>
            <w:tcW w:w="1352" w:type="pct"/>
            <w:tcBorders>
              <w:top w:val="nil"/>
              <w:left w:val="nil"/>
              <w:bottom w:val="nil"/>
              <w:right w:val="nil"/>
            </w:tcBorders>
            <w:shd w:val="clear" w:color="auto" w:fill="auto"/>
            <w:vAlign w:val="center"/>
            <w:hideMark/>
          </w:tcPr>
          <w:p w14:paraId="6F68E25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Age (years)</w:t>
            </w:r>
          </w:p>
        </w:tc>
        <w:tc>
          <w:tcPr>
            <w:tcW w:w="1335" w:type="pct"/>
            <w:tcBorders>
              <w:top w:val="nil"/>
              <w:left w:val="nil"/>
              <w:bottom w:val="nil"/>
              <w:right w:val="nil"/>
            </w:tcBorders>
            <w:shd w:val="clear" w:color="auto" w:fill="auto"/>
            <w:vAlign w:val="center"/>
            <w:hideMark/>
          </w:tcPr>
          <w:p w14:paraId="25BF7F3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Mean (SD)</w:t>
            </w:r>
          </w:p>
        </w:tc>
        <w:tc>
          <w:tcPr>
            <w:tcW w:w="578" w:type="pct"/>
            <w:tcBorders>
              <w:top w:val="nil"/>
              <w:left w:val="nil"/>
              <w:bottom w:val="nil"/>
              <w:right w:val="nil"/>
            </w:tcBorders>
            <w:shd w:val="clear" w:color="auto" w:fill="auto"/>
            <w:vAlign w:val="center"/>
            <w:hideMark/>
          </w:tcPr>
          <w:p w14:paraId="3E7F1C2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62.4 (16.0)</w:t>
            </w:r>
          </w:p>
        </w:tc>
        <w:tc>
          <w:tcPr>
            <w:tcW w:w="578" w:type="pct"/>
            <w:tcBorders>
              <w:top w:val="nil"/>
              <w:left w:val="nil"/>
              <w:bottom w:val="nil"/>
              <w:right w:val="nil"/>
            </w:tcBorders>
            <w:shd w:val="clear" w:color="auto" w:fill="auto"/>
            <w:vAlign w:val="center"/>
            <w:hideMark/>
          </w:tcPr>
          <w:p w14:paraId="2D678AC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62.3 (16.0)</w:t>
            </w:r>
          </w:p>
        </w:tc>
        <w:tc>
          <w:tcPr>
            <w:tcW w:w="578" w:type="pct"/>
            <w:tcBorders>
              <w:top w:val="nil"/>
              <w:left w:val="nil"/>
              <w:bottom w:val="nil"/>
              <w:right w:val="nil"/>
            </w:tcBorders>
            <w:shd w:val="clear" w:color="auto" w:fill="auto"/>
            <w:vAlign w:val="center"/>
            <w:hideMark/>
          </w:tcPr>
          <w:p w14:paraId="7843341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64.1 (15.2)</w:t>
            </w:r>
          </w:p>
        </w:tc>
        <w:tc>
          <w:tcPr>
            <w:tcW w:w="578" w:type="pct"/>
            <w:tcBorders>
              <w:top w:val="nil"/>
              <w:left w:val="nil"/>
              <w:bottom w:val="nil"/>
              <w:right w:val="nil"/>
            </w:tcBorders>
            <w:shd w:val="clear" w:color="auto" w:fill="auto"/>
            <w:vAlign w:val="center"/>
            <w:hideMark/>
          </w:tcPr>
          <w:p w14:paraId="4531C9E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497153AE" w14:textId="77777777" w:rsidTr="00CC48A3">
        <w:trPr>
          <w:trHeight w:val="340"/>
        </w:trPr>
        <w:tc>
          <w:tcPr>
            <w:tcW w:w="1352" w:type="pct"/>
            <w:tcBorders>
              <w:top w:val="nil"/>
              <w:left w:val="nil"/>
              <w:bottom w:val="nil"/>
              <w:right w:val="nil"/>
            </w:tcBorders>
            <w:shd w:val="clear" w:color="auto" w:fill="auto"/>
            <w:vAlign w:val="center"/>
            <w:hideMark/>
          </w:tcPr>
          <w:p w14:paraId="29B2711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Sex</w:t>
            </w:r>
          </w:p>
        </w:tc>
        <w:tc>
          <w:tcPr>
            <w:tcW w:w="1335" w:type="pct"/>
            <w:tcBorders>
              <w:top w:val="nil"/>
              <w:left w:val="nil"/>
              <w:bottom w:val="nil"/>
              <w:right w:val="nil"/>
            </w:tcBorders>
            <w:shd w:val="clear" w:color="auto" w:fill="auto"/>
            <w:vAlign w:val="center"/>
            <w:hideMark/>
          </w:tcPr>
          <w:p w14:paraId="3DAA6B9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Female</w:t>
            </w:r>
          </w:p>
        </w:tc>
        <w:tc>
          <w:tcPr>
            <w:tcW w:w="578" w:type="pct"/>
            <w:tcBorders>
              <w:top w:val="nil"/>
              <w:left w:val="nil"/>
              <w:bottom w:val="nil"/>
              <w:right w:val="nil"/>
            </w:tcBorders>
            <w:shd w:val="clear" w:color="auto" w:fill="auto"/>
            <w:vAlign w:val="center"/>
            <w:hideMark/>
          </w:tcPr>
          <w:p w14:paraId="4DEE0B3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52.10</w:t>
            </w:r>
          </w:p>
        </w:tc>
        <w:tc>
          <w:tcPr>
            <w:tcW w:w="578" w:type="pct"/>
            <w:tcBorders>
              <w:top w:val="nil"/>
              <w:left w:val="nil"/>
              <w:bottom w:val="nil"/>
              <w:right w:val="nil"/>
            </w:tcBorders>
            <w:shd w:val="clear" w:color="auto" w:fill="auto"/>
            <w:vAlign w:val="center"/>
            <w:hideMark/>
          </w:tcPr>
          <w:p w14:paraId="40323AB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51.10</w:t>
            </w:r>
          </w:p>
        </w:tc>
        <w:tc>
          <w:tcPr>
            <w:tcW w:w="578" w:type="pct"/>
            <w:tcBorders>
              <w:top w:val="nil"/>
              <w:left w:val="nil"/>
              <w:bottom w:val="nil"/>
              <w:right w:val="nil"/>
            </w:tcBorders>
            <w:shd w:val="clear" w:color="auto" w:fill="auto"/>
            <w:vAlign w:val="center"/>
            <w:hideMark/>
          </w:tcPr>
          <w:p w14:paraId="6204501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62.60</w:t>
            </w:r>
          </w:p>
        </w:tc>
        <w:tc>
          <w:tcPr>
            <w:tcW w:w="578" w:type="pct"/>
            <w:tcBorders>
              <w:top w:val="nil"/>
              <w:left w:val="nil"/>
              <w:bottom w:val="nil"/>
              <w:right w:val="nil"/>
            </w:tcBorders>
            <w:shd w:val="clear" w:color="auto" w:fill="auto"/>
            <w:vAlign w:val="center"/>
            <w:hideMark/>
          </w:tcPr>
          <w:p w14:paraId="5A8207C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28CA0B14" w14:textId="77777777" w:rsidTr="00CC48A3">
        <w:trPr>
          <w:trHeight w:val="340"/>
        </w:trPr>
        <w:tc>
          <w:tcPr>
            <w:tcW w:w="1352" w:type="pct"/>
            <w:tcBorders>
              <w:top w:val="nil"/>
              <w:left w:val="nil"/>
              <w:bottom w:val="nil"/>
              <w:right w:val="nil"/>
            </w:tcBorders>
            <w:shd w:val="clear" w:color="auto" w:fill="auto"/>
            <w:vAlign w:val="center"/>
            <w:hideMark/>
          </w:tcPr>
          <w:p w14:paraId="1BA413C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009688E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Male</w:t>
            </w:r>
          </w:p>
        </w:tc>
        <w:tc>
          <w:tcPr>
            <w:tcW w:w="578" w:type="pct"/>
            <w:tcBorders>
              <w:top w:val="nil"/>
              <w:left w:val="nil"/>
              <w:bottom w:val="nil"/>
              <w:right w:val="nil"/>
            </w:tcBorders>
            <w:shd w:val="clear" w:color="auto" w:fill="auto"/>
            <w:vAlign w:val="center"/>
            <w:hideMark/>
          </w:tcPr>
          <w:p w14:paraId="2A0F3C8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47.90</w:t>
            </w:r>
          </w:p>
        </w:tc>
        <w:tc>
          <w:tcPr>
            <w:tcW w:w="578" w:type="pct"/>
            <w:tcBorders>
              <w:top w:val="nil"/>
              <w:left w:val="nil"/>
              <w:bottom w:val="nil"/>
              <w:right w:val="nil"/>
            </w:tcBorders>
            <w:shd w:val="clear" w:color="auto" w:fill="auto"/>
            <w:vAlign w:val="center"/>
            <w:hideMark/>
          </w:tcPr>
          <w:p w14:paraId="2591870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48.90</w:t>
            </w:r>
          </w:p>
        </w:tc>
        <w:tc>
          <w:tcPr>
            <w:tcW w:w="578" w:type="pct"/>
            <w:tcBorders>
              <w:top w:val="nil"/>
              <w:left w:val="nil"/>
              <w:bottom w:val="nil"/>
              <w:right w:val="nil"/>
            </w:tcBorders>
            <w:shd w:val="clear" w:color="auto" w:fill="auto"/>
            <w:vAlign w:val="center"/>
            <w:hideMark/>
          </w:tcPr>
          <w:p w14:paraId="5AF6965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37.40</w:t>
            </w:r>
          </w:p>
        </w:tc>
        <w:tc>
          <w:tcPr>
            <w:tcW w:w="578" w:type="pct"/>
            <w:tcBorders>
              <w:top w:val="nil"/>
              <w:left w:val="nil"/>
              <w:bottom w:val="nil"/>
              <w:right w:val="nil"/>
            </w:tcBorders>
            <w:shd w:val="clear" w:color="auto" w:fill="auto"/>
            <w:vAlign w:val="center"/>
            <w:hideMark/>
          </w:tcPr>
          <w:p w14:paraId="40F2419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FF14776" w14:textId="77777777" w:rsidTr="00CC48A3">
        <w:trPr>
          <w:trHeight w:val="340"/>
        </w:trPr>
        <w:tc>
          <w:tcPr>
            <w:tcW w:w="1352" w:type="pct"/>
            <w:tcBorders>
              <w:top w:val="nil"/>
              <w:left w:val="nil"/>
              <w:bottom w:val="nil"/>
              <w:right w:val="nil"/>
            </w:tcBorders>
            <w:shd w:val="clear" w:color="auto" w:fill="auto"/>
            <w:vAlign w:val="center"/>
            <w:hideMark/>
          </w:tcPr>
          <w:p w14:paraId="6A17C8F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Wealth</w:t>
            </w:r>
          </w:p>
        </w:tc>
        <w:tc>
          <w:tcPr>
            <w:tcW w:w="1335" w:type="pct"/>
            <w:tcBorders>
              <w:top w:val="nil"/>
              <w:left w:val="nil"/>
              <w:bottom w:val="nil"/>
              <w:right w:val="nil"/>
            </w:tcBorders>
            <w:shd w:val="clear" w:color="auto" w:fill="auto"/>
            <w:vAlign w:val="center"/>
            <w:hideMark/>
          </w:tcPr>
          <w:p w14:paraId="2D85AF9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Poorest</w:t>
            </w:r>
          </w:p>
        </w:tc>
        <w:tc>
          <w:tcPr>
            <w:tcW w:w="578" w:type="pct"/>
            <w:tcBorders>
              <w:top w:val="nil"/>
              <w:left w:val="nil"/>
              <w:bottom w:val="nil"/>
              <w:right w:val="nil"/>
            </w:tcBorders>
            <w:shd w:val="clear" w:color="auto" w:fill="auto"/>
            <w:vAlign w:val="center"/>
            <w:hideMark/>
          </w:tcPr>
          <w:p w14:paraId="7CAE9B2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17.10</w:t>
            </w:r>
          </w:p>
        </w:tc>
        <w:tc>
          <w:tcPr>
            <w:tcW w:w="578" w:type="pct"/>
            <w:tcBorders>
              <w:top w:val="nil"/>
              <w:left w:val="nil"/>
              <w:bottom w:val="nil"/>
              <w:right w:val="nil"/>
            </w:tcBorders>
            <w:shd w:val="clear" w:color="auto" w:fill="auto"/>
            <w:vAlign w:val="center"/>
            <w:hideMark/>
          </w:tcPr>
          <w:p w14:paraId="5183432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16.30</w:t>
            </w:r>
          </w:p>
        </w:tc>
        <w:tc>
          <w:tcPr>
            <w:tcW w:w="578" w:type="pct"/>
            <w:tcBorders>
              <w:top w:val="nil"/>
              <w:left w:val="nil"/>
              <w:bottom w:val="nil"/>
              <w:right w:val="nil"/>
            </w:tcBorders>
            <w:shd w:val="clear" w:color="auto" w:fill="auto"/>
            <w:vAlign w:val="center"/>
            <w:hideMark/>
          </w:tcPr>
          <w:p w14:paraId="33B4A95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25.60</w:t>
            </w:r>
          </w:p>
        </w:tc>
        <w:tc>
          <w:tcPr>
            <w:tcW w:w="578" w:type="pct"/>
            <w:tcBorders>
              <w:top w:val="nil"/>
              <w:left w:val="nil"/>
              <w:bottom w:val="nil"/>
              <w:right w:val="nil"/>
            </w:tcBorders>
            <w:shd w:val="clear" w:color="auto" w:fill="auto"/>
            <w:vAlign w:val="center"/>
            <w:hideMark/>
          </w:tcPr>
          <w:p w14:paraId="34D1CEA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30EFD483" w14:textId="77777777" w:rsidTr="00CC48A3">
        <w:trPr>
          <w:trHeight w:val="340"/>
        </w:trPr>
        <w:tc>
          <w:tcPr>
            <w:tcW w:w="1352" w:type="pct"/>
            <w:tcBorders>
              <w:top w:val="nil"/>
              <w:left w:val="nil"/>
              <w:bottom w:val="nil"/>
              <w:right w:val="nil"/>
            </w:tcBorders>
            <w:shd w:val="clear" w:color="auto" w:fill="auto"/>
            <w:vAlign w:val="center"/>
            <w:hideMark/>
          </w:tcPr>
          <w:p w14:paraId="164F6A9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7FB7D0F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Poorer</w:t>
            </w:r>
          </w:p>
        </w:tc>
        <w:tc>
          <w:tcPr>
            <w:tcW w:w="578" w:type="pct"/>
            <w:tcBorders>
              <w:top w:val="nil"/>
              <w:left w:val="nil"/>
              <w:bottom w:val="nil"/>
              <w:right w:val="nil"/>
            </w:tcBorders>
            <w:shd w:val="clear" w:color="auto" w:fill="auto"/>
            <w:vAlign w:val="center"/>
            <w:hideMark/>
          </w:tcPr>
          <w:p w14:paraId="49D90FA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19.00</w:t>
            </w:r>
          </w:p>
        </w:tc>
        <w:tc>
          <w:tcPr>
            <w:tcW w:w="578" w:type="pct"/>
            <w:tcBorders>
              <w:top w:val="nil"/>
              <w:left w:val="nil"/>
              <w:bottom w:val="nil"/>
              <w:right w:val="nil"/>
            </w:tcBorders>
            <w:shd w:val="clear" w:color="auto" w:fill="auto"/>
            <w:vAlign w:val="center"/>
            <w:hideMark/>
          </w:tcPr>
          <w:p w14:paraId="2739D42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18.70</w:t>
            </w:r>
          </w:p>
        </w:tc>
        <w:tc>
          <w:tcPr>
            <w:tcW w:w="578" w:type="pct"/>
            <w:tcBorders>
              <w:top w:val="nil"/>
              <w:left w:val="nil"/>
              <w:bottom w:val="nil"/>
              <w:right w:val="nil"/>
            </w:tcBorders>
            <w:shd w:val="clear" w:color="auto" w:fill="auto"/>
            <w:vAlign w:val="center"/>
            <w:hideMark/>
          </w:tcPr>
          <w:p w14:paraId="708BCFC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21.40</w:t>
            </w:r>
          </w:p>
        </w:tc>
        <w:tc>
          <w:tcPr>
            <w:tcW w:w="578" w:type="pct"/>
            <w:tcBorders>
              <w:top w:val="nil"/>
              <w:left w:val="nil"/>
              <w:bottom w:val="nil"/>
              <w:right w:val="nil"/>
            </w:tcBorders>
            <w:shd w:val="clear" w:color="auto" w:fill="auto"/>
            <w:vAlign w:val="center"/>
            <w:hideMark/>
          </w:tcPr>
          <w:p w14:paraId="3EADE9D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5805B736" w14:textId="77777777" w:rsidTr="00CC48A3">
        <w:trPr>
          <w:trHeight w:val="340"/>
        </w:trPr>
        <w:tc>
          <w:tcPr>
            <w:tcW w:w="1352" w:type="pct"/>
            <w:tcBorders>
              <w:top w:val="nil"/>
              <w:left w:val="nil"/>
              <w:bottom w:val="nil"/>
              <w:right w:val="nil"/>
            </w:tcBorders>
            <w:shd w:val="clear" w:color="auto" w:fill="auto"/>
            <w:vAlign w:val="center"/>
            <w:hideMark/>
          </w:tcPr>
          <w:p w14:paraId="7BB87A6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6F3CD94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Middle</w:t>
            </w:r>
          </w:p>
        </w:tc>
        <w:tc>
          <w:tcPr>
            <w:tcW w:w="578" w:type="pct"/>
            <w:tcBorders>
              <w:top w:val="nil"/>
              <w:left w:val="nil"/>
              <w:bottom w:val="nil"/>
              <w:right w:val="nil"/>
            </w:tcBorders>
            <w:shd w:val="clear" w:color="auto" w:fill="auto"/>
            <w:vAlign w:val="center"/>
            <w:hideMark/>
          </w:tcPr>
          <w:p w14:paraId="0C6919A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19.50</w:t>
            </w:r>
          </w:p>
        </w:tc>
        <w:tc>
          <w:tcPr>
            <w:tcW w:w="578" w:type="pct"/>
            <w:tcBorders>
              <w:top w:val="nil"/>
              <w:left w:val="nil"/>
              <w:bottom w:val="nil"/>
              <w:right w:val="nil"/>
            </w:tcBorders>
            <w:shd w:val="clear" w:color="auto" w:fill="auto"/>
            <w:vAlign w:val="center"/>
            <w:hideMark/>
          </w:tcPr>
          <w:p w14:paraId="37098B1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19.30</w:t>
            </w:r>
          </w:p>
        </w:tc>
        <w:tc>
          <w:tcPr>
            <w:tcW w:w="578" w:type="pct"/>
            <w:tcBorders>
              <w:top w:val="nil"/>
              <w:left w:val="nil"/>
              <w:bottom w:val="nil"/>
              <w:right w:val="nil"/>
            </w:tcBorders>
            <w:shd w:val="clear" w:color="auto" w:fill="auto"/>
            <w:vAlign w:val="center"/>
            <w:hideMark/>
          </w:tcPr>
          <w:p w14:paraId="042A858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21.40</w:t>
            </w:r>
          </w:p>
        </w:tc>
        <w:tc>
          <w:tcPr>
            <w:tcW w:w="578" w:type="pct"/>
            <w:tcBorders>
              <w:top w:val="nil"/>
              <w:left w:val="nil"/>
              <w:bottom w:val="nil"/>
              <w:right w:val="nil"/>
            </w:tcBorders>
            <w:shd w:val="clear" w:color="auto" w:fill="auto"/>
            <w:vAlign w:val="center"/>
            <w:hideMark/>
          </w:tcPr>
          <w:p w14:paraId="6E51ED3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36AFAD61" w14:textId="77777777" w:rsidTr="00CC48A3">
        <w:trPr>
          <w:trHeight w:val="340"/>
        </w:trPr>
        <w:tc>
          <w:tcPr>
            <w:tcW w:w="1352" w:type="pct"/>
            <w:tcBorders>
              <w:top w:val="nil"/>
              <w:left w:val="nil"/>
              <w:bottom w:val="nil"/>
              <w:right w:val="nil"/>
            </w:tcBorders>
            <w:shd w:val="clear" w:color="auto" w:fill="auto"/>
            <w:vAlign w:val="center"/>
            <w:hideMark/>
          </w:tcPr>
          <w:p w14:paraId="6E526BD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6B00973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Richer</w:t>
            </w:r>
          </w:p>
        </w:tc>
        <w:tc>
          <w:tcPr>
            <w:tcW w:w="578" w:type="pct"/>
            <w:tcBorders>
              <w:top w:val="nil"/>
              <w:left w:val="nil"/>
              <w:bottom w:val="nil"/>
              <w:right w:val="nil"/>
            </w:tcBorders>
            <w:shd w:val="clear" w:color="auto" w:fill="auto"/>
            <w:vAlign w:val="center"/>
            <w:hideMark/>
          </w:tcPr>
          <w:p w14:paraId="10B5C6C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21.30</w:t>
            </w:r>
          </w:p>
        </w:tc>
        <w:tc>
          <w:tcPr>
            <w:tcW w:w="578" w:type="pct"/>
            <w:tcBorders>
              <w:top w:val="nil"/>
              <w:left w:val="nil"/>
              <w:bottom w:val="nil"/>
              <w:right w:val="nil"/>
            </w:tcBorders>
            <w:shd w:val="clear" w:color="auto" w:fill="auto"/>
            <w:vAlign w:val="center"/>
            <w:hideMark/>
          </w:tcPr>
          <w:p w14:paraId="2897001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21.70</w:t>
            </w:r>
          </w:p>
        </w:tc>
        <w:tc>
          <w:tcPr>
            <w:tcW w:w="578" w:type="pct"/>
            <w:tcBorders>
              <w:top w:val="nil"/>
              <w:left w:val="nil"/>
              <w:bottom w:val="nil"/>
              <w:right w:val="nil"/>
            </w:tcBorders>
            <w:shd w:val="clear" w:color="auto" w:fill="auto"/>
            <w:vAlign w:val="center"/>
            <w:hideMark/>
          </w:tcPr>
          <w:p w14:paraId="43EAE5E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17.80</w:t>
            </w:r>
          </w:p>
        </w:tc>
        <w:tc>
          <w:tcPr>
            <w:tcW w:w="578" w:type="pct"/>
            <w:tcBorders>
              <w:top w:val="nil"/>
              <w:left w:val="nil"/>
              <w:bottom w:val="nil"/>
              <w:right w:val="nil"/>
            </w:tcBorders>
            <w:shd w:val="clear" w:color="auto" w:fill="auto"/>
            <w:vAlign w:val="center"/>
            <w:hideMark/>
          </w:tcPr>
          <w:p w14:paraId="25833C5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7ECF427" w14:textId="77777777" w:rsidTr="00CC48A3">
        <w:trPr>
          <w:trHeight w:val="340"/>
        </w:trPr>
        <w:tc>
          <w:tcPr>
            <w:tcW w:w="1352" w:type="pct"/>
            <w:tcBorders>
              <w:top w:val="nil"/>
              <w:left w:val="nil"/>
              <w:bottom w:val="nil"/>
              <w:right w:val="nil"/>
            </w:tcBorders>
            <w:shd w:val="clear" w:color="auto" w:fill="auto"/>
            <w:vAlign w:val="center"/>
            <w:hideMark/>
          </w:tcPr>
          <w:p w14:paraId="0C9B23C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36B946D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Richest</w:t>
            </w:r>
          </w:p>
        </w:tc>
        <w:tc>
          <w:tcPr>
            <w:tcW w:w="578" w:type="pct"/>
            <w:tcBorders>
              <w:top w:val="nil"/>
              <w:left w:val="nil"/>
              <w:bottom w:val="nil"/>
              <w:right w:val="nil"/>
            </w:tcBorders>
            <w:shd w:val="clear" w:color="auto" w:fill="auto"/>
            <w:vAlign w:val="center"/>
            <w:hideMark/>
          </w:tcPr>
          <w:p w14:paraId="7CDF780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23.10</w:t>
            </w:r>
          </w:p>
        </w:tc>
        <w:tc>
          <w:tcPr>
            <w:tcW w:w="578" w:type="pct"/>
            <w:tcBorders>
              <w:top w:val="nil"/>
              <w:left w:val="nil"/>
              <w:bottom w:val="nil"/>
              <w:right w:val="nil"/>
            </w:tcBorders>
            <w:shd w:val="clear" w:color="auto" w:fill="auto"/>
            <w:vAlign w:val="center"/>
            <w:hideMark/>
          </w:tcPr>
          <w:p w14:paraId="240B864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23.90</w:t>
            </w:r>
          </w:p>
        </w:tc>
        <w:tc>
          <w:tcPr>
            <w:tcW w:w="578" w:type="pct"/>
            <w:tcBorders>
              <w:top w:val="nil"/>
              <w:left w:val="nil"/>
              <w:bottom w:val="nil"/>
              <w:right w:val="nil"/>
            </w:tcBorders>
            <w:shd w:val="clear" w:color="auto" w:fill="auto"/>
            <w:vAlign w:val="center"/>
            <w:hideMark/>
          </w:tcPr>
          <w:p w14:paraId="692BD37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13.90</w:t>
            </w:r>
          </w:p>
        </w:tc>
        <w:tc>
          <w:tcPr>
            <w:tcW w:w="578" w:type="pct"/>
            <w:tcBorders>
              <w:top w:val="nil"/>
              <w:left w:val="nil"/>
              <w:bottom w:val="nil"/>
              <w:right w:val="nil"/>
            </w:tcBorders>
            <w:shd w:val="clear" w:color="auto" w:fill="auto"/>
            <w:vAlign w:val="center"/>
            <w:hideMark/>
          </w:tcPr>
          <w:p w14:paraId="515C95D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18CDFBB3" w14:textId="77777777" w:rsidTr="00CC48A3">
        <w:trPr>
          <w:trHeight w:val="340"/>
        </w:trPr>
        <w:tc>
          <w:tcPr>
            <w:tcW w:w="1352" w:type="pct"/>
            <w:tcBorders>
              <w:top w:val="nil"/>
              <w:left w:val="nil"/>
              <w:bottom w:val="nil"/>
              <w:right w:val="nil"/>
            </w:tcBorders>
            <w:shd w:val="clear" w:color="auto" w:fill="auto"/>
            <w:vAlign w:val="center"/>
            <w:hideMark/>
          </w:tcPr>
          <w:p w14:paraId="085F6BF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Education</w:t>
            </w:r>
          </w:p>
        </w:tc>
        <w:tc>
          <w:tcPr>
            <w:tcW w:w="1335" w:type="pct"/>
            <w:tcBorders>
              <w:top w:val="nil"/>
              <w:left w:val="nil"/>
              <w:bottom w:val="nil"/>
              <w:right w:val="nil"/>
            </w:tcBorders>
            <w:shd w:val="clear" w:color="auto" w:fill="auto"/>
            <w:vAlign w:val="center"/>
            <w:hideMark/>
          </w:tcPr>
          <w:p w14:paraId="4FBD968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Primary or less</w:t>
            </w:r>
          </w:p>
        </w:tc>
        <w:tc>
          <w:tcPr>
            <w:tcW w:w="578" w:type="pct"/>
            <w:tcBorders>
              <w:top w:val="nil"/>
              <w:left w:val="nil"/>
              <w:bottom w:val="nil"/>
              <w:right w:val="nil"/>
            </w:tcBorders>
            <w:shd w:val="clear" w:color="auto" w:fill="auto"/>
            <w:vAlign w:val="center"/>
            <w:hideMark/>
          </w:tcPr>
          <w:p w14:paraId="3743C06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57.30</w:t>
            </w:r>
          </w:p>
        </w:tc>
        <w:tc>
          <w:tcPr>
            <w:tcW w:w="578" w:type="pct"/>
            <w:tcBorders>
              <w:top w:val="nil"/>
              <w:left w:val="nil"/>
              <w:bottom w:val="nil"/>
              <w:right w:val="nil"/>
            </w:tcBorders>
            <w:shd w:val="clear" w:color="auto" w:fill="auto"/>
            <w:vAlign w:val="center"/>
            <w:hideMark/>
          </w:tcPr>
          <w:p w14:paraId="3D39450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55.50</w:t>
            </w:r>
          </w:p>
        </w:tc>
        <w:tc>
          <w:tcPr>
            <w:tcW w:w="578" w:type="pct"/>
            <w:tcBorders>
              <w:top w:val="nil"/>
              <w:left w:val="nil"/>
              <w:bottom w:val="nil"/>
              <w:right w:val="nil"/>
            </w:tcBorders>
            <w:shd w:val="clear" w:color="auto" w:fill="auto"/>
            <w:vAlign w:val="center"/>
            <w:hideMark/>
          </w:tcPr>
          <w:p w14:paraId="591AD37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78.20</w:t>
            </w:r>
          </w:p>
        </w:tc>
        <w:tc>
          <w:tcPr>
            <w:tcW w:w="578" w:type="pct"/>
            <w:tcBorders>
              <w:top w:val="nil"/>
              <w:left w:val="nil"/>
              <w:bottom w:val="nil"/>
              <w:right w:val="nil"/>
            </w:tcBorders>
            <w:shd w:val="clear" w:color="auto" w:fill="auto"/>
            <w:vAlign w:val="center"/>
            <w:hideMark/>
          </w:tcPr>
          <w:p w14:paraId="752EA07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723AB01D" w14:textId="77777777" w:rsidTr="00CC48A3">
        <w:trPr>
          <w:trHeight w:val="340"/>
        </w:trPr>
        <w:tc>
          <w:tcPr>
            <w:tcW w:w="1352" w:type="pct"/>
            <w:tcBorders>
              <w:top w:val="nil"/>
              <w:left w:val="nil"/>
              <w:bottom w:val="nil"/>
              <w:right w:val="nil"/>
            </w:tcBorders>
            <w:shd w:val="clear" w:color="auto" w:fill="auto"/>
            <w:vAlign w:val="center"/>
            <w:hideMark/>
          </w:tcPr>
          <w:p w14:paraId="313DC43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299C4E3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Secondary</w:t>
            </w:r>
          </w:p>
        </w:tc>
        <w:tc>
          <w:tcPr>
            <w:tcW w:w="578" w:type="pct"/>
            <w:tcBorders>
              <w:top w:val="nil"/>
              <w:left w:val="nil"/>
              <w:bottom w:val="nil"/>
              <w:right w:val="nil"/>
            </w:tcBorders>
            <w:shd w:val="clear" w:color="auto" w:fill="auto"/>
            <w:vAlign w:val="center"/>
            <w:hideMark/>
          </w:tcPr>
          <w:p w14:paraId="6C705EB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35.20</w:t>
            </w:r>
          </w:p>
        </w:tc>
        <w:tc>
          <w:tcPr>
            <w:tcW w:w="578" w:type="pct"/>
            <w:tcBorders>
              <w:top w:val="nil"/>
              <w:left w:val="nil"/>
              <w:bottom w:val="nil"/>
              <w:right w:val="nil"/>
            </w:tcBorders>
            <w:shd w:val="clear" w:color="auto" w:fill="auto"/>
            <w:vAlign w:val="center"/>
            <w:hideMark/>
          </w:tcPr>
          <w:p w14:paraId="2DEEF6D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36.70</w:t>
            </w:r>
          </w:p>
        </w:tc>
        <w:tc>
          <w:tcPr>
            <w:tcW w:w="578" w:type="pct"/>
            <w:tcBorders>
              <w:top w:val="nil"/>
              <w:left w:val="nil"/>
              <w:bottom w:val="nil"/>
              <w:right w:val="nil"/>
            </w:tcBorders>
            <w:shd w:val="clear" w:color="auto" w:fill="auto"/>
            <w:vAlign w:val="center"/>
            <w:hideMark/>
          </w:tcPr>
          <w:p w14:paraId="4381485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19.10</w:t>
            </w:r>
          </w:p>
        </w:tc>
        <w:tc>
          <w:tcPr>
            <w:tcW w:w="578" w:type="pct"/>
            <w:tcBorders>
              <w:top w:val="nil"/>
              <w:left w:val="nil"/>
              <w:bottom w:val="nil"/>
              <w:right w:val="nil"/>
            </w:tcBorders>
            <w:shd w:val="clear" w:color="auto" w:fill="auto"/>
            <w:vAlign w:val="center"/>
            <w:hideMark/>
          </w:tcPr>
          <w:p w14:paraId="51C0F31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0313D4B8" w14:textId="77777777" w:rsidTr="00CC48A3">
        <w:trPr>
          <w:trHeight w:val="340"/>
        </w:trPr>
        <w:tc>
          <w:tcPr>
            <w:tcW w:w="1352" w:type="pct"/>
            <w:tcBorders>
              <w:top w:val="nil"/>
              <w:left w:val="nil"/>
              <w:bottom w:val="nil"/>
              <w:right w:val="nil"/>
            </w:tcBorders>
            <w:shd w:val="clear" w:color="auto" w:fill="auto"/>
            <w:vAlign w:val="center"/>
            <w:hideMark/>
          </w:tcPr>
          <w:p w14:paraId="508344E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56F7B2E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Tertiary</w:t>
            </w:r>
          </w:p>
        </w:tc>
        <w:tc>
          <w:tcPr>
            <w:tcW w:w="578" w:type="pct"/>
            <w:tcBorders>
              <w:top w:val="nil"/>
              <w:left w:val="nil"/>
              <w:bottom w:val="nil"/>
              <w:right w:val="nil"/>
            </w:tcBorders>
            <w:shd w:val="clear" w:color="auto" w:fill="auto"/>
            <w:vAlign w:val="center"/>
            <w:hideMark/>
          </w:tcPr>
          <w:p w14:paraId="779819D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7.50</w:t>
            </w:r>
          </w:p>
        </w:tc>
        <w:tc>
          <w:tcPr>
            <w:tcW w:w="578" w:type="pct"/>
            <w:tcBorders>
              <w:top w:val="nil"/>
              <w:left w:val="nil"/>
              <w:bottom w:val="nil"/>
              <w:right w:val="nil"/>
            </w:tcBorders>
            <w:shd w:val="clear" w:color="auto" w:fill="auto"/>
            <w:vAlign w:val="center"/>
            <w:hideMark/>
          </w:tcPr>
          <w:p w14:paraId="212454F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7.90</w:t>
            </w:r>
          </w:p>
        </w:tc>
        <w:tc>
          <w:tcPr>
            <w:tcW w:w="578" w:type="pct"/>
            <w:tcBorders>
              <w:top w:val="nil"/>
              <w:left w:val="nil"/>
              <w:bottom w:val="nil"/>
              <w:right w:val="nil"/>
            </w:tcBorders>
            <w:shd w:val="clear" w:color="auto" w:fill="auto"/>
            <w:vAlign w:val="center"/>
            <w:hideMark/>
          </w:tcPr>
          <w:p w14:paraId="09DBD44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2.70</w:t>
            </w:r>
          </w:p>
        </w:tc>
        <w:tc>
          <w:tcPr>
            <w:tcW w:w="578" w:type="pct"/>
            <w:tcBorders>
              <w:top w:val="nil"/>
              <w:left w:val="nil"/>
              <w:bottom w:val="nil"/>
              <w:right w:val="nil"/>
            </w:tcBorders>
            <w:shd w:val="clear" w:color="auto" w:fill="auto"/>
            <w:vAlign w:val="center"/>
            <w:hideMark/>
          </w:tcPr>
          <w:p w14:paraId="516AA39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7F07667D" w14:textId="77777777" w:rsidTr="00CC48A3">
        <w:trPr>
          <w:trHeight w:val="340"/>
        </w:trPr>
        <w:tc>
          <w:tcPr>
            <w:tcW w:w="1352" w:type="pct"/>
            <w:tcBorders>
              <w:top w:val="nil"/>
              <w:left w:val="nil"/>
              <w:bottom w:val="nil"/>
              <w:right w:val="nil"/>
            </w:tcBorders>
            <w:shd w:val="clear" w:color="auto" w:fill="auto"/>
            <w:vAlign w:val="center"/>
            <w:hideMark/>
          </w:tcPr>
          <w:p w14:paraId="2AD4550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Marital status</w:t>
            </w:r>
          </w:p>
        </w:tc>
        <w:tc>
          <w:tcPr>
            <w:tcW w:w="1335" w:type="pct"/>
            <w:tcBorders>
              <w:top w:val="nil"/>
              <w:left w:val="nil"/>
              <w:bottom w:val="nil"/>
              <w:right w:val="nil"/>
            </w:tcBorders>
            <w:shd w:val="clear" w:color="auto" w:fill="auto"/>
            <w:vAlign w:val="center"/>
            <w:hideMark/>
          </w:tcPr>
          <w:p w14:paraId="2ECF0AF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Currently married/cohabiting</w:t>
            </w:r>
          </w:p>
        </w:tc>
        <w:tc>
          <w:tcPr>
            <w:tcW w:w="578" w:type="pct"/>
            <w:tcBorders>
              <w:top w:val="nil"/>
              <w:left w:val="nil"/>
              <w:bottom w:val="nil"/>
              <w:right w:val="nil"/>
            </w:tcBorders>
            <w:shd w:val="clear" w:color="auto" w:fill="auto"/>
            <w:vAlign w:val="center"/>
            <w:hideMark/>
          </w:tcPr>
          <w:p w14:paraId="57E4AEA0" w14:textId="64AAE6A7"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75.6</w:t>
            </w:r>
          </w:p>
        </w:tc>
        <w:tc>
          <w:tcPr>
            <w:tcW w:w="578" w:type="pct"/>
            <w:tcBorders>
              <w:top w:val="nil"/>
              <w:left w:val="nil"/>
              <w:bottom w:val="nil"/>
              <w:right w:val="nil"/>
            </w:tcBorders>
            <w:shd w:val="clear" w:color="auto" w:fill="auto"/>
            <w:vAlign w:val="center"/>
            <w:hideMark/>
          </w:tcPr>
          <w:p w14:paraId="7B0C047E" w14:textId="3285D8D8"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76.7</w:t>
            </w:r>
          </w:p>
        </w:tc>
        <w:tc>
          <w:tcPr>
            <w:tcW w:w="578" w:type="pct"/>
            <w:tcBorders>
              <w:top w:val="nil"/>
              <w:left w:val="nil"/>
              <w:bottom w:val="nil"/>
              <w:right w:val="nil"/>
            </w:tcBorders>
            <w:shd w:val="clear" w:color="auto" w:fill="auto"/>
            <w:vAlign w:val="center"/>
            <w:hideMark/>
          </w:tcPr>
          <w:p w14:paraId="171543D9" w14:textId="1E1C1461"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63.0</w:t>
            </w:r>
          </w:p>
        </w:tc>
        <w:tc>
          <w:tcPr>
            <w:tcW w:w="578" w:type="pct"/>
            <w:tcBorders>
              <w:top w:val="nil"/>
              <w:left w:val="nil"/>
              <w:bottom w:val="nil"/>
              <w:right w:val="nil"/>
            </w:tcBorders>
            <w:shd w:val="clear" w:color="auto" w:fill="auto"/>
            <w:vAlign w:val="center"/>
            <w:hideMark/>
          </w:tcPr>
          <w:p w14:paraId="25D888DE" w14:textId="7CCB4BC9"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r>
      <w:tr w:rsidR="00654ADD" w:rsidRPr="00654ADD" w14:paraId="776854CE" w14:textId="77777777" w:rsidTr="00CC48A3">
        <w:trPr>
          <w:trHeight w:val="340"/>
        </w:trPr>
        <w:tc>
          <w:tcPr>
            <w:tcW w:w="1352" w:type="pct"/>
            <w:tcBorders>
              <w:top w:val="nil"/>
              <w:left w:val="nil"/>
              <w:bottom w:val="nil"/>
              <w:right w:val="nil"/>
            </w:tcBorders>
            <w:shd w:val="clear" w:color="auto" w:fill="auto"/>
            <w:vAlign w:val="center"/>
            <w:hideMark/>
          </w:tcPr>
          <w:p w14:paraId="59F3D24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79D7CEC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Never married</w:t>
            </w:r>
          </w:p>
        </w:tc>
        <w:tc>
          <w:tcPr>
            <w:tcW w:w="578" w:type="pct"/>
            <w:tcBorders>
              <w:top w:val="nil"/>
              <w:left w:val="nil"/>
              <w:bottom w:val="nil"/>
              <w:right w:val="nil"/>
            </w:tcBorders>
            <w:shd w:val="clear" w:color="auto" w:fill="auto"/>
            <w:vAlign w:val="center"/>
            <w:hideMark/>
          </w:tcPr>
          <w:p w14:paraId="67249D54" w14:textId="19BCE933"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1.7</w:t>
            </w:r>
          </w:p>
        </w:tc>
        <w:tc>
          <w:tcPr>
            <w:tcW w:w="578" w:type="pct"/>
            <w:tcBorders>
              <w:top w:val="nil"/>
              <w:left w:val="nil"/>
              <w:bottom w:val="nil"/>
              <w:right w:val="nil"/>
            </w:tcBorders>
            <w:shd w:val="clear" w:color="auto" w:fill="auto"/>
            <w:vAlign w:val="center"/>
            <w:hideMark/>
          </w:tcPr>
          <w:p w14:paraId="02B4953B" w14:textId="614281F2"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1.8</w:t>
            </w:r>
          </w:p>
        </w:tc>
        <w:tc>
          <w:tcPr>
            <w:tcW w:w="578" w:type="pct"/>
            <w:tcBorders>
              <w:top w:val="nil"/>
              <w:left w:val="nil"/>
              <w:bottom w:val="nil"/>
              <w:right w:val="nil"/>
            </w:tcBorders>
            <w:shd w:val="clear" w:color="auto" w:fill="auto"/>
            <w:vAlign w:val="center"/>
            <w:hideMark/>
          </w:tcPr>
          <w:p w14:paraId="64CDB99F" w14:textId="0171A857"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w:t>
            </w:r>
          </w:p>
        </w:tc>
        <w:tc>
          <w:tcPr>
            <w:tcW w:w="578" w:type="pct"/>
            <w:tcBorders>
              <w:top w:val="nil"/>
              <w:left w:val="nil"/>
              <w:bottom w:val="nil"/>
              <w:right w:val="nil"/>
            </w:tcBorders>
            <w:shd w:val="clear" w:color="auto" w:fill="auto"/>
            <w:vAlign w:val="center"/>
            <w:hideMark/>
          </w:tcPr>
          <w:p w14:paraId="4356E3A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64C3F1D" w14:textId="77777777" w:rsidTr="00CC48A3">
        <w:trPr>
          <w:trHeight w:val="340"/>
        </w:trPr>
        <w:tc>
          <w:tcPr>
            <w:tcW w:w="1352" w:type="pct"/>
            <w:tcBorders>
              <w:top w:val="nil"/>
              <w:left w:val="nil"/>
              <w:bottom w:val="nil"/>
              <w:right w:val="nil"/>
            </w:tcBorders>
            <w:shd w:val="clear" w:color="auto" w:fill="auto"/>
            <w:vAlign w:val="center"/>
            <w:hideMark/>
          </w:tcPr>
          <w:p w14:paraId="788A6C8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7173580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Separated/divorced/widowed</w:t>
            </w:r>
          </w:p>
        </w:tc>
        <w:tc>
          <w:tcPr>
            <w:tcW w:w="578" w:type="pct"/>
            <w:tcBorders>
              <w:top w:val="nil"/>
              <w:left w:val="nil"/>
              <w:bottom w:val="nil"/>
              <w:right w:val="nil"/>
            </w:tcBorders>
            <w:shd w:val="clear" w:color="auto" w:fill="auto"/>
            <w:vAlign w:val="center"/>
            <w:hideMark/>
          </w:tcPr>
          <w:p w14:paraId="7104F9A7" w14:textId="04C7555D"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22.7</w:t>
            </w:r>
          </w:p>
        </w:tc>
        <w:tc>
          <w:tcPr>
            <w:tcW w:w="578" w:type="pct"/>
            <w:tcBorders>
              <w:top w:val="nil"/>
              <w:left w:val="nil"/>
              <w:bottom w:val="nil"/>
              <w:right w:val="nil"/>
            </w:tcBorders>
            <w:shd w:val="clear" w:color="auto" w:fill="auto"/>
            <w:vAlign w:val="center"/>
            <w:hideMark/>
          </w:tcPr>
          <w:p w14:paraId="66EA7846" w14:textId="78EC373B"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21.5</w:t>
            </w:r>
          </w:p>
        </w:tc>
        <w:tc>
          <w:tcPr>
            <w:tcW w:w="578" w:type="pct"/>
            <w:tcBorders>
              <w:top w:val="nil"/>
              <w:left w:val="nil"/>
              <w:bottom w:val="nil"/>
              <w:right w:val="nil"/>
            </w:tcBorders>
            <w:shd w:val="clear" w:color="auto" w:fill="auto"/>
            <w:vAlign w:val="center"/>
            <w:hideMark/>
          </w:tcPr>
          <w:p w14:paraId="4C14F1F7" w14:textId="37A56C61" w:rsidR="00CC48A3" w:rsidRPr="00654ADD" w:rsidRDefault="00D02E7D"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36.0</w:t>
            </w:r>
          </w:p>
        </w:tc>
        <w:tc>
          <w:tcPr>
            <w:tcW w:w="578" w:type="pct"/>
            <w:tcBorders>
              <w:top w:val="nil"/>
              <w:left w:val="nil"/>
              <w:bottom w:val="nil"/>
              <w:right w:val="nil"/>
            </w:tcBorders>
            <w:shd w:val="clear" w:color="auto" w:fill="auto"/>
            <w:vAlign w:val="center"/>
            <w:hideMark/>
          </w:tcPr>
          <w:p w14:paraId="5A93771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7BFAEB1" w14:textId="77777777" w:rsidTr="00CC48A3">
        <w:trPr>
          <w:trHeight w:val="340"/>
        </w:trPr>
        <w:tc>
          <w:tcPr>
            <w:tcW w:w="1352" w:type="pct"/>
            <w:tcBorders>
              <w:top w:val="nil"/>
              <w:left w:val="nil"/>
              <w:bottom w:val="nil"/>
              <w:right w:val="nil"/>
            </w:tcBorders>
            <w:shd w:val="clear" w:color="auto" w:fill="auto"/>
            <w:vAlign w:val="center"/>
            <w:hideMark/>
          </w:tcPr>
          <w:p w14:paraId="161E174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Setting</w:t>
            </w:r>
          </w:p>
        </w:tc>
        <w:tc>
          <w:tcPr>
            <w:tcW w:w="1335" w:type="pct"/>
            <w:tcBorders>
              <w:top w:val="nil"/>
              <w:left w:val="nil"/>
              <w:bottom w:val="nil"/>
              <w:right w:val="nil"/>
            </w:tcBorders>
            <w:shd w:val="clear" w:color="auto" w:fill="auto"/>
            <w:vAlign w:val="center"/>
            <w:hideMark/>
          </w:tcPr>
          <w:p w14:paraId="1B6EB25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Rural</w:t>
            </w:r>
          </w:p>
        </w:tc>
        <w:tc>
          <w:tcPr>
            <w:tcW w:w="578" w:type="pct"/>
            <w:tcBorders>
              <w:top w:val="nil"/>
              <w:left w:val="nil"/>
              <w:bottom w:val="nil"/>
              <w:right w:val="nil"/>
            </w:tcBorders>
            <w:shd w:val="clear" w:color="auto" w:fill="auto"/>
            <w:vAlign w:val="center"/>
            <w:hideMark/>
          </w:tcPr>
          <w:p w14:paraId="00BB8C8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53.80</w:t>
            </w:r>
          </w:p>
        </w:tc>
        <w:tc>
          <w:tcPr>
            <w:tcW w:w="578" w:type="pct"/>
            <w:tcBorders>
              <w:top w:val="nil"/>
              <w:left w:val="nil"/>
              <w:bottom w:val="nil"/>
              <w:right w:val="nil"/>
            </w:tcBorders>
            <w:shd w:val="clear" w:color="auto" w:fill="auto"/>
            <w:vAlign w:val="center"/>
            <w:hideMark/>
          </w:tcPr>
          <w:p w14:paraId="360A7B8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52.40</w:t>
            </w:r>
          </w:p>
        </w:tc>
        <w:tc>
          <w:tcPr>
            <w:tcW w:w="578" w:type="pct"/>
            <w:tcBorders>
              <w:top w:val="nil"/>
              <w:left w:val="nil"/>
              <w:bottom w:val="nil"/>
              <w:right w:val="nil"/>
            </w:tcBorders>
            <w:shd w:val="clear" w:color="auto" w:fill="auto"/>
            <w:vAlign w:val="center"/>
            <w:hideMark/>
          </w:tcPr>
          <w:p w14:paraId="4B326A4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68.70</w:t>
            </w:r>
          </w:p>
        </w:tc>
        <w:tc>
          <w:tcPr>
            <w:tcW w:w="578" w:type="pct"/>
            <w:tcBorders>
              <w:top w:val="nil"/>
              <w:left w:val="nil"/>
              <w:bottom w:val="nil"/>
              <w:right w:val="nil"/>
            </w:tcBorders>
            <w:shd w:val="clear" w:color="auto" w:fill="auto"/>
            <w:vAlign w:val="center"/>
            <w:hideMark/>
          </w:tcPr>
          <w:p w14:paraId="6824D30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41617CFB" w14:textId="77777777" w:rsidTr="00CC48A3">
        <w:trPr>
          <w:trHeight w:val="340"/>
        </w:trPr>
        <w:tc>
          <w:tcPr>
            <w:tcW w:w="1352" w:type="pct"/>
            <w:tcBorders>
              <w:top w:val="nil"/>
              <w:left w:val="nil"/>
              <w:bottom w:val="nil"/>
              <w:right w:val="nil"/>
            </w:tcBorders>
            <w:shd w:val="clear" w:color="auto" w:fill="auto"/>
            <w:vAlign w:val="center"/>
            <w:hideMark/>
          </w:tcPr>
          <w:p w14:paraId="3F9DBAA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210D95C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Urban</w:t>
            </w:r>
          </w:p>
        </w:tc>
        <w:tc>
          <w:tcPr>
            <w:tcW w:w="578" w:type="pct"/>
            <w:tcBorders>
              <w:top w:val="nil"/>
              <w:left w:val="nil"/>
              <w:bottom w:val="nil"/>
              <w:right w:val="nil"/>
            </w:tcBorders>
            <w:shd w:val="clear" w:color="auto" w:fill="auto"/>
            <w:vAlign w:val="center"/>
            <w:hideMark/>
          </w:tcPr>
          <w:p w14:paraId="213773E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46.20</w:t>
            </w:r>
          </w:p>
        </w:tc>
        <w:tc>
          <w:tcPr>
            <w:tcW w:w="578" w:type="pct"/>
            <w:tcBorders>
              <w:top w:val="nil"/>
              <w:left w:val="nil"/>
              <w:bottom w:val="nil"/>
              <w:right w:val="nil"/>
            </w:tcBorders>
            <w:shd w:val="clear" w:color="auto" w:fill="auto"/>
            <w:vAlign w:val="center"/>
            <w:hideMark/>
          </w:tcPr>
          <w:p w14:paraId="6765DD0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47.60</w:t>
            </w:r>
          </w:p>
        </w:tc>
        <w:tc>
          <w:tcPr>
            <w:tcW w:w="578" w:type="pct"/>
            <w:tcBorders>
              <w:top w:val="nil"/>
              <w:left w:val="nil"/>
              <w:bottom w:val="nil"/>
              <w:right w:val="nil"/>
            </w:tcBorders>
            <w:shd w:val="clear" w:color="auto" w:fill="auto"/>
            <w:vAlign w:val="center"/>
            <w:hideMark/>
          </w:tcPr>
          <w:p w14:paraId="49DE12C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31.30</w:t>
            </w:r>
          </w:p>
        </w:tc>
        <w:tc>
          <w:tcPr>
            <w:tcW w:w="578" w:type="pct"/>
            <w:tcBorders>
              <w:top w:val="nil"/>
              <w:left w:val="nil"/>
              <w:bottom w:val="nil"/>
              <w:right w:val="nil"/>
            </w:tcBorders>
            <w:shd w:val="clear" w:color="auto" w:fill="auto"/>
            <w:vAlign w:val="center"/>
            <w:hideMark/>
          </w:tcPr>
          <w:p w14:paraId="6783ABC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16CAAE59" w14:textId="77777777" w:rsidTr="00CC48A3">
        <w:trPr>
          <w:trHeight w:val="340"/>
        </w:trPr>
        <w:tc>
          <w:tcPr>
            <w:tcW w:w="1352" w:type="pct"/>
            <w:tcBorders>
              <w:top w:val="nil"/>
              <w:left w:val="nil"/>
              <w:bottom w:val="nil"/>
              <w:right w:val="nil"/>
            </w:tcBorders>
            <w:shd w:val="clear" w:color="auto" w:fill="auto"/>
            <w:vAlign w:val="center"/>
            <w:hideMark/>
          </w:tcPr>
          <w:p w14:paraId="54048FE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 of chronic conditions</w:t>
            </w:r>
          </w:p>
        </w:tc>
        <w:tc>
          <w:tcPr>
            <w:tcW w:w="1335" w:type="pct"/>
            <w:tcBorders>
              <w:top w:val="nil"/>
              <w:left w:val="nil"/>
              <w:bottom w:val="nil"/>
              <w:right w:val="nil"/>
            </w:tcBorders>
            <w:shd w:val="clear" w:color="auto" w:fill="auto"/>
            <w:vAlign w:val="center"/>
            <w:hideMark/>
          </w:tcPr>
          <w:p w14:paraId="4E11B89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Mean (SD)</w:t>
            </w:r>
          </w:p>
        </w:tc>
        <w:tc>
          <w:tcPr>
            <w:tcW w:w="578" w:type="pct"/>
            <w:tcBorders>
              <w:top w:val="nil"/>
              <w:left w:val="nil"/>
              <w:bottom w:val="nil"/>
              <w:right w:val="nil"/>
            </w:tcBorders>
            <w:shd w:val="clear" w:color="auto" w:fill="auto"/>
            <w:vAlign w:val="center"/>
            <w:hideMark/>
          </w:tcPr>
          <w:p w14:paraId="18E3FFC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1.5 (2.3)</w:t>
            </w:r>
          </w:p>
        </w:tc>
        <w:tc>
          <w:tcPr>
            <w:tcW w:w="578" w:type="pct"/>
            <w:tcBorders>
              <w:top w:val="nil"/>
              <w:left w:val="nil"/>
              <w:bottom w:val="nil"/>
              <w:right w:val="nil"/>
            </w:tcBorders>
            <w:shd w:val="clear" w:color="auto" w:fill="auto"/>
            <w:vAlign w:val="center"/>
            <w:hideMark/>
          </w:tcPr>
          <w:p w14:paraId="7DD85D9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1.5 (2.3)</w:t>
            </w:r>
          </w:p>
        </w:tc>
        <w:tc>
          <w:tcPr>
            <w:tcW w:w="578" w:type="pct"/>
            <w:tcBorders>
              <w:top w:val="nil"/>
              <w:left w:val="nil"/>
              <w:bottom w:val="nil"/>
              <w:right w:val="nil"/>
            </w:tcBorders>
            <w:shd w:val="clear" w:color="auto" w:fill="auto"/>
            <w:vAlign w:val="center"/>
            <w:hideMark/>
          </w:tcPr>
          <w:p w14:paraId="708B641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2.2 (2.4)</w:t>
            </w:r>
          </w:p>
        </w:tc>
        <w:tc>
          <w:tcPr>
            <w:tcW w:w="578" w:type="pct"/>
            <w:tcBorders>
              <w:top w:val="nil"/>
              <w:left w:val="nil"/>
              <w:bottom w:val="nil"/>
              <w:right w:val="nil"/>
            </w:tcBorders>
            <w:shd w:val="clear" w:color="auto" w:fill="auto"/>
            <w:vAlign w:val="center"/>
            <w:hideMark/>
          </w:tcPr>
          <w:p w14:paraId="2E8A9D8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0F6C8A0F" w14:textId="77777777" w:rsidTr="00CC48A3">
        <w:trPr>
          <w:trHeight w:val="340"/>
        </w:trPr>
        <w:tc>
          <w:tcPr>
            <w:tcW w:w="1352" w:type="pct"/>
            <w:tcBorders>
              <w:top w:val="nil"/>
              <w:left w:val="nil"/>
              <w:bottom w:val="nil"/>
              <w:right w:val="nil"/>
            </w:tcBorders>
            <w:shd w:val="clear" w:color="auto" w:fill="auto"/>
            <w:vAlign w:val="center"/>
            <w:hideMark/>
          </w:tcPr>
          <w:p w14:paraId="788F3F6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Smoking</w:t>
            </w:r>
          </w:p>
        </w:tc>
        <w:tc>
          <w:tcPr>
            <w:tcW w:w="1335" w:type="pct"/>
            <w:tcBorders>
              <w:top w:val="nil"/>
              <w:left w:val="nil"/>
              <w:bottom w:val="nil"/>
              <w:right w:val="nil"/>
            </w:tcBorders>
            <w:shd w:val="clear" w:color="auto" w:fill="auto"/>
            <w:vAlign w:val="center"/>
            <w:hideMark/>
          </w:tcPr>
          <w:p w14:paraId="2A815A8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Never</w:t>
            </w:r>
          </w:p>
        </w:tc>
        <w:tc>
          <w:tcPr>
            <w:tcW w:w="578" w:type="pct"/>
            <w:tcBorders>
              <w:top w:val="nil"/>
              <w:left w:val="nil"/>
              <w:bottom w:val="nil"/>
              <w:right w:val="nil"/>
            </w:tcBorders>
            <w:shd w:val="clear" w:color="auto" w:fill="auto"/>
            <w:vAlign w:val="center"/>
            <w:hideMark/>
          </w:tcPr>
          <w:p w14:paraId="3F7A680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58.60</w:t>
            </w:r>
          </w:p>
        </w:tc>
        <w:tc>
          <w:tcPr>
            <w:tcW w:w="578" w:type="pct"/>
            <w:tcBorders>
              <w:top w:val="nil"/>
              <w:left w:val="nil"/>
              <w:bottom w:val="nil"/>
              <w:right w:val="nil"/>
            </w:tcBorders>
            <w:shd w:val="clear" w:color="auto" w:fill="auto"/>
            <w:vAlign w:val="center"/>
            <w:hideMark/>
          </w:tcPr>
          <w:p w14:paraId="55F5818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59.40</w:t>
            </w:r>
          </w:p>
        </w:tc>
        <w:tc>
          <w:tcPr>
            <w:tcW w:w="578" w:type="pct"/>
            <w:tcBorders>
              <w:top w:val="nil"/>
              <w:left w:val="nil"/>
              <w:bottom w:val="nil"/>
              <w:right w:val="nil"/>
            </w:tcBorders>
            <w:shd w:val="clear" w:color="auto" w:fill="auto"/>
            <w:vAlign w:val="center"/>
            <w:hideMark/>
          </w:tcPr>
          <w:p w14:paraId="4675E4B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48.50</w:t>
            </w:r>
          </w:p>
        </w:tc>
        <w:tc>
          <w:tcPr>
            <w:tcW w:w="578" w:type="pct"/>
            <w:tcBorders>
              <w:top w:val="nil"/>
              <w:left w:val="nil"/>
              <w:bottom w:val="nil"/>
              <w:right w:val="nil"/>
            </w:tcBorders>
            <w:shd w:val="clear" w:color="auto" w:fill="auto"/>
            <w:vAlign w:val="center"/>
            <w:hideMark/>
          </w:tcPr>
          <w:p w14:paraId="33D50D5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31F9945B" w14:textId="77777777" w:rsidTr="00CC48A3">
        <w:trPr>
          <w:trHeight w:val="340"/>
        </w:trPr>
        <w:tc>
          <w:tcPr>
            <w:tcW w:w="1352" w:type="pct"/>
            <w:tcBorders>
              <w:top w:val="nil"/>
              <w:left w:val="nil"/>
              <w:bottom w:val="nil"/>
              <w:right w:val="nil"/>
            </w:tcBorders>
            <w:shd w:val="clear" w:color="auto" w:fill="auto"/>
            <w:vAlign w:val="center"/>
            <w:hideMark/>
          </w:tcPr>
          <w:p w14:paraId="51F92CA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5F33D0C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Current</w:t>
            </w:r>
          </w:p>
        </w:tc>
        <w:tc>
          <w:tcPr>
            <w:tcW w:w="578" w:type="pct"/>
            <w:tcBorders>
              <w:top w:val="nil"/>
              <w:left w:val="nil"/>
              <w:bottom w:val="nil"/>
              <w:right w:val="nil"/>
            </w:tcBorders>
            <w:shd w:val="clear" w:color="auto" w:fill="auto"/>
            <w:vAlign w:val="center"/>
            <w:hideMark/>
          </w:tcPr>
          <w:p w14:paraId="61DD134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34.90</w:t>
            </w:r>
          </w:p>
        </w:tc>
        <w:tc>
          <w:tcPr>
            <w:tcW w:w="578" w:type="pct"/>
            <w:tcBorders>
              <w:top w:val="nil"/>
              <w:left w:val="nil"/>
              <w:bottom w:val="nil"/>
              <w:right w:val="nil"/>
            </w:tcBorders>
            <w:shd w:val="clear" w:color="auto" w:fill="auto"/>
            <w:vAlign w:val="center"/>
            <w:hideMark/>
          </w:tcPr>
          <w:p w14:paraId="793A1C8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34.10</w:t>
            </w:r>
          </w:p>
        </w:tc>
        <w:tc>
          <w:tcPr>
            <w:tcW w:w="578" w:type="pct"/>
            <w:tcBorders>
              <w:top w:val="nil"/>
              <w:left w:val="nil"/>
              <w:bottom w:val="nil"/>
              <w:right w:val="nil"/>
            </w:tcBorders>
            <w:shd w:val="clear" w:color="auto" w:fill="auto"/>
            <w:vAlign w:val="center"/>
            <w:hideMark/>
          </w:tcPr>
          <w:p w14:paraId="45646F2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43.20</w:t>
            </w:r>
          </w:p>
        </w:tc>
        <w:tc>
          <w:tcPr>
            <w:tcW w:w="578" w:type="pct"/>
            <w:tcBorders>
              <w:top w:val="nil"/>
              <w:left w:val="nil"/>
              <w:bottom w:val="nil"/>
              <w:right w:val="nil"/>
            </w:tcBorders>
            <w:shd w:val="clear" w:color="auto" w:fill="auto"/>
            <w:vAlign w:val="center"/>
            <w:hideMark/>
          </w:tcPr>
          <w:p w14:paraId="390939C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41A8C5A" w14:textId="77777777" w:rsidTr="00CC48A3">
        <w:trPr>
          <w:trHeight w:val="340"/>
        </w:trPr>
        <w:tc>
          <w:tcPr>
            <w:tcW w:w="1352" w:type="pct"/>
            <w:tcBorders>
              <w:top w:val="nil"/>
              <w:left w:val="nil"/>
              <w:bottom w:val="nil"/>
              <w:right w:val="nil"/>
            </w:tcBorders>
            <w:shd w:val="clear" w:color="auto" w:fill="auto"/>
            <w:vAlign w:val="center"/>
            <w:hideMark/>
          </w:tcPr>
          <w:p w14:paraId="4EBD287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49C6736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Quit</w:t>
            </w:r>
          </w:p>
        </w:tc>
        <w:tc>
          <w:tcPr>
            <w:tcW w:w="578" w:type="pct"/>
            <w:tcBorders>
              <w:top w:val="nil"/>
              <w:left w:val="nil"/>
              <w:bottom w:val="nil"/>
              <w:right w:val="nil"/>
            </w:tcBorders>
            <w:shd w:val="clear" w:color="auto" w:fill="auto"/>
            <w:vAlign w:val="center"/>
            <w:hideMark/>
          </w:tcPr>
          <w:p w14:paraId="5D45771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6.60</w:t>
            </w:r>
          </w:p>
        </w:tc>
        <w:tc>
          <w:tcPr>
            <w:tcW w:w="578" w:type="pct"/>
            <w:tcBorders>
              <w:top w:val="nil"/>
              <w:left w:val="nil"/>
              <w:bottom w:val="nil"/>
              <w:right w:val="nil"/>
            </w:tcBorders>
            <w:shd w:val="clear" w:color="auto" w:fill="auto"/>
            <w:vAlign w:val="center"/>
            <w:hideMark/>
          </w:tcPr>
          <w:p w14:paraId="4CF70DFD"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6.40</w:t>
            </w:r>
          </w:p>
        </w:tc>
        <w:tc>
          <w:tcPr>
            <w:tcW w:w="578" w:type="pct"/>
            <w:tcBorders>
              <w:top w:val="nil"/>
              <w:left w:val="nil"/>
              <w:bottom w:val="nil"/>
              <w:right w:val="nil"/>
            </w:tcBorders>
            <w:shd w:val="clear" w:color="auto" w:fill="auto"/>
            <w:vAlign w:val="center"/>
            <w:hideMark/>
          </w:tcPr>
          <w:p w14:paraId="3CE0922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8.30</w:t>
            </w:r>
          </w:p>
        </w:tc>
        <w:tc>
          <w:tcPr>
            <w:tcW w:w="578" w:type="pct"/>
            <w:tcBorders>
              <w:top w:val="nil"/>
              <w:left w:val="nil"/>
              <w:bottom w:val="nil"/>
              <w:right w:val="nil"/>
            </w:tcBorders>
            <w:shd w:val="clear" w:color="auto" w:fill="auto"/>
            <w:vAlign w:val="center"/>
            <w:hideMark/>
          </w:tcPr>
          <w:p w14:paraId="0E54BE7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6F537A9B" w14:textId="77777777" w:rsidTr="00CC48A3">
        <w:trPr>
          <w:trHeight w:val="340"/>
        </w:trPr>
        <w:tc>
          <w:tcPr>
            <w:tcW w:w="1352" w:type="pct"/>
            <w:tcBorders>
              <w:top w:val="nil"/>
              <w:left w:val="nil"/>
              <w:bottom w:val="nil"/>
              <w:right w:val="nil"/>
            </w:tcBorders>
            <w:shd w:val="clear" w:color="auto" w:fill="auto"/>
            <w:vAlign w:val="center"/>
            <w:hideMark/>
          </w:tcPr>
          <w:p w14:paraId="6987455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Alcohol consumption</w:t>
            </w:r>
          </w:p>
        </w:tc>
        <w:tc>
          <w:tcPr>
            <w:tcW w:w="1335" w:type="pct"/>
            <w:tcBorders>
              <w:top w:val="nil"/>
              <w:left w:val="nil"/>
              <w:bottom w:val="nil"/>
              <w:right w:val="nil"/>
            </w:tcBorders>
            <w:shd w:val="clear" w:color="auto" w:fill="auto"/>
            <w:vAlign w:val="center"/>
            <w:hideMark/>
          </w:tcPr>
          <w:p w14:paraId="057C02FC"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w:t>
            </w:r>
          </w:p>
        </w:tc>
        <w:tc>
          <w:tcPr>
            <w:tcW w:w="578" w:type="pct"/>
            <w:tcBorders>
              <w:top w:val="nil"/>
              <w:left w:val="nil"/>
              <w:bottom w:val="nil"/>
              <w:right w:val="nil"/>
            </w:tcBorders>
            <w:shd w:val="clear" w:color="auto" w:fill="auto"/>
            <w:vAlign w:val="center"/>
            <w:hideMark/>
          </w:tcPr>
          <w:p w14:paraId="018B320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81.30</w:t>
            </w:r>
          </w:p>
        </w:tc>
        <w:tc>
          <w:tcPr>
            <w:tcW w:w="578" w:type="pct"/>
            <w:tcBorders>
              <w:top w:val="nil"/>
              <w:left w:val="nil"/>
              <w:bottom w:val="nil"/>
              <w:right w:val="nil"/>
            </w:tcBorders>
            <w:shd w:val="clear" w:color="auto" w:fill="auto"/>
            <w:vAlign w:val="center"/>
            <w:hideMark/>
          </w:tcPr>
          <w:p w14:paraId="5409E32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80.40</w:t>
            </w:r>
          </w:p>
        </w:tc>
        <w:tc>
          <w:tcPr>
            <w:tcW w:w="578" w:type="pct"/>
            <w:tcBorders>
              <w:top w:val="nil"/>
              <w:left w:val="nil"/>
              <w:bottom w:val="nil"/>
              <w:right w:val="nil"/>
            </w:tcBorders>
            <w:shd w:val="clear" w:color="auto" w:fill="auto"/>
            <w:vAlign w:val="center"/>
            <w:hideMark/>
          </w:tcPr>
          <w:p w14:paraId="1A5CD92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91.50</w:t>
            </w:r>
          </w:p>
        </w:tc>
        <w:tc>
          <w:tcPr>
            <w:tcW w:w="578" w:type="pct"/>
            <w:tcBorders>
              <w:top w:val="nil"/>
              <w:left w:val="nil"/>
              <w:bottom w:val="nil"/>
              <w:right w:val="nil"/>
            </w:tcBorders>
            <w:shd w:val="clear" w:color="auto" w:fill="auto"/>
            <w:vAlign w:val="center"/>
            <w:hideMark/>
          </w:tcPr>
          <w:p w14:paraId="7703FED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65398DD7" w14:textId="77777777" w:rsidTr="00CC48A3">
        <w:trPr>
          <w:trHeight w:val="340"/>
        </w:trPr>
        <w:tc>
          <w:tcPr>
            <w:tcW w:w="1352" w:type="pct"/>
            <w:tcBorders>
              <w:top w:val="nil"/>
              <w:left w:val="nil"/>
              <w:bottom w:val="nil"/>
              <w:right w:val="nil"/>
            </w:tcBorders>
            <w:shd w:val="clear" w:color="auto" w:fill="auto"/>
            <w:vAlign w:val="center"/>
            <w:hideMark/>
          </w:tcPr>
          <w:p w14:paraId="70936EB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630A42CE"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Yes</w:t>
            </w:r>
          </w:p>
        </w:tc>
        <w:tc>
          <w:tcPr>
            <w:tcW w:w="578" w:type="pct"/>
            <w:tcBorders>
              <w:top w:val="nil"/>
              <w:left w:val="nil"/>
              <w:bottom w:val="nil"/>
              <w:right w:val="nil"/>
            </w:tcBorders>
            <w:shd w:val="clear" w:color="auto" w:fill="auto"/>
            <w:vAlign w:val="center"/>
            <w:hideMark/>
          </w:tcPr>
          <w:p w14:paraId="1BB1D63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18.70</w:t>
            </w:r>
          </w:p>
        </w:tc>
        <w:tc>
          <w:tcPr>
            <w:tcW w:w="578" w:type="pct"/>
            <w:tcBorders>
              <w:top w:val="nil"/>
              <w:left w:val="nil"/>
              <w:bottom w:val="nil"/>
              <w:right w:val="nil"/>
            </w:tcBorders>
            <w:shd w:val="clear" w:color="auto" w:fill="auto"/>
            <w:vAlign w:val="center"/>
            <w:hideMark/>
          </w:tcPr>
          <w:p w14:paraId="1072EB3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19.60</w:t>
            </w:r>
          </w:p>
        </w:tc>
        <w:tc>
          <w:tcPr>
            <w:tcW w:w="578" w:type="pct"/>
            <w:tcBorders>
              <w:top w:val="nil"/>
              <w:left w:val="nil"/>
              <w:bottom w:val="nil"/>
              <w:right w:val="nil"/>
            </w:tcBorders>
            <w:shd w:val="clear" w:color="auto" w:fill="auto"/>
            <w:vAlign w:val="center"/>
            <w:hideMark/>
          </w:tcPr>
          <w:p w14:paraId="23B69FE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8.50</w:t>
            </w:r>
          </w:p>
        </w:tc>
        <w:tc>
          <w:tcPr>
            <w:tcW w:w="578" w:type="pct"/>
            <w:tcBorders>
              <w:top w:val="nil"/>
              <w:left w:val="nil"/>
              <w:bottom w:val="nil"/>
              <w:right w:val="nil"/>
            </w:tcBorders>
            <w:shd w:val="clear" w:color="auto" w:fill="auto"/>
            <w:vAlign w:val="center"/>
            <w:hideMark/>
          </w:tcPr>
          <w:p w14:paraId="30206117"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14FB48C4" w14:textId="77777777" w:rsidTr="00CC48A3">
        <w:trPr>
          <w:trHeight w:val="340"/>
        </w:trPr>
        <w:tc>
          <w:tcPr>
            <w:tcW w:w="1352" w:type="pct"/>
            <w:tcBorders>
              <w:top w:val="nil"/>
              <w:left w:val="nil"/>
              <w:bottom w:val="nil"/>
              <w:right w:val="nil"/>
            </w:tcBorders>
            <w:shd w:val="clear" w:color="auto" w:fill="auto"/>
            <w:vAlign w:val="center"/>
            <w:hideMark/>
          </w:tcPr>
          <w:p w14:paraId="6C034CD1"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Physical activity</w:t>
            </w:r>
          </w:p>
        </w:tc>
        <w:tc>
          <w:tcPr>
            <w:tcW w:w="1335" w:type="pct"/>
            <w:tcBorders>
              <w:top w:val="nil"/>
              <w:left w:val="nil"/>
              <w:bottom w:val="nil"/>
              <w:right w:val="nil"/>
            </w:tcBorders>
            <w:shd w:val="clear" w:color="auto" w:fill="auto"/>
            <w:vAlign w:val="center"/>
            <w:hideMark/>
          </w:tcPr>
          <w:p w14:paraId="55A6D45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High</w:t>
            </w:r>
          </w:p>
        </w:tc>
        <w:tc>
          <w:tcPr>
            <w:tcW w:w="578" w:type="pct"/>
            <w:tcBorders>
              <w:top w:val="nil"/>
              <w:left w:val="nil"/>
              <w:bottom w:val="nil"/>
              <w:right w:val="nil"/>
            </w:tcBorders>
            <w:shd w:val="clear" w:color="auto" w:fill="auto"/>
            <w:vAlign w:val="center"/>
            <w:hideMark/>
          </w:tcPr>
          <w:p w14:paraId="7C2D663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49.10</w:t>
            </w:r>
          </w:p>
        </w:tc>
        <w:tc>
          <w:tcPr>
            <w:tcW w:w="578" w:type="pct"/>
            <w:tcBorders>
              <w:top w:val="nil"/>
              <w:left w:val="nil"/>
              <w:bottom w:val="nil"/>
              <w:right w:val="nil"/>
            </w:tcBorders>
            <w:shd w:val="clear" w:color="auto" w:fill="auto"/>
            <w:vAlign w:val="center"/>
            <w:hideMark/>
          </w:tcPr>
          <w:p w14:paraId="74B7774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49.60</w:t>
            </w:r>
          </w:p>
        </w:tc>
        <w:tc>
          <w:tcPr>
            <w:tcW w:w="578" w:type="pct"/>
            <w:tcBorders>
              <w:top w:val="nil"/>
              <w:left w:val="nil"/>
              <w:bottom w:val="nil"/>
              <w:right w:val="nil"/>
            </w:tcBorders>
            <w:shd w:val="clear" w:color="auto" w:fill="auto"/>
            <w:vAlign w:val="center"/>
            <w:hideMark/>
          </w:tcPr>
          <w:p w14:paraId="3D674E8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44.10</w:t>
            </w:r>
          </w:p>
        </w:tc>
        <w:tc>
          <w:tcPr>
            <w:tcW w:w="578" w:type="pct"/>
            <w:tcBorders>
              <w:top w:val="nil"/>
              <w:left w:val="nil"/>
              <w:bottom w:val="nil"/>
              <w:right w:val="nil"/>
            </w:tcBorders>
            <w:shd w:val="clear" w:color="auto" w:fill="auto"/>
            <w:vAlign w:val="center"/>
            <w:hideMark/>
          </w:tcPr>
          <w:p w14:paraId="3F3CA7B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0.013</w:t>
            </w:r>
          </w:p>
        </w:tc>
      </w:tr>
      <w:tr w:rsidR="00654ADD" w:rsidRPr="00654ADD" w14:paraId="7DC5A069" w14:textId="77777777" w:rsidTr="00CC48A3">
        <w:trPr>
          <w:trHeight w:val="340"/>
        </w:trPr>
        <w:tc>
          <w:tcPr>
            <w:tcW w:w="1352" w:type="pct"/>
            <w:tcBorders>
              <w:top w:val="nil"/>
              <w:left w:val="nil"/>
              <w:bottom w:val="nil"/>
              <w:right w:val="nil"/>
            </w:tcBorders>
            <w:shd w:val="clear" w:color="auto" w:fill="auto"/>
            <w:vAlign w:val="center"/>
            <w:hideMark/>
          </w:tcPr>
          <w:p w14:paraId="0723318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335" w:type="pct"/>
            <w:tcBorders>
              <w:top w:val="nil"/>
              <w:left w:val="nil"/>
              <w:bottom w:val="nil"/>
              <w:right w:val="nil"/>
            </w:tcBorders>
            <w:shd w:val="clear" w:color="auto" w:fill="auto"/>
            <w:vAlign w:val="center"/>
            <w:hideMark/>
          </w:tcPr>
          <w:p w14:paraId="6C3046A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Moderate</w:t>
            </w:r>
          </w:p>
        </w:tc>
        <w:tc>
          <w:tcPr>
            <w:tcW w:w="578" w:type="pct"/>
            <w:tcBorders>
              <w:top w:val="nil"/>
              <w:left w:val="nil"/>
              <w:bottom w:val="nil"/>
              <w:right w:val="nil"/>
            </w:tcBorders>
            <w:shd w:val="clear" w:color="auto" w:fill="auto"/>
            <w:vAlign w:val="center"/>
            <w:hideMark/>
          </w:tcPr>
          <w:p w14:paraId="13139ED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22.70</w:t>
            </w:r>
          </w:p>
        </w:tc>
        <w:tc>
          <w:tcPr>
            <w:tcW w:w="578" w:type="pct"/>
            <w:tcBorders>
              <w:top w:val="nil"/>
              <w:left w:val="nil"/>
              <w:bottom w:val="nil"/>
              <w:right w:val="nil"/>
            </w:tcBorders>
            <w:shd w:val="clear" w:color="auto" w:fill="auto"/>
            <w:vAlign w:val="center"/>
            <w:hideMark/>
          </w:tcPr>
          <w:p w14:paraId="72C1185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22.80</w:t>
            </w:r>
          </w:p>
        </w:tc>
        <w:tc>
          <w:tcPr>
            <w:tcW w:w="578" w:type="pct"/>
            <w:tcBorders>
              <w:top w:val="nil"/>
              <w:left w:val="nil"/>
              <w:bottom w:val="nil"/>
              <w:right w:val="nil"/>
            </w:tcBorders>
            <w:shd w:val="clear" w:color="auto" w:fill="auto"/>
            <w:vAlign w:val="center"/>
            <w:hideMark/>
          </w:tcPr>
          <w:p w14:paraId="74CF759A"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22.30</w:t>
            </w:r>
          </w:p>
        </w:tc>
        <w:tc>
          <w:tcPr>
            <w:tcW w:w="578" w:type="pct"/>
            <w:tcBorders>
              <w:top w:val="nil"/>
              <w:left w:val="nil"/>
              <w:bottom w:val="nil"/>
              <w:right w:val="nil"/>
            </w:tcBorders>
            <w:shd w:val="clear" w:color="auto" w:fill="auto"/>
            <w:vAlign w:val="center"/>
            <w:hideMark/>
          </w:tcPr>
          <w:p w14:paraId="55DF978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712E8D96" w14:textId="77777777" w:rsidTr="00CC48A3">
        <w:trPr>
          <w:trHeight w:val="340"/>
        </w:trPr>
        <w:tc>
          <w:tcPr>
            <w:tcW w:w="1352" w:type="pct"/>
            <w:tcBorders>
              <w:top w:val="nil"/>
              <w:left w:val="nil"/>
              <w:bottom w:val="nil"/>
              <w:right w:val="nil"/>
            </w:tcBorders>
            <w:shd w:val="clear" w:color="auto" w:fill="auto"/>
            <w:vAlign w:val="center"/>
            <w:hideMark/>
          </w:tcPr>
          <w:p w14:paraId="21A7D21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35" w:type="pct"/>
            <w:tcBorders>
              <w:top w:val="nil"/>
              <w:left w:val="nil"/>
              <w:bottom w:val="nil"/>
              <w:right w:val="nil"/>
            </w:tcBorders>
            <w:shd w:val="clear" w:color="auto" w:fill="auto"/>
            <w:vAlign w:val="center"/>
            <w:hideMark/>
          </w:tcPr>
          <w:p w14:paraId="3E3345D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Low</w:t>
            </w:r>
          </w:p>
        </w:tc>
        <w:tc>
          <w:tcPr>
            <w:tcW w:w="578" w:type="pct"/>
            <w:tcBorders>
              <w:top w:val="nil"/>
              <w:left w:val="nil"/>
              <w:bottom w:val="nil"/>
              <w:right w:val="nil"/>
            </w:tcBorders>
            <w:shd w:val="clear" w:color="auto" w:fill="auto"/>
            <w:vAlign w:val="center"/>
            <w:hideMark/>
          </w:tcPr>
          <w:p w14:paraId="500C5879"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28.10</w:t>
            </w:r>
          </w:p>
        </w:tc>
        <w:tc>
          <w:tcPr>
            <w:tcW w:w="578" w:type="pct"/>
            <w:tcBorders>
              <w:top w:val="nil"/>
              <w:left w:val="nil"/>
              <w:bottom w:val="nil"/>
              <w:right w:val="nil"/>
            </w:tcBorders>
            <w:shd w:val="clear" w:color="auto" w:fill="auto"/>
            <w:vAlign w:val="center"/>
            <w:hideMark/>
          </w:tcPr>
          <w:p w14:paraId="04AAF95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27.70</w:t>
            </w:r>
          </w:p>
        </w:tc>
        <w:tc>
          <w:tcPr>
            <w:tcW w:w="578" w:type="pct"/>
            <w:tcBorders>
              <w:top w:val="nil"/>
              <w:left w:val="nil"/>
              <w:bottom w:val="nil"/>
              <w:right w:val="nil"/>
            </w:tcBorders>
            <w:shd w:val="clear" w:color="auto" w:fill="auto"/>
            <w:vAlign w:val="center"/>
            <w:hideMark/>
          </w:tcPr>
          <w:p w14:paraId="2E2C613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33.60</w:t>
            </w:r>
          </w:p>
        </w:tc>
        <w:tc>
          <w:tcPr>
            <w:tcW w:w="578" w:type="pct"/>
            <w:tcBorders>
              <w:top w:val="nil"/>
              <w:left w:val="nil"/>
              <w:bottom w:val="nil"/>
              <w:right w:val="nil"/>
            </w:tcBorders>
            <w:shd w:val="clear" w:color="auto" w:fill="auto"/>
            <w:vAlign w:val="center"/>
            <w:hideMark/>
          </w:tcPr>
          <w:p w14:paraId="779A2FF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r>
      <w:tr w:rsidR="00654ADD" w:rsidRPr="00654ADD" w14:paraId="34B36B2E" w14:textId="77777777" w:rsidTr="00CC48A3">
        <w:trPr>
          <w:trHeight w:val="340"/>
        </w:trPr>
        <w:tc>
          <w:tcPr>
            <w:tcW w:w="1352" w:type="pct"/>
            <w:tcBorders>
              <w:top w:val="nil"/>
              <w:left w:val="nil"/>
              <w:bottom w:val="nil"/>
              <w:right w:val="nil"/>
            </w:tcBorders>
            <w:shd w:val="clear" w:color="auto" w:fill="auto"/>
            <w:vAlign w:val="center"/>
            <w:hideMark/>
          </w:tcPr>
          <w:p w14:paraId="21FAADB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Depression</w:t>
            </w:r>
          </w:p>
        </w:tc>
        <w:tc>
          <w:tcPr>
            <w:tcW w:w="1335" w:type="pct"/>
            <w:tcBorders>
              <w:top w:val="nil"/>
              <w:left w:val="nil"/>
              <w:bottom w:val="nil"/>
              <w:right w:val="nil"/>
            </w:tcBorders>
            <w:shd w:val="clear" w:color="auto" w:fill="auto"/>
            <w:vAlign w:val="center"/>
            <w:hideMark/>
          </w:tcPr>
          <w:p w14:paraId="28E68FC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w:t>
            </w:r>
          </w:p>
        </w:tc>
        <w:tc>
          <w:tcPr>
            <w:tcW w:w="578" w:type="pct"/>
            <w:tcBorders>
              <w:top w:val="nil"/>
              <w:left w:val="nil"/>
              <w:bottom w:val="nil"/>
              <w:right w:val="nil"/>
            </w:tcBorders>
            <w:shd w:val="clear" w:color="auto" w:fill="auto"/>
            <w:vAlign w:val="center"/>
            <w:hideMark/>
          </w:tcPr>
          <w:p w14:paraId="3025D64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93.90</w:t>
            </w:r>
          </w:p>
        </w:tc>
        <w:tc>
          <w:tcPr>
            <w:tcW w:w="578" w:type="pct"/>
            <w:tcBorders>
              <w:top w:val="nil"/>
              <w:left w:val="nil"/>
              <w:bottom w:val="nil"/>
              <w:right w:val="nil"/>
            </w:tcBorders>
            <w:shd w:val="clear" w:color="auto" w:fill="auto"/>
            <w:vAlign w:val="center"/>
            <w:hideMark/>
          </w:tcPr>
          <w:p w14:paraId="369927BF"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96.20</w:t>
            </w:r>
          </w:p>
        </w:tc>
        <w:tc>
          <w:tcPr>
            <w:tcW w:w="578" w:type="pct"/>
            <w:tcBorders>
              <w:top w:val="nil"/>
              <w:left w:val="nil"/>
              <w:bottom w:val="nil"/>
              <w:right w:val="nil"/>
            </w:tcBorders>
            <w:shd w:val="clear" w:color="auto" w:fill="auto"/>
            <w:vAlign w:val="center"/>
            <w:hideMark/>
          </w:tcPr>
          <w:p w14:paraId="2C96A3B4"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68.40</w:t>
            </w:r>
          </w:p>
        </w:tc>
        <w:tc>
          <w:tcPr>
            <w:tcW w:w="578" w:type="pct"/>
            <w:tcBorders>
              <w:top w:val="nil"/>
              <w:left w:val="nil"/>
              <w:bottom w:val="nil"/>
              <w:right w:val="nil"/>
            </w:tcBorders>
            <w:shd w:val="clear" w:color="auto" w:fill="auto"/>
            <w:vAlign w:val="center"/>
            <w:hideMark/>
          </w:tcPr>
          <w:p w14:paraId="2A12F7A6"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&lt;0.001</w:t>
            </w:r>
          </w:p>
        </w:tc>
      </w:tr>
      <w:tr w:rsidR="00654ADD" w:rsidRPr="00654ADD" w14:paraId="0E2A5DAC" w14:textId="77777777" w:rsidTr="00CC48A3">
        <w:trPr>
          <w:trHeight w:val="340"/>
        </w:trPr>
        <w:tc>
          <w:tcPr>
            <w:tcW w:w="1352" w:type="pct"/>
            <w:tcBorders>
              <w:top w:val="nil"/>
              <w:left w:val="nil"/>
              <w:bottom w:val="single" w:sz="4" w:space="0" w:color="auto"/>
              <w:right w:val="nil"/>
            </w:tcBorders>
            <w:shd w:val="clear" w:color="auto" w:fill="auto"/>
            <w:vAlign w:val="center"/>
            <w:hideMark/>
          </w:tcPr>
          <w:p w14:paraId="62238F50"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1335" w:type="pct"/>
            <w:tcBorders>
              <w:top w:val="nil"/>
              <w:left w:val="nil"/>
              <w:bottom w:val="single" w:sz="4" w:space="0" w:color="auto"/>
              <w:right w:val="nil"/>
            </w:tcBorders>
            <w:shd w:val="clear" w:color="auto" w:fill="auto"/>
            <w:vAlign w:val="center"/>
            <w:hideMark/>
          </w:tcPr>
          <w:p w14:paraId="093DD478"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Yes</w:t>
            </w:r>
          </w:p>
        </w:tc>
        <w:tc>
          <w:tcPr>
            <w:tcW w:w="578" w:type="pct"/>
            <w:tcBorders>
              <w:top w:val="nil"/>
              <w:left w:val="nil"/>
              <w:bottom w:val="single" w:sz="4" w:space="0" w:color="auto"/>
              <w:right w:val="nil"/>
            </w:tcBorders>
            <w:shd w:val="clear" w:color="auto" w:fill="auto"/>
            <w:vAlign w:val="center"/>
            <w:hideMark/>
          </w:tcPr>
          <w:p w14:paraId="240CC25B"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6.10</w:t>
            </w:r>
          </w:p>
        </w:tc>
        <w:tc>
          <w:tcPr>
            <w:tcW w:w="578" w:type="pct"/>
            <w:tcBorders>
              <w:top w:val="nil"/>
              <w:left w:val="nil"/>
              <w:bottom w:val="single" w:sz="4" w:space="0" w:color="auto"/>
              <w:right w:val="nil"/>
            </w:tcBorders>
            <w:shd w:val="clear" w:color="auto" w:fill="auto"/>
            <w:vAlign w:val="center"/>
            <w:hideMark/>
          </w:tcPr>
          <w:p w14:paraId="1888F0D5"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3.80</w:t>
            </w:r>
          </w:p>
        </w:tc>
        <w:tc>
          <w:tcPr>
            <w:tcW w:w="578" w:type="pct"/>
            <w:tcBorders>
              <w:top w:val="nil"/>
              <w:left w:val="nil"/>
              <w:bottom w:val="single" w:sz="4" w:space="0" w:color="auto"/>
              <w:right w:val="nil"/>
            </w:tcBorders>
            <w:shd w:val="clear" w:color="auto" w:fill="auto"/>
            <w:vAlign w:val="center"/>
            <w:hideMark/>
          </w:tcPr>
          <w:p w14:paraId="588BD1B3"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31.60</w:t>
            </w:r>
          </w:p>
        </w:tc>
        <w:tc>
          <w:tcPr>
            <w:tcW w:w="578" w:type="pct"/>
            <w:tcBorders>
              <w:top w:val="nil"/>
              <w:left w:val="nil"/>
              <w:bottom w:val="single" w:sz="4" w:space="0" w:color="auto"/>
              <w:right w:val="nil"/>
            </w:tcBorders>
            <w:shd w:val="clear" w:color="auto" w:fill="auto"/>
            <w:vAlign w:val="center"/>
            <w:hideMark/>
          </w:tcPr>
          <w:p w14:paraId="06F8B452" w14:textId="77777777" w:rsidR="00CC48A3" w:rsidRPr="00654ADD" w:rsidRDefault="00CC48A3" w:rsidP="00CC48A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r>
    </w:tbl>
    <w:p w14:paraId="761C3490" w14:textId="68A2124F"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Abbreviation: BMI Body mass index; SD Standard deviation</w:t>
      </w:r>
    </w:p>
    <w:p w14:paraId="33197F69" w14:textId="77777777"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Data are column % unless otherwise stated.</w:t>
      </w:r>
    </w:p>
    <w:p w14:paraId="7439A5CD" w14:textId="77777777"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vertAlign w:val="superscript"/>
        </w:rPr>
        <w:t xml:space="preserve">a </w:t>
      </w:r>
      <w:r w:rsidRPr="00654ADD">
        <w:rPr>
          <w:rFonts w:ascii="Times New Roman" w:hAnsi="Times New Roman"/>
          <w:color w:val="auto"/>
          <w:sz w:val="20"/>
          <w:szCs w:val="20"/>
        </w:rPr>
        <w:t xml:space="preserve">P-value was calculated by Chi-squared tests and Student’s </w:t>
      </w:r>
      <w:r w:rsidRPr="00654ADD">
        <w:rPr>
          <w:rFonts w:ascii="Times New Roman" w:hAnsi="Times New Roman"/>
          <w:i/>
          <w:iCs/>
          <w:color w:val="auto"/>
          <w:sz w:val="20"/>
          <w:szCs w:val="20"/>
        </w:rPr>
        <w:t>t</w:t>
      </w:r>
      <w:r w:rsidRPr="00654ADD">
        <w:rPr>
          <w:rFonts w:ascii="Times New Roman" w:hAnsi="Times New Roman"/>
          <w:color w:val="auto"/>
          <w:sz w:val="20"/>
          <w:szCs w:val="20"/>
        </w:rPr>
        <w:t>-tests for categorical and continuous variables, respectively.</w:t>
      </w:r>
    </w:p>
    <w:p w14:paraId="629A8E53" w14:textId="77777777" w:rsidR="00A02BFE" w:rsidRPr="00654ADD" w:rsidRDefault="00A02BFE">
      <w:pPr>
        <w:pStyle w:val="Corpo"/>
        <w:rPr>
          <w:rFonts w:ascii="Times New Roman" w:eastAsia="Times New Roman" w:hAnsi="Times New Roman" w:cs="Times New Roman"/>
          <w:color w:val="auto"/>
        </w:rPr>
      </w:pPr>
    </w:p>
    <w:p w14:paraId="5E52F2DF" w14:textId="77777777" w:rsidR="00A02BFE" w:rsidRPr="00654ADD" w:rsidRDefault="00A02BFE">
      <w:pPr>
        <w:pStyle w:val="Corpo"/>
        <w:spacing w:line="480" w:lineRule="auto"/>
        <w:rPr>
          <w:color w:val="auto"/>
        </w:rPr>
        <w:sectPr w:rsidR="00A02BFE" w:rsidRPr="00654ADD" w:rsidSect="00CC48A3">
          <w:pgSz w:w="11900" w:h="16840"/>
          <w:pgMar w:top="720" w:right="720" w:bottom="720" w:left="720" w:header="708" w:footer="708" w:gutter="0"/>
          <w:cols w:space="720"/>
          <w:docGrid w:linePitch="326"/>
        </w:sectPr>
      </w:pPr>
    </w:p>
    <w:tbl>
      <w:tblPr>
        <w:tblW w:w="15380" w:type="dxa"/>
        <w:tblLook w:val="04A0" w:firstRow="1" w:lastRow="0" w:firstColumn="1" w:lastColumn="0" w:noHBand="0" w:noVBand="1"/>
      </w:tblPr>
      <w:tblGrid>
        <w:gridCol w:w="2500"/>
        <w:gridCol w:w="3080"/>
        <w:gridCol w:w="880"/>
        <w:gridCol w:w="1420"/>
        <w:gridCol w:w="1060"/>
        <w:gridCol w:w="880"/>
        <w:gridCol w:w="1400"/>
        <w:gridCol w:w="940"/>
        <w:gridCol w:w="960"/>
        <w:gridCol w:w="1300"/>
        <w:gridCol w:w="960"/>
      </w:tblGrid>
      <w:tr w:rsidR="00654ADD" w:rsidRPr="00654ADD" w14:paraId="3790C8CC" w14:textId="77777777" w:rsidTr="00A26192">
        <w:trPr>
          <w:trHeight w:val="340"/>
        </w:trPr>
        <w:tc>
          <w:tcPr>
            <w:tcW w:w="15380" w:type="dxa"/>
            <w:gridSpan w:val="11"/>
            <w:tcBorders>
              <w:top w:val="nil"/>
              <w:left w:val="nil"/>
              <w:bottom w:val="nil"/>
              <w:right w:val="nil"/>
            </w:tcBorders>
            <w:shd w:val="clear" w:color="auto" w:fill="auto"/>
            <w:vAlign w:val="center"/>
            <w:hideMark/>
          </w:tcPr>
          <w:p w14:paraId="597D50C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bdr w:val="none" w:sz="0" w:space="0" w:color="auto"/>
                <w:lang w:eastAsia="ja-JP"/>
              </w:rPr>
            </w:pPr>
            <w:r w:rsidRPr="00654ADD">
              <w:rPr>
                <w:rFonts w:eastAsia="Times New Roman" w:cs="Calibri"/>
                <w:b/>
                <w:bCs/>
                <w:bdr w:val="none" w:sz="0" w:space="0" w:color="auto"/>
                <w:lang w:eastAsia="ja-JP"/>
              </w:rPr>
              <w:lastRenderedPageBreak/>
              <w:t xml:space="preserve">Table 2 </w:t>
            </w:r>
            <w:r w:rsidRPr="00654ADD">
              <w:rPr>
                <w:rFonts w:eastAsia="Times New Roman"/>
                <w:bdr w:val="none" w:sz="0" w:space="0" w:color="auto"/>
                <w:lang w:eastAsia="ja-JP"/>
              </w:rPr>
              <w:t>Association between body mass index or covariates and anxiety symptoms estimated by multivariable logistic regression</w:t>
            </w:r>
          </w:p>
        </w:tc>
      </w:tr>
      <w:tr w:rsidR="00654ADD" w:rsidRPr="00654ADD" w14:paraId="40F5B2CA" w14:textId="77777777" w:rsidTr="00A26192">
        <w:trPr>
          <w:trHeight w:val="340"/>
        </w:trPr>
        <w:tc>
          <w:tcPr>
            <w:tcW w:w="2500" w:type="dxa"/>
            <w:tcBorders>
              <w:top w:val="single" w:sz="4" w:space="0" w:color="auto"/>
              <w:left w:val="nil"/>
              <w:bottom w:val="nil"/>
              <w:right w:val="nil"/>
            </w:tcBorders>
            <w:shd w:val="clear" w:color="auto" w:fill="auto"/>
            <w:vAlign w:val="center"/>
            <w:hideMark/>
          </w:tcPr>
          <w:p w14:paraId="4874002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3080" w:type="dxa"/>
            <w:tcBorders>
              <w:top w:val="single" w:sz="4" w:space="0" w:color="auto"/>
              <w:left w:val="nil"/>
              <w:bottom w:val="nil"/>
              <w:right w:val="nil"/>
            </w:tcBorders>
            <w:shd w:val="clear" w:color="auto" w:fill="auto"/>
            <w:vAlign w:val="center"/>
            <w:hideMark/>
          </w:tcPr>
          <w:p w14:paraId="2537451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880" w:type="dxa"/>
            <w:tcBorders>
              <w:top w:val="single" w:sz="4" w:space="0" w:color="auto"/>
              <w:left w:val="nil"/>
              <w:bottom w:val="nil"/>
              <w:right w:val="nil"/>
            </w:tcBorders>
            <w:shd w:val="clear" w:color="auto" w:fill="auto"/>
            <w:vAlign w:val="center"/>
            <w:hideMark/>
          </w:tcPr>
          <w:p w14:paraId="54626A8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Overall</w:t>
            </w:r>
          </w:p>
        </w:tc>
        <w:tc>
          <w:tcPr>
            <w:tcW w:w="1420" w:type="dxa"/>
            <w:tcBorders>
              <w:top w:val="single" w:sz="4" w:space="0" w:color="auto"/>
              <w:left w:val="nil"/>
              <w:bottom w:val="nil"/>
              <w:right w:val="nil"/>
            </w:tcBorders>
            <w:shd w:val="clear" w:color="auto" w:fill="auto"/>
            <w:vAlign w:val="center"/>
            <w:hideMark/>
          </w:tcPr>
          <w:p w14:paraId="5E9DC1D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1060" w:type="dxa"/>
            <w:tcBorders>
              <w:top w:val="single" w:sz="4" w:space="0" w:color="auto"/>
              <w:left w:val="nil"/>
              <w:bottom w:val="nil"/>
              <w:right w:val="nil"/>
            </w:tcBorders>
            <w:shd w:val="clear" w:color="auto" w:fill="auto"/>
            <w:vAlign w:val="center"/>
            <w:hideMark/>
          </w:tcPr>
          <w:p w14:paraId="652143A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880" w:type="dxa"/>
            <w:tcBorders>
              <w:top w:val="single" w:sz="4" w:space="0" w:color="auto"/>
              <w:left w:val="nil"/>
              <w:bottom w:val="nil"/>
              <w:right w:val="nil"/>
            </w:tcBorders>
            <w:shd w:val="clear" w:color="auto" w:fill="auto"/>
            <w:vAlign w:val="center"/>
            <w:hideMark/>
          </w:tcPr>
          <w:p w14:paraId="482DE1A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Male</w:t>
            </w:r>
          </w:p>
        </w:tc>
        <w:tc>
          <w:tcPr>
            <w:tcW w:w="1400" w:type="dxa"/>
            <w:tcBorders>
              <w:top w:val="single" w:sz="4" w:space="0" w:color="auto"/>
              <w:left w:val="nil"/>
              <w:bottom w:val="nil"/>
              <w:right w:val="nil"/>
            </w:tcBorders>
            <w:shd w:val="clear" w:color="auto" w:fill="auto"/>
            <w:vAlign w:val="center"/>
            <w:hideMark/>
          </w:tcPr>
          <w:p w14:paraId="2337423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940" w:type="dxa"/>
            <w:tcBorders>
              <w:top w:val="single" w:sz="4" w:space="0" w:color="auto"/>
              <w:left w:val="nil"/>
              <w:bottom w:val="nil"/>
              <w:right w:val="nil"/>
            </w:tcBorders>
            <w:shd w:val="clear" w:color="auto" w:fill="auto"/>
            <w:vAlign w:val="center"/>
            <w:hideMark/>
          </w:tcPr>
          <w:p w14:paraId="19F379A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960" w:type="dxa"/>
            <w:tcBorders>
              <w:top w:val="single" w:sz="4" w:space="0" w:color="auto"/>
              <w:left w:val="nil"/>
              <w:bottom w:val="nil"/>
              <w:right w:val="nil"/>
            </w:tcBorders>
            <w:shd w:val="clear" w:color="auto" w:fill="auto"/>
            <w:vAlign w:val="center"/>
            <w:hideMark/>
          </w:tcPr>
          <w:p w14:paraId="2C8E5DA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Female</w:t>
            </w:r>
          </w:p>
        </w:tc>
        <w:tc>
          <w:tcPr>
            <w:tcW w:w="1300" w:type="dxa"/>
            <w:tcBorders>
              <w:top w:val="single" w:sz="4" w:space="0" w:color="auto"/>
              <w:left w:val="nil"/>
              <w:bottom w:val="nil"/>
              <w:right w:val="nil"/>
            </w:tcBorders>
            <w:shd w:val="clear" w:color="auto" w:fill="auto"/>
            <w:vAlign w:val="center"/>
            <w:hideMark/>
          </w:tcPr>
          <w:p w14:paraId="6CAA7CD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960" w:type="dxa"/>
            <w:tcBorders>
              <w:top w:val="single" w:sz="4" w:space="0" w:color="auto"/>
              <w:left w:val="nil"/>
              <w:bottom w:val="nil"/>
              <w:right w:val="nil"/>
            </w:tcBorders>
            <w:shd w:val="clear" w:color="auto" w:fill="auto"/>
            <w:vAlign w:val="center"/>
            <w:hideMark/>
          </w:tcPr>
          <w:p w14:paraId="638358E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r>
      <w:tr w:rsidR="00654ADD" w:rsidRPr="00654ADD" w14:paraId="3F96950D" w14:textId="77777777" w:rsidTr="00A26192">
        <w:trPr>
          <w:trHeight w:val="340"/>
        </w:trPr>
        <w:tc>
          <w:tcPr>
            <w:tcW w:w="2500" w:type="dxa"/>
            <w:tcBorders>
              <w:top w:val="nil"/>
              <w:left w:val="nil"/>
              <w:bottom w:val="double" w:sz="6" w:space="0" w:color="auto"/>
              <w:right w:val="nil"/>
            </w:tcBorders>
            <w:shd w:val="clear" w:color="auto" w:fill="auto"/>
            <w:vAlign w:val="center"/>
            <w:hideMark/>
          </w:tcPr>
          <w:p w14:paraId="2CD8BD4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Characteristic</w:t>
            </w:r>
          </w:p>
        </w:tc>
        <w:tc>
          <w:tcPr>
            <w:tcW w:w="3080" w:type="dxa"/>
            <w:tcBorders>
              <w:top w:val="nil"/>
              <w:left w:val="nil"/>
              <w:bottom w:val="double" w:sz="6" w:space="0" w:color="auto"/>
              <w:right w:val="nil"/>
            </w:tcBorders>
            <w:shd w:val="clear" w:color="auto" w:fill="auto"/>
            <w:vAlign w:val="center"/>
            <w:hideMark/>
          </w:tcPr>
          <w:p w14:paraId="11E355F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880" w:type="dxa"/>
            <w:tcBorders>
              <w:top w:val="nil"/>
              <w:left w:val="nil"/>
              <w:bottom w:val="double" w:sz="6" w:space="0" w:color="auto"/>
              <w:right w:val="nil"/>
            </w:tcBorders>
            <w:shd w:val="clear" w:color="auto" w:fill="auto"/>
            <w:vAlign w:val="center"/>
            <w:hideMark/>
          </w:tcPr>
          <w:p w14:paraId="5964DB0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OR</w:t>
            </w:r>
          </w:p>
        </w:tc>
        <w:tc>
          <w:tcPr>
            <w:tcW w:w="1420" w:type="dxa"/>
            <w:tcBorders>
              <w:top w:val="nil"/>
              <w:left w:val="nil"/>
              <w:bottom w:val="double" w:sz="6" w:space="0" w:color="auto"/>
              <w:right w:val="nil"/>
            </w:tcBorders>
            <w:shd w:val="clear" w:color="auto" w:fill="auto"/>
            <w:vAlign w:val="center"/>
            <w:hideMark/>
          </w:tcPr>
          <w:p w14:paraId="0D32E17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95%CI</w:t>
            </w:r>
          </w:p>
        </w:tc>
        <w:tc>
          <w:tcPr>
            <w:tcW w:w="1060" w:type="dxa"/>
            <w:tcBorders>
              <w:top w:val="nil"/>
              <w:left w:val="nil"/>
              <w:bottom w:val="double" w:sz="6" w:space="0" w:color="auto"/>
              <w:right w:val="nil"/>
            </w:tcBorders>
            <w:shd w:val="clear" w:color="auto" w:fill="auto"/>
            <w:vAlign w:val="center"/>
            <w:hideMark/>
          </w:tcPr>
          <w:p w14:paraId="7400C18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P-value</w:t>
            </w:r>
          </w:p>
        </w:tc>
        <w:tc>
          <w:tcPr>
            <w:tcW w:w="880" w:type="dxa"/>
            <w:tcBorders>
              <w:top w:val="nil"/>
              <w:left w:val="nil"/>
              <w:bottom w:val="double" w:sz="6" w:space="0" w:color="auto"/>
              <w:right w:val="nil"/>
            </w:tcBorders>
            <w:shd w:val="clear" w:color="auto" w:fill="auto"/>
            <w:vAlign w:val="center"/>
            <w:hideMark/>
          </w:tcPr>
          <w:p w14:paraId="5C0E8CA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OR</w:t>
            </w:r>
          </w:p>
        </w:tc>
        <w:tc>
          <w:tcPr>
            <w:tcW w:w="1400" w:type="dxa"/>
            <w:tcBorders>
              <w:top w:val="nil"/>
              <w:left w:val="nil"/>
              <w:bottom w:val="double" w:sz="6" w:space="0" w:color="auto"/>
              <w:right w:val="nil"/>
            </w:tcBorders>
            <w:shd w:val="clear" w:color="auto" w:fill="auto"/>
            <w:vAlign w:val="center"/>
            <w:hideMark/>
          </w:tcPr>
          <w:p w14:paraId="3536A65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95%CI</w:t>
            </w:r>
          </w:p>
        </w:tc>
        <w:tc>
          <w:tcPr>
            <w:tcW w:w="940" w:type="dxa"/>
            <w:tcBorders>
              <w:top w:val="nil"/>
              <w:left w:val="nil"/>
              <w:bottom w:val="double" w:sz="6" w:space="0" w:color="auto"/>
              <w:right w:val="nil"/>
            </w:tcBorders>
            <w:shd w:val="clear" w:color="auto" w:fill="auto"/>
            <w:vAlign w:val="center"/>
            <w:hideMark/>
          </w:tcPr>
          <w:p w14:paraId="0C97BF2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P-value</w:t>
            </w:r>
          </w:p>
        </w:tc>
        <w:tc>
          <w:tcPr>
            <w:tcW w:w="960" w:type="dxa"/>
            <w:tcBorders>
              <w:top w:val="nil"/>
              <w:left w:val="nil"/>
              <w:bottom w:val="double" w:sz="6" w:space="0" w:color="auto"/>
              <w:right w:val="nil"/>
            </w:tcBorders>
            <w:shd w:val="clear" w:color="auto" w:fill="auto"/>
            <w:vAlign w:val="center"/>
            <w:hideMark/>
          </w:tcPr>
          <w:p w14:paraId="348E194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OR</w:t>
            </w:r>
          </w:p>
        </w:tc>
        <w:tc>
          <w:tcPr>
            <w:tcW w:w="1300" w:type="dxa"/>
            <w:tcBorders>
              <w:top w:val="nil"/>
              <w:left w:val="nil"/>
              <w:bottom w:val="double" w:sz="6" w:space="0" w:color="auto"/>
              <w:right w:val="nil"/>
            </w:tcBorders>
            <w:shd w:val="clear" w:color="auto" w:fill="auto"/>
            <w:vAlign w:val="center"/>
            <w:hideMark/>
          </w:tcPr>
          <w:p w14:paraId="4A6DBE1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95%CI</w:t>
            </w:r>
          </w:p>
        </w:tc>
        <w:tc>
          <w:tcPr>
            <w:tcW w:w="960" w:type="dxa"/>
            <w:tcBorders>
              <w:top w:val="nil"/>
              <w:left w:val="nil"/>
              <w:bottom w:val="double" w:sz="6" w:space="0" w:color="auto"/>
              <w:right w:val="nil"/>
            </w:tcBorders>
            <w:shd w:val="clear" w:color="auto" w:fill="auto"/>
            <w:vAlign w:val="center"/>
            <w:hideMark/>
          </w:tcPr>
          <w:p w14:paraId="6F237D9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P-value</w:t>
            </w:r>
          </w:p>
        </w:tc>
      </w:tr>
      <w:tr w:rsidR="00654ADD" w:rsidRPr="00654ADD" w14:paraId="6F770FE7" w14:textId="77777777" w:rsidTr="00A26192">
        <w:trPr>
          <w:trHeight w:val="340"/>
        </w:trPr>
        <w:tc>
          <w:tcPr>
            <w:tcW w:w="2500" w:type="dxa"/>
            <w:tcBorders>
              <w:top w:val="nil"/>
              <w:left w:val="nil"/>
              <w:bottom w:val="nil"/>
              <w:right w:val="nil"/>
            </w:tcBorders>
            <w:shd w:val="clear" w:color="auto" w:fill="auto"/>
            <w:vAlign w:val="center"/>
            <w:hideMark/>
          </w:tcPr>
          <w:p w14:paraId="0EE0E36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BMI (kg/m</w:t>
            </w:r>
            <w:r w:rsidRPr="00654ADD">
              <w:rPr>
                <w:rFonts w:eastAsia="Times New Roman"/>
                <w:sz w:val="22"/>
                <w:szCs w:val="22"/>
                <w:bdr w:val="none" w:sz="0" w:space="0" w:color="auto"/>
                <w:vertAlign w:val="superscript"/>
                <w:lang w:eastAsia="ja-JP"/>
              </w:rPr>
              <w:t>2</w:t>
            </w:r>
            <w:r w:rsidRPr="00654ADD">
              <w:rPr>
                <w:rFonts w:eastAsia="Times New Roman"/>
                <w:sz w:val="22"/>
                <w:szCs w:val="22"/>
                <w:bdr w:val="none" w:sz="0" w:space="0" w:color="auto"/>
                <w:lang w:eastAsia="ja-JP"/>
              </w:rPr>
              <w:t>)</w:t>
            </w:r>
          </w:p>
        </w:tc>
        <w:tc>
          <w:tcPr>
            <w:tcW w:w="3080" w:type="dxa"/>
            <w:tcBorders>
              <w:top w:val="nil"/>
              <w:left w:val="nil"/>
              <w:bottom w:val="nil"/>
              <w:right w:val="nil"/>
            </w:tcBorders>
            <w:shd w:val="clear" w:color="auto" w:fill="auto"/>
            <w:vAlign w:val="center"/>
            <w:hideMark/>
          </w:tcPr>
          <w:p w14:paraId="647F909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&lt;18.5</w:t>
            </w:r>
          </w:p>
        </w:tc>
        <w:tc>
          <w:tcPr>
            <w:tcW w:w="880" w:type="dxa"/>
            <w:tcBorders>
              <w:top w:val="nil"/>
              <w:left w:val="nil"/>
              <w:bottom w:val="nil"/>
              <w:right w:val="nil"/>
            </w:tcBorders>
            <w:shd w:val="clear" w:color="auto" w:fill="auto"/>
            <w:noWrap/>
            <w:vAlign w:val="center"/>
            <w:hideMark/>
          </w:tcPr>
          <w:p w14:paraId="0CDA21C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1.56</w:t>
            </w:r>
          </w:p>
        </w:tc>
        <w:tc>
          <w:tcPr>
            <w:tcW w:w="1420" w:type="dxa"/>
            <w:tcBorders>
              <w:top w:val="nil"/>
              <w:left w:val="nil"/>
              <w:bottom w:val="nil"/>
              <w:right w:val="nil"/>
            </w:tcBorders>
            <w:shd w:val="clear" w:color="auto" w:fill="auto"/>
            <w:noWrap/>
            <w:vAlign w:val="center"/>
            <w:hideMark/>
          </w:tcPr>
          <w:p w14:paraId="274FC3D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[1.26,1.95]</w:t>
            </w:r>
          </w:p>
        </w:tc>
        <w:tc>
          <w:tcPr>
            <w:tcW w:w="1060" w:type="dxa"/>
            <w:tcBorders>
              <w:top w:val="nil"/>
              <w:left w:val="nil"/>
              <w:bottom w:val="nil"/>
              <w:right w:val="nil"/>
            </w:tcBorders>
            <w:shd w:val="clear" w:color="auto" w:fill="auto"/>
            <w:noWrap/>
            <w:vAlign w:val="center"/>
            <w:hideMark/>
          </w:tcPr>
          <w:p w14:paraId="3A18C71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c>
          <w:tcPr>
            <w:tcW w:w="880" w:type="dxa"/>
            <w:tcBorders>
              <w:top w:val="nil"/>
              <w:left w:val="nil"/>
              <w:bottom w:val="nil"/>
              <w:right w:val="nil"/>
            </w:tcBorders>
            <w:shd w:val="clear" w:color="auto" w:fill="auto"/>
            <w:noWrap/>
            <w:vAlign w:val="center"/>
            <w:hideMark/>
          </w:tcPr>
          <w:p w14:paraId="639A180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1.45</w:t>
            </w:r>
          </w:p>
        </w:tc>
        <w:tc>
          <w:tcPr>
            <w:tcW w:w="1400" w:type="dxa"/>
            <w:tcBorders>
              <w:top w:val="nil"/>
              <w:left w:val="nil"/>
              <w:bottom w:val="nil"/>
              <w:right w:val="nil"/>
            </w:tcBorders>
            <w:shd w:val="clear" w:color="auto" w:fill="auto"/>
            <w:noWrap/>
            <w:vAlign w:val="center"/>
            <w:hideMark/>
          </w:tcPr>
          <w:p w14:paraId="2999264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[1.01,2.08]</w:t>
            </w:r>
          </w:p>
        </w:tc>
        <w:tc>
          <w:tcPr>
            <w:tcW w:w="940" w:type="dxa"/>
            <w:tcBorders>
              <w:top w:val="nil"/>
              <w:left w:val="nil"/>
              <w:bottom w:val="nil"/>
              <w:right w:val="nil"/>
            </w:tcBorders>
            <w:shd w:val="clear" w:color="auto" w:fill="auto"/>
            <w:noWrap/>
            <w:vAlign w:val="center"/>
            <w:hideMark/>
          </w:tcPr>
          <w:p w14:paraId="735F3CA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0.044</w:t>
            </w:r>
          </w:p>
        </w:tc>
        <w:tc>
          <w:tcPr>
            <w:tcW w:w="960" w:type="dxa"/>
            <w:tcBorders>
              <w:top w:val="nil"/>
              <w:left w:val="nil"/>
              <w:bottom w:val="nil"/>
              <w:right w:val="nil"/>
            </w:tcBorders>
            <w:shd w:val="clear" w:color="auto" w:fill="auto"/>
            <w:noWrap/>
            <w:vAlign w:val="center"/>
            <w:hideMark/>
          </w:tcPr>
          <w:p w14:paraId="27A7977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1.64</w:t>
            </w:r>
          </w:p>
        </w:tc>
        <w:tc>
          <w:tcPr>
            <w:tcW w:w="1300" w:type="dxa"/>
            <w:tcBorders>
              <w:top w:val="nil"/>
              <w:left w:val="nil"/>
              <w:bottom w:val="nil"/>
              <w:right w:val="nil"/>
            </w:tcBorders>
            <w:shd w:val="clear" w:color="auto" w:fill="auto"/>
            <w:noWrap/>
            <w:vAlign w:val="center"/>
            <w:hideMark/>
          </w:tcPr>
          <w:p w14:paraId="636B336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[1.20,2.24]</w:t>
            </w:r>
          </w:p>
        </w:tc>
        <w:tc>
          <w:tcPr>
            <w:tcW w:w="960" w:type="dxa"/>
            <w:tcBorders>
              <w:top w:val="nil"/>
              <w:left w:val="nil"/>
              <w:bottom w:val="nil"/>
              <w:right w:val="nil"/>
            </w:tcBorders>
            <w:shd w:val="clear" w:color="auto" w:fill="auto"/>
            <w:noWrap/>
            <w:vAlign w:val="center"/>
            <w:hideMark/>
          </w:tcPr>
          <w:p w14:paraId="22A001F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0.002</w:t>
            </w:r>
          </w:p>
        </w:tc>
      </w:tr>
      <w:tr w:rsidR="00654ADD" w:rsidRPr="00654ADD" w14:paraId="6E38600E" w14:textId="77777777" w:rsidTr="00A26192">
        <w:trPr>
          <w:trHeight w:val="340"/>
        </w:trPr>
        <w:tc>
          <w:tcPr>
            <w:tcW w:w="2500" w:type="dxa"/>
            <w:tcBorders>
              <w:top w:val="nil"/>
              <w:left w:val="nil"/>
              <w:bottom w:val="nil"/>
              <w:right w:val="nil"/>
            </w:tcBorders>
            <w:shd w:val="clear" w:color="auto" w:fill="auto"/>
            <w:vAlign w:val="center"/>
            <w:hideMark/>
          </w:tcPr>
          <w:p w14:paraId="45AA083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2709935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18.5-24.9</w:t>
            </w:r>
          </w:p>
        </w:tc>
        <w:tc>
          <w:tcPr>
            <w:tcW w:w="880" w:type="dxa"/>
            <w:tcBorders>
              <w:top w:val="nil"/>
              <w:left w:val="nil"/>
              <w:bottom w:val="nil"/>
              <w:right w:val="nil"/>
            </w:tcBorders>
            <w:shd w:val="clear" w:color="auto" w:fill="auto"/>
            <w:noWrap/>
            <w:vAlign w:val="center"/>
            <w:hideMark/>
          </w:tcPr>
          <w:p w14:paraId="3565A83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420" w:type="dxa"/>
            <w:tcBorders>
              <w:top w:val="nil"/>
              <w:left w:val="nil"/>
              <w:bottom w:val="nil"/>
              <w:right w:val="nil"/>
            </w:tcBorders>
            <w:shd w:val="clear" w:color="auto" w:fill="auto"/>
            <w:noWrap/>
            <w:vAlign w:val="center"/>
            <w:hideMark/>
          </w:tcPr>
          <w:p w14:paraId="17F3811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noWrap/>
            <w:vAlign w:val="center"/>
            <w:hideMark/>
          </w:tcPr>
          <w:p w14:paraId="73ABA51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noWrap/>
            <w:vAlign w:val="center"/>
            <w:hideMark/>
          </w:tcPr>
          <w:p w14:paraId="1AE978D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400" w:type="dxa"/>
            <w:tcBorders>
              <w:top w:val="nil"/>
              <w:left w:val="nil"/>
              <w:bottom w:val="nil"/>
              <w:right w:val="nil"/>
            </w:tcBorders>
            <w:shd w:val="clear" w:color="auto" w:fill="auto"/>
            <w:noWrap/>
            <w:vAlign w:val="center"/>
            <w:hideMark/>
          </w:tcPr>
          <w:p w14:paraId="09CD91F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noWrap/>
            <w:vAlign w:val="center"/>
            <w:hideMark/>
          </w:tcPr>
          <w:p w14:paraId="2E65A3F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noWrap/>
            <w:vAlign w:val="center"/>
            <w:hideMark/>
          </w:tcPr>
          <w:p w14:paraId="0C5048D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300" w:type="dxa"/>
            <w:tcBorders>
              <w:top w:val="nil"/>
              <w:left w:val="nil"/>
              <w:bottom w:val="nil"/>
              <w:right w:val="nil"/>
            </w:tcBorders>
            <w:shd w:val="clear" w:color="auto" w:fill="auto"/>
            <w:noWrap/>
            <w:vAlign w:val="center"/>
            <w:hideMark/>
          </w:tcPr>
          <w:p w14:paraId="7F085C7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noWrap/>
            <w:vAlign w:val="center"/>
            <w:hideMark/>
          </w:tcPr>
          <w:p w14:paraId="7ECF353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03965DA2" w14:textId="77777777" w:rsidTr="00A26192">
        <w:trPr>
          <w:trHeight w:val="340"/>
        </w:trPr>
        <w:tc>
          <w:tcPr>
            <w:tcW w:w="2500" w:type="dxa"/>
            <w:tcBorders>
              <w:top w:val="nil"/>
              <w:left w:val="nil"/>
              <w:bottom w:val="nil"/>
              <w:right w:val="nil"/>
            </w:tcBorders>
            <w:shd w:val="clear" w:color="auto" w:fill="auto"/>
            <w:vAlign w:val="center"/>
            <w:hideMark/>
          </w:tcPr>
          <w:p w14:paraId="03C9EF6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74F1EEB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25.0-29.9</w:t>
            </w:r>
          </w:p>
        </w:tc>
        <w:tc>
          <w:tcPr>
            <w:tcW w:w="880" w:type="dxa"/>
            <w:tcBorders>
              <w:top w:val="nil"/>
              <w:left w:val="nil"/>
              <w:bottom w:val="nil"/>
              <w:right w:val="nil"/>
            </w:tcBorders>
            <w:shd w:val="clear" w:color="auto" w:fill="auto"/>
            <w:noWrap/>
            <w:vAlign w:val="center"/>
            <w:hideMark/>
          </w:tcPr>
          <w:p w14:paraId="005F304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0.99</w:t>
            </w:r>
          </w:p>
        </w:tc>
        <w:tc>
          <w:tcPr>
            <w:tcW w:w="1420" w:type="dxa"/>
            <w:tcBorders>
              <w:top w:val="nil"/>
              <w:left w:val="nil"/>
              <w:bottom w:val="nil"/>
              <w:right w:val="nil"/>
            </w:tcBorders>
            <w:shd w:val="clear" w:color="auto" w:fill="auto"/>
            <w:noWrap/>
            <w:vAlign w:val="center"/>
            <w:hideMark/>
          </w:tcPr>
          <w:p w14:paraId="5ECBF95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[0.75,1.29]</w:t>
            </w:r>
          </w:p>
        </w:tc>
        <w:tc>
          <w:tcPr>
            <w:tcW w:w="1060" w:type="dxa"/>
            <w:tcBorders>
              <w:top w:val="nil"/>
              <w:left w:val="nil"/>
              <w:bottom w:val="nil"/>
              <w:right w:val="nil"/>
            </w:tcBorders>
            <w:shd w:val="clear" w:color="auto" w:fill="auto"/>
            <w:noWrap/>
            <w:vAlign w:val="center"/>
            <w:hideMark/>
          </w:tcPr>
          <w:p w14:paraId="52289D5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0.913</w:t>
            </w:r>
          </w:p>
        </w:tc>
        <w:tc>
          <w:tcPr>
            <w:tcW w:w="880" w:type="dxa"/>
            <w:tcBorders>
              <w:top w:val="nil"/>
              <w:left w:val="nil"/>
              <w:bottom w:val="nil"/>
              <w:right w:val="nil"/>
            </w:tcBorders>
            <w:shd w:val="clear" w:color="auto" w:fill="auto"/>
            <w:noWrap/>
            <w:vAlign w:val="center"/>
            <w:hideMark/>
          </w:tcPr>
          <w:p w14:paraId="7B29506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0.99</w:t>
            </w:r>
          </w:p>
        </w:tc>
        <w:tc>
          <w:tcPr>
            <w:tcW w:w="1400" w:type="dxa"/>
            <w:tcBorders>
              <w:top w:val="nil"/>
              <w:left w:val="nil"/>
              <w:bottom w:val="nil"/>
              <w:right w:val="nil"/>
            </w:tcBorders>
            <w:shd w:val="clear" w:color="auto" w:fill="auto"/>
            <w:noWrap/>
            <w:vAlign w:val="center"/>
            <w:hideMark/>
          </w:tcPr>
          <w:p w14:paraId="7AFE369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[0.61,1.62]</w:t>
            </w:r>
          </w:p>
        </w:tc>
        <w:tc>
          <w:tcPr>
            <w:tcW w:w="940" w:type="dxa"/>
            <w:tcBorders>
              <w:top w:val="nil"/>
              <w:left w:val="nil"/>
              <w:bottom w:val="nil"/>
              <w:right w:val="nil"/>
            </w:tcBorders>
            <w:shd w:val="clear" w:color="auto" w:fill="auto"/>
            <w:noWrap/>
            <w:vAlign w:val="center"/>
            <w:hideMark/>
          </w:tcPr>
          <w:p w14:paraId="0580268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0.973</w:t>
            </w:r>
          </w:p>
        </w:tc>
        <w:tc>
          <w:tcPr>
            <w:tcW w:w="960" w:type="dxa"/>
            <w:tcBorders>
              <w:top w:val="nil"/>
              <w:left w:val="nil"/>
              <w:bottom w:val="nil"/>
              <w:right w:val="nil"/>
            </w:tcBorders>
            <w:shd w:val="clear" w:color="auto" w:fill="auto"/>
            <w:noWrap/>
            <w:vAlign w:val="center"/>
            <w:hideMark/>
          </w:tcPr>
          <w:p w14:paraId="2052D86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0.98</w:t>
            </w:r>
          </w:p>
        </w:tc>
        <w:tc>
          <w:tcPr>
            <w:tcW w:w="1300" w:type="dxa"/>
            <w:tcBorders>
              <w:top w:val="nil"/>
              <w:left w:val="nil"/>
              <w:bottom w:val="nil"/>
              <w:right w:val="nil"/>
            </w:tcBorders>
            <w:shd w:val="clear" w:color="auto" w:fill="auto"/>
            <w:noWrap/>
            <w:vAlign w:val="center"/>
            <w:hideMark/>
          </w:tcPr>
          <w:p w14:paraId="25445BE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[0.69,1.40]</w:t>
            </w:r>
          </w:p>
        </w:tc>
        <w:tc>
          <w:tcPr>
            <w:tcW w:w="960" w:type="dxa"/>
            <w:tcBorders>
              <w:top w:val="nil"/>
              <w:left w:val="nil"/>
              <w:bottom w:val="nil"/>
              <w:right w:val="nil"/>
            </w:tcBorders>
            <w:shd w:val="clear" w:color="auto" w:fill="auto"/>
            <w:noWrap/>
            <w:vAlign w:val="center"/>
            <w:hideMark/>
          </w:tcPr>
          <w:p w14:paraId="4A85A1A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0.927</w:t>
            </w:r>
          </w:p>
        </w:tc>
      </w:tr>
      <w:tr w:rsidR="00654ADD" w:rsidRPr="00654ADD" w14:paraId="32E52EBC" w14:textId="77777777" w:rsidTr="00A26192">
        <w:trPr>
          <w:trHeight w:val="340"/>
        </w:trPr>
        <w:tc>
          <w:tcPr>
            <w:tcW w:w="2500" w:type="dxa"/>
            <w:tcBorders>
              <w:top w:val="nil"/>
              <w:left w:val="nil"/>
              <w:bottom w:val="nil"/>
              <w:right w:val="nil"/>
            </w:tcBorders>
            <w:shd w:val="clear" w:color="auto" w:fill="auto"/>
            <w:vAlign w:val="center"/>
            <w:hideMark/>
          </w:tcPr>
          <w:p w14:paraId="3A92AF8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2865615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30.0-34.9</w:t>
            </w:r>
          </w:p>
        </w:tc>
        <w:tc>
          <w:tcPr>
            <w:tcW w:w="880" w:type="dxa"/>
            <w:tcBorders>
              <w:top w:val="nil"/>
              <w:left w:val="nil"/>
              <w:bottom w:val="nil"/>
              <w:right w:val="nil"/>
            </w:tcBorders>
            <w:shd w:val="clear" w:color="auto" w:fill="auto"/>
            <w:noWrap/>
            <w:vAlign w:val="center"/>
            <w:hideMark/>
          </w:tcPr>
          <w:p w14:paraId="5453BAB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0.70</w:t>
            </w:r>
          </w:p>
        </w:tc>
        <w:tc>
          <w:tcPr>
            <w:tcW w:w="1420" w:type="dxa"/>
            <w:tcBorders>
              <w:top w:val="nil"/>
              <w:left w:val="nil"/>
              <w:bottom w:val="nil"/>
              <w:right w:val="nil"/>
            </w:tcBorders>
            <w:shd w:val="clear" w:color="auto" w:fill="auto"/>
            <w:noWrap/>
            <w:vAlign w:val="center"/>
            <w:hideMark/>
          </w:tcPr>
          <w:p w14:paraId="2B2DF6B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[0.44,1.11]</w:t>
            </w:r>
          </w:p>
        </w:tc>
        <w:tc>
          <w:tcPr>
            <w:tcW w:w="1060" w:type="dxa"/>
            <w:tcBorders>
              <w:top w:val="nil"/>
              <w:left w:val="nil"/>
              <w:bottom w:val="nil"/>
              <w:right w:val="nil"/>
            </w:tcBorders>
            <w:shd w:val="clear" w:color="auto" w:fill="auto"/>
            <w:noWrap/>
            <w:vAlign w:val="center"/>
            <w:hideMark/>
          </w:tcPr>
          <w:p w14:paraId="1D5E78D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0.129</w:t>
            </w:r>
          </w:p>
        </w:tc>
        <w:tc>
          <w:tcPr>
            <w:tcW w:w="880" w:type="dxa"/>
            <w:tcBorders>
              <w:top w:val="nil"/>
              <w:left w:val="nil"/>
              <w:bottom w:val="nil"/>
              <w:right w:val="nil"/>
            </w:tcBorders>
            <w:shd w:val="clear" w:color="auto" w:fill="auto"/>
            <w:noWrap/>
            <w:vAlign w:val="center"/>
            <w:hideMark/>
          </w:tcPr>
          <w:p w14:paraId="4C4F7A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0.46</w:t>
            </w:r>
          </w:p>
        </w:tc>
        <w:tc>
          <w:tcPr>
            <w:tcW w:w="1400" w:type="dxa"/>
            <w:tcBorders>
              <w:top w:val="nil"/>
              <w:left w:val="nil"/>
              <w:bottom w:val="nil"/>
              <w:right w:val="nil"/>
            </w:tcBorders>
            <w:shd w:val="clear" w:color="auto" w:fill="auto"/>
            <w:noWrap/>
            <w:vAlign w:val="center"/>
            <w:hideMark/>
          </w:tcPr>
          <w:p w14:paraId="201A32A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[0.13,1.72]</w:t>
            </w:r>
          </w:p>
        </w:tc>
        <w:tc>
          <w:tcPr>
            <w:tcW w:w="940" w:type="dxa"/>
            <w:tcBorders>
              <w:top w:val="nil"/>
              <w:left w:val="nil"/>
              <w:bottom w:val="nil"/>
              <w:right w:val="nil"/>
            </w:tcBorders>
            <w:shd w:val="clear" w:color="auto" w:fill="auto"/>
            <w:noWrap/>
            <w:vAlign w:val="center"/>
            <w:hideMark/>
          </w:tcPr>
          <w:p w14:paraId="2816CB9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0.252</w:t>
            </w:r>
          </w:p>
        </w:tc>
        <w:tc>
          <w:tcPr>
            <w:tcW w:w="960" w:type="dxa"/>
            <w:tcBorders>
              <w:top w:val="nil"/>
              <w:left w:val="nil"/>
              <w:bottom w:val="nil"/>
              <w:right w:val="nil"/>
            </w:tcBorders>
            <w:shd w:val="clear" w:color="auto" w:fill="auto"/>
            <w:noWrap/>
            <w:vAlign w:val="center"/>
            <w:hideMark/>
          </w:tcPr>
          <w:p w14:paraId="0D8D81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0.71</w:t>
            </w:r>
          </w:p>
        </w:tc>
        <w:tc>
          <w:tcPr>
            <w:tcW w:w="1300" w:type="dxa"/>
            <w:tcBorders>
              <w:top w:val="nil"/>
              <w:left w:val="nil"/>
              <w:bottom w:val="nil"/>
              <w:right w:val="nil"/>
            </w:tcBorders>
            <w:shd w:val="clear" w:color="auto" w:fill="auto"/>
            <w:noWrap/>
            <w:vAlign w:val="center"/>
            <w:hideMark/>
          </w:tcPr>
          <w:p w14:paraId="08B2B73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[0.45,1.12]</w:t>
            </w:r>
          </w:p>
        </w:tc>
        <w:tc>
          <w:tcPr>
            <w:tcW w:w="960" w:type="dxa"/>
            <w:tcBorders>
              <w:top w:val="nil"/>
              <w:left w:val="nil"/>
              <w:bottom w:val="nil"/>
              <w:right w:val="nil"/>
            </w:tcBorders>
            <w:shd w:val="clear" w:color="auto" w:fill="auto"/>
            <w:noWrap/>
            <w:vAlign w:val="center"/>
            <w:hideMark/>
          </w:tcPr>
          <w:p w14:paraId="4B2A5AA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0.145</w:t>
            </w:r>
          </w:p>
        </w:tc>
      </w:tr>
      <w:tr w:rsidR="00654ADD" w:rsidRPr="00654ADD" w14:paraId="49E3A0AF" w14:textId="77777777" w:rsidTr="00A26192">
        <w:trPr>
          <w:trHeight w:val="340"/>
        </w:trPr>
        <w:tc>
          <w:tcPr>
            <w:tcW w:w="2500" w:type="dxa"/>
            <w:tcBorders>
              <w:top w:val="nil"/>
              <w:left w:val="nil"/>
              <w:bottom w:val="nil"/>
              <w:right w:val="nil"/>
            </w:tcBorders>
            <w:shd w:val="clear" w:color="auto" w:fill="auto"/>
            <w:vAlign w:val="center"/>
            <w:hideMark/>
          </w:tcPr>
          <w:p w14:paraId="1D3EA94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07EFFCF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35.0-39.9</w:t>
            </w:r>
          </w:p>
        </w:tc>
        <w:tc>
          <w:tcPr>
            <w:tcW w:w="880" w:type="dxa"/>
            <w:tcBorders>
              <w:top w:val="nil"/>
              <w:left w:val="nil"/>
              <w:bottom w:val="nil"/>
              <w:right w:val="nil"/>
            </w:tcBorders>
            <w:shd w:val="clear" w:color="auto" w:fill="auto"/>
            <w:noWrap/>
            <w:vAlign w:val="center"/>
            <w:hideMark/>
          </w:tcPr>
          <w:p w14:paraId="1CC8DEE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1.14</w:t>
            </w:r>
          </w:p>
        </w:tc>
        <w:tc>
          <w:tcPr>
            <w:tcW w:w="1420" w:type="dxa"/>
            <w:tcBorders>
              <w:top w:val="nil"/>
              <w:left w:val="nil"/>
              <w:bottom w:val="nil"/>
              <w:right w:val="nil"/>
            </w:tcBorders>
            <w:shd w:val="clear" w:color="auto" w:fill="auto"/>
            <w:noWrap/>
            <w:vAlign w:val="center"/>
            <w:hideMark/>
          </w:tcPr>
          <w:p w14:paraId="611C4D2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[0.46,2.82]</w:t>
            </w:r>
          </w:p>
        </w:tc>
        <w:tc>
          <w:tcPr>
            <w:tcW w:w="1060" w:type="dxa"/>
            <w:tcBorders>
              <w:top w:val="nil"/>
              <w:left w:val="nil"/>
              <w:bottom w:val="nil"/>
              <w:right w:val="nil"/>
            </w:tcBorders>
            <w:shd w:val="clear" w:color="auto" w:fill="auto"/>
            <w:noWrap/>
            <w:vAlign w:val="center"/>
            <w:hideMark/>
          </w:tcPr>
          <w:p w14:paraId="15C9FB4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0.773</w:t>
            </w:r>
          </w:p>
        </w:tc>
        <w:tc>
          <w:tcPr>
            <w:tcW w:w="880" w:type="dxa"/>
            <w:tcBorders>
              <w:top w:val="nil"/>
              <w:left w:val="nil"/>
              <w:bottom w:val="nil"/>
              <w:right w:val="nil"/>
            </w:tcBorders>
            <w:shd w:val="clear" w:color="auto" w:fill="auto"/>
            <w:noWrap/>
            <w:vAlign w:val="center"/>
            <w:hideMark/>
          </w:tcPr>
          <w:p w14:paraId="00B9F8F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8.37</w:t>
            </w:r>
          </w:p>
        </w:tc>
        <w:tc>
          <w:tcPr>
            <w:tcW w:w="1400" w:type="dxa"/>
            <w:tcBorders>
              <w:top w:val="nil"/>
              <w:left w:val="nil"/>
              <w:bottom w:val="nil"/>
              <w:right w:val="nil"/>
            </w:tcBorders>
            <w:shd w:val="clear" w:color="auto" w:fill="auto"/>
            <w:noWrap/>
            <w:vAlign w:val="center"/>
            <w:hideMark/>
          </w:tcPr>
          <w:p w14:paraId="7991B0B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[0.77,90.82]</w:t>
            </w:r>
          </w:p>
        </w:tc>
        <w:tc>
          <w:tcPr>
            <w:tcW w:w="940" w:type="dxa"/>
            <w:tcBorders>
              <w:top w:val="nil"/>
              <w:left w:val="nil"/>
              <w:bottom w:val="nil"/>
              <w:right w:val="nil"/>
            </w:tcBorders>
            <w:shd w:val="clear" w:color="auto" w:fill="auto"/>
            <w:noWrap/>
            <w:vAlign w:val="center"/>
            <w:hideMark/>
          </w:tcPr>
          <w:p w14:paraId="653630A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0.081</w:t>
            </w:r>
          </w:p>
        </w:tc>
        <w:tc>
          <w:tcPr>
            <w:tcW w:w="960" w:type="dxa"/>
            <w:tcBorders>
              <w:top w:val="nil"/>
              <w:left w:val="nil"/>
              <w:bottom w:val="nil"/>
              <w:right w:val="nil"/>
            </w:tcBorders>
            <w:shd w:val="clear" w:color="auto" w:fill="auto"/>
            <w:noWrap/>
            <w:vAlign w:val="center"/>
            <w:hideMark/>
          </w:tcPr>
          <w:p w14:paraId="6AF574E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0.65</w:t>
            </w:r>
          </w:p>
        </w:tc>
        <w:tc>
          <w:tcPr>
            <w:tcW w:w="1300" w:type="dxa"/>
            <w:tcBorders>
              <w:top w:val="nil"/>
              <w:left w:val="nil"/>
              <w:bottom w:val="nil"/>
              <w:right w:val="nil"/>
            </w:tcBorders>
            <w:shd w:val="clear" w:color="auto" w:fill="auto"/>
            <w:noWrap/>
            <w:vAlign w:val="center"/>
            <w:hideMark/>
          </w:tcPr>
          <w:p w14:paraId="65935E0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[0.36,1.16]</w:t>
            </w:r>
          </w:p>
        </w:tc>
        <w:tc>
          <w:tcPr>
            <w:tcW w:w="960" w:type="dxa"/>
            <w:tcBorders>
              <w:top w:val="nil"/>
              <w:left w:val="nil"/>
              <w:bottom w:val="nil"/>
              <w:right w:val="nil"/>
            </w:tcBorders>
            <w:shd w:val="clear" w:color="auto" w:fill="auto"/>
            <w:noWrap/>
            <w:vAlign w:val="center"/>
            <w:hideMark/>
          </w:tcPr>
          <w:p w14:paraId="618BC3C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0.148</w:t>
            </w:r>
          </w:p>
        </w:tc>
      </w:tr>
      <w:tr w:rsidR="00654ADD" w:rsidRPr="00654ADD" w14:paraId="2D110437" w14:textId="77777777" w:rsidTr="00A26192">
        <w:trPr>
          <w:trHeight w:val="340"/>
        </w:trPr>
        <w:tc>
          <w:tcPr>
            <w:tcW w:w="2500" w:type="dxa"/>
            <w:tcBorders>
              <w:top w:val="nil"/>
              <w:left w:val="nil"/>
              <w:bottom w:val="nil"/>
              <w:right w:val="nil"/>
            </w:tcBorders>
            <w:shd w:val="clear" w:color="auto" w:fill="auto"/>
            <w:vAlign w:val="center"/>
            <w:hideMark/>
          </w:tcPr>
          <w:p w14:paraId="3C98342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3615F9E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≥40</w:t>
            </w:r>
          </w:p>
        </w:tc>
        <w:tc>
          <w:tcPr>
            <w:tcW w:w="880" w:type="dxa"/>
            <w:tcBorders>
              <w:top w:val="nil"/>
              <w:left w:val="nil"/>
              <w:bottom w:val="nil"/>
              <w:right w:val="nil"/>
            </w:tcBorders>
            <w:shd w:val="clear" w:color="auto" w:fill="auto"/>
            <w:noWrap/>
            <w:vAlign w:val="center"/>
            <w:hideMark/>
          </w:tcPr>
          <w:p w14:paraId="0420500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1.50</w:t>
            </w:r>
          </w:p>
        </w:tc>
        <w:tc>
          <w:tcPr>
            <w:tcW w:w="1420" w:type="dxa"/>
            <w:tcBorders>
              <w:top w:val="nil"/>
              <w:left w:val="nil"/>
              <w:bottom w:val="nil"/>
              <w:right w:val="nil"/>
            </w:tcBorders>
            <w:shd w:val="clear" w:color="auto" w:fill="auto"/>
            <w:noWrap/>
            <w:vAlign w:val="center"/>
            <w:hideMark/>
          </w:tcPr>
          <w:p w14:paraId="66AA2EB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[0.81,2.76]</w:t>
            </w:r>
          </w:p>
        </w:tc>
        <w:tc>
          <w:tcPr>
            <w:tcW w:w="1060" w:type="dxa"/>
            <w:tcBorders>
              <w:top w:val="nil"/>
              <w:left w:val="nil"/>
              <w:bottom w:val="nil"/>
              <w:right w:val="nil"/>
            </w:tcBorders>
            <w:shd w:val="clear" w:color="auto" w:fill="auto"/>
            <w:noWrap/>
            <w:vAlign w:val="center"/>
            <w:hideMark/>
          </w:tcPr>
          <w:p w14:paraId="29CE57E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0.195</w:t>
            </w:r>
          </w:p>
        </w:tc>
        <w:tc>
          <w:tcPr>
            <w:tcW w:w="880" w:type="dxa"/>
            <w:tcBorders>
              <w:top w:val="nil"/>
              <w:left w:val="nil"/>
              <w:bottom w:val="nil"/>
              <w:right w:val="nil"/>
            </w:tcBorders>
            <w:shd w:val="clear" w:color="auto" w:fill="auto"/>
            <w:noWrap/>
            <w:vAlign w:val="center"/>
            <w:hideMark/>
          </w:tcPr>
          <w:p w14:paraId="6C10033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4.15</w:t>
            </w:r>
          </w:p>
        </w:tc>
        <w:tc>
          <w:tcPr>
            <w:tcW w:w="1400" w:type="dxa"/>
            <w:tcBorders>
              <w:top w:val="nil"/>
              <w:left w:val="nil"/>
              <w:bottom w:val="nil"/>
              <w:right w:val="nil"/>
            </w:tcBorders>
            <w:shd w:val="clear" w:color="auto" w:fill="auto"/>
            <w:noWrap/>
            <w:vAlign w:val="center"/>
            <w:hideMark/>
          </w:tcPr>
          <w:p w14:paraId="3D57AF2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[1.49,11.59]</w:t>
            </w:r>
          </w:p>
        </w:tc>
        <w:tc>
          <w:tcPr>
            <w:tcW w:w="940" w:type="dxa"/>
            <w:tcBorders>
              <w:top w:val="nil"/>
              <w:left w:val="nil"/>
              <w:bottom w:val="nil"/>
              <w:right w:val="nil"/>
            </w:tcBorders>
            <w:shd w:val="clear" w:color="auto" w:fill="auto"/>
            <w:noWrap/>
            <w:vAlign w:val="center"/>
            <w:hideMark/>
          </w:tcPr>
          <w:p w14:paraId="67E6DC6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0.007</w:t>
            </w:r>
          </w:p>
        </w:tc>
        <w:tc>
          <w:tcPr>
            <w:tcW w:w="960" w:type="dxa"/>
            <w:tcBorders>
              <w:top w:val="nil"/>
              <w:left w:val="nil"/>
              <w:bottom w:val="nil"/>
              <w:right w:val="nil"/>
            </w:tcBorders>
            <w:shd w:val="clear" w:color="auto" w:fill="auto"/>
            <w:noWrap/>
            <w:vAlign w:val="center"/>
            <w:hideMark/>
          </w:tcPr>
          <w:p w14:paraId="1EA263F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1.04</w:t>
            </w:r>
          </w:p>
        </w:tc>
        <w:tc>
          <w:tcPr>
            <w:tcW w:w="1300" w:type="dxa"/>
            <w:tcBorders>
              <w:top w:val="nil"/>
              <w:left w:val="nil"/>
              <w:bottom w:val="nil"/>
              <w:right w:val="nil"/>
            </w:tcBorders>
            <w:shd w:val="clear" w:color="auto" w:fill="auto"/>
            <w:noWrap/>
            <w:vAlign w:val="center"/>
            <w:hideMark/>
          </w:tcPr>
          <w:p w14:paraId="56E0C61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[0.52,2.11]</w:t>
            </w:r>
          </w:p>
        </w:tc>
        <w:tc>
          <w:tcPr>
            <w:tcW w:w="960" w:type="dxa"/>
            <w:tcBorders>
              <w:top w:val="nil"/>
              <w:left w:val="nil"/>
              <w:bottom w:val="nil"/>
              <w:right w:val="nil"/>
            </w:tcBorders>
            <w:shd w:val="clear" w:color="auto" w:fill="auto"/>
            <w:noWrap/>
            <w:vAlign w:val="center"/>
            <w:hideMark/>
          </w:tcPr>
          <w:p w14:paraId="081BC99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0.907</w:t>
            </w:r>
          </w:p>
        </w:tc>
      </w:tr>
      <w:tr w:rsidR="00654ADD" w:rsidRPr="00654ADD" w14:paraId="6856A2E2" w14:textId="77777777" w:rsidTr="00A26192">
        <w:trPr>
          <w:trHeight w:val="340"/>
        </w:trPr>
        <w:tc>
          <w:tcPr>
            <w:tcW w:w="2500" w:type="dxa"/>
            <w:tcBorders>
              <w:top w:val="nil"/>
              <w:left w:val="nil"/>
              <w:bottom w:val="nil"/>
              <w:right w:val="nil"/>
            </w:tcBorders>
            <w:shd w:val="clear" w:color="auto" w:fill="auto"/>
            <w:vAlign w:val="center"/>
            <w:hideMark/>
          </w:tcPr>
          <w:p w14:paraId="00DB76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Age (years)</w:t>
            </w:r>
          </w:p>
        </w:tc>
        <w:tc>
          <w:tcPr>
            <w:tcW w:w="3080" w:type="dxa"/>
            <w:tcBorders>
              <w:top w:val="nil"/>
              <w:left w:val="nil"/>
              <w:bottom w:val="nil"/>
              <w:right w:val="nil"/>
            </w:tcBorders>
            <w:shd w:val="clear" w:color="auto" w:fill="auto"/>
            <w:vAlign w:val="center"/>
            <w:hideMark/>
          </w:tcPr>
          <w:p w14:paraId="7E5C8DD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880" w:type="dxa"/>
            <w:tcBorders>
              <w:top w:val="nil"/>
              <w:left w:val="nil"/>
              <w:bottom w:val="nil"/>
              <w:right w:val="nil"/>
            </w:tcBorders>
            <w:shd w:val="clear" w:color="auto" w:fill="auto"/>
            <w:noWrap/>
            <w:vAlign w:val="center"/>
            <w:hideMark/>
          </w:tcPr>
          <w:p w14:paraId="3FB97BE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420" w:type="dxa"/>
            <w:tcBorders>
              <w:top w:val="nil"/>
              <w:left w:val="nil"/>
              <w:bottom w:val="nil"/>
              <w:right w:val="nil"/>
            </w:tcBorders>
            <w:shd w:val="clear" w:color="auto" w:fill="auto"/>
            <w:noWrap/>
            <w:vAlign w:val="center"/>
            <w:hideMark/>
          </w:tcPr>
          <w:p w14:paraId="49D3C87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[0.99,1.01]</w:t>
            </w:r>
          </w:p>
        </w:tc>
        <w:tc>
          <w:tcPr>
            <w:tcW w:w="1060" w:type="dxa"/>
            <w:tcBorders>
              <w:top w:val="nil"/>
              <w:left w:val="nil"/>
              <w:bottom w:val="nil"/>
              <w:right w:val="nil"/>
            </w:tcBorders>
            <w:shd w:val="clear" w:color="auto" w:fill="auto"/>
            <w:noWrap/>
            <w:vAlign w:val="center"/>
            <w:hideMark/>
          </w:tcPr>
          <w:p w14:paraId="5CBDDB1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0.778</w:t>
            </w:r>
          </w:p>
        </w:tc>
        <w:tc>
          <w:tcPr>
            <w:tcW w:w="880" w:type="dxa"/>
            <w:tcBorders>
              <w:top w:val="nil"/>
              <w:left w:val="nil"/>
              <w:bottom w:val="nil"/>
              <w:right w:val="nil"/>
            </w:tcBorders>
            <w:shd w:val="clear" w:color="auto" w:fill="auto"/>
            <w:noWrap/>
            <w:vAlign w:val="center"/>
            <w:hideMark/>
          </w:tcPr>
          <w:p w14:paraId="7A89D5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400" w:type="dxa"/>
            <w:tcBorders>
              <w:top w:val="nil"/>
              <w:left w:val="nil"/>
              <w:bottom w:val="nil"/>
              <w:right w:val="nil"/>
            </w:tcBorders>
            <w:shd w:val="clear" w:color="auto" w:fill="auto"/>
            <w:noWrap/>
            <w:vAlign w:val="center"/>
            <w:hideMark/>
          </w:tcPr>
          <w:p w14:paraId="14C6A2F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[0.98,1.02]</w:t>
            </w:r>
          </w:p>
        </w:tc>
        <w:tc>
          <w:tcPr>
            <w:tcW w:w="940" w:type="dxa"/>
            <w:tcBorders>
              <w:top w:val="nil"/>
              <w:left w:val="nil"/>
              <w:bottom w:val="nil"/>
              <w:right w:val="nil"/>
            </w:tcBorders>
            <w:shd w:val="clear" w:color="auto" w:fill="auto"/>
            <w:noWrap/>
            <w:vAlign w:val="center"/>
            <w:hideMark/>
          </w:tcPr>
          <w:p w14:paraId="23667F8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0.854</w:t>
            </w:r>
          </w:p>
        </w:tc>
        <w:tc>
          <w:tcPr>
            <w:tcW w:w="960" w:type="dxa"/>
            <w:tcBorders>
              <w:top w:val="nil"/>
              <w:left w:val="nil"/>
              <w:bottom w:val="nil"/>
              <w:right w:val="nil"/>
            </w:tcBorders>
            <w:shd w:val="clear" w:color="auto" w:fill="auto"/>
            <w:noWrap/>
            <w:vAlign w:val="center"/>
            <w:hideMark/>
          </w:tcPr>
          <w:p w14:paraId="2E370E7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300" w:type="dxa"/>
            <w:tcBorders>
              <w:top w:val="nil"/>
              <w:left w:val="nil"/>
              <w:bottom w:val="nil"/>
              <w:right w:val="nil"/>
            </w:tcBorders>
            <w:shd w:val="clear" w:color="auto" w:fill="auto"/>
            <w:noWrap/>
            <w:vAlign w:val="center"/>
            <w:hideMark/>
          </w:tcPr>
          <w:p w14:paraId="1132124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[0.99,1.02]</w:t>
            </w:r>
          </w:p>
        </w:tc>
        <w:tc>
          <w:tcPr>
            <w:tcW w:w="960" w:type="dxa"/>
            <w:tcBorders>
              <w:top w:val="nil"/>
              <w:left w:val="nil"/>
              <w:bottom w:val="nil"/>
              <w:right w:val="nil"/>
            </w:tcBorders>
            <w:shd w:val="clear" w:color="auto" w:fill="auto"/>
            <w:noWrap/>
            <w:vAlign w:val="center"/>
            <w:hideMark/>
          </w:tcPr>
          <w:p w14:paraId="48F489C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0.763</w:t>
            </w:r>
          </w:p>
        </w:tc>
      </w:tr>
      <w:tr w:rsidR="00654ADD" w:rsidRPr="00654ADD" w14:paraId="6D68F996" w14:textId="77777777" w:rsidTr="00A26192">
        <w:trPr>
          <w:trHeight w:val="340"/>
        </w:trPr>
        <w:tc>
          <w:tcPr>
            <w:tcW w:w="2500" w:type="dxa"/>
            <w:tcBorders>
              <w:top w:val="nil"/>
              <w:left w:val="nil"/>
              <w:bottom w:val="nil"/>
              <w:right w:val="nil"/>
            </w:tcBorders>
            <w:shd w:val="clear" w:color="auto" w:fill="auto"/>
            <w:vAlign w:val="center"/>
            <w:hideMark/>
          </w:tcPr>
          <w:p w14:paraId="5EB3A12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Sex</w:t>
            </w:r>
          </w:p>
        </w:tc>
        <w:tc>
          <w:tcPr>
            <w:tcW w:w="3080" w:type="dxa"/>
            <w:tcBorders>
              <w:top w:val="nil"/>
              <w:left w:val="nil"/>
              <w:bottom w:val="nil"/>
              <w:right w:val="nil"/>
            </w:tcBorders>
            <w:shd w:val="clear" w:color="auto" w:fill="auto"/>
            <w:vAlign w:val="center"/>
            <w:hideMark/>
          </w:tcPr>
          <w:p w14:paraId="2C3A21F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Female</w:t>
            </w:r>
          </w:p>
        </w:tc>
        <w:tc>
          <w:tcPr>
            <w:tcW w:w="880" w:type="dxa"/>
            <w:tcBorders>
              <w:top w:val="nil"/>
              <w:left w:val="nil"/>
              <w:bottom w:val="nil"/>
              <w:right w:val="nil"/>
            </w:tcBorders>
            <w:shd w:val="clear" w:color="auto" w:fill="auto"/>
            <w:vAlign w:val="center"/>
            <w:hideMark/>
          </w:tcPr>
          <w:p w14:paraId="4D3607E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2CD9F6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40D1335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34AC1B2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400" w:type="dxa"/>
            <w:tcBorders>
              <w:top w:val="nil"/>
              <w:left w:val="nil"/>
              <w:bottom w:val="nil"/>
              <w:right w:val="nil"/>
            </w:tcBorders>
            <w:shd w:val="clear" w:color="auto" w:fill="auto"/>
            <w:vAlign w:val="center"/>
            <w:hideMark/>
          </w:tcPr>
          <w:p w14:paraId="4999782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40" w:type="dxa"/>
            <w:tcBorders>
              <w:top w:val="nil"/>
              <w:left w:val="nil"/>
              <w:bottom w:val="nil"/>
              <w:right w:val="nil"/>
            </w:tcBorders>
            <w:shd w:val="clear" w:color="auto" w:fill="auto"/>
            <w:vAlign w:val="center"/>
            <w:hideMark/>
          </w:tcPr>
          <w:p w14:paraId="1FA2A49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3D901DF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00" w:type="dxa"/>
            <w:tcBorders>
              <w:top w:val="nil"/>
              <w:left w:val="nil"/>
              <w:bottom w:val="nil"/>
              <w:right w:val="nil"/>
            </w:tcBorders>
            <w:shd w:val="clear" w:color="auto" w:fill="auto"/>
            <w:vAlign w:val="center"/>
            <w:hideMark/>
          </w:tcPr>
          <w:p w14:paraId="5CD9D3D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2BA17DE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0570489D" w14:textId="77777777" w:rsidTr="00A26192">
        <w:trPr>
          <w:trHeight w:val="340"/>
        </w:trPr>
        <w:tc>
          <w:tcPr>
            <w:tcW w:w="2500" w:type="dxa"/>
            <w:tcBorders>
              <w:top w:val="nil"/>
              <w:left w:val="nil"/>
              <w:bottom w:val="nil"/>
              <w:right w:val="nil"/>
            </w:tcBorders>
            <w:shd w:val="clear" w:color="auto" w:fill="auto"/>
            <w:vAlign w:val="center"/>
            <w:hideMark/>
          </w:tcPr>
          <w:p w14:paraId="6F3BDF6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66F78D8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Male</w:t>
            </w:r>
          </w:p>
        </w:tc>
        <w:tc>
          <w:tcPr>
            <w:tcW w:w="880" w:type="dxa"/>
            <w:tcBorders>
              <w:top w:val="nil"/>
              <w:left w:val="nil"/>
              <w:bottom w:val="nil"/>
              <w:right w:val="nil"/>
            </w:tcBorders>
            <w:shd w:val="clear" w:color="auto" w:fill="auto"/>
            <w:noWrap/>
            <w:vAlign w:val="center"/>
            <w:hideMark/>
          </w:tcPr>
          <w:p w14:paraId="41FE272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0.63</w:t>
            </w:r>
          </w:p>
        </w:tc>
        <w:tc>
          <w:tcPr>
            <w:tcW w:w="1420" w:type="dxa"/>
            <w:tcBorders>
              <w:top w:val="nil"/>
              <w:left w:val="nil"/>
              <w:bottom w:val="nil"/>
              <w:right w:val="nil"/>
            </w:tcBorders>
            <w:shd w:val="clear" w:color="auto" w:fill="auto"/>
            <w:noWrap/>
            <w:vAlign w:val="center"/>
            <w:hideMark/>
          </w:tcPr>
          <w:p w14:paraId="4E31B1B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[0.47,0.85]</w:t>
            </w:r>
          </w:p>
        </w:tc>
        <w:tc>
          <w:tcPr>
            <w:tcW w:w="1060" w:type="dxa"/>
            <w:tcBorders>
              <w:top w:val="nil"/>
              <w:left w:val="nil"/>
              <w:bottom w:val="nil"/>
              <w:right w:val="nil"/>
            </w:tcBorders>
            <w:shd w:val="clear" w:color="auto" w:fill="auto"/>
            <w:noWrap/>
            <w:vAlign w:val="center"/>
            <w:hideMark/>
          </w:tcPr>
          <w:p w14:paraId="637C18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0.002</w:t>
            </w:r>
          </w:p>
        </w:tc>
        <w:tc>
          <w:tcPr>
            <w:tcW w:w="880" w:type="dxa"/>
            <w:tcBorders>
              <w:top w:val="nil"/>
              <w:left w:val="nil"/>
              <w:bottom w:val="nil"/>
              <w:right w:val="nil"/>
            </w:tcBorders>
            <w:shd w:val="clear" w:color="auto" w:fill="auto"/>
            <w:vAlign w:val="center"/>
            <w:hideMark/>
          </w:tcPr>
          <w:p w14:paraId="2ABADD0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400" w:type="dxa"/>
            <w:tcBorders>
              <w:top w:val="nil"/>
              <w:left w:val="nil"/>
              <w:bottom w:val="nil"/>
              <w:right w:val="nil"/>
            </w:tcBorders>
            <w:shd w:val="clear" w:color="auto" w:fill="auto"/>
            <w:vAlign w:val="center"/>
            <w:hideMark/>
          </w:tcPr>
          <w:p w14:paraId="5DBE8C4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40" w:type="dxa"/>
            <w:tcBorders>
              <w:top w:val="nil"/>
              <w:left w:val="nil"/>
              <w:bottom w:val="nil"/>
              <w:right w:val="nil"/>
            </w:tcBorders>
            <w:shd w:val="clear" w:color="auto" w:fill="auto"/>
            <w:vAlign w:val="center"/>
            <w:hideMark/>
          </w:tcPr>
          <w:p w14:paraId="7218F3E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425203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1300" w:type="dxa"/>
            <w:tcBorders>
              <w:top w:val="nil"/>
              <w:left w:val="nil"/>
              <w:bottom w:val="nil"/>
              <w:right w:val="nil"/>
            </w:tcBorders>
            <w:shd w:val="clear" w:color="auto" w:fill="auto"/>
            <w:vAlign w:val="center"/>
            <w:hideMark/>
          </w:tcPr>
          <w:p w14:paraId="5F53340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15FF7D2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44A4872A" w14:textId="77777777" w:rsidTr="00A26192">
        <w:trPr>
          <w:trHeight w:val="340"/>
        </w:trPr>
        <w:tc>
          <w:tcPr>
            <w:tcW w:w="2500" w:type="dxa"/>
            <w:tcBorders>
              <w:top w:val="nil"/>
              <w:left w:val="nil"/>
              <w:bottom w:val="nil"/>
              <w:right w:val="nil"/>
            </w:tcBorders>
            <w:shd w:val="clear" w:color="auto" w:fill="auto"/>
            <w:vAlign w:val="center"/>
            <w:hideMark/>
          </w:tcPr>
          <w:p w14:paraId="3F9E588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Wealth</w:t>
            </w:r>
          </w:p>
        </w:tc>
        <w:tc>
          <w:tcPr>
            <w:tcW w:w="3080" w:type="dxa"/>
            <w:tcBorders>
              <w:top w:val="nil"/>
              <w:left w:val="nil"/>
              <w:bottom w:val="nil"/>
              <w:right w:val="nil"/>
            </w:tcBorders>
            <w:shd w:val="clear" w:color="auto" w:fill="auto"/>
            <w:vAlign w:val="center"/>
            <w:hideMark/>
          </w:tcPr>
          <w:p w14:paraId="38B7BE7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Poorest</w:t>
            </w:r>
          </w:p>
        </w:tc>
        <w:tc>
          <w:tcPr>
            <w:tcW w:w="880" w:type="dxa"/>
            <w:tcBorders>
              <w:top w:val="nil"/>
              <w:left w:val="nil"/>
              <w:bottom w:val="nil"/>
              <w:right w:val="nil"/>
            </w:tcBorders>
            <w:shd w:val="clear" w:color="auto" w:fill="auto"/>
            <w:vAlign w:val="center"/>
            <w:hideMark/>
          </w:tcPr>
          <w:p w14:paraId="7C12994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708ED53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32958CA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2E4179A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20E58C4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2142927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11FA054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3FA915B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54B1D0C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048A20A1" w14:textId="77777777" w:rsidTr="00A26192">
        <w:trPr>
          <w:trHeight w:val="340"/>
        </w:trPr>
        <w:tc>
          <w:tcPr>
            <w:tcW w:w="2500" w:type="dxa"/>
            <w:tcBorders>
              <w:top w:val="nil"/>
              <w:left w:val="nil"/>
              <w:bottom w:val="nil"/>
              <w:right w:val="nil"/>
            </w:tcBorders>
            <w:shd w:val="clear" w:color="auto" w:fill="auto"/>
            <w:vAlign w:val="center"/>
            <w:hideMark/>
          </w:tcPr>
          <w:p w14:paraId="76E23AA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5FF14E8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Poorer</w:t>
            </w:r>
          </w:p>
        </w:tc>
        <w:tc>
          <w:tcPr>
            <w:tcW w:w="880" w:type="dxa"/>
            <w:tcBorders>
              <w:top w:val="nil"/>
              <w:left w:val="nil"/>
              <w:bottom w:val="nil"/>
              <w:right w:val="nil"/>
            </w:tcBorders>
            <w:shd w:val="clear" w:color="auto" w:fill="auto"/>
            <w:noWrap/>
            <w:vAlign w:val="center"/>
            <w:hideMark/>
          </w:tcPr>
          <w:p w14:paraId="475E182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0.90</w:t>
            </w:r>
          </w:p>
        </w:tc>
        <w:tc>
          <w:tcPr>
            <w:tcW w:w="1420" w:type="dxa"/>
            <w:tcBorders>
              <w:top w:val="nil"/>
              <w:left w:val="nil"/>
              <w:bottom w:val="nil"/>
              <w:right w:val="nil"/>
            </w:tcBorders>
            <w:shd w:val="clear" w:color="auto" w:fill="auto"/>
            <w:noWrap/>
            <w:vAlign w:val="center"/>
            <w:hideMark/>
          </w:tcPr>
          <w:p w14:paraId="7FD1C08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[0.68,1.18]</w:t>
            </w:r>
          </w:p>
        </w:tc>
        <w:tc>
          <w:tcPr>
            <w:tcW w:w="1060" w:type="dxa"/>
            <w:tcBorders>
              <w:top w:val="nil"/>
              <w:left w:val="nil"/>
              <w:bottom w:val="nil"/>
              <w:right w:val="nil"/>
            </w:tcBorders>
            <w:shd w:val="clear" w:color="auto" w:fill="auto"/>
            <w:noWrap/>
            <w:vAlign w:val="center"/>
            <w:hideMark/>
          </w:tcPr>
          <w:p w14:paraId="2CD4AB0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0.443</w:t>
            </w:r>
          </w:p>
        </w:tc>
        <w:tc>
          <w:tcPr>
            <w:tcW w:w="880" w:type="dxa"/>
            <w:tcBorders>
              <w:top w:val="nil"/>
              <w:left w:val="nil"/>
              <w:bottom w:val="nil"/>
              <w:right w:val="nil"/>
            </w:tcBorders>
            <w:shd w:val="clear" w:color="auto" w:fill="auto"/>
            <w:noWrap/>
            <w:vAlign w:val="center"/>
            <w:hideMark/>
          </w:tcPr>
          <w:p w14:paraId="75B2023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0.98</w:t>
            </w:r>
          </w:p>
        </w:tc>
        <w:tc>
          <w:tcPr>
            <w:tcW w:w="1400" w:type="dxa"/>
            <w:tcBorders>
              <w:top w:val="nil"/>
              <w:left w:val="nil"/>
              <w:bottom w:val="nil"/>
              <w:right w:val="nil"/>
            </w:tcBorders>
            <w:shd w:val="clear" w:color="auto" w:fill="auto"/>
            <w:noWrap/>
            <w:vAlign w:val="center"/>
            <w:hideMark/>
          </w:tcPr>
          <w:p w14:paraId="490C97B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[0.58,1.64]</w:t>
            </w:r>
          </w:p>
        </w:tc>
        <w:tc>
          <w:tcPr>
            <w:tcW w:w="940" w:type="dxa"/>
            <w:tcBorders>
              <w:top w:val="nil"/>
              <w:left w:val="nil"/>
              <w:bottom w:val="nil"/>
              <w:right w:val="nil"/>
            </w:tcBorders>
            <w:shd w:val="clear" w:color="auto" w:fill="auto"/>
            <w:noWrap/>
            <w:vAlign w:val="center"/>
            <w:hideMark/>
          </w:tcPr>
          <w:p w14:paraId="0324C16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0.932</w:t>
            </w:r>
          </w:p>
        </w:tc>
        <w:tc>
          <w:tcPr>
            <w:tcW w:w="960" w:type="dxa"/>
            <w:tcBorders>
              <w:top w:val="nil"/>
              <w:left w:val="nil"/>
              <w:bottom w:val="nil"/>
              <w:right w:val="nil"/>
            </w:tcBorders>
            <w:shd w:val="clear" w:color="auto" w:fill="auto"/>
            <w:noWrap/>
            <w:vAlign w:val="center"/>
            <w:hideMark/>
          </w:tcPr>
          <w:p w14:paraId="341CBE0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0.87</w:t>
            </w:r>
          </w:p>
        </w:tc>
        <w:tc>
          <w:tcPr>
            <w:tcW w:w="1300" w:type="dxa"/>
            <w:tcBorders>
              <w:top w:val="nil"/>
              <w:left w:val="nil"/>
              <w:bottom w:val="nil"/>
              <w:right w:val="nil"/>
            </w:tcBorders>
            <w:shd w:val="clear" w:color="auto" w:fill="auto"/>
            <w:noWrap/>
            <w:vAlign w:val="center"/>
            <w:hideMark/>
          </w:tcPr>
          <w:p w14:paraId="4DB1CC3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[0.64,1.17]</w:t>
            </w:r>
          </w:p>
        </w:tc>
        <w:tc>
          <w:tcPr>
            <w:tcW w:w="960" w:type="dxa"/>
            <w:tcBorders>
              <w:top w:val="nil"/>
              <w:left w:val="nil"/>
              <w:bottom w:val="nil"/>
              <w:right w:val="nil"/>
            </w:tcBorders>
            <w:shd w:val="clear" w:color="auto" w:fill="auto"/>
            <w:noWrap/>
            <w:vAlign w:val="center"/>
            <w:hideMark/>
          </w:tcPr>
          <w:p w14:paraId="38F405A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0.354</w:t>
            </w:r>
          </w:p>
        </w:tc>
      </w:tr>
      <w:tr w:rsidR="00654ADD" w:rsidRPr="00654ADD" w14:paraId="7A2BB27A" w14:textId="77777777" w:rsidTr="00A26192">
        <w:trPr>
          <w:trHeight w:val="340"/>
        </w:trPr>
        <w:tc>
          <w:tcPr>
            <w:tcW w:w="2500" w:type="dxa"/>
            <w:tcBorders>
              <w:top w:val="nil"/>
              <w:left w:val="nil"/>
              <w:bottom w:val="nil"/>
              <w:right w:val="nil"/>
            </w:tcBorders>
            <w:shd w:val="clear" w:color="auto" w:fill="auto"/>
            <w:vAlign w:val="center"/>
            <w:hideMark/>
          </w:tcPr>
          <w:p w14:paraId="42127A1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59E351C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Middle</w:t>
            </w:r>
          </w:p>
        </w:tc>
        <w:tc>
          <w:tcPr>
            <w:tcW w:w="880" w:type="dxa"/>
            <w:tcBorders>
              <w:top w:val="nil"/>
              <w:left w:val="nil"/>
              <w:bottom w:val="nil"/>
              <w:right w:val="nil"/>
            </w:tcBorders>
            <w:shd w:val="clear" w:color="auto" w:fill="auto"/>
            <w:noWrap/>
            <w:vAlign w:val="center"/>
            <w:hideMark/>
          </w:tcPr>
          <w:p w14:paraId="00C5DFD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0.90</w:t>
            </w:r>
          </w:p>
        </w:tc>
        <w:tc>
          <w:tcPr>
            <w:tcW w:w="1420" w:type="dxa"/>
            <w:tcBorders>
              <w:top w:val="nil"/>
              <w:left w:val="nil"/>
              <w:bottom w:val="nil"/>
              <w:right w:val="nil"/>
            </w:tcBorders>
            <w:shd w:val="clear" w:color="auto" w:fill="auto"/>
            <w:noWrap/>
            <w:vAlign w:val="center"/>
            <w:hideMark/>
          </w:tcPr>
          <w:p w14:paraId="4229280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[0.63,1.30]</w:t>
            </w:r>
          </w:p>
        </w:tc>
        <w:tc>
          <w:tcPr>
            <w:tcW w:w="1060" w:type="dxa"/>
            <w:tcBorders>
              <w:top w:val="nil"/>
              <w:left w:val="nil"/>
              <w:bottom w:val="nil"/>
              <w:right w:val="nil"/>
            </w:tcBorders>
            <w:shd w:val="clear" w:color="auto" w:fill="auto"/>
            <w:noWrap/>
            <w:vAlign w:val="center"/>
            <w:hideMark/>
          </w:tcPr>
          <w:p w14:paraId="3FF2589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0.581</w:t>
            </w:r>
          </w:p>
        </w:tc>
        <w:tc>
          <w:tcPr>
            <w:tcW w:w="880" w:type="dxa"/>
            <w:tcBorders>
              <w:top w:val="nil"/>
              <w:left w:val="nil"/>
              <w:bottom w:val="nil"/>
              <w:right w:val="nil"/>
            </w:tcBorders>
            <w:shd w:val="clear" w:color="auto" w:fill="auto"/>
            <w:noWrap/>
            <w:vAlign w:val="center"/>
            <w:hideMark/>
          </w:tcPr>
          <w:p w14:paraId="4F3E2E7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1.09</w:t>
            </w:r>
          </w:p>
        </w:tc>
        <w:tc>
          <w:tcPr>
            <w:tcW w:w="1400" w:type="dxa"/>
            <w:tcBorders>
              <w:top w:val="nil"/>
              <w:left w:val="nil"/>
              <w:bottom w:val="nil"/>
              <w:right w:val="nil"/>
            </w:tcBorders>
            <w:shd w:val="clear" w:color="auto" w:fill="auto"/>
            <w:noWrap/>
            <w:vAlign w:val="center"/>
            <w:hideMark/>
          </w:tcPr>
          <w:p w14:paraId="1F89643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[0.64,1.86]</w:t>
            </w:r>
          </w:p>
        </w:tc>
        <w:tc>
          <w:tcPr>
            <w:tcW w:w="940" w:type="dxa"/>
            <w:tcBorders>
              <w:top w:val="nil"/>
              <w:left w:val="nil"/>
              <w:bottom w:val="nil"/>
              <w:right w:val="nil"/>
            </w:tcBorders>
            <w:shd w:val="clear" w:color="auto" w:fill="auto"/>
            <w:noWrap/>
            <w:vAlign w:val="center"/>
            <w:hideMark/>
          </w:tcPr>
          <w:p w14:paraId="74D796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0.759</w:t>
            </w:r>
          </w:p>
        </w:tc>
        <w:tc>
          <w:tcPr>
            <w:tcW w:w="960" w:type="dxa"/>
            <w:tcBorders>
              <w:top w:val="nil"/>
              <w:left w:val="nil"/>
              <w:bottom w:val="nil"/>
              <w:right w:val="nil"/>
            </w:tcBorders>
            <w:shd w:val="clear" w:color="auto" w:fill="auto"/>
            <w:noWrap/>
            <w:vAlign w:val="center"/>
            <w:hideMark/>
          </w:tcPr>
          <w:p w14:paraId="0DBAA53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0.82</w:t>
            </w:r>
          </w:p>
        </w:tc>
        <w:tc>
          <w:tcPr>
            <w:tcW w:w="1300" w:type="dxa"/>
            <w:tcBorders>
              <w:top w:val="nil"/>
              <w:left w:val="nil"/>
              <w:bottom w:val="nil"/>
              <w:right w:val="nil"/>
            </w:tcBorders>
            <w:shd w:val="clear" w:color="auto" w:fill="auto"/>
            <w:noWrap/>
            <w:vAlign w:val="center"/>
            <w:hideMark/>
          </w:tcPr>
          <w:p w14:paraId="4C60D2D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[0.56,1.19]</w:t>
            </w:r>
          </w:p>
        </w:tc>
        <w:tc>
          <w:tcPr>
            <w:tcW w:w="960" w:type="dxa"/>
            <w:tcBorders>
              <w:top w:val="nil"/>
              <w:left w:val="nil"/>
              <w:bottom w:val="nil"/>
              <w:right w:val="nil"/>
            </w:tcBorders>
            <w:shd w:val="clear" w:color="auto" w:fill="auto"/>
            <w:noWrap/>
            <w:vAlign w:val="center"/>
            <w:hideMark/>
          </w:tcPr>
          <w:p w14:paraId="39868F1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0.290</w:t>
            </w:r>
          </w:p>
        </w:tc>
      </w:tr>
      <w:tr w:rsidR="00654ADD" w:rsidRPr="00654ADD" w14:paraId="6DCF2E03" w14:textId="77777777" w:rsidTr="00A26192">
        <w:trPr>
          <w:trHeight w:val="340"/>
        </w:trPr>
        <w:tc>
          <w:tcPr>
            <w:tcW w:w="2500" w:type="dxa"/>
            <w:tcBorders>
              <w:top w:val="nil"/>
              <w:left w:val="nil"/>
              <w:bottom w:val="nil"/>
              <w:right w:val="nil"/>
            </w:tcBorders>
            <w:shd w:val="clear" w:color="auto" w:fill="auto"/>
            <w:vAlign w:val="center"/>
            <w:hideMark/>
          </w:tcPr>
          <w:p w14:paraId="796AE5B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14FB46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Richer</w:t>
            </w:r>
          </w:p>
        </w:tc>
        <w:tc>
          <w:tcPr>
            <w:tcW w:w="880" w:type="dxa"/>
            <w:tcBorders>
              <w:top w:val="nil"/>
              <w:left w:val="nil"/>
              <w:bottom w:val="nil"/>
              <w:right w:val="nil"/>
            </w:tcBorders>
            <w:shd w:val="clear" w:color="auto" w:fill="auto"/>
            <w:noWrap/>
            <w:vAlign w:val="center"/>
            <w:hideMark/>
          </w:tcPr>
          <w:p w14:paraId="06CB2AD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0.78</w:t>
            </w:r>
          </w:p>
        </w:tc>
        <w:tc>
          <w:tcPr>
            <w:tcW w:w="1420" w:type="dxa"/>
            <w:tcBorders>
              <w:top w:val="nil"/>
              <w:left w:val="nil"/>
              <w:bottom w:val="nil"/>
              <w:right w:val="nil"/>
            </w:tcBorders>
            <w:shd w:val="clear" w:color="auto" w:fill="auto"/>
            <w:noWrap/>
            <w:vAlign w:val="center"/>
            <w:hideMark/>
          </w:tcPr>
          <w:p w14:paraId="3B37F56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[0.52,1.16]</w:t>
            </w:r>
          </w:p>
        </w:tc>
        <w:tc>
          <w:tcPr>
            <w:tcW w:w="1060" w:type="dxa"/>
            <w:tcBorders>
              <w:top w:val="nil"/>
              <w:left w:val="nil"/>
              <w:bottom w:val="nil"/>
              <w:right w:val="nil"/>
            </w:tcBorders>
            <w:shd w:val="clear" w:color="auto" w:fill="auto"/>
            <w:noWrap/>
            <w:vAlign w:val="center"/>
            <w:hideMark/>
          </w:tcPr>
          <w:p w14:paraId="6CCEC5E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0.224</w:t>
            </w:r>
          </w:p>
        </w:tc>
        <w:tc>
          <w:tcPr>
            <w:tcW w:w="880" w:type="dxa"/>
            <w:tcBorders>
              <w:top w:val="nil"/>
              <w:left w:val="nil"/>
              <w:bottom w:val="nil"/>
              <w:right w:val="nil"/>
            </w:tcBorders>
            <w:shd w:val="clear" w:color="auto" w:fill="auto"/>
            <w:noWrap/>
            <w:vAlign w:val="center"/>
            <w:hideMark/>
          </w:tcPr>
          <w:p w14:paraId="538A824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0.88</w:t>
            </w:r>
          </w:p>
        </w:tc>
        <w:tc>
          <w:tcPr>
            <w:tcW w:w="1400" w:type="dxa"/>
            <w:tcBorders>
              <w:top w:val="nil"/>
              <w:left w:val="nil"/>
              <w:bottom w:val="nil"/>
              <w:right w:val="nil"/>
            </w:tcBorders>
            <w:shd w:val="clear" w:color="auto" w:fill="auto"/>
            <w:noWrap/>
            <w:vAlign w:val="center"/>
            <w:hideMark/>
          </w:tcPr>
          <w:p w14:paraId="03B4144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[0.49,1.59]</w:t>
            </w:r>
          </w:p>
        </w:tc>
        <w:tc>
          <w:tcPr>
            <w:tcW w:w="940" w:type="dxa"/>
            <w:tcBorders>
              <w:top w:val="nil"/>
              <w:left w:val="nil"/>
              <w:bottom w:val="nil"/>
              <w:right w:val="nil"/>
            </w:tcBorders>
            <w:shd w:val="clear" w:color="auto" w:fill="auto"/>
            <w:noWrap/>
            <w:vAlign w:val="center"/>
            <w:hideMark/>
          </w:tcPr>
          <w:p w14:paraId="2E7B2D7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0.678</w:t>
            </w:r>
          </w:p>
        </w:tc>
        <w:tc>
          <w:tcPr>
            <w:tcW w:w="960" w:type="dxa"/>
            <w:tcBorders>
              <w:top w:val="nil"/>
              <w:left w:val="nil"/>
              <w:bottom w:val="nil"/>
              <w:right w:val="nil"/>
            </w:tcBorders>
            <w:shd w:val="clear" w:color="auto" w:fill="auto"/>
            <w:noWrap/>
            <w:vAlign w:val="center"/>
            <w:hideMark/>
          </w:tcPr>
          <w:p w14:paraId="468B9B6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0.72</w:t>
            </w:r>
          </w:p>
        </w:tc>
        <w:tc>
          <w:tcPr>
            <w:tcW w:w="1300" w:type="dxa"/>
            <w:tcBorders>
              <w:top w:val="nil"/>
              <w:left w:val="nil"/>
              <w:bottom w:val="nil"/>
              <w:right w:val="nil"/>
            </w:tcBorders>
            <w:shd w:val="clear" w:color="auto" w:fill="auto"/>
            <w:noWrap/>
            <w:vAlign w:val="center"/>
            <w:hideMark/>
          </w:tcPr>
          <w:p w14:paraId="74D667B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[0.48,1.08]</w:t>
            </w:r>
          </w:p>
        </w:tc>
        <w:tc>
          <w:tcPr>
            <w:tcW w:w="960" w:type="dxa"/>
            <w:tcBorders>
              <w:top w:val="nil"/>
              <w:left w:val="nil"/>
              <w:bottom w:val="nil"/>
              <w:right w:val="nil"/>
            </w:tcBorders>
            <w:shd w:val="clear" w:color="auto" w:fill="auto"/>
            <w:noWrap/>
            <w:vAlign w:val="center"/>
            <w:hideMark/>
          </w:tcPr>
          <w:p w14:paraId="6056678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0.116</w:t>
            </w:r>
          </w:p>
        </w:tc>
      </w:tr>
      <w:tr w:rsidR="00654ADD" w:rsidRPr="00654ADD" w14:paraId="37DEB7D9" w14:textId="77777777" w:rsidTr="00A26192">
        <w:trPr>
          <w:trHeight w:val="340"/>
        </w:trPr>
        <w:tc>
          <w:tcPr>
            <w:tcW w:w="2500" w:type="dxa"/>
            <w:tcBorders>
              <w:top w:val="nil"/>
              <w:left w:val="nil"/>
              <w:bottom w:val="nil"/>
              <w:right w:val="nil"/>
            </w:tcBorders>
            <w:shd w:val="clear" w:color="auto" w:fill="auto"/>
            <w:vAlign w:val="center"/>
            <w:hideMark/>
          </w:tcPr>
          <w:p w14:paraId="4025263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6C38195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Richest</w:t>
            </w:r>
          </w:p>
        </w:tc>
        <w:tc>
          <w:tcPr>
            <w:tcW w:w="880" w:type="dxa"/>
            <w:tcBorders>
              <w:top w:val="nil"/>
              <w:left w:val="nil"/>
              <w:bottom w:val="nil"/>
              <w:right w:val="nil"/>
            </w:tcBorders>
            <w:shd w:val="clear" w:color="auto" w:fill="auto"/>
            <w:noWrap/>
            <w:vAlign w:val="center"/>
            <w:hideMark/>
          </w:tcPr>
          <w:p w14:paraId="3F3221F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0.59</w:t>
            </w:r>
          </w:p>
        </w:tc>
        <w:tc>
          <w:tcPr>
            <w:tcW w:w="1420" w:type="dxa"/>
            <w:tcBorders>
              <w:top w:val="nil"/>
              <w:left w:val="nil"/>
              <w:bottom w:val="nil"/>
              <w:right w:val="nil"/>
            </w:tcBorders>
            <w:shd w:val="clear" w:color="auto" w:fill="auto"/>
            <w:noWrap/>
            <w:vAlign w:val="center"/>
            <w:hideMark/>
          </w:tcPr>
          <w:p w14:paraId="014E9DB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[0.43,0.82]</w:t>
            </w:r>
          </w:p>
        </w:tc>
        <w:tc>
          <w:tcPr>
            <w:tcW w:w="1060" w:type="dxa"/>
            <w:tcBorders>
              <w:top w:val="nil"/>
              <w:left w:val="nil"/>
              <w:bottom w:val="nil"/>
              <w:right w:val="nil"/>
            </w:tcBorders>
            <w:shd w:val="clear" w:color="auto" w:fill="auto"/>
            <w:noWrap/>
            <w:vAlign w:val="center"/>
            <w:hideMark/>
          </w:tcPr>
          <w:p w14:paraId="400413F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0.002</w:t>
            </w:r>
          </w:p>
        </w:tc>
        <w:tc>
          <w:tcPr>
            <w:tcW w:w="880" w:type="dxa"/>
            <w:tcBorders>
              <w:top w:val="nil"/>
              <w:left w:val="nil"/>
              <w:bottom w:val="nil"/>
              <w:right w:val="nil"/>
            </w:tcBorders>
            <w:shd w:val="clear" w:color="auto" w:fill="auto"/>
            <w:noWrap/>
            <w:vAlign w:val="center"/>
            <w:hideMark/>
          </w:tcPr>
          <w:p w14:paraId="777E0EC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0.63</w:t>
            </w:r>
          </w:p>
        </w:tc>
        <w:tc>
          <w:tcPr>
            <w:tcW w:w="1400" w:type="dxa"/>
            <w:tcBorders>
              <w:top w:val="nil"/>
              <w:left w:val="nil"/>
              <w:bottom w:val="nil"/>
              <w:right w:val="nil"/>
            </w:tcBorders>
            <w:shd w:val="clear" w:color="auto" w:fill="auto"/>
            <w:noWrap/>
            <w:vAlign w:val="center"/>
            <w:hideMark/>
          </w:tcPr>
          <w:p w14:paraId="3A0A6BE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[0.35,1.15]</w:t>
            </w:r>
          </w:p>
        </w:tc>
        <w:tc>
          <w:tcPr>
            <w:tcW w:w="940" w:type="dxa"/>
            <w:tcBorders>
              <w:top w:val="nil"/>
              <w:left w:val="nil"/>
              <w:bottom w:val="nil"/>
              <w:right w:val="nil"/>
            </w:tcBorders>
            <w:shd w:val="clear" w:color="auto" w:fill="auto"/>
            <w:noWrap/>
            <w:vAlign w:val="center"/>
            <w:hideMark/>
          </w:tcPr>
          <w:p w14:paraId="3CDAFF0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0.132</w:t>
            </w:r>
          </w:p>
        </w:tc>
        <w:tc>
          <w:tcPr>
            <w:tcW w:w="960" w:type="dxa"/>
            <w:tcBorders>
              <w:top w:val="nil"/>
              <w:left w:val="nil"/>
              <w:bottom w:val="nil"/>
              <w:right w:val="nil"/>
            </w:tcBorders>
            <w:shd w:val="clear" w:color="auto" w:fill="auto"/>
            <w:noWrap/>
            <w:vAlign w:val="center"/>
            <w:hideMark/>
          </w:tcPr>
          <w:p w14:paraId="38773FA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0.59</w:t>
            </w:r>
          </w:p>
        </w:tc>
        <w:tc>
          <w:tcPr>
            <w:tcW w:w="1300" w:type="dxa"/>
            <w:tcBorders>
              <w:top w:val="nil"/>
              <w:left w:val="nil"/>
              <w:bottom w:val="nil"/>
              <w:right w:val="nil"/>
            </w:tcBorders>
            <w:shd w:val="clear" w:color="auto" w:fill="auto"/>
            <w:noWrap/>
            <w:vAlign w:val="center"/>
            <w:hideMark/>
          </w:tcPr>
          <w:p w14:paraId="51D2EB9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[0.40,0.87]</w:t>
            </w:r>
          </w:p>
        </w:tc>
        <w:tc>
          <w:tcPr>
            <w:tcW w:w="960" w:type="dxa"/>
            <w:tcBorders>
              <w:top w:val="nil"/>
              <w:left w:val="nil"/>
              <w:bottom w:val="nil"/>
              <w:right w:val="nil"/>
            </w:tcBorders>
            <w:shd w:val="clear" w:color="auto" w:fill="auto"/>
            <w:noWrap/>
            <w:vAlign w:val="center"/>
            <w:hideMark/>
          </w:tcPr>
          <w:p w14:paraId="23A624C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0.007</w:t>
            </w:r>
          </w:p>
        </w:tc>
      </w:tr>
      <w:tr w:rsidR="00654ADD" w:rsidRPr="00654ADD" w14:paraId="1BCF7569" w14:textId="77777777" w:rsidTr="00A26192">
        <w:trPr>
          <w:trHeight w:val="340"/>
        </w:trPr>
        <w:tc>
          <w:tcPr>
            <w:tcW w:w="2500" w:type="dxa"/>
            <w:tcBorders>
              <w:top w:val="nil"/>
              <w:left w:val="nil"/>
              <w:bottom w:val="nil"/>
              <w:right w:val="nil"/>
            </w:tcBorders>
            <w:shd w:val="clear" w:color="auto" w:fill="auto"/>
            <w:vAlign w:val="center"/>
            <w:hideMark/>
          </w:tcPr>
          <w:p w14:paraId="763FBE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Education</w:t>
            </w:r>
          </w:p>
        </w:tc>
        <w:tc>
          <w:tcPr>
            <w:tcW w:w="3080" w:type="dxa"/>
            <w:tcBorders>
              <w:top w:val="nil"/>
              <w:left w:val="nil"/>
              <w:bottom w:val="nil"/>
              <w:right w:val="nil"/>
            </w:tcBorders>
            <w:shd w:val="clear" w:color="auto" w:fill="auto"/>
            <w:vAlign w:val="center"/>
            <w:hideMark/>
          </w:tcPr>
          <w:p w14:paraId="067AFC1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Primary or less</w:t>
            </w:r>
          </w:p>
        </w:tc>
        <w:tc>
          <w:tcPr>
            <w:tcW w:w="880" w:type="dxa"/>
            <w:tcBorders>
              <w:top w:val="nil"/>
              <w:left w:val="nil"/>
              <w:bottom w:val="nil"/>
              <w:right w:val="nil"/>
            </w:tcBorders>
            <w:shd w:val="clear" w:color="auto" w:fill="auto"/>
            <w:vAlign w:val="center"/>
            <w:hideMark/>
          </w:tcPr>
          <w:p w14:paraId="37264AB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530C023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0EBE3F1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33863A6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3F7B695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7C852C5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1C02B12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2E527A1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2D2266D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0F493A13" w14:textId="77777777" w:rsidTr="00A26192">
        <w:trPr>
          <w:trHeight w:val="340"/>
        </w:trPr>
        <w:tc>
          <w:tcPr>
            <w:tcW w:w="2500" w:type="dxa"/>
            <w:tcBorders>
              <w:top w:val="nil"/>
              <w:left w:val="nil"/>
              <w:bottom w:val="nil"/>
              <w:right w:val="nil"/>
            </w:tcBorders>
            <w:shd w:val="clear" w:color="auto" w:fill="auto"/>
            <w:vAlign w:val="center"/>
            <w:hideMark/>
          </w:tcPr>
          <w:p w14:paraId="00D7FEF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795BDCB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Secondary</w:t>
            </w:r>
          </w:p>
        </w:tc>
        <w:tc>
          <w:tcPr>
            <w:tcW w:w="880" w:type="dxa"/>
            <w:tcBorders>
              <w:top w:val="nil"/>
              <w:left w:val="nil"/>
              <w:bottom w:val="nil"/>
              <w:right w:val="nil"/>
            </w:tcBorders>
            <w:shd w:val="clear" w:color="auto" w:fill="auto"/>
            <w:noWrap/>
            <w:vAlign w:val="center"/>
            <w:hideMark/>
          </w:tcPr>
          <w:p w14:paraId="542FDDD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0.88</w:t>
            </w:r>
          </w:p>
        </w:tc>
        <w:tc>
          <w:tcPr>
            <w:tcW w:w="1420" w:type="dxa"/>
            <w:tcBorders>
              <w:top w:val="nil"/>
              <w:left w:val="nil"/>
              <w:bottom w:val="nil"/>
              <w:right w:val="nil"/>
            </w:tcBorders>
            <w:shd w:val="clear" w:color="auto" w:fill="auto"/>
            <w:noWrap/>
            <w:vAlign w:val="center"/>
            <w:hideMark/>
          </w:tcPr>
          <w:p w14:paraId="4B5E08F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[0.63,1.23]</w:t>
            </w:r>
          </w:p>
        </w:tc>
        <w:tc>
          <w:tcPr>
            <w:tcW w:w="1060" w:type="dxa"/>
            <w:tcBorders>
              <w:top w:val="nil"/>
              <w:left w:val="nil"/>
              <w:bottom w:val="nil"/>
              <w:right w:val="nil"/>
            </w:tcBorders>
            <w:shd w:val="clear" w:color="auto" w:fill="auto"/>
            <w:noWrap/>
            <w:vAlign w:val="center"/>
            <w:hideMark/>
          </w:tcPr>
          <w:p w14:paraId="718B151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0.463</w:t>
            </w:r>
          </w:p>
        </w:tc>
        <w:tc>
          <w:tcPr>
            <w:tcW w:w="880" w:type="dxa"/>
            <w:tcBorders>
              <w:top w:val="nil"/>
              <w:left w:val="nil"/>
              <w:bottom w:val="nil"/>
              <w:right w:val="nil"/>
            </w:tcBorders>
            <w:shd w:val="clear" w:color="auto" w:fill="auto"/>
            <w:noWrap/>
            <w:vAlign w:val="center"/>
            <w:hideMark/>
          </w:tcPr>
          <w:p w14:paraId="7FB41A7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0.75</w:t>
            </w:r>
          </w:p>
        </w:tc>
        <w:tc>
          <w:tcPr>
            <w:tcW w:w="1400" w:type="dxa"/>
            <w:tcBorders>
              <w:top w:val="nil"/>
              <w:left w:val="nil"/>
              <w:bottom w:val="nil"/>
              <w:right w:val="nil"/>
            </w:tcBorders>
            <w:shd w:val="clear" w:color="auto" w:fill="auto"/>
            <w:noWrap/>
            <w:vAlign w:val="center"/>
            <w:hideMark/>
          </w:tcPr>
          <w:p w14:paraId="3B69549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[0.50,1.15]</w:t>
            </w:r>
          </w:p>
        </w:tc>
        <w:tc>
          <w:tcPr>
            <w:tcW w:w="940" w:type="dxa"/>
            <w:tcBorders>
              <w:top w:val="nil"/>
              <w:left w:val="nil"/>
              <w:bottom w:val="nil"/>
              <w:right w:val="nil"/>
            </w:tcBorders>
            <w:shd w:val="clear" w:color="auto" w:fill="auto"/>
            <w:noWrap/>
            <w:vAlign w:val="center"/>
            <w:hideMark/>
          </w:tcPr>
          <w:p w14:paraId="52DE6E8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0.188</w:t>
            </w:r>
          </w:p>
        </w:tc>
        <w:tc>
          <w:tcPr>
            <w:tcW w:w="960" w:type="dxa"/>
            <w:tcBorders>
              <w:top w:val="nil"/>
              <w:left w:val="nil"/>
              <w:bottom w:val="nil"/>
              <w:right w:val="nil"/>
            </w:tcBorders>
            <w:shd w:val="clear" w:color="auto" w:fill="auto"/>
            <w:noWrap/>
            <w:vAlign w:val="center"/>
            <w:hideMark/>
          </w:tcPr>
          <w:p w14:paraId="3A433D2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1.06</w:t>
            </w:r>
          </w:p>
        </w:tc>
        <w:tc>
          <w:tcPr>
            <w:tcW w:w="1300" w:type="dxa"/>
            <w:tcBorders>
              <w:top w:val="nil"/>
              <w:left w:val="nil"/>
              <w:bottom w:val="nil"/>
              <w:right w:val="nil"/>
            </w:tcBorders>
            <w:shd w:val="clear" w:color="auto" w:fill="auto"/>
            <w:noWrap/>
            <w:vAlign w:val="center"/>
            <w:hideMark/>
          </w:tcPr>
          <w:p w14:paraId="408E1AF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[0.62,1.80]</w:t>
            </w:r>
          </w:p>
        </w:tc>
        <w:tc>
          <w:tcPr>
            <w:tcW w:w="960" w:type="dxa"/>
            <w:tcBorders>
              <w:top w:val="nil"/>
              <w:left w:val="nil"/>
              <w:bottom w:val="nil"/>
              <w:right w:val="nil"/>
            </w:tcBorders>
            <w:shd w:val="clear" w:color="auto" w:fill="auto"/>
            <w:noWrap/>
            <w:vAlign w:val="center"/>
            <w:hideMark/>
          </w:tcPr>
          <w:p w14:paraId="26AE7EF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0.834</w:t>
            </w:r>
          </w:p>
        </w:tc>
      </w:tr>
      <w:tr w:rsidR="00654ADD" w:rsidRPr="00654ADD" w14:paraId="0749A367" w14:textId="77777777" w:rsidTr="00A26192">
        <w:trPr>
          <w:trHeight w:val="340"/>
        </w:trPr>
        <w:tc>
          <w:tcPr>
            <w:tcW w:w="2500" w:type="dxa"/>
            <w:tcBorders>
              <w:top w:val="nil"/>
              <w:left w:val="nil"/>
              <w:bottom w:val="nil"/>
              <w:right w:val="nil"/>
            </w:tcBorders>
            <w:shd w:val="clear" w:color="auto" w:fill="auto"/>
            <w:vAlign w:val="center"/>
            <w:hideMark/>
          </w:tcPr>
          <w:p w14:paraId="07459FC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15105E7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Tertiary</w:t>
            </w:r>
          </w:p>
        </w:tc>
        <w:tc>
          <w:tcPr>
            <w:tcW w:w="880" w:type="dxa"/>
            <w:tcBorders>
              <w:top w:val="nil"/>
              <w:left w:val="nil"/>
              <w:bottom w:val="nil"/>
              <w:right w:val="nil"/>
            </w:tcBorders>
            <w:shd w:val="clear" w:color="auto" w:fill="auto"/>
            <w:noWrap/>
            <w:vAlign w:val="center"/>
            <w:hideMark/>
          </w:tcPr>
          <w:p w14:paraId="30045FF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0.65</w:t>
            </w:r>
          </w:p>
        </w:tc>
        <w:tc>
          <w:tcPr>
            <w:tcW w:w="1420" w:type="dxa"/>
            <w:tcBorders>
              <w:top w:val="nil"/>
              <w:left w:val="nil"/>
              <w:bottom w:val="nil"/>
              <w:right w:val="nil"/>
            </w:tcBorders>
            <w:shd w:val="clear" w:color="auto" w:fill="auto"/>
            <w:noWrap/>
            <w:vAlign w:val="center"/>
            <w:hideMark/>
          </w:tcPr>
          <w:p w14:paraId="32E20F5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[0.39,1.09]</w:t>
            </w:r>
          </w:p>
        </w:tc>
        <w:tc>
          <w:tcPr>
            <w:tcW w:w="1060" w:type="dxa"/>
            <w:tcBorders>
              <w:top w:val="nil"/>
              <w:left w:val="nil"/>
              <w:bottom w:val="nil"/>
              <w:right w:val="nil"/>
            </w:tcBorders>
            <w:shd w:val="clear" w:color="auto" w:fill="auto"/>
            <w:noWrap/>
            <w:vAlign w:val="center"/>
            <w:hideMark/>
          </w:tcPr>
          <w:p w14:paraId="25739EE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0.100</w:t>
            </w:r>
          </w:p>
        </w:tc>
        <w:tc>
          <w:tcPr>
            <w:tcW w:w="880" w:type="dxa"/>
            <w:tcBorders>
              <w:top w:val="nil"/>
              <w:left w:val="nil"/>
              <w:bottom w:val="nil"/>
              <w:right w:val="nil"/>
            </w:tcBorders>
            <w:shd w:val="clear" w:color="auto" w:fill="auto"/>
            <w:noWrap/>
            <w:vAlign w:val="center"/>
            <w:hideMark/>
          </w:tcPr>
          <w:p w14:paraId="5FA3C80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0.55</w:t>
            </w:r>
          </w:p>
        </w:tc>
        <w:tc>
          <w:tcPr>
            <w:tcW w:w="1400" w:type="dxa"/>
            <w:tcBorders>
              <w:top w:val="nil"/>
              <w:left w:val="nil"/>
              <w:bottom w:val="nil"/>
              <w:right w:val="nil"/>
            </w:tcBorders>
            <w:shd w:val="clear" w:color="auto" w:fill="auto"/>
            <w:noWrap/>
            <w:vAlign w:val="center"/>
            <w:hideMark/>
          </w:tcPr>
          <w:p w14:paraId="293D92A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[0.25,1.18]</w:t>
            </w:r>
          </w:p>
        </w:tc>
        <w:tc>
          <w:tcPr>
            <w:tcW w:w="940" w:type="dxa"/>
            <w:tcBorders>
              <w:top w:val="nil"/>
              <w:left w:val="nil"/>
              <w:bottom w:val="nil"/>
              <w:right w:val="nil"/>
            </w:tcBorders>
            <w:shd w:val="clear" w:color="auto" w:fill="auto"/>
            <w:noWrap/>
            <w:vAlign w:val="center"/>
            <w:hideMark/>
          </w:tcPr>
          <w:p w14:paraId="3A2FEFE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0.124</w:t>
            </w:r>
          </w:p>
        </w:tc>
        <w:tc>
          <w:tcPr>
            <w:tcW w:w="960" w:type="dxa"/>
            <w:tcBorders>
              <w:top w:val="nil"/>
              <w:left w:val="nil"/>
              <w:bottom w:val="nil"/>
              <w:right w:val="nil"/>
            </w:tcBorders>
            <w:shd w:val="clear" w:color="auto" w:fill="auto"/>
            <w:noWrap/>
            <w:vAlign w:val="center"/>
            <w:hideMark/>
          </w:tcPr>
          <w:p w14:paraId="5C13459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0.78</w:t>
            </w:r>
          </w:p>
        </w:tc>
        <w:tc>
          <w:tcPr>
            <w:tcW w:w="1300" w:type="dxa"/>
            <w:tcBorders>
              <w:top w:val="nil"/>
              <w:left w:val="nil"/>
              <w:bottom w:val="nil"/>
              <w:right w:val="nil"/>
            </w:tcBorders>
            <w:shd w:val="clear" w:color="auto" w:fill="auto"/>
            <w:noWrap/>
            <w:vAlign w:val="center"/>
            <w:hideMark/>
          </w:tcPr>
          <w:p w14:paraId="6A616F1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[0.33,1.81]</w:t>
            </w:r>
          </w:p>
        </w:tc>
        <w:tc>
          <w:tcPr>
            <w:tcW w:w="960" w:type="dxa"/>
            <w:tcBorders>
              <w:top w:val="nil"/>
              <w:left w:val="nil"/>
              <w:bottom w:val="nil"/>
              <w:right w:val="nil"/>
            </w:tcBorders>
            <w:shd w:val="clear" w:color="auto" w:fill="auto"/>
            <w:noWrap/>
            <w:vAlign w:val="center"/>
            <w:hideMark/>
          </w:tcPr>
          <w:p w14:paraId="36EEEEB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0.562</w:t>
            </w:r>
          </w:p>
        </w:tc>
      </w:tr>
      <w:tr w:rsidR="00654ADD" w:rsidRPr="00654ADD" w14:paraId="0F70EA01" w14:textId="77777777" w:rsidTr="00A26192">
        <w:trPr>
          <w:trHeight w:val="340"/>
        </w:trPr>
        <w:tc>
          <w:tcPr>
            <w:tcW w:w="2500" w:type="dxa"/>
            <w:tcBorders>
              <w:top w:val="nil"/>
              <w:left w:val="nil"/>
              <w:bottom w:val="nil"/>
              <w:right w:val="nil"/>
            </w:tcBorders>
            <w:shd w:val="clear" w:color="auto" w:fill="auto"/>
            <w:vAlign w:val="center"/>
            <w:hideMark/>
          </w:tcPr>
          <w:p w14:paraId="2F0E589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Marital status</w:t>
            </w:r>
          </w:p>
        </w:tc>
        <w:tc>
          <w:tcPr>
            <w:tcW w:w="3080" w:type="dxa"/>
            <w:tcBorders>
              <w:top w:val="nil"/>
              <w:left w:val="nil"/>
              <w:bottom w:val="nil"/>
              <w:right w:val="nil"/>
            </w:tcBorders>
            <w:shd w:val="clear" w:color="auto" w:fill="auto"/>
            <w:noWrap/>
            <w:vAlign w:val="center"/>
            <w:hideMark/>
          </w:tcPr>
          <w:p w14:paraId="546A9A1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Currently married/cohabiting</w:t>
            </w:r>
          </w:p>
        </w:tc>
        <w:tc>
          <w:tcPr>
            <w:tcW w:w="880" w:type="dxa"/>
            <w:tcBorders>
              <w:top w:val="nil"/>
              <w:left w:val="nil"/>
              <w:bottom w:val="nil"/>
              <w:right w:val="nil"/>
            </w:tcBorders>
            <w:shd w:val="clear" w:color="auto" w:fill="auto"/>
            <w:vAlign w:val="center"/>
            <w:hideMark/>
          </w:tcPr>
          <w:p w14:paraId="18A52A8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135D91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07A8886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6784E89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70DC1CF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4750BC8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7F5C42F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11817D4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2FB009B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0E04FE43" w14:textId="77777777" w:rsidTr="00A26192">
        <w:trPr>
          <w:trHeight w:val="340"/>
        </w:trPr>
        <w:tc>
          <w:tcPr>
            <w:tcW w:w="2500" w:type="dxa"/>
            <w:tcBorders>
              <w:top w:val="nil"/>
              <w:left w:val="nil"/>
              <w:bottom w:val="nil"/>
              <w:right w:val="nil"/>
            </w:tcBorders>
            <w:shd w:val="clear" w:color="auto" w:fill="auto"/>
            <w:vAlign w:val="center"/>
            <w:hideMark/>
          </w:tcPr>
          <w:p w14:paraId="79CDD0E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noWrap/>
            <w:vAlign w:val="center"/>
            <w:hideMark/>
          </w:tcPr>
          <w:p w14:paraId="67D3EBA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Never married</w:t>
            </w:r>
          </w:p>
        </w:tc>
        <w:tc>
          <w:tcPr>
            <w:tcW w:w="880" w:type="dxa"/>
            <w:tcBorders>
              <w:top w:val="nil"/>
              <w:left w:val="nil"/>
              <w:bottom w:val="nil"/>
              <w:right w:val="nil"/>
            </w:tcBorders>
            <w:shd w:val="clear" w:color="auto" w:fill="auto"/>
            <w:noWrap/>
            <w:vAlign w:val="center"/>
            <w:hideMark/>
          </w:tcPr>
          <w:p w14:paraId="48047FA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0.75</w:t>
            </w:r>
          </w:p>
        </w:tc>
        <w:tc>
          <w:tcPr>
            <w:tcW w:w="1420" w:type="dxa"/>
            <w:tcBorders>
              <w:top w:val="nil"/>
              <w:left w:val="nil"/>
              <w:bottom w:val="nil"/>
              <w:right w:val="nil"/>
            </w:tcBorders>
            <w:shd w:val="clear" w:color="auto" w:fill="auto"/>
            <w:noWrap/>
            <w:vAlign w:val="center"/>
            <w:hideMark/>
          </w:tcPr>
          <w:p w14:paraId="6FA1C13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[0.44,1.28]</w:t>
            </w:r>
          </w:p>
        </w:tc>
        <w:tc>
          <w:tcPr>
            <w:tcW w:w="1060" w:type="dxa"/>
            <w:tcBorders>
              <w:top w:val="nil"/>
              <w:left w:val="nil"/>
              <w:bottom w:val="nil"/>
              <w:right w:val="nil"/>
            </w:tcBorders>
            <w:shd w:val="clear" w:color="auto" w:fill="auto"/>
            <w:noWrap/>
            <w:vAlign w:val="center"/>
            <w:hideMark/>
          </w:tcPr>
          <w:p w14:paraId="2B7D765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0.291</w:t>
            </w:r>
          </w:p>
        </w:tc>
        <w:tc>
          <w:tcPr>
            <w:tcW w:w="880" w:type="dxa"/>
            <w:tcBorders>
              <w:top w:val="nil"/>
              <w:left w:val="nil"/>
              <w:bottom w:val="nil"/>
              <w:right w:val="nil"/>
            </w:tcBorders>
            <w:shd w:val="clear" w:color="auto" w:fill="auto"/>
            <w:noWrap/>
            <w:vAlign w:val="center"/>
            <w:hideMark/>
          </w:tcPr>
          <w:p w14:paraId="073236C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0.60</w:t>
            </w:r>
          </w:p>
        </w:tc>
        <w:tc>
          <w:tcPr>
            <w:tcW w:w="1400" w:type="dxa"/>
            <w:tcBorders>
              <w:top w:val="nil"/>
              <w:left w:val="nil"/>
              <w:bottom w:val="nil"/>
              <w:right w:val="nil"/>
            </w:tcBorders>
            <w:shd w:val="clear" w:color="auto" w:fill="auto"/>
            <w:noWrap/>
            <w:vAlign w:val="center"/>
            <w:hideMark/>
          </w:tcPr>
          <w:p w14:paraId="2C6C799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[0.25,1.45]</w:t>
            </w:r>
          </w:p>
        </w:tc>
        <w:tc>
          <w:tcPr>
            <w:tcW w:w="940" w:type="dxa"/>
            <w:tcBorders>
              <w:top w:val="nil"/>
              <w:left w:val="nil"/>
              <w:bottom w:val="nil"/>
              <w:right w:val="nil"/>
            </w:tcBorders>
            <w:shd w:val="clear" w:color="auto" w:fill="auto"/>
            <w:noWrap/>
            <w:vAlign w:val="center"/>
            <w:hideMark/>
          </w:tcPr>
          <w:p w14:paraId="58805A2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0.258</w:t>
            </w:r>
          </w:p>
        </w:tc>
        <w:tc>
          <w:tcPr>
            <w:tcW w:w="960" w:type="dxa"/>
            <w:tcBorders>
              <w:top w:val="nil"/>
              <w:left w:val="nil"/>
              <w:bottom w:val="nil"/>
              <w:right w:val="nil"/>
            </w:tcBorders>
            <w:shd w:val="clear" w:color="auto" w:fill="auto"/>
            <w:noWrap/>
            <w:vAlign w:val="center"/>
            <w:hideMark/>
          </w:tcPr>
          <w:p w14:paraId="4F0FB05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0.79</w:t>
            </w:r>
          </w:p>
        </w:tc>
        <w:tc>
          <w:tcPr>
            <w:tcW w:w="1300" w:type="dxa"/>
            <w:tcBorders>
              <w:top w:val="nil"/>
              <w:left w:val="nil"/>
              <w:bottom w:val="nil"/>
              <w:right w:val="nil"/>
            </w:tcBorders>
            <w:shd w:val="clear" w:color="auto" w:fill="auto"/>
            <w:noWrap/>
            <w:vAlign w:val="center"/>
            <w:hideMark/>
          </w:tcPr>
          <w:p w14:paraId="27ED8E9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[0.41,1.54]</w:t>
            </w:r>
          </w:p>
        </w:tc>
        <w:tc>
          <w:tcPr>
            <w:tcW w:w="960" w:type="dxa"/>
            <w:tcBorders>
              <w:top w:val="nil"/>
              <w:left w:val="nil"/>
              <w:bottom w:val="nil"/>
              <w:right w:val="nil"/>
            </w:tcBorders>
            <w:shd w:val="clear" w:color="auto" w:fill="auto"/>
            <w:noWrap/>
            <w:vAlign w:val="center"/>
            <w:hideMark/>
          </w:tcPr>
          <w:p w14:paraId="5F850B0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0.491</w:t>
            </w:r>
          </w:p>
        </w:tc>
      </w:tr>
      <w:tr w:rsidR="00654ADD" w:rsidRPr="00654ADD" w14:paraId="3B6A2550" w14:textId="77777777" w:rsidTr="00A26192">
        <w:trPr>
          <w:trHeight w:val="340"/>
        </w:trPr>
        <w:tc>
          <w:tcPr>
            <w:tcW w:w="2500" w:type="dxa"/>
            <w:tcBorders>
              <w:top w:val="nil"/>
              <w:left w:val="nil"/>
              <w:bottom w:val="nil"/>
              <w:right w:val="nil"/>
            </w:tcBorders>
            <w:shd w:val="clear" w:color="auto" w:fill="auto"/>
            <w:vAlign w:val="center"/>
            <w:hideMark/>
          </w:tcPr>
          <w:p w14:paraId="709B075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noWrap/>
            <w:vAlign w:val="center"/>
            <w:hideMark/>
          </w:tcPr>
          <w:p w14:paraId="0675548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Separated/divorced/widowed</w:t>
            </w:r>
          </w:p>
        </w:tc>
        <w:tc>
          <w:tcPr>
            <w:tcW w:w="880" w:type="dxa"/>
            <w:tcBorders>
              <w:top w:val="nil"/>
              <w:left w:val="nil"/>
              <w:bottom w:val="nil"/>
              <w:right w:val="nil"/>
            </w:tcBorders>
            <w:shd w:val="clear" w:color="auto" w:fill="auto"/>
            <w:noWrap/>
            <w:vAlign w:val="center"/>
            <w:hideMark/>
          </w:tcPr>
          <w:p w14:paraId="5E3849E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1.26</w:t>
            </w:r>
          </w:p>
        </w:tc>
        <w:tc>
          <w:tcPr>
            <w:tcW w:w="1420" w:type="dxa"/>
            <w:tcBorders>
              <w:top w:val="nil"/>
              <w:left w:val="nil"/>
              <w:bottom w:val="nil"/>
              <w:right w:val="nil"/>
            </w:tcBorders>
            <w:shd w:val="clear" w:color="auto" w:fill="auto"/>
            <w:noWrap/>
            <w:vAlign w:val="center"/>
            <w:hideMark/>
          </w:tcPr>
          <w:p w14:paraId="3078301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[0.98,1.60]</w:t>
            </w:r>
          </w:p>
        </w:tc>
        <w:tc>
          <w:tcPr>
            <w:tcW w:w="1060" w:type="dxa"/>
            <w:tcBorders>
              <w:top w:val="nil"/>
              <w:left w:val="nil"/>
              <w:bottom w:val="nil"/>
              <w:right w:val="nil"/>
            </w:tcBorders>
            <w:shd w:val="clear" w:color="auto" w:fill="auto"/>
            <w:noWrap/>
            <w:vAlign w:val="center"/>
            <w:hideMark/>
          </w:tcPr>
          <w:p w14:paraId="0DD9779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0.068</w:t>
            </w:r>
          </w:p>
        </w:tc>
        <w:tc>
          <w:tcPr>
            <w:tcW w:w="880" w:type="dxa"/>
            <w:tcBorders>
              <w:top w:val="nil"/>
              <w:left w:val="nil"/>
              <w:bottom w:val="nil"/>
              <w:right w:val="nil"/>
            </w:tcBorders>
            <w:shd w:val="clear" w:color="auto" w:fill="auto"/>
            <w:noWrap/>
            <w:vAlign w:val="center"/>
            <w:hideMark/>
          </w:tcPr>
          <w:p w14:paraId="6ACC924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1.66</w:t>
            </w:r>
          </w:p>
        </w:tc>
        <w:tc>
          <w:tcPr>
            <w:tcW w:w="1400" w:type="dxa"/>
            <w:tcBorders>
              <w:top w:val="nil"/>
              <w:left w:val="nil"/>
              <w:bottom w:val="nil"/>
              <w:right w:val="nil"/>
            </w:tcBorders>
            <w:shd w:val="clear" w:color="auto" w:fill="auto"/>
            <w:noWrap/>
            <w:vAlign w:val="center"/>
            <w:hideMark/>
          </w:tcPr>
          <w:p w14:paraId="4515564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[1.13,2.46]</w:t>
            </w:r>
          </w:p>
        </w:tc>
        <w:tc>
          <w:tcPr>
            <w:tcW w:w="940" w:type="dxa"/>
            <w:tcBorders>
              <w:top w:val="nil"/>
              <w:left w:val="nil"/>
              <w:bottom w:val="nil"/>
              <w:right w:val="nil"/>
            </w:tcBorders>
            <w:shd w:val="clear" w:color="auto" w:fill="auto"/>
            <w:noWrap/>
            <w:vAlign w:val="center"/>
            <w:hideMark/>
          </w:tcPr>
          <w:p w14:paraId="5E9BFEE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0.011</w:t>
            </w:r>
          </w:p>
        </w:tc>
        <w:tc>
          <w:tcPr>
            <w:tcW w:w="960" w:type="dxa"/>
            <w:tcBorders>
              <w:top w:val="nil"/>
              <w:left w:val="nil"/>
              <w:bottom w:val="nil"/>
              <w:right w:val="nil"/>
            </w:tcBorders>
            <w:shd w:val="clear" w:color="auto" w:fill="auto"/>
            <w:noWrap/>
            <w:vAlign w:val="center"/>
            <w:hideMark/>
          </w:tcPr>
          <w:p w14:paraId="218F536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1.20</w:t>
            </w:r>
          </w:p>
        </w:tc>
        <w:tc>
          <w:tcPr>
            <w:tcW w:w="1300" w:type="dxa"/>
            <w:tcBorders>
              <w:top w:val="nil"/>
              <w:left w:val="nil"/>
              <w:bottom w:val="nil"/>
              <w:right w:val="nil"/>
            </w:tcBorders>
            <w:shd w:val="clear" w:color="auto" w:fill="auto"/>
            <w:noWrap/>
            <w:vAlign w:val="center"/>
            <w:hideMark/>
          </w:tcPr>
          <w:p w14:paraId="127EEAE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[0.90,1.60]</w:t>
            </w:r>
          </w:p>
        </w:tc>
        <w:tc>
          <w:tcPr>
            <w:tcW w:w="960" w:type="dxa"/>
            <w:tcBorders>
              <w:top w:val="nil"/>
              <w:left w:val="nil"/>
              <w:bottom w:val="nil"/>
              <w:right w:val="nil"/>
            </w:tcBorders>
            <w:shd w:val="clear" w:color="auto" w:fill="auto"/>
            <w:noWrap/>
            <w:vAlign w:val="center"/>
            <w:hideMark/>
          </w:tcPr>
          <w:p w14:paraId="2A05CBD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0.203</w:t>
            </w:r>
          </w:p>
        </w:tc>
      </w:tr>
      <w:tr w:rsidR="00654ADD" w:rsidRPr="00654ADD" w14:paraId="73F3872E" w14:textId="77777777" w:rsidTr="00A26192">
        <w:trPr>
          <w:trHeight w:val="340"/>
        </w:trPr>
        <w:tc>
          <w:tcPr>
            <w:tcW w:w="2500" w:type="dxa"/>
            <w:tcBorders>
              <w:top w:val="nil"/>
              <w:left w:val="nil"/>
              <w:bottom w:val="nil"/>
              <w:right w:val="nil"/>
            </w:tcBorders>
            <w:shd w:val="clear" w:color="auto" w:fill="auto"/>
            <w:vAlign w:val="center"/>
            <w:hideMark/>
          </w:tcPr>
          <w:p w14:paraId="722653F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Setting</w:t>
            </w:r>
          </w:p>
        </w:tc>
        <w:tc>
          <w:tcPr>
            <w:tcW w:w="3080" w:type="dxa"/>
            <w:tcBorders>
              <w:top w:val="nil"/>
              <w:left w:val="nil"/>
              <w:bottom w:val="nil"/>
              <w:right w:val="nil"/>
            </w:tcBorders>
            <w:shd w:val="clear" w:color="auto" w:fill="auto"/>
            <w:vAlign w:val="center"/>
            <w:hideMark/>
          </w:tcPr>
          <w:p w14:paraId="437005C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Rural</w:t>
            </w:r>
          </w:p>
        </w:tc>
        <w:tc>
          <w:tcPr>
            <w:tcW w:w="880" w:type="dxa"/>
            <w:tcBorders>
              <w:top w:val="nil"/>
              <w:left w:val="nil"/>
              <w:bottom w:val="nil"/>
              <w:right w:val="nil"/>
            </w:tcBorders>
            <w:shd w:val="clear" w:color="auto" w:fill="auto"/>
            <w:vAlign w:val="center"/>
            <w:hideMark/>
          </w:tcPr>
          <w:p w14:paraId="3B9A24B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237F6B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6A50CF9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39388E0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49AC6E0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77065FE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4A992A4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70F8DE0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1669CD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79F567A0" w14:textId="77777777" w:rsidTr="00A26192">
        <w:trPr>
          <w:trHeight w:val="340"/>
        </w:trPr>
        <w:tc>
          <w:tcPr>
            <w:tcW w:w="2500" w:type="dxa"/>
            <w:tcBorders>
              <w:top w:val="nil"/>
              <w:left w:val="nil"/>
              <w:bottom w:val="nil"/>
              <w:right w:val="nil"/>
            </w:tcBorders>
            <w:shd w:val="clear" w:color="auto" w:fill="auto"/>
            <w:vAlign w:val="center"/>
            <w:hideMark/>
          </w:tcPr>
          <w:p w14:paraId="6095F0B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7341546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Urban</w:t>
            </w:r>
          </w:p>
        </w:tc>
        <w:tc>
          <w:tcPr>
            <w:tcW w:w="880" w:type="dxa"/>
            <w:tcBorders>
              <w:top w:val="nil"/>
              <w:left w:val="nil"/>
              <w:bottom w:val="nil"/>
              <w:right w:val="nil"/>
            </w:tcBorders>
            <w:shd w:val="clear" w:color="auto" w:fill="auto"/>
            <w:noWrap/>
            <w:vAlign w:val="center"/>
            <w:hideMark/>
          </w:tcPr>
          <w:p w14:paraId="2C4FFA2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0.77</w:t>
            </w:r>
          </w:p>
        </w:tc>
        <w:tc>
          <w:tcPr>
            <w:tcW w:w="1420" w:type="dxa"/>
            <w:tcBorders>
              <w:top w:val="nil"/>
              <w:left w:val="nil"/>
              <w:bottom w:val="nil"/>
              <w:right w:val="nil"/>
            </w:tcBorders>
            <w:shd w:val="clear" w:color="auto" w:fill="auto"/>
            <w:noWrap/>
            <w:vAlign w:val="center"/>
            <w:hideMark/>
          </w:tcPr>
          <w:p w14:paraId="133C015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[0.55,1.09]</w:t>
            </w:r>
          </w:p>
        </w:tc>
        <w:tc>
          <w:tcPr>
            <w:tcW w:w="1060" w:type="dxa"/>
            <w:tcBorders>
              <w:top w:val="nil"/>
              <w:left w:val="nil"/>
              <w:bottom w:val="nil"/>
              <w:right w:val="nil"/>
            </w:tcBorders>
            <w:shd w:val="clear" w:color="auto" w:fill="auto"/>
            <w:noWrap/>
            <w:vAlign w:val="center"/>
            <w:hideMark/>
          </w:tcPr>
          <w:p w14:paraId="000BF3F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0.144</w:t>
            </w:r>
          </w:p>
        </w:tc>
        <w:tc>
          <w:tcPr>
            <w:tcW w:w="880" w:type="dxa"/>
            <w:tcBorders>
              <w:top w:val="nil"/>
              <w:left w:val="nil"/>
              <w:bottom w:val="nil"/>
              <w:right w:val="nil"/>
            </w:tcBorders>
            <w:shd w:val="clear" w:color="auto" w:fill="auto"/>
            <w:noWrap/>
            <w:vAlign w:val="center"/>
            <w:hideMark/>
          </w:tcPr>
          <w:p w14:paraId="659A4B2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0.69</w:t>
            </w:r>
          </w:p>
        </w:tc>
        <w:tc>
          <w:tcPr>
            <w:tcW w:w="1400" w:type="dxa"/>
            <w:tcBorders>
              <w:top w:val="nil"/>
              <w:left w:val="nil"/>
              <w:bottom w:val="nil"/>
              <w:right w:val="nil"/>
            </w:tcBorders>
            <w:shd w:val="clear" w:color="auto" w:fill="auto"/>
            <w:noWrap/>
            <w:vAlign w:val="center"/>
            <w:hideMark/>
          </w:tcPr>
          <w:p w14:paraId="6B40FE0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[0.47,1.01]</w:t>
            </w:r>
          </w:p>
        </w:tc>
        <w:tc>
          <w:tcPr>
            <w:tcW w:w="940" w:type="dxa"/>
            <w:tcBorders>
              <w:top w:val="nil"/>
              <w:left w:val="nil"/>
              <w:bottom w:val="nil"/>
              <w:right w:val="nil"/>
            </w:tcBorders>
            <w:shd w:val="clear" w:color="auto" w:fill="auto"/>
            <w:noWrap/>
            <w:vAlign w:val="center"/>
            <w:hideMark/>
          </w:tcPr>
          <w:p w14:paraId="375DBC7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0.058</w:t>
            </w:r>
          </w:p>
        </w:tc>
        <w:tc>
          <w:tcPr>
            <w:tcW w:w="960" w:type="dxa"/>
            <w:tcBorders>
              <w:top w:val="nil"/>
              <w:left w:val="nil"/>
              <w:bottom w:val="nil"/>
              <w:right w:val="nil"/>
            </w:tcBorders>
            <w:shd w:val="clear" w:color="auto" w:fill="auto"/>
            <w:noWrap/>
            <w:vAlign w:val="center"/>
            <w:hideMark/>
          </w:tcPr>
          <w:p w14:paraId="2212FE9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0.79</w:t>
            </w:r>
          </w:p>
        </w:tc>
        <w:tc>
          <w:tcPr>
            <w:tcW w:w="1300" w:type="dxa"/>
            <w:tcBorders>
              <w:top w:val="nil"/>
              <w:left w:val="nil"/>
              <w:bottom w:val="nil"/>
              <w:right w:val="nil"/>
            </w:tcBorders>
            <w:shd w:val="clear" w:color="auto" w:fill="auto"/>
            <w:noWrap/>
            <w:vAlign w:val="center"/>
            <w:hideMark/>
          </w:tcPr>
          <w:p w14:paraId="4DBCA70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[0.51,1.21]</w:t>
            </w:r>
          </w:p>
        </w:tc>
        <w:tc>
          <w:tcPr>
            <w:tcW w:w="960" w:type="dxa"/>
            <w:tcBorders>
              <w:top w:val="nil"/>
              <w:left w:val="nil"/>
              <w:bottom w:val="nil"/>
              <w:right w:val="nil"/>
            </w:tcBorders>
            <w:shd w:val="clear" w:color="auto" w:fill="auto"/>
            <w:noWrap/>
            <w:vAlign w:val="center"/>
            <w:hideMark/>
          </w:tcPr>
          <w:p w14:paraId="5961047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0.278</w:t>
            </w:r>
          </w:p>
        </w:tc>
      </w:tr>
      <w:tr w:rsidR="00654ADD" w:rsidRPr="00654ADD" w14:paraId="72186850" w14:textId="77777777" w:rsidTr="00A26192">
        <w:trPr>
          <w:trHeight w:val="340"/>
        </w:trPr>
        <w:tc>
          <w:tcPr>
            <w:tcW w:w="2500" w:type="dxa"/>
            <w:tcBorders>
              <w:top w:val="nil"/>
              <w:left w:val="nil"/>
              <w:bottom w:val="nil"/>
              <w:right w:val="nil"/>
            </w:tcBorders>
            <w:shd w:val="clear" w:color="auto" w:fill="auto"/>
            <w:vAlign w:val="center"/>
            <w:hideMark/>
          </w:tcPr>
          <w:p w14:paraId="569564E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 of chronic diseases</w:t>
            </w:r>
          </w:p>
        </w:tc>
        <w:tc>
          <w:tcPr>
            <w:tcW w:w="3080" w:type="dxa"/>
            <w:tcBorders>
              <w:top w:val="nil"/>
              <w:left w:val="nil"/>
              <w:bottom w:val="nil"/>
              <w:right w:val="nil"/>
            </w:tcBorders>
            <w:shd w:val="clear" w:color="auto" w:fill="auto"/>
            <w:vAlign w:val="center"/>
            <w:hideMark/>
          </w:tcPr>
          <w:p w14:paraId="3C4BDA0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880" w:type="dxa"/>
            <w:tcBorders>
              <w:top w:val="nil"/>
              <w:left w:val="nil"/>
              <w:bottom w:val="nil"/>
              <w:right w:val="nil"/>
            </w:tcBorders>
            <w:shd w:val="clear" w:color="auto" w:fill="auto"/>
            <w:noWrap/>
            <w:vAlign w:val="center"/>
            <w:hideMark/>
          </w:tcPr>
          <w:p w14:paraId="44F8845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1.40</w:t>
            </w:r>
          </w:p>
        </w:tc>
        <w:tc>
          <w:tcPr>
            <w:tcW w:w="1420" w:type="dxa"/>
            <w:tcBorders>
              <w:top w:val="nil"/>
              <w:left w:val="nil"/>
              <w:bottom w:val="nil"/>
              <w:right w:val="nil"/>
            </w:tcBorders>
            <w:shd w:val="clear" w:color="auto" w:fill="auto"/>
            <w:noWrap/>
            <w:vAlign w:val="center"/>
            <w:hideMark/>
          </w:tcPr>
          <w:p w14:paraId="0CFA5EE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[1.31,1.50]</w:t>
            </w:r>
          </w:p>
        </w:tc>
        <w:tc>
          <w:tcPr>
            <w:tcW w:w="1060" w:type="dxa"/>
            <w:tcBorders>
              <w:top w:val="nil"/>
              <w:left w:val="nil"/>
              <w:bottom w:val="nil"/>
              <w:right w:val="nil"/>
            </w:tcBorders>
            <w:shd w:val="clear" w:color="auto" w:fill="auto"/>
            <w:noWrap/>
            <w:vAlign w:val="center"/>
            <w:hideMark/>
          </w:tcPr>
          <w:p w14:paraId="7C18184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c>
          <w:tcPr>
            <w:tcW w:w="880" w:type="dxa"/>
            <w:tcBorders>
              <w:top w:val="nil"/>
              <w:left w:val="nil"/>
              <w:bottom w:val="nil"/>
              <w:right w:val="nil"/>
            </w:tcBorders>
            <w:shd w:val="clear" w:color="auto" w:fill="auto"/>
            <w:noWrap/>
            <w:vAlign w:val="center"/>
            <w:hideMark/>
          </w:tcPr>
          <w:p w14:paraId="4367B9B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1.39</w:t>
            </w:r>
          </w:p>
        </w:tc>
        <w:tc>
          <w:tcPr>
            <w:tcW w:w="1400" w:type="dxa"/>
            <w:tcBorders>
              <w:top w:val="nil"/>
              <w:left w:val="nil"/>
              <w:bottom w:val="nil"/>
              <w:right w:val="nil"/>
            </w:tcBorders>
            <w:shd w:val="clear" w:color="auto" w:fill="auto"/>
            <w:noWrap/>
            <w:vAlign w:val="center"/>
            <w:hideMark/>
          </w:tcPr>
          <w:p w14:paraId="7D4BEF8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[1.25,1.55]</w:t>
            </w:r>
          </w:p>
        </w:tc>
        <w:tc>
          <w:tcPr>
            <w:tcW w:w="940" w:type="dxa"/>
            <w:tcBorders>
              <w:top w:val="nil"/>
              <w:left w:val="nil"/>
              <w:bottom w:val="nil"/>
              <w:right w:val="nil"/>
            </w:tcBorders>
            <w:shd w:val="clear" w:color="auto" w:fill="auto"/>
            <w:noWrap/>
            <w:vAlign w:val="center"/>
            <w:hideMark/>
          </w:tcPr>
          <w:p w14:paraId="652FFBC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c>
          <w:tcPr>
            <w:tcW w:w="960" w:type="dxa"/>
            <w:tcBorders>
              <w:top w:val="nil"/>
              <w:left w:val="nil"/>
              <w:bottom w:val="nil"/>
              <w:right w:val="nil"/>
            </w:tcBorders>
            <w:shd w:val="clear" w:color="auto" w:fill="auto"/>
            <w:noWrap/>
            <w:vAlign w:val="center"/>
            <w:hideMark/>
          </w:tcPr>
          <w:p w14:paraId="7CDB124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1.41</w:t>
            </w:r>
          </w:p>
        </w:tc>
        <w:tc>
          <w:tcPr>
            <w:tcW w:w="1300" w:type="dxa"/>
            <w:tcBorders>
              <w:top w:val="nil"/>
              <w:left w:val="nil"/>
              <w:bottom w:val="nil"/>
              <w:right w:val="nil"/>
            </w:tcBorders>
            <w:shd w:val="clear" w:color="auto" w:fill="auto"/>
            <w:noWrap/>
            <w:vAlign w:val="center"/>
            <w:hideMark/>
          </w:tcPr>
          <w:p w14:paraId="7B5919D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[1.29,1.54]</w:t>
            </w:r>
          </w:p>
        </w:tc>
        <w:tc>
          <w:tcPr>
            <w:tcW w:w="960" w:type="dxa"/>
            <w:tcBorders>
              <w:top w:val="nil"/>
              <w:left w:val="nil"/>
              <w:bottom w:val="nil"/>
              <w:right w:val="nil"/>
            </w:tcBorders>
            <w:shd w:val="clear" w:color="auto" w:fill="auto"/>
            <w:noWrap/>
            <w:vAlign w:val="center"/>
            <w:hideMark/>
          </w:tcPr>
          <w:p w14:paraId="2441244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r>
      <w:tr w:rsidR="00654ADD" w:rsidRPr="00654ADD" w14:paraId="3B11ED6C" w14:textId="77777777" w:rsidTr="00A26192">
        <w:trPr>
          <w:trHeight w:val="340"/>
        </w:trPr>
        <w:tc>
          <w:tcPr>
            <w:tcW w:w="2500" w:type="dxa"/>
            <w:tcBorders>
              <w:top w:val="nil"/>
              <w:left w:val="nil"/>
              <w:bottom w:val="nil"/>
              <w:right w:val="nil"/>
            </w:tcBorders>
            <w:shd w:val="clear" w:color="auto" w:fill="auto"/>
            <w:vAlign w:val="center"/>
            <w:hideMark/>
          </w:tcPr>
          <w:p w14:paraId="2D66C6B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lastRenderedPageBreak/>
              <w:t>Smoking</w:t>
            </w:r>
          </w:p>
        </w:tc>
        <w:tc>
          <w:tcPr>
            <w:tcW w:w="3080" w:type="dxa"/>
            <w:tcBorders>
              <w:top w:val="nil"/>
              <w:left w:val="nil"/>
              <w:bottom w:val="nil"/>
              <w:right w:val="nil"/>
            </w:tcBorders>
            <w:shd w:val="clear" w:color="auto" w:fill="auto"/>
            <w:vAlign w:val="center"/>
            <w:hideMark/>
          </w:tcPr>
          <w:p w14:paraId="5AE1311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Never</w:t>
            </w:r>
          </w:p>
        </w:tc>
        <w:tc>
          <w:tcPr>
            <w:tcW w:w="880" w:type="dxa"/>
            <w:tcBorders>
              <w:top w:val="nil"/>
              <w:left w:val="nil"/>
              <w:bottom w:val="nil"/>
              <w:right w:val="nil"/>
            </w:tcBorders>
            <w:shd w:val="clear" w:color="auto" w:fill="auto"/>
            <w:vAlign w:val="center"/>
            <w:hideMark/>
          </w:tcPr>
          <w:p w14:paraId="0C243EE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658EFD8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39A253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236F2AE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7ACE54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5891ADD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67C69C4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4965DF6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64375DA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33FECFC8" w14:textId="77777777" w:rsidTr="00A26192">
        <w:trPr>
          <w:trHeight w:val="340"/>
        </w:trPr>
        <w:tc>
          <w:tcPr>
            <w:tcW w:w="2500" w:type="dxa"/>
            <w:tcBorders>
              <w:top w:val="nil"/>
              <w:left w:val="nil"/>
              <w:bottom w:val="nil"/>
              <w:right w:val="nil"/>
            </w:tcBorders>
            <w:shd w:val="clear" w:color="auto" w:fill="auto"/>
            <w:vAlign w:val="center"/>
            <w:hideMark/>
          </w:tcPr>
          <w:p w14:paraId="39CE22D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341AC34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Current</w:t>
            </w:r>
          </w:p>
        </w:tc>
        <w:tc>
          <w:tcPr>
            <w:tcW w:w="880" w:type="dxa"/>
            <w:tcBorders>
              <w:top w:val="nil"/>
              <w:left w:val="nil"/>
              <w:bottom w:val="nil"/>
              <w:right w:val="nil"/>
            </w:tcBorders>
            <w:shd w:val="clear" w:color="auto" w:fill="auto"/>
            <w:noWrap/>
            <w:vAlign w:val="center"/>
            <w:hideMark/>
          </w:tcPr>
          <w:p w14:paraId="01C277B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1.11</w:t>
            </w:r>
          </w:p>
        </w:tc>
        <w:tc>
          <w:tcPr>
            <w:tcW w:w="1420" w:type="dxa"/>
            <w:tcBorders>
              <w:top w:val="nil"/>
              <w:left w:val="nil"/>
              <w:bottom w:val="nil"/>
              <w:right w:val="nil"/>
            </w:tcBorders>
            <w:shd w:val="clear" w:color="auto" w:fill="auto"/>
            <w:noWrap/>
            <w:vAlign w:val="center"/>
            <w:hideMark/>
          </w:tcPr>
          <w:p w14:paraId="1C76E00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[0.88,1.40]</w:t>
            </w:r>
          </w:p>
        </w:tc>
        <w:tc>
          <w:tcPr>
            <w:tcW w:w="1060" w:type="dxa"/>
            <w:tcBorders>
              <w:top w:val="nil"/>
              <w:left w:val="nil"/>
              <w:bottom w:val="nil"/>
              <w:right w:val="nil"/>
            </w:tcBorders>
            <w:shd w:val="clear" w:color="auto" w:fill="auto"/>
            <w:noWrap/>
            <w:vAlign w:val="center"/>
            <w:hideMark/>
          </w:tcPr>
          <w:p w14:paraId="177C2EE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0.382</w:t>
            </w:r>
          </w:p>
        </w:tc>
        <w:tc>
          <w:tcPr>
            <w:tcW w:w="880" w:type="dxa"/>
            <w:tcBorders>
              <w:top w:val="nil"/>
              <w:left w:val="nil"/>
              <w:bottom w:val="nil"/>
              <w:right w:val="nil"/>
            </w:tcBorders>
            <w:shd w:val="clear" w:color="auto" w:fill="auto"/>
            <w:noWrap/>
            <w:vAlign w:val="center"/>
            <w:hideMark/>
          </w:tcPr>
          <w:p w14:paraId="122028A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1.11</w:t>
            </w:r>
          </w:p>
        </w:tc>
        <w:tc>
          <w:tcPr>
            <w:tcW w:w="1400" w:type="dxa"/>
            <w:tcBorders>
              <w:top w:val="nil"/>
              <w:left w:val="nil"/>
              <w:bottom w:val="nil"/>
              <w:right w:val="nil"/>
            </w:tcBorders>
            <w:shd w:val="clear" w:color="auto" w:fill="auto"/>
            <w:noWrap/>
            <w:vAlign w:val="center"/>
            <w:hideMark/>
          </w:tcPr>
          <w:p w14:paraId="76C4C5F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[0.75,1.65]</w:t>
            </w:r>
          </w:p>
        </w:tc>
        <w:tc>
          <w:tcPr>
            <w:tcW w:w="940" w:type="dxa"/>
            <w:tcBorders>
              <w:top w:val="nil"/>
              <w:left w:val="nil"/>
              <w:bottom w:val="nil"/>
              <w:right w:val="nil"/>
            </w:tcBorders>
            <w:shd w:val="clear" w:color="auto" w:fill="auto"/>
            <w:noWrap/>
            <w:vAlign w:val="center"/>
            <w:hideMark/>
          </w:tcPr>
          <w:p w14:paraId="75EA93A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0.600</w:t>
            </w:r>
          </w:p>
        </w:tc>
        <w:tc>
          <w:tcPr>
            <w:tcW w:w="960" w:type="dxa"/>
            <w:tcBorders>
              <w:top w:val="nil"/>
              <w:left w:val="nil"/>
              <w:bottom w:val="nil"/>
              <w:right w:val="nil"/>
            </w:tcBorders>
            <w:shd w:val="clear" w:color="auto" w:fill="auto"/>
            <w:noWrap/>
            <w:vAlign w:val="center"/>
            <w:hideMark/>
          </w:tcPr>
          <w:p w14:paraId="432E62A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1.17</w:t>
            </w:r>
          </w:p>
        </w:tc>
        <w:tc>
          <w:tcPr>
            <w:tcW w:w="1300" w:type="dxa"/>
            <w:tcBorders>
              <w:top w:val="nil"/>
              <w:left w:val="nil"/>
              <w:bottom w:val="nil"/>
              <w:right w:val="nil"/>
            </w:tcBorders>
            <w:shd w:val="clear" w:color="auto" w:fill="auto"/>
            <w:noWrap/>
            <w:vAlign w:val="center"/>
            <w:hideMark/>
          </w:tcPr>
          <w:p w14:paraId="658C62E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[0.89,1.53]</w:t>
            </w:r>
          </w:p>
        </w:tc>
        <w:tc>
          <w:tcPr>
            <w:tcW w:w="960" w:type="dxa"/>
            <w:tcBorders>
              <w:top w:val="nil"/>
              <w:left w:val="nil"/>
              <w:bottom w:val="nil"/>
              <w:right w:val="nil"/>
            </w:tcBorders>
            <w:shd w:val="clear" w:color="auto" w:fill="auto"/>
            <w:noWrap/>
            <w:vAlign w:val="center"/>
            <w:hideMark/>
          </w:tcPr>
          <w:p w14:paraId="55BC4DB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0.269</w:t>
            </w:r>
          </w:p>
        </w:tc>
      </w:tr>
      <w:tr w:rsidR="00654ADD" w:rsidRPr="00654ADD" w14:paraId="4394451F" w14:textId="77777777" w:rsidTr="00A26192">
        <w:trPr>
          <w:trHeight w:val="340"/>
        </w:trPr>
        <w:tc>
          <w:tcPr>
            <w:tcW w:w="2500" w:type="dxa"/>
            <w:tcBorders>
              <w:top w:val="nil"/>
              <w:left w:val="nil"/>
              <w:bottom w:val="nil"/>
              <w:right w:val="nil"/>
            </w:tcBorders>
            <w:shd w:val="clear" w:color="auto" w:fill="auto"/>
            <w:vAlign w:val="center"/>
            <w:hideMark/>
          </w:tcPr>
          <w:p w14:paraId="5176051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37AF4B7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Former</w:t>
            </w:r>
          </w:p>
        </w:tc>
        <w:tc>
          <w:tcPr>
            <w:tcW w:w="880" w:type="dxa"/>
            <w:tcBorders>
              <w:top w:val="nil"/>
              <w:left w:val="nil"/>
              <w:bottom w:val="nil"/>
              <w:right w:val="nil"/>
            </w:tcBorders>
            <w:shd w:val="clear" w:color="auto" w:fill="auto"/>
            <w:noWrap/>
            <w:vAlign w:val="center"/>
            <w:hideMark/>
          </w:tcPr>
          <w:p w14:paraId="5AEE8F2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1.82</w:t>
            </w:r>
          </w:p>
        </w:tc>
        <w:tc>
          <w:tcPr>
            <w:tcW w:w="1420" w:type="dxa"/>
            <w:tcBorders>
              <w:top w:val="nil"/>
              <w:left w:val="nil"/>
              <w:bottom w:val="nil"/>
              <w:right w:val="nil"/>
            </w:tcBorders>
            <w:shd w:val="clear" w:color="auto" w:fill="auto"/>
            <w:noWrap/>
            <w:vAlign w:val="center"/>
            <w:hideMark/>
          </w:tcPr>
          <w:p w14:paraId="0CF5FE1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[1.27,2.59]</w:t>
            </w:r>
          </w:p>
        </w:tc>
        <w:tc>
          <w:tcPr>
            <w:tcW w:w="1060" w:type="dxa"/>
            <w:tcBorders>
              <w:top w:val="nil"/>
              <w:left w:val="nil"/>
              <w:bottom w:val="nil"/>
              <w:right w:val="nil"/>
            </w:tcBorders>
            <w:shd w:val="clear" w:color="auto" w:fill="auto"/>
            <w:noWrap/>
            <w:vAlign w:val="center"/>
            <w:hideMark/>
          </w:tcPr>
          <w:p w14:paraId="5420AF8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0.001</w:t>
            </w:r>
          </w:p>
        </w:tc>
        <w:tc>
          <w:tcPr>
            <w:tcW w:w="880" w:type="dxa"/>
            <w:tcBorders>
              <w:top w:val="nil"/>
              <w:left w:val="nil"/>
              <w:bottom w:val="nil"/>
              <w:right w:val="nil"/>
            </w:tcBorders>
            <w:shd w:val="clear" w:color="auto" w:fill="auto"/>
            <w:noWrap/>
            <w:vAlign w:val="center"/>
            <w:hideMark/>
          </w:tcPr>
          <w:p w14:paraId="04FB010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1.98</w:t>
            </w:r>
          </w:p>
        </w:tc>
        <w:tc>
          <w:tcPr>
            <w:tcW w:w="1400" w:type="dxa"/>
            <w:tcBorders>
              <w:top w:val="nil"/>
              <w:left w:val="nil"/>
              <w:bottom w:val="nil"/>
              <w:right w:val="nil"/>
            </w:tcBorders>
            <w:shd w:val="clear" w:color="auto" w:fill="auto"/>
            <w:noWrap/>
            <w:vAlign w:val="center"/>
            <w:hideMark/>
          </w:tcPr>
          <w:p w14:paraId="2C6400E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[1.24,3.17]</w:t>
            </w:r>
          </w:p>
        </w:tc>
        <w:tc>
          <w:tcPr>
            <w:tcW w:w="940" w:type="dxa"/>
            <w:tcBorders>
              <w:top w:val="nil"/>
              <w:left w:val="nil"/>
              <w:bottom w:val="nil"/>
              <w:right w:val="nil"/>
            </w:tcBorders>
            <w:shd w:val="clear" w:color="auto" w:fill="auto"/>
            <w:noWrap/>
            <w:vAlign w:val="center"/>
            <w:hideMark/>
          </w:tcPr>
          <w:p w14:paraId="1382713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0.004</w:t>
            </w:r>
          </w:p>
        </w:tc>
        <w:tc>
          <w:tcPr>
            <w:tcW w:w="960" w:type="dxa"/>
            <w:tcBorders>
              <w:top w:val="nil"/>
              <w:left w:val="nil"/>
              <w:bottom w:val="nil"/>
              <w:right w:val="nil"/>
            </w:tcBorders>
            <w:shd w:val="clear" w:color="auto" w:fill="auto"/>
            <w:noWrap/>
            <w:vAlign w:val="center"/>
            <w:hideMark/>
          </w:tcPr>
          <w:p w14:paraId="0E3DE44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1.62</w:t>
            </w:r>
          </w:p>
        </w:tc>
        <w:tc>
          <w:tcPr>
            <w:tcW w:w="1300" w:type="dxa"/>
            <w:tcBorders>
              <w:top w:val="nil"/>
              <w:left w:val="nil"/>
              <w:bottom w:val="nil"/>
              <w:right w:val="nil"/>
            </w:tcBorders>
            <w:shd w:val="clear" w:color="auto" w:fill="auto"/>
            <w:noWrap/>
            <w:vAlign w:val="center"/>
            <w:hideMark/>
          </w:tcPr>
          <w:p w14:paraId="776C6D4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[0.91,2.89]</w:t>
            </w:r>
          </w:p>
        </w:tc>
        <w:tc>
          <w:tcPr>
            <w:tcW w:w="960" w:type="dxa"/>
            <w:tcBorders>
              <w:top w:val="nil"/>
              <w:left w:val="nil"/>
              <w:bottom w:val="nil"/>
              <w:right w:val="nil"/>
            </w:tcBorders>
            <w:shd w:val="clear" w:color="auto" w:fill="auto"/>
            <w:noWrap/>
            <w:vAlign w:val="center"/>
            <w:hideMark/>
          </w:tcPr>
          <w:p w14:paraId="15AA5BE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0.101</w:t>
            </w:r>
          </w:p>
        </w:tc>
      </w:tr>
      <w:tr w:rsidR="00654ADD" w:rsidRPr="00654ADD" w14:paraId="5D6B067D" w14:textId="77777777" w:rsidTr="00A26192">
        <w:trPr>
          <w:trHeight w:val="340"/>
        </w:trPr>
        <w:tc>
          <w:tcPr>
            <w:tcW w:w="2500" w:type="dxa"/>
            <w:tcBorders>
              <w:top w:val="nil"/>
              <w:left w:val="nil"/>
              <w:bottom w:val="nil"/>
              <w:right w:val="nil"/>
            </w:tcBorders>
            <w:shd w:val="clear" w:color="auto" w:fill="auto"/>
            <w:vAlign w:val="center"/>
            <w:hideMark/>
          </w:tcPr>
          <w:p w14:paraId="2A2C837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Alcohol consumption</w:t>
            </w:r>
          </w:p>
        </w:tc>
        <w:tc>
          <w:tcPr>
            <w:tcW w:w="3080" w:type="dxa"/>
            <w:tcBorders>
              <w:top w:val="nil"/>
              <w:left w:val="nil"/>
              <w:bottom w:val="nil"/>
              <w:right w:val="nil"/>
            </w:tcBorders>
            <w:shd w:val="clear" w:color="auto" w:fill="auto"/>
            <w:vAlign w:val="center"/>
            <w:hideMark/>
          </w:tcPr>
          <w:p w14:paraId="08BB3CF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w:t>
            </w:r>
          </w:p>
        </w:tc>
        <w:tc>
          <w:tcPr>
            <w:tcW w:w="880" w:type="dxa"/>
            <w:tcBorders>
              <w:top w:val="nil"/>
              <w:left w:val="nil"/>
              <w:bottom w:val="nil"/>
              <w:right w:val="nil"/>
            </w:tcBorders>
            <w:shd w:val="clear" w:color="auto" w:fill="auto"/>
            <w:vAlign w:val="center"/>
            <w:hideMark/>
          </w:tcPr>
          <w:p w14:paraId="121EFBC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49AD69D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1CC23C9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629A49E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541160A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39B6DD8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375DA0F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1DF4250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3A3D517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34DE6DF9" w14:textId="77777777" w:rsidTr="00A26192">
        <w:trPr>
          <w:trHeight w:val="340"/>
        </w:trPr>
        <w:tc>
          <w:tcPr>
            <w:tcW w:w="2500" w:type="dxa"/>
            <w:tcBorders>
              <w:top w:val="nil"/>
              <w:left w:val="nil"/>
              <w:bottom w:val="nil"/>
              <w:right w:val="nil"/>
            </w:tcBorders>
            <w:shd w:val="clear" w:color="auto" w:fill="auto"/>
            <w:vAlign w:val="center"/>
            <w:hideMark/>
          </w:tcPr>
          <w:p w14:paraId="6DE4D57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7EDDC07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Yes</w:t>
            </w:r>
          </w:p>
        </w:tc>
        <w:tc>
          <w:tcPr>
            <w:tcW w:w="880" w:type="dxa"/>
            <w:tcBorders>
              <w:top w:val="nil"/>
              <w:left w:val="nil"/>
              <w:bottom w:val="nil"/>
              <w:right w:val="nil"/>
            </w:tcBorders>
            <w:shd w:val="clear" w:color="auto" w:fill="auto"/>
            <w:noWrap/>
            <w:vAlign w:val="center"/>
            <w:hideMark/>
          </w:tcPr>
          <w:p w14:paraId="1C2E9DA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1.00</w:t>
            </w:r>
          </w:p>
        </w:tc>
        <w:tc>
          <w:tcPr>
            <w:tcW w:w="1420" w:type="dxa"/>
            <w:tcBorders>
              <w:top w:val="nil"/>
              <w:left w:val="nil"/>
              <w:bottom w:val="nil"/>
              <w:right w:val="nil"/>
            </w:tcBorders>
            <w:shd w:val="clear" w:color="auto" w:fill="auto"/>
            <w:noWrap/>
            <w:vAlign w:val="center"/>
            <w:hideMark/>
          </w:tcPr>
          <w:p w14:paraId="43620D1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[0.67,1.50]</w:t>
            </w:r>
          </w:p>
        </w:tc>
        <w:tc>
          <w:tcPr>
            <w:tcW w:w="1060" w:type="dxa"/>
            <w:tcBorders>
              <w:top w:val="nil"/>
              <w:left w:val="nil"/>
              <w:bottom w:val="nil"/>
              <w:right w:val="nil"/>
            </w:tcBorders>
            <w:shd w:val="clear" w:color="auto" w:fill="auto"/>
            <w:noWrap/>
            <w:vAlign w:val="center"/>
            <w:hideMark/>
          </w:tcPr>
          <w:p w14:paraId="239C2E6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0.986</w:t>
            </w:r>
          </w:p>
        </w:tc>
        <w:tc>
          <w:tcPr>
            <w:tcW w:w="880" w:type="dxa"/>
            <w:tcBorders>
              <w:top w:val="nil"/>
              <w:left w:val="nil"/>
              <w:bottom w:val="nil"/>
              <w:right w:val="nil"/>
            </w:tcBorders>
            <w:shd w:val="clear" w:color="auto" w:fill="auto"/>
            <w:noWrap/>
            <w:vAlign w:val="center"/>
            <w:hideMark/>
          </w:tcPr>
          <w:p w14:paraId="39ABF39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1.03</w:t>
            </w:r>
          </w:p>
        </w:tc>
        <w:tc>
          <w:tcPr>
            <w:tcW w:w="1400" w:type="dxa"/>
            <w:tcBorders>
              <w:top w:val="nil"/>
              <w:left w:val="nil"/>
              <w:bottom w:val="nil"/>
              <w:right w:val="nil"/>
            </w:tcBorders>
            <w:shd w:val="clear" w:color="auto" w:fill="auto"/>
            <w:noWrap/>
            <w:vAlign w:val="center"/>
            <w:hideMark/>
          </w:tcPr>
          <w:p w14:paraId="14ADA69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[0.67,1.58]</w:t>
            </w:r>
          </w:p>
        </w:tc>
        <w:tc>
          <w:tcPr>
            <w:tcW w:w="940" w:type="dxa"/>
            <w:tcBorders>
              <w:top w:val="nil"/>
              <w:left w:val="nil"/>
              <w:bottom w:val="nil"/>
              <w:right w:val="nil"/>
            </w:tcBorders>
            <w:shd w:val="clear" w:color="auto" w:fill="auto"/>
            <w:noWrap/>
            <w:vAlign w:val="center"/>
            <w:hideMark/>
          </w:tcPr>
          <w:p w14:paraId="64DD30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0.891</w:t>
            </w:r>
          </w:p>
        </w:tc>
        <w:tc>
          <w:tcPr>
            <w:tcW w:w="960" w:type="dxa"/>
            <w:tcBorders>
              <w:top w:val="nil"/>
              <w:left w:val="nil"/>
              <w:bottom w:val="nil"/>
              <w:right w:val="nil"/>
            </w:tcBorders>
            <w:shd w:val="clear" w:color="auto" w:fill="auto"/>
            <w:noWrap/>
            <w:vAlign w:val="center"/>
            <w:hideMark/>
          </w:tcPr>
          <w:p w14:paraId="1490B39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1.04</w:t>
            </w:r>
          </w:p>
        </w:tc>
        <w:tc>
          <w:tcPr>
            <w:tcW w:w="1300" w:type="dxa"/>
            <w:tcBorders>
              <w:top w:val="nil"/>
              <w:left w:val="nil"/>
              <w:bottom w:val="nil"/>
              <w:right w:val="nil"/>
            </w:tcBorders>
            <w:shd w:val="clear" w:color="auto" w:fill="auto"/>
            <w:noWrap/>
            <w:vAlign w:val="center"/>
            <w:hideMark/>
          </w:tcPr>
          <w:p w14:paraId="0E472F8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[0.47,2.27]</w:t>
            </w:r>
          </w:p>
        </w:tc>
        <w:tc>
          <w:tcPr>
            <w:tcW w:w="960" w:type="dxa"/>
            <w:tcBorders>
              <w:top w:val="nil"/>
              <w:left w:val="nil"/>
              <w:bottom w:val="nil"/>
              <w:right w:val="nil"/>
            </w:tcBorders>
            <w:shd w:val="clear" w:color="auto" w:fill="auto"/>
            <w:noWrap/>
            <w:vAlign w:val="center"/>
            <w:hideMark/>
          </w:tcPr>
          <w:p w14:paraId="5BF72F4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0.928</w:t>
            </w:r>
          </w:p>
        </w:tc>
      </w:tr>
      <w:tr w:rsidR="00654ADD" w:rsidRPr="00654ADD" w14:paraId="5DEEA96D" w14:textId="77777777" w:rsidTr="00A26192">
        <w:trPr>
          <w:trHeight w:val="340"/>
        </w:trPr>
        <w:tc>
          <w:tcPr>
            <w:tcW w:w="2500" w:type="dxa"/>
            <w:tcBorders>
              <w:top w:val="nil"/>
              <w:left w:val="nil"/>
              <w:bottom w:val="nil"/>
              <w:right w:val="nil"/>
            </w:tcBorders>
            <w:shd w:val="clear" w:color="auto" w:fill="auto"/>
            <w:vAlign w:val="center"/>
            <w:hideMark/>
          </w:tcPr>
          <w:p w14:paraId="542DAA7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Physical activity</w:t>
            </w:r>
          </w:p>
        </w:tc>
        <w:tc>
          <w:tcPr>
            <w:tcW w:w="3080" w:type="dxa"/>
            <w:tcBorders>
              <w:top w:val="nil"/>
              <w:left w:val="nil"/>
              <w:bottom w:val="nil"/>
              <w:right w:val="nil"/>
            </w:tcBorders>
            <w:shd w:val="clear" w:color="auto" w:fill="auto"/>
            <w:vAlign w:val="center"/>
            <w:hideMark/>
          </w:tcPr>
          <w:p w14:paraId="76F29716"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High</w:t>
            </w:r>
          </w:p>
        </w:tc>
        <w:tc>
          <w:tcPr>
            <w:tcW w:w="880" w:type="dxa"/>
            <w:tcBorders>
              <w:top w:val="nil"/>
              <w:left w:val="nil"/>
              <w:bottom w:val="nil"/>
              <w:right w:val="nil"/>
            </w:tcBorders>
            <w:shd w:val="clear" w:color="auto" w:fill="auto"/>
            <w:vAlign w:val="center"/>
            <w:hideMark/>
          </w:tcPr>
          <w:p w14:paraId="539B15B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7F9DB91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60D39C5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3121E44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7C3EC7B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0F7F939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2C4EBE6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63EC7E5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02B7BD8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504A1AA8" w14:textId="77777777" w:rsidTr="00A26192">
        <w:trPr>
          <w:trHeight w:val="340"/>
        </w:trPr>
        <w:tc>
          <w:tcPr>
            <w:tcW w:w="2500" w:type="dxa"/>
            <w:tcBorders>
              <w:top w:val="nil"/>
              <w:left w:val="nil"/>
              <w:bottom w:val="nil"/>
              <w:right w:val="nil"/>
            </w:tcBorders>
            <w:shd w:val="clear" w:color="auto" w:fill="auto"/>
            <w:vAlign w:val="center"/>
            <w:hideMark/>
          </w:tcPr>
          <w:p w14:paraId="27E69C1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3080" w:type="dxa"/>
            <w:tcBorders>
              <w:top w:val="nil"/>
              <w:left w:val="nil"/>
              <w:bottom w:val="nil"/>
              <w:right w:val="nil"/>
            </w:tcBorders>
            <w:shd w:val="clear" w:color="auto" w:fill="auto"/>
            <w:vAlign w:val="center"/>
            <w:hideMark/>
          </w:tcPr>
          <w:p w14:paraId="54FEA82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Moderate</w:t>
            </w:r>
          </w:p>
        </w:tc>
        <w:tc>
          <w:tcPr>
            <w:tcW w:w="880" w:type="dxa"/>
            <w:tcBorders>
              <w:top w:val="nil"/>
              <w:left w:val="nil"/>
              <w:bottom w:val="nil"/>
              <w:right w:val="nil"/>
            </w:tcBorders>
            <w:shd w:val="clear" w:color="auto" w:fill="auto"/>
            <w:noWrap/>
            <w:vAlign w:val="center"/>
            <w:hideMark/>
          </w:tcPr>
          <w:p w14:paraId="488671F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1.10</w:t>
            </w:r>
          </w:p>
        </w:tc>
        <w:tc>
          <w:tcPr>
            <w:tcW w:w="1420" w:type="dxa"/>
            <w:tcBorders>
              <w:top w:val="nil"/>
              <w:left w:val="nil"/>
              <w:bottom w:val="nil"/>
              <w:right w:val="nil"/>
            </w:tcBorders>
            <w:shd w:val="clear" w:color="auto" w:fill="auto"/>
            <w:noWrap/>
            <w:vAlign w:val="center"/>
            <w:hideMark/>
          </w:tcPr>
          <w:p w14:paraId="68CE92E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[0.87,1.40]</w:t>
            </w:r>
          </w:p>
        </w:tc>
        <w:tc>
          <w:tcPr>
            <w:tcW w:w="1060" w:type="dxa"/>
            <w:tcBorders>
              <w:top w:val="nil"/>
              <w:left w:val="nil"/>
              <w:bottom w:val="nil"/>
              <w:right w:val="nil"/>
            </w:tcBorders>
            <w:shd w:val="clear" w:color="auto" w:fill="auto"/>
            <w:noWrap/>
            <w:vAlign w:val="center"/>
            <w:hideMark/>
          </w:tcPr>
          <w:p w14:paraId="57E68C0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0.412</w:t>
            </w:r>
          </w:p>
        </w:tc>
        <w:tc>
          <w:tcPr>
            <w:tcW w:w="880" w:type="dxa"/>
            <w:tcBorders>
              <w:top w:val="nil"/>
              <w:left w:val="nil"/>
              <w:bottom w:val="nil"/>
              <w:right w:val="nil"/>
            </w:tcBorders>
            <w:shd w:val="clear" w:color="auto" w:fill="auto"/>
            <w:noWrap/>
            <w:vAlign w:val="center"/>
            <w:hideMark/>
          </w:tcPr>
          <w:p w14:paraId="42968F6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1.36</w:t>
            </w:r>
          </w:p>
        </w:tc>
        <w:tc>
          <w:tcPr>
            <w:tcW w:w="1400" w:type="dxa"/>
            <w:tcBorders>
              <w:top w:val="nil"/>
              <w:left w:val="nil"/>
              <w:bottom w:val="nil"/>
              <w:right w:val="nil"/>
            </w:tcBorders>
            <w:shd w:val="clear" w:color="auto" w:fill="auto"/>
            <w:noWrap/>
            <w:vAlign w:val="center"/>
            <w:hideMark/>
          </w:tcPr>
          <w:p w14:paraId="2509533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[0.97,1.91]</w:t>
            </w:r>
          </w:p>
        </w:tc>
        <w:tc>
          <w:tcPr>
            <w:tcW w:w="940" w:type="dxa"/>
            <w:tcBorders>
              <w:top w:val="nil"/>
              <w:left w:val="nil"/>
              <w:bottom w:val="nil"/>
              <w:right w:val="nil"/>
            </w:tcBorders>
            <w:shd w:val="clear" w:color="auto" w:fill="auto"/>
            <w:noWrap/>
            <w:vAlign w:val="center"/>
            <w:hideMark/>
          </w:tcPr>
          <w:p w14:paraId="71CA402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0.070</w:t>
            </w:r>
          </w:p>
        </w:tc>
        <w:tc>
          <w:tcPr>
            <w:tcW w:w="960" w:type="dxa"/>
            <w:tcBorders>
              <w:top w:val="nil"/>
              <w:left w:val="nil"/>
              <w:bottom w:val="nil"/>
              <w:right w:val="nil"/>
            </w:tcBorders>
            <w:shd w:val="clear" w:color="auto" w:fill="auto"/>
            <w:noWrap/>
            <w:vAlign w:val="center"/>
            <w:hideMark/>
          </w:tcPr>
          <w:p w14:paraId="770C8DA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0.97</w:t>
            </w:r>
          </w:p>
        </w:tc>
        <w:tc>
          <w:tcPr>
            <w:tcW w:w="1300" w:type="dxa"/>
            <w:tcBorders>
              <w:top w:val="nil"/>
              <w:left w:val="nil"/>
              <w:bottom w:val="nil"/>
              <w:right w:val="nil"/>
            </w:tcBorders>
            <w:shd w:val="clear" w:color="auto" w:fill="auto"/>
            <w:noWrap/>
            <w:vAlign w:val="center"/>
            <w:hideMark/>
          </w:tcPr>
          <w:p w14:paraId="37A25BC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[0.73,1.28]</w:t>
            </w:r>
          </w:p>
        </w:tc>
        <w:tc>
          <w:tcPr>
            <w:tcW w:w="960" w:type="dxa"/>
            <w:tcBorders>
              <w:top w:val="nil"/>
              <w:left w:val="nil"/>
              <w:bottom w:val="nil"/>
              <w:right w:val="nil"/>
            </w:tcBorders>
            <w:shd w:val="clear" w:color="auto" w:fill="auto"/>
            <w:noWrap/>
            <w:vAlign w:val="center"/>
            <w:hideMark/>
          </w:tcPr>
          <w:p w14:paraId="6AA8296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0.806</w:t>
            </w:r>
          </w:p>
        </w:tc>
      </w:tr>
      <w:tr w:rsidR="00654ADD" w:rsidRPr="00654ADD" w14:paraId="00705D97" w14:textId="77777777" w:rsidTr="00A26192">
        <w:trPr>
          <w:trHeight w:val="340"/>
        </w:trPr>
        <w:tc>
          <w:tcPr>
            <w:tcW w:w="2500" w:type="dxa"/>
            <w:tcBorders>
              <w:top w:val="nil"/>
              <w:left w:val="nil"/>
              <w:bottom w:val="nil"/>
              <w:right w:val="nil"/>
            </w:tcBorders>
            <w:shd w:val="clear" w:color="auto" w:fill="auto"/>
            <w:vAlign w:val="center"/>
            <w:hideMark/>
          </w:tcPr>
          <w:p w14:paraId="45ED73A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3080" w:type="dxa"/>
            <w:tcBorders>
              <w:top w:val="nil"/>
              <w:left w:val="nil"/>
              <w:bottom w:val="nil"/>
              <w:right w:val="nil"/>
            </w:tcBorders>
            <w:shd w:val="clear" w:color="auto" w:fill="auto"/>
            <w:vAlign w:val="center"/>
            <w:hideMark/>
          </w:tcPr>
          <w:p w14:paraId="41799DB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Low</w:t>
            </w:r>
          </w:p>
        </w:tc>
        <w:tc>
          <w:tcPr>
            <w:tcW w:w="880" w:type="dxa"/>
            <w:tcBorders>
              <w:top w:val="nil"/>
              <w:left w:val="nil"/>
              <w:bottom w:val="nil"/>
              <w:right w:val="nil"/>
            </w:tcBorders>
            <w:shd w:val="clear" w:color="auto" w:fill="auto"/>
            <w:noWrap/>
            <w:vAlign w:val="center"/>
            <w:hideMark/>
          </w:tcPr>
          <w:p w14:paraId="71A5229D"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1.09</w:t>
            </w:r>
          </w:p>
        </w:tc>
        <w:tc>
          <w:tcPr>
            <w:tcW w:w="1420" w:type="dxa"/>
            <w:tcBorders>
              <w:top w:val="nil"/>
              <w:left w:val="nil"/>
              <w:bottom w:val="nil"/>
              <w:right w:val="nil"/>
            </w:tcBorders>
            <w:shd w:val="clear" w:color="auto" w:fill="auto"/>
            <w:noWrap/>
            <w:vAlign w:val="center"/>
            <w:hideMark/>
          </w:tcPr>
          <w:p w14:paraId="672DE1C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[0.85,1.40]</w:t>
            </w:r>
          </w:p>
        </w:tc>
        <w:tc>
          <w:tcPr>
            <w:tcW w:w="1060" w:type="dxa"/>
            <w:tcBorders>
              <w:top w:val="nil"/>
              <w:left w:val="nil"/>
              <w:bottom w:val="nil"/>
              <w:right w:val="nil"/>
            </w:tcBorders>
            <w:shd w:val="clear" w:color="auto" w:fill="auto"/>
            <w:noWrap/>
            <w:vAlign w:val="center"/>
            <w:hideMark/>
          </w:tcPr>
          <w:p w14:paraId="663AD213"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0.486</w:t>
            </w:r>
          </w:p>
        </w:tc>
        <w:tc>
          <w:tcPr>
            <w:tcW w:w="880" w:type="dxa"/>
            <w:tcBorders>
              <w:top w:val="nil"/>
              <w:left w:val="nil"/>
              <w:bottom w:val="nil"/>
              <w:right w:val="nil"/>
            </w:tcBorders>
            <w:shd w:val="clear" w:color="auto" w:fill="auto"/>
            <w:noWrap/>
            <w:vAlign w:val="center"/>
            <w:hideMark/>
          </w:tcPr>
          <w:p w14:paraId="799A13B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1.66</w:t>
            </w:r>
          </w:p>
        </w:tc>
        <w:tc>
          <w:tcPr>
            <w:tcW w:w="1400" w:type="dxa"/>
            <w:tcBorders>
              <w:top w:val="nil"/>
              <w:left w:val="nil"/>
              <w:bottom w:val="nil"/>
              <w:right w:val="nil"/>
            </w:tcBorders>
            <w:shd w:val="clear" w:color="auto" w:fill="auto"/>
            <w:noWrap/>
            <w:vAlign w:val="center"/>
            <w:hideMark/>
          </w:tcPr>
          <w:p w14:paraId="26F44EF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[1.19,2.32]</w:t>
            </w:r>
          </w:p>
        </w:tc>
        <w:tc>
          <w:tcPr>
            <w:tcW w:w="940" w:type="dxa"/>
            <w:tcBorders>
              <w:top w:val="nil"/>
              <w:left w:val="nil"/>
              <w:bottom w:val="nil"/>
              <w:right w:val="nil"/>
            </w:tcBorders>
            <w:shd w:val="clear" w:color="auto" w:fill="auto"/>
            <w:noWrap/>
            <w:vAlign w:val="center"/>
            <w:hideMark/>
          </w:tcPr>
          <w:p w14:paraId="0587409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0.003</w:t>
            </w:r>
          </w:p>
        </w:tc>
        <w:tc>
          <w:tcPr>
            <w:tcW w:w="960" w:type="dxa"/>
            <w:tcBorders>
              <w:top w:val="nil"/>
              <w:left w:val="nil"/>
              <w:bottom w:val="nil"/>
              <w:right w:val="nil"/>
            </w:tcBorders>
            <w:shd w:val="clear" w:color="auto" w:fill="auto"/>
            <w:noWrap/>
            <w:vAlign w:val="center"/>
            <w:hideMark/>
          </w:tcPr>
          <w:p w14:paraId="30C4A96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0.85</w:t>
            </w:r>
          </w:p>
        </w:tc>
        <w:tc>
          <w:tcPr>
            <w:tcW w:w="1300" w:type="dxa"/>
            <w:tcBorders>
              <w:top w:val="nil"/>
              <w:left w:val="nil"/>
              <w:bottom w:val="nil"/>
              <w:right w:val="nil"/>
            </w:tcBorders>
            <w:shd w:val="clear" w:color="auto" w:fill="auto"/>
            <w:noWrap/>
            <w:vAlign w:val="center"/>
            <w:hideMark/>
          </w:tcPr>
          <w:p w14:paraId="03A4C7F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[0.63,1.17]</w:t>
            </w:r>
          </w:p>
        </w:tc>
        <w:tc>
          <w:tcPr>
            <w:tcW w:w="960" w:type="dxa"/>
            <w:tcBorders>
              <w:top w:val="nil"/>
              <w:left w:val="nil"/>
              <w:bottom w:val="nil"/>
              <w:right w:val="nil"/>
            </w:tcBorders>
            <w:shd w:val="clear" w:color="auto" w:fill="auto"/>
            <w:noWrap/>
            <w:vAlign w:val="center"/>
            <w:hideMark/>
          </w:tcPr>
          <w:p w14:paraId="6399056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0.320</w:t>
            </w:r>
          </w:p>
        </w:tc>
      </w:tr>
      <w:tr w:rsidR="00654ADD" w:rsidRPr="00654ADD" w14:paraId="06F59D8A" w14:textId="77777777" w:rsidTr="00A26192">
        <w:trPr>
          <w:trHeight w:val="340"/>
        </w:trPr>
        <w:tc>
          <w:tcPr>
            <w:tcW w:w="2500" w:type="dxa"/>
            <w:tcBorders>
              <w:top w:val="nil"/>
              <w:left w:val="nil"/>
              <w:bottom w:val="nil"/>
              <w:right w:val="nil"/>
            </w:tcBorders>
            <w:shd w:val="clear" w:color="auto" w:fill="auto"/>
            <w:vAlign w:val="center"/>
            <w:hideMark/>
          </w:tcPr>
          <w:p w14:paraId="71C32D4A"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Depression</w:t>
            </w:r>
          </w:p>
        </w:tc>
        <w:tc>
          <w:tcPr>
            <w:tcW w:w="3080" w:type="dxa"/>
            <w:tcBorders>
              <w:top w:val="nil"/>
              <w:left w:val="nil"/>
              <w:bottom w:val="nil"/>
              <w:right w:val="nil"/>
            </w:tcBorders>
            <w:shd w:val="clear" w:color="auto" w:fill="auto"/>
            <w:vAlign w:val="center"/>
            <w:hideMark/>
          </w:tcPr>
          <w:p w14:paraId="67AD5C0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No</w:t>
            </w:r>
          </w:p>
        </w:tc>
        <w:tc>
          <w:tcPr>
            <w:tcW w:w="880" w:type="dxa"/>
            <w:tcBorders>
              <w:top w:val="nil"/>
              <w:left w:val="nil"/>
              <w:bottom w:val="nil"/>
              <w:right w:val="nil"/>
            </w:tcBorders>
            <w:shd w:val="clear" w:color="auto" w:fill="auto"/>
            <w:vAlign w:val="center"/>
            <w:hideMark/>
          </w:tcPr>
          <w:p w14:paraId="00AF7BF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20" w:type="dxa"/>
            <w:tcBorders>
              <w:top w:val="nil"/>
              <w:left w:val="nil"/>
              <w:bottom w:val="nil"/>
              <w:right w:val="nil"/>
            </w:tcBorders>
            <w:shd w:val="clear" w:color="auto" w:fill="auto"/>
            <w:vAlign w:val="center"/>
            <w:hideMark/>
          </w:tcPr>
          <w:p w14:paraId="67327D67"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1060" w:type="dxa"/>
            <w:tcBorders>
              <w:top w:val="nil"/>
              <w:left w:val="nil"/>
              <w:bottom w:val="nil"/>
              <w:right w:val="nil"/>
            </w:tcBorders>
            <w:shd w:val="clear" w:color="auto" w:fill="auto"/>
            <w:vAlign w:val="center"/>
            <w:hideMark/>
          </w:tcPr>
          <w:p w14:paraId="1701C2B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880" w:type="dxa"/>
            <w:tcBorders>
              <w:top w:val="nil"/>
              <w:left w:val="nil"/>
              <w:bottom w:val="nil"/>
              <w:right w:val="nil"/>
            </w:tcBorders>
            <w:shd w:val="clear" w:color="auto" w:fill="auto"/>
            <w:vAlign w:val="center"/>
            <w:hideMark/>
          </w:tcPr>
          <w:p w14:paraId="3998CEA9"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400" w:type="dxa"/>
            <w:tcBorders>
              <w:top w:val="nil"/>
              <w:left w:val="nil"/>
              <w:bottom w:val="nil"/>
              <w:right w:val="nil"/>
            </w:tcBorders>
            <w:shd w:val="clear" w:color="auto" w:fill="auto"/>
            <w:vAlign w:val="center"/>
            <w:hideMark/>
          </w:tcPr>
          <w:p w14:paraId="363D08D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40" w:type="dxa"/>
            <w:tcBorders>
              <w:top w:val="nil"/>
              <w:left w:val="nil"/>
              <w:bottom w:val="nil"/>
              <w:right w:val="nil"/>
            </w:tcBorders>
            <w:shd w:val="clear" w:color="auto" w:fill="auto"/>
            <w:vAlign w:val="center"/>
            <w:hideMark/>
          </w:tcPr>
          <w:p w14:paraId="5E897CC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c>
          <w:tcPr>
            <w:tcW w:w="960" w:type="dxa"/>
            <w:tcBorders>
              <w:top w:val="nil"/>
              <w:left w:val="nil"/>
              <w:bottom w:val="nil"/>
              <w:right w:val="nil"/>
            </w:tcBorders>
            <w:shd w:val="clear" w:color="auto" w:fill="auto"/>
            <w:vAlign w:val="center"/>
            <w:hideMark/>
          </w:tcPr>
          <w:p w14:paraId="5B8468C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1.00</w:t>
            </w:r>
          </w:p>
        </w:tc>
        <w:tc>
          <w:tcPr>
            <w:tcW w:w="1300" w:type="dxa"/>
            <w:tcBorders>
              <w:top w:val="nil"/>
              <w:left w:val="nil"/>
              <w:bottom w:val="nil"/>
              <w:right w:val="nil"/>
            </w:tcBorders>
            <w:shd w:val="clear" w:color="auto" w:fill="auto"/>
            <w:vAlign w:val="center"/>
            <w:hideMark/>
          </w:tcPr>
          <w:p w14:paraId="01B4AAF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p>
        </w:tc>
        <w:tc>
          <w:tcPr>
            <w:tcW w:w="960" w:type="dxa"/>
            <w:tcBorders>
              <w:top w:val="nil"/>
              <w:left w:val="nil"/>
              <w:bottom w:val="nil"/>
              <w:right w:val="nil"/>
            </w:tcBorders>
            <w:shd w:val="clear" w:color="auto" w:fill="auto"/>
            <w:vAlign w:val="center"/>
            <w:hideMark/>
          </w:tcPr>
          <w:p w14:paraId="0B102F5C"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ja-JP"/>
              </w:rPr>
            </w:pPr>
          </w:p>
        </w:tc>
      </w:tr>
      <w:tr w:rsidR="00654ADD" w:rsidRPr="00654ADD" w14:paraId="7C7406D7" w14:textId="77777777" w:rsidTr="00A26192">
        <w:trPr>
          <w:trHeight w:val="340"/>
        </w:trPr>
        <w:tc>
          <w:tcPr>
            <w:tcW w:w="2500" w:type="dxa"/>
            <w:tcBorders>
              <w:top w:val="nil"/>
              <w:left w:val="nil"/>
              <w:bottom w:val="single" w:sz="4" w:space="0" w:color="auto"/>
              <w:right w:val="nil"/>
            </w:tcBorders>
            <w:shd w:val="clear" w:color="auto" w:fill="auto"/>
            <w:vAlign w:val="center"/>
            <w:hideMark/>
          </w:tcPr>
          <w:p w14:paraId="17A97BB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 </w:t>
            </w:r>
          </w:p>
        </w:tc>
        <w:tc>
          <w:tcPr>
            <w:tcW w:w="3080" w:type="dxa"/>
            <w:tcBorders>
              <w:top w:val="nil"/>
              <w:left w:val="nil"/>
              <w:bottom w:val="single" w:sz="4" w:space="0" w:color="auto"/>
              <w:right w:val="nil"/>
            </w:tcBorders>
            <w:shd w:val="clear" w:color="auto" w:fill="auto"/>
            <w:vAlign w:val="center"/>
            <w:hideMark/>
          </w:tcPr>
          <w:p w14:paraId="5BFABADF"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cs="Calibri"/>
                <w:sz w:val="22"/>
                <w:szCs w:val="22"/>
                <w:bdr w:val="none" w:sz="0" w:space="0" w:color="auto"/>
                <w:lang w:eastAsia="ja-JP"/>
              </w:rPr>
              <w:t>Yes</w:t>
            </w:r>
          </w:p>
        </w:tc>
        <w:tc>
          <w:tcPr>
            <w:tcW w:w="880" w:type="dxa"/>
            <w:tcBorders>
              <w:top w:val="nil"/>
              <w:left w:val="nil"/>
              <w:bottom w:val="single" w:sz="4" w:space="0" w:color="auto"/>
              <w:right w:val="nil"/>
            </w:tcBorders>
            <w:shd w:val="clear" w:color="auto" w:fill="auto"/>
            <w:noWrap/>
            <w:vAlign w:val="center"/>
            <w:hideMark/>
          </w:tcPr>
          <w:p w14:paraId="3CDFEF34"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4.77</w:t>
            </w:r>
          </w:p>
        </w:tc>
        <w:tc>
          <w:tcPr>
            <w:tcW w:w="1420" w:type="dxa"/>
            <w:tcBorders>
              <w:top w:val="nil"/>
              <w:left w:val="nil"/>
              <w:bottom w:val="single" w:sz="4" w:space="0" w:color="auto"/>
              <w:right w:val="nil"/>
            </w:tcBorders>
            <w:shd w:val="clear" w:color="auto" w:fill="auto"/>
            <w:noWrap/>
            <w:vAlign w:val="center"/>
            <w:hideMark/>
          </w:tcPr>
          <w:p w14:paraId="75E870D5"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[3.47,6.55]</w:t>
            </w:r>
          </w:p>
        </w:tc>
        <w:tc>
          <w:tcPr>
            <w:tcW w:w="1060" w:type="dxa"/>
            <w:tcBorders>
              <w:top w:val="nil"/>
              <w:left w:val="nil"/>
              <w:bottom w:val="single" w:sz="4" w:space="0" w:color="auto"/>
              <w:right w:val="nil"/>
            </w:tcBorders>
            <w:shd w:val="clear" w:color="auto" w:fill="auto"/>
            <w:noWrap/>
            <w:vAlign w:val="center"/>
            <w:hideMark/>
          </w:tcPr>
          <w:p w14:paraId="713D9E80"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c>
          <w:tcPr>
            <w:tcW w:w="880" w:type="dxa"/>
            <w:tcBorders>
              <w:top w:val="nil"/>
              <w:left w:val="nil"/>
              <w:bottom w:val="single" w:sz="4" w:space="0" w:color="auto"/>
              <w:right w:val="nil"/>
            </w:tcBorders>
            <w:shd w:val="clear" w:color="auto" w:fill="auto"/>
            <w:noWrap/>
            <w:vAlign w:val="center"/>
            <w:hideMark/>
          </w:tcPr>
          <w:p w14:paraId="63F68FE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3.59</w:t>
            </w:r>
          </w:p>
        </w:tc>
        <w:tc>
          <w:tcPr>
            <w:tcW w:w="1400" w:type="dxa"/>
            <w:tcBorders>
              <w:top w:val="nil"/>
              <w:left w:val="nil"/>
              <w:bottom w:val="single" w:sz="4" w:space="0" w:color="auto"/>
              <w:right w:val="nil"/>
            </w:tcBorders>
            <w:shd w:val="clear" w:color="auto" w:fill="auto"/>
            <w:noWrap/>
            <w:vAlign w:val="center"/>
            <w:hideMark/>
          </w:tcPr>
          <w:p w14:paraId="04FB976B"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[2.41,5.35]</w:t>
            </w:r>
          </w:p>
        </w:tc>
        <w:tc>
          <w:tcPr>
            <w:tcW w:w="940" w:type="dxa"/>
            <w:tcBorders>
              <w:top w:val="nil"/>
              <w:left w:val="nil"/>
              <w:bottom w:val="single" w:sz="4" w:space="0" w:color="auto"/>
              <w:right w:val="nil"/>
            </w:tcBorders>
            <w:shd w:val="clear" w:color="auto" w:fill="auto"/>
            <w:noWrap/>
            <w:vAlign w:val="center"/>
            <w:hideMark/>
          </w:tcPr>
          <w:p w14:paraId="42EC9912"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c>
          <w:tcPr>
            <w:tcW w:w="960" w:type="dxa"/>
            <w:tcBorders>
              <w:top w:val="nil"/>
              <w:left w:val="nil"/>
              <w:bottom w:val="single" w:sz="4" w:space="0" w:color="auto"/>
              <w:right w:val="nil"/>
            </w:tcBorders>
            <w:shd w:val="clear" w:color="auto" w:fill="auto"/>
            <w:noWrap/>
            <w:vAlign w:val="center"/>
            <w:hideMark/>
          </w:tcPr>
          <w:p w14:paraId="09B92008"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5.63</w:t>
            </w:r>
          </w:p>
        </w:tc>
        <w:tc>
          <w:tcPr>
            <w:tcW w:w="1300" w:type="dxa"/>
            <w:tcBorders>
              <w:top w:val="nil"/>
              <w:left w:val="nil"/>
              <w:bottom w:val="single" w:sz="4" w:space="0" w:color="auto"/>
              <w:right w:val="nil"/>
            </w:tcBorders>
            <w:shd w:val="clear" w:color="auto" w:fill="auto"/>
            <w:noWrap/>
            <w:vAlign w:val="center"/>
            <w:hideMark/>
          </w:tcPr>
          <w:p w14:paraId="1E0E9A3E"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[3.91,8.12]</w:t>
            </w:r>
          </w:p>
        </w:tc>
        <w:tc>
          <w:tcPr>
            <w:tcW w:w="960" w:type="dxa"/>
            <w:tcBorders>
              <w:top w:val="nil"/>
              <w:left w:val="nil"/>
              <w:bottom w:val="single" w:sz="4" w:space="0" w:color="auto"/>
              <w:right w:val="nil"/>
            </w:tcBorders>
            <w:shd w:val="clear" w:color="auto" w:fill="auto"/>
            <w:noWrap/>
            <w:vAlign w:val="center"/>
            <w:hideMark/>
          </w:tcPr>
          <w:p w14:paraId="313FED01" w14:textId="77777777" w:rsidR="0027120B" w:rsidRPr="00654ADD" w:rsidRDefault="0027120B" w:rsidP="0027120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eastAsia="ja-JP"/>
              </w:rPr>
            </w:pPr>
            <w:r w:rsidRPr="00654ADD">
              <w:rPr>
                <w:rFonts w:eastAsia="Times New Roman"/>
                <w:sz w:val="22"/>
                <w:szCs w:val="22"/>
                <w:bdr w:val="none" w:sz="0" w:space="0" w:color="auto"/>
                <w:lang w:eastAsia="ja-JP"/>
              </w:rPr>
              <w:t>&lt;0.001</w:t>
            </w:r>
          </w:p>
        </w:tc>
      </w:tr>
    </w:tbl>
    <w:p w14:paraId="1E1FB8D4" w14:textId="47DF5649"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Abbreviation: OR Odds ratio; CI Confidence interval; BMI Body mass index</w:t>
      </w:r>
    </w:p>
    <w:p w14:paraId="42025FED" w14:textId="77777777"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Models are adjusted for all variables in the respective columns and country.</w:t>
      </w:r>
    </w:p>
    <w:p w14:paraId="7026E8CD" w14:textId="77777777" w:rsidR="00A02BFE" w:rsidRPr="00654ADD" w:rsidRDefault="00A02BFE">
      <w:pPr>
        <w:pStyle w:val="Corpo"/>
        <w:rPr>
          <w:rFonts w:ascii="Times New Roman" w:eastAsia="Times New Roman" w:hAnsi="Times New Roman" w:cs="Times New Roman"/>
          <w:color w:val="auto"/>
          <w:sz w:val="20"/>
          <w:szCs w:val="20"/>
        </w:rPr>
      </w:pPr>
    </w:p>
    <w:p w14:paraId="1FBDFB48" w14:textId="77777777" w:rsidR="00A02BFE" w:rsidRPr="00654ADD" w:rsidRDefault="00A02BFE">
      <w:pPr>
        <w:pStyle w:val="Corpo"/>
        <w:rPr>
          <w:rFonts w:ascii="Times New Roman" w:eastAsia="Times New Roman" w:hAnsi="Times New Roman" w:cs="Times New Roman"/>
          <w:color w:val="auto"/>
        </w:rPr>
      </w:pPr>
    </w:p>
    <w:p w14:paraId="565DC7E8" w14:textId="77777777" w:rsidR="00A02BFE" w:rsidRPr="00654ADD" w:rsidRDefault="00A02BFE">
      <w:pPr>
        <w:pStyle w:val="Corpo"/>
        <w:spacing w:line="480" w:lineRule="auto"/>
        <w:rPr>
          <w:color w:val="auto"/>
        </w:rPr>
        <w:sectPr w:rsidR="00A02BFE" w:rsidRPr="00654ADD" w:rsidSect="00A504B4">
          <w:pgSz w:w="16840" w:h="11900" w:orient="landscape"/>
          <w:pgMar w:top="1440" w:right="720" w:bottom="1440" w:left="720" w:header="708" w:footer="708" w:gutter="0"/>
          <w:cols w:space="720"/>
          <w:docGrid w:linePitch="326"/>
        </w:sectPr>
      </w:pPr>
    </w:p>
    <w:p w14:paraId="66CAE572" w14:textId="4C4580CC" w:rsidR="00A02BFE" w:rsidRPr="00654ADD" w:rsidRDefault="00DD1599">
      <w:pPr>
        <w:pStyle w:val="Corpo"/>
        <w:rPr>
          <w:rFonts w:ascii="Times New Roman" w:eastAsia="Times New Roman" w:hAnsi="Times New Roman" w:cs="Times New Roman"/>
          <w:color w:val="auto"/>
        </w:rPr>
      </w:pPr>
      <w:r w:rsidRPr="00654ADD">
        <w:rPr>
          <w:noProof/>
          <w:color w:val="auto"/>
          <w:lang w:val="en-GB"/>
        </w:rPr>
        <w:lastRenderedPageBreak/>
        <w:drawing>
          <wp:inline distT="0" distB="0" distL="0" distR="0" wp14:anchorId="216AF29F" wp14:editId="076A08B6">
            <wp:extent cx="5727700" cy="4327525"/>
            <wp:effectExtent l="0" t="0" r="12700" b="15875"/>
            <wp:docPr id="1" name="Chart 1">
              <a:extLst xmlns:a="http://schemas.openxmlformats.org/drawingml/2006/main">
                <a:ext uri="{FF2B5EF4-FFF2-40B4-BE49-F238E27FC236}">
                  <a16:creationId xmlns:a16="http://schemas.microsoft.com/office/drawing/2014/main" id="{61DBA25F-AED7-9B40-A741-E9D35501F8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0D14246" w14:textId="77777777" w:rsidR="00A02BFE" w:rsidRPr="00654ADD" w:rsidRDefault="00CB1659">
      <w:pPr>
        <w:pStyle w:val="Corpo"/>
        <w:rPr>
          <w:rFonts w:ascii="Times New Roman" w:eastAsia="Times New Roman" w:hAnsi="Times New Roman" w:cs="Times New Roman"/>
          <w:color w:val="auto"/>
        </w:rPr>
      </w:pPr>
      <w:r w:rsidRPr="00654ADD">
        <w:rPr>
          <w:rFonts w:ascii="Times New Roman" w:hAnsi="Times New Roman"/>
          <w:b/>
          <w:bCs/>
          <w:color w:val="auto"/>
        </w:rPr>
        <w:t xml:space="preserve">Figure 1 </w:t>
      </w:r>
      <w:r w:rsidRPr="00654ADD">
        <w:rPr>
          <w:rFonts w:ascii="Times New Roman" w:hAnsi="Times New Roman"/>
          <w:color w:val="auto"/>
        </w:rPr>
        <w:t>Prevalence of anxiety symptoms by body mass index (overall and by sex)</w:t>
      </w:r>
    </w:p>
    <w:p w14:paraId="46E83492" w14:textId="77777777" w:rsidR="00A02BFE" w:rsidRPr="00654ADD" w:rsidRDefault="00A02BFE">
      <w:pPr>
        <w:pStyle w:val="Corpo"/>
        <w:rPr>
          <w:rFonts w:ascii="Times New Roman" w:eastAsia="Times New Roman" w:hAnsi="Times New Roman" w:cs="Times New Roman"/>
          <w:color w:val="auto"/>
        </w:rPr>
      </w:pPr>
    </w:p>
    <w:p w14:paraId="5535A745" w14:textId="77777777" w:rsidR="00A02BFE" w:rsidRPr="00654ADD" w:rsidRDefault="00A02BFE">
      <w:pPr>
        <w:pStyle w:val="Corpo"/>
        <w:rPr>
          <w:color w:val="auto"/>
        </w:rPr>
        <w:sectPr w:rsidR="00A02BFE" w:rsidRPr="00654ADD">
          <w:pgSz w:w="11900" w:h="16840"/>
          <w:pgMar w:top="1440" w:right="1440" w:bottom="1440" w:left="1440" w:header="708" w:footer="708" w:gutter="0"/>
          <w:cols w:space="720"/>
        </w:sectPr>
      </w:pPr>
    </w:p>
    <w:p w14:paraId="065EE0EE" w14:textId="77777777" w:rsidR="00A02BFE" w:rsidRPr="00654ADD" w:rsidRDefault="00CB1659" w:rsidP="00257366">
      <w:pPr>
        <w:pStyle w:val="Heading1"/>
        <w:rPr>
          <w:rFonts w:eastAsia="Times New Roman" w:cs="Times New Roman"/>
        </w:rPr>
      </w:pPr>
      <w:r w:rsidRPr="00654ADD">
        <w:rPr>
          <w:lang w:val="es-ES_tradnl"/>
        </w:rPr>
        <w:lastRenderedPageBreak/>
        <w:t>APPENDIX</w:t>
      </w:r>
    </w:p>
    <w:tbl>
      <w:tblPr>
        <w:tblW w:w="90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414"/>
        <w:gridCol w:w="3831"/>
        <w:gridCol w:w="3775"/>
      </w:tblGrid>
      <w:tr w:rsidR="00654ADD" w:rsidRPr="00654ADD" w14:paraId="552F34B4" w14:textId="77777777">
        <w:trPr>
          <w:trHeight w:val="305"/>
          <w:jc w:val="center"/>
        </w:trPr>
        <w:tc>
          <w:tcPr>
            <w:tcW w:w="902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0E7BC4B" w14:textId="77777777" w:rsidR="00A02BFE" w:rsidRPr="00654ADD" w:rsidRDefault="00CB1659">
            <w:pPr>
              <w:pStyle w:val="Corpo"/>
              <w:rPr>
                <w:color w:val="auto"/>
              </w:rPr>
            </w:pPr>
            <w:r w:rsidRPr="00654ADD">
              <w:rPr>
                <w:rFonts w:ascii="Times New Roman" w:hAnsi="Times New Roman"/>
                <w:b/>
                <w:bCs/>
                <w:color w:val="auto"/>
              </w:rPr>
              <w:t xml:space="preserve">Table S1 </w:t>
            </w:r>
            <w:r w:rsidRPr="00654ADD">
              <w:rPr>
                <w:rFonts w:ascii="Times New Roman" w:hAnsi="Times New Roman"/>
                <w:color w:val="auto"/>
              </w:rPr>
              <w:t>Details on the diagnosis of chronic conditions</w:t>
            </w:r>
          </w:p>
        </w:tc>
      </w:tr>
      <w:tr w:rsidR="00654ADD" w:rsidRPr="00654ADD" w14:paraId="1BCE95AD" w14:textId="77777777">
        <w:trPr>
          <w:trHeight w:val="483"/>
          <w:jc w:val="center"/>
        </w:trPr>
        <w:tc>
          <w:tcPr>
            <w:tcW w:w="1414"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tcPr>
          <w:p w14:paraId="0F05C4B9" w14:textId="77777777" w:rsidR="00A02BFE" w:rsidRPr="00654ADD" w:rsidRDefault="00CB1659">
            <w:pPr>
              <w:pStyle w:val="Corpo"/>
              <w:rPr>
                <w:color w:val="auto"/>
              </w:rPr>
            </w:pPr>
            <w:r w:rsidRPr="00654ADD">
              <w:rPr>
                <w:rFonts w:ascii="Times New Roman" w:hAnsi="Times New Roman"/>
                <w:color w:val="auto"/>
                <w:sz w:val="22"/>
                <w:szCs w:val="22"/>
              </w:rPr>
              <w:t>Condition</w:t>
            </w:r>
          </w:p>
        </w:tc>
        <w:tc>
          <w:tcPr>
            <w:tcW w:w="3831"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tcPr>
          <w:p w14:paraId="6B58984A" w14:textId="77777777" w:rsidR="00A02BFE" w:rsidRPr="00654ADD" w:rsidRDefault="00CB1659">
            <w:pPr>
              <w:pStyle w:val="Corpo"/>
              <w:rPr>
                <w:color w:val="auto"/>
              </w:rPr>
            </w:pPr>
            <w:r w:rsidRPr="00654ADD">
              <w:rPr>
                <w:rFonts w:ascii="Times New Roman" w:hAnsi="Times New Roman"/>
                <w:color w:val="auto"/>
                <w:sz w:val="22"/>
                <w:szCs w:val="22"/>
              </w:rPr>
              <w:t>(a) Self-reported diagnosis</w:t>
            </w:r>
          </w:p>
        </w:tc>
        <w:tc>
          <w:tcPr>
            <w:tcW w:w="377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tcPr>
          <w:p w14:paraId="40D739BB" w14:textId="77777777" w:rsidR="00A02BFE" w:rsidRPr="00654ADD" w:rsidRDefault="00CB1659">
            <w:pPr>
              <w:pStyle w:val="Corpo"/>
              <w:rPr>
                <w:color w:val="auto"/>
              </w:rPr>
            </w:pPr>
            <w:r w:rsidRPr="00654ADD">
              <w:rPr>
                <w:rFonts w:ascii="Times New Roman" w:hAnsi="Times New Roman"/>
                <w:color w:val="auto"/>
                <w:sz w:val="22"/>
                <w:szCs w:val="22"/>
              </w:rPr>
              <w:t>(b) Symptom-based algorithm or other method of diagnosis</w:t>
            </w:r>
          </w:p>
        </w:tc>
      </w:tr>
      <w:tr w:rsidR="00654ADD" w:rsidRPr="00654ADD" w14:paraId="4D2186C6" w14:textId="77777777">
        <w:trPr>
          <w:trHeight w:val="723"/>
          <w:jc w:val="center"/>
        </w:trPr>
        <w:tc>
          <w:tcPr>
            <w:tcW w:w="1414" w:type="dxa"/>
            <w:tcBorders>
              <w:top w:val="single" w:sz="6" w:space="0" w:color="000000"/>
              <w:left w:val="nil"/>
              <w:bottom w:val="single" w:sz="4" w:space="0" w:color="000000"/>
              <w:right w:val="nil"/>
            </w:tcBorders>
            <w:shd w:val="clear" w:color="auto" w:fill="auto"/>
            <w:tcMar>
              <w:top w:w="80" w:type="dxa"/>
              <w:left w:w="80" w:type="dxa"/>
              <w:bottom w:w="80" w:type="dxa"/>
              <w:right w:w="80" w:type="dxa"/>
            </w:tcMar>
          </w:tcPr>
          <w:p w14:paraId="5F50C00C" w14:textId="77777777" w:rsidR="00A02BFE" w:rsidRPr="00654ADD" w:rsidRDefault="00CB1659">
            <w:pPr>
              <w:pStyle w:val="Corpo"/>
              <w:rPr>
                <w:color w:val="auto"/>
              </w:rPr>
            </w:pPr>
            <w:r w:rsidRPr="00654ADD">
              <w:rPr>
                <w:rFonts w:ascii="Times New Roman" w:hAnsi="Times New Roman"/>
                <w:color w:val="auto"/>
                <w:sz w:val="22"/>
                <w:szCs w:val="22"/>
              </w:rPr>
              <w:t>Angina</w:t>
            </w:r>
          </w:p>
        </w:tc>
        <w:tc>
          <w:tcPr>
            <w:tcW w:w="3831" w:type="dxa"/>
            <w:tcBorders>
              <w:top w:val="single" w:sz="6" w:space="0" w:color="000000"/>
              <w:left w:val="nil"/>
              <w:bottom w:val="single" w:sz="4" w:space="0" w:color="000000"/>
              <w:right w:val="nil"/>
            </w:tcBorders>
            <w:shd w:val="clear" w:color="auto" w:fill="auto"/>
            <w:tcMar>
              <w:top w:w="80" w:type="dxa"/>
              <w:left w:w="80" w:type="dxa"/>
              <w:bottom w:w="80" w:type="dxa"/>
              <w:right w:w="80" w:type="dxa"/>
            </w:tcMar>
          </w:tcPr>
          <w:p w14:paraId="37E48106"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 angina or angina pectoris (a heart disease)?</w:t>
            </w:r>
          </w:p>
        </w:tc>
        <w:tc>
          <w:tcPr>
            <w:tcW w:w="3775" w:type="dxa"/>
            <w:tcBorders>
              <w:top w:val="single" w:sz="6" w:space="0" w:color="000000"/>
              <w:left w:val="nil"/>
              <w:bottom w:val="single" w:sz="4" w:space="0" w:color="000000"/>
              <w:right w:val="nil"/>
            </w:tcBorders>
            <w:shd w:val="clear" w:color="auto" w:fill="auto"/>
            <w:tcMar>
              <w:top w:w="80" w:type="dxa"/>
              <w:left w:w="80" w:type="dxa"/>
              <w:bottom w:w="80" w:type="dxa"/>
              <w:right w:w="80" w:type="dxa"/>
            </w:tcMar>
          </w:tcPr>
          <w:p w14:paraId="543695E6" w14:textId="77777777" w:rsidR="00A02BFE" w:rsidRPr="00654ADD" w:rsidRDefault="00CB1659">
            <w:pPr>
              <w:pStyle w:val="Corpo"/>
              <w:rPr>
                <w:color w:val="auto"/>
              </w:rPr>
            </w:pPr>
            <w:r w:rsidRPr="00654ADD">
              <w:rPr>
                <w:rFonts w:ascii="Times New Roman" w:hAnsi="Times New Roman"/>
                <w:color w:val="auto"/>
                <w:sz w:val="22"/>
                <w:szCs w:val="22"/>
              </w:rPr>
              <w:t>Rose questionnaire [1]</w:t>
            </w:r>
          </w:p>
        </w:tc>
      </w:tr>
      <w:tr w:rsidR="00654ADD" w:rsidRPr="00654ADD" w14:paraId="0FAE2A86" w14:textId="77777777">
        <w:trPr>
          <w:trHeight w:val="96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A3C3B30" w14:textId="77777777" w:rsidR="00A02BFE" w:rsidRPr="00654ADD" w:rsidRDefault="00CB1659">
            <w:pPr>
              <w:pStyle w:val="Corpo"/>
              <w:rPr>
                <w:color w:val="auto"/>
              </w:rPr>
            </w:pPr>
            <w:r w:rsidRPr="00654ADD">
              <w:rPr>
                <w:rFonts w:ascii="Times New Roman" w:hAnsi="Times New Roman"/>
                <w:color w:val="auto"/>
                <w:sz w:val="22"/>
                <w:szCs w:val="22"/>
              </w:rPr>
              <w:t>Arthritis</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3B77170"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with/told you have arthritis (a disease of the joints, or by other names rheumatism or osteoarthritis)?</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F8796B9" w14:textId="77777777" w:rsidR="00A02BFE" w:rsidRPr="00654ADD" w:rsidRDefault="00CB1659">
            <w:pPr>
              <w:pStyle w:val="Corpo"/>
              <w:rPr>
                <w:color w:val="auto"/>
              </w:rPr>
            </w:pPr>
            <w:r w:rsidRPr="00654ADD">
              <w:rPr>
                <w:rFonts w:ascii="Times New Roman" w:hAnsi="Times New Roman"/>
                <w:color w:val="auto"/>
                <w:sz w:val="22"/>
                <w:szCs w:val="22"/>
              </w:rPr>
              <w:t>NA</w:t>
            </w:r>
          </w:p>
        </w:tc>
      </w:tr>
      <w:tr w:rsidR="00654ADD" w:rsidRPr="00654ADD" w14:paraId="0EB66729" w14:textId="77777777">
        <w:trPr>
          <w:trHeight w:val="48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7A21F23" w14:textId="77777777" w:rsidR="00A02BFE" w:rsidRPr="00654ADD" w:rsidRDefault="00CB1659">
            <w:pPr>
              <w:pStyle w:val="Corpo"/>
              <w:rPr>
                <w:color w:val="auto"/>
              </w:rPr>
            </w:pPr>
            <w:r w:rsidRPr="00654ADD">
              <w:rPr>
                <w:rFonts w:ascii="Times New Roman" w:hAnsi="Times New Roman"/>
                <w:color w:val="auto"/>
                <w:sz w:val="22"/>
                <w:szCs w:val="22"/>
              </w:rPr>
              <w:t>Asthma</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1914DFF"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 asthma (an allergic respiratory disease)?</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E69DFAB" w14:textId="77777777" w:rsidR="00A02BFE" w:rsidRPr="00654ADD" w:rsidRDefault="00CB1659">
            <w:pPr>
              <w:pStyle w:val="Corpo"/>
              <w:rPr>
                <w:color w:val="auto"/>
              </w:rPr>
            </w:pPr>
            <w:r w:rsidRPr="00654ADD">
              <w:rPr>
                <w:rFonts w:ascii="Times New Roman" w:hAnsi="Times New Roman"/>
                <w:color w:val="auto"/>
                <w:sz w:val="22"/>
                <w:szCs w:val="22"/>
              </w:rPr>
              <w:t>NA</w:t>
            </w:r>
          </w:p>
        </w:tc>
      </w:tr>
      <w:tr w:rsidR="00654ADD" w:rsidRPr="00654ADD" w14:paraId="30827D28" w14:textId="77777777">
        <w:trPr>
          <w:trHeight w:val="72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6A040AD" w14:textId="77777777" w:rsidR="00A02BFE" w:rsidRPr="00654ADD" w:rsidRDefault="00CB1659">
            <w:pPr>
              <w:pStyle w:val="Corpo"/>
              <w:rPr>
                <w:color w:val="auto"/>
              </w:rPr>
            </w:pPr>
            <w:r w:rsidRPr="00654ADD">
              <w:rPr>
                <w:rFonts w:ascii="Times New Roman" w:hAnsi="Times New Roman"/>
                <w:color w:val="auto"/>
                <w:sz w:val="22"/>
                <w:szCs w:val="22"/>
              </w:rPr>
              <w:t>Chronic back pain</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CDDE9D7" w14:textId="77777777" w:rsidR="00A02BFE" w:rsidRPr="00654ADD" w:rsidRDefault="00CB1659">
            <w:pPr>
              <w:pStyle w:val="Corpo"/>
              <w:rPr>
                <w:color w:val="auto"/>
              </w:rPr>
            </w:pPr>
            <w:r w:rsidRPr="00654ADD">
              <w:rPr>
                <w:rFonts w:ascii="Times New Roman" w:hAnsi="Times New Roman"/>
                <w:color w:val="auto"/>
                <w:sz w:val="22"/>
                <w:szCs w:val="22"/>
              </w:rPr>
              <w:t>NA</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860B166" w14:textId="77777777" w:rsidR="00A02BFE" w:rsidRPr="00654ADD" w:rsidRDefault="00CB1659">
            <w:pPr>
              <w:pStyle w:val="Corpo"/>
              <w:rPr>
                <w:color w:val="auto"/>
              </w:rPr>
            </w:pPr>
            <w:r w:rsidRPr="00654ADD">
              <w:rPr>
                <w:rFonts w:ascii="Times New Roman" w:hAnsi="Times New Roman"/>
                <w:color w:val="auto"/>
                <w:sz w:val="22"/>
                <w:szCs w:val="22"/>
              </w:rPr>
              <w:t xml:space="preserve">Chronic back pain was defined as having had back pain </w:t>
            </w:r>
            <w:proofErr w:type="spellStart"/>
            <w:r w:rsidRPr="00654ADD">
              <w:rPr>
                <w:rFonts w:ascii="Times New Roman" w:hAnsi="Times New Roman"/>
                <w:color w:val="auto"/>
                <w:sz w:val="22"/>
                <w:szCs w:val="22"/>
              </w:rPr>
              <w:t>everyday</w:t>
            </w:r>
            <w:proofErr w:type="spellEnd"/>
            <w:r w:rsidRPr="00654ADD">
              <w:rPr>
                <w:rFonts w:ascii="Times New Roman" w:hAnsi="Times New Roman"/>
                <w:color w:val="auto"/>
                <w:sz w:val="22"/>
                <w:szCs w:val="22"/>
              </w:rPr>
              <w:t xml:space="preserve"> during the last 30 days.</w:t>
            </w:r>
          </w:p>
        </w:tc>
      </w:tr>
      <w:tr w:rsidR="00654ADD" w:rsidRPr="00654ADD" w14:paraId="322BB40B" w14:textId="77777777">
        <w:trPr>
          <w:trHeight w:val="72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9083EFA" w14:textId="77777777" w:rsidR="00A02BFE" w:rsidRPr="00654ADD" w:rsidRDefault="00CB1659">
            <w:pPr>
              <w:pStyle w:val="Corpo"/>
              <w:rPr>
                <w:color w:val="auto"/>
              </w:rPr>
            </w:pPr>
            <w:r w:rsidRPr="00654ADD">
              <w:rPr>
                <w:rFonts w:ascii="Times New Roman" w:hAnsi="Times New Roman"/>
                <w:color w:val="auto"/>
                <w:sz w:val="22"/>
                <w:szCs w:val="22"/>
              </w:rPr>
              <w:t>Chronic lung disease</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64AF52"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 chronic lung disease (emphysema, bronchitis, COPD)?</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DA6C6F6" w14:textId="77777777" w:rsidR="00A02BFE" w:rsidRPr="00654ADD" w:rsidRDefault="00CB1659">
            <w:pPr>
              <w:pStyle w:val="Corpo"/>
              <w:rPr>
                <w:color w:val="auto"/>
              </w:rPr>
            </w:pPr>
            <w:r w:rsidRPr="00654ADD">
              <w:rPr>
                <w:rFonts w:ascii="Times New Roman" w:hAnsi="Times New Roman"/>
                <w:color w:val="auto"/>
                <w:sz w:val="22"/>
                <w:szCs w:val="22"/>
              </w:rPr>
              <w:t>NA</w:t>
            </w:r>
          </w:p>
        </w:tc>
      </w:tr>
      <w:tr w:rsidR="00654ADD" w:rsidRPr="00654ADD" w14:paraId="0241653C" w14:textId="77777777">
        <w:trPr>
          <w:trHeight w:val="96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1A6DA65" w14:textId="77777777" w:rsidR="00A02BFE" w:rsidRPr="00654ADD" w:rsidRDefault="00CB1659">
            <w:pPr>
              <w:pStyle w:val="Corpo"/>
              <w:rPr>
                <w:color w:val="auto"/>
              </w:rPr>
            </w:pPr>
            <w:r w:rsidRPr="00654ADD">
              <w:rPr>
                <w:rFonts w:ascii="Times New Roman" w:hAnsi="Times New Roman"/>
                <w:color w:val="auto"/>
                <w:sz w:val="22"/>
                <w:szCs w:val="22"/>
              </w:rPr>
              <w:t>Diabetes</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9152AB6"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 diabetes (high blood sugar)? (not including diabetes associated with a pregnancy)</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C144FAD" w14:textId="77777777" w:rsidR="00A02BFE" w:rsidRPr="00654ADD" w:rsidRDefault="00CB1659">
            <w:pPr>
              <w:pStyle w:val="Corpo"/>
              <w:rPr>
                <w:color w:val="auto"/>
              </w:rPr>
            </w:pPr>
            <w:r w:rsidRPr="00654ADD">
              <w:rPr>
                <w:rFonts w:ascii="Times New Roman" w:hAnsi="Times New Roman"/>
                <w:color w:val="auto"/>
                <w:sz w:val="22"/>
                <w:szCs w:val="22"/>
              </w:rPr>
              <w:t>NA</w:t>
            </w:r>
          </w:p>
        </w:tc>
      </w:tr>
      <w:tr w:rsidR="00654ADD" w:rsidRPr="00654ADD" w14:paraId="4FAB43F2" w14:textId="77777777">
        <w:trPr>
          <w:trHeight w:val="24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1D569EB" w14:textId="77777777" w:rsidR="00A02BFE" w:rsidRPr="00654ADD" w:rsidRDefault="00CB1659">
            <w:pPr>
              <w:pStyle w:val="Corpo"/>
              <w:rPr>
                <w:color w:val="auto"/>
              </w:rPr>
            </w:pPr>
            <w:r w:rsidRPr="00654ADD">
              <w:rPr>
                <w:rFonts w:ascii="Times New Roman" w:hAnsi="Times New Roman"/>
                <w:color w:val="auto"/>
                <w:sz w:val="22"/>
                <w:szCs w:val="22"/>
              </w:rPr>
              <w:t>Edentulism</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34D1BEA" w14:textId="77777777" w:rsidR="00A02BFE" w:rsidRPr="00654ADD" w:rsidRDefault="00CB1659">
            <w:pPr>
              <w:pStyle w:val="Corpo"/>
              <w:rPr>
                <w:color w:val="auto"/>
              </w:rPr>
            </w:pPr>
            <w:r w:rsidRPr="00654ADD">
              <w:rPr>
                <w:rFonts w:ascii="Times New Roman" w:hAnsi="Times New Roman"/>
                <w:color w:val="auto"/>
                <w:sz w:val="22"/>
                <w:szCs w:val="22"/>
              </w:rPr>
              <w:t>NA</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034ABB0" w14:textId="77777777" w:rsidR="00A02BFE" w:rsidRPr="00654ADD" w:rsidRDefault="00CB1659">
            <w:pPr>
              <w:pStyle w:val="Corpo"/>
              <w:rPr>
                <w:color w:val="auto"/>
              </w:rPr>
            </w:pPr>
            <w:r w:rsidRPr="00654ADD">
              <w:rPr>
                <w:rFonts w:ascii="Times New Roman" w:hAnsi="Times New Roman"/>
                <w:color w:val="auto"/>
                <w:sz w:val="22"/>
                <w:szCs w:val="22"/>
              </w:rPr>
              <w:t>Have you lost all of your natural teeth?</w:t>
            </w:r>
          </w:p>
        </w:tc>
      </w:tr>
      <w:tr w:rsidR="00654ADD" w:rsidRPr="00654ADD" w14:paraId="0DA8D975" w14:textId="77777777">
        <w:trPr>
          <w:trHeight w:val="48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85A7FEA" w14:textId="77777777" w:rsidR="00A02BFE" w:rsidRPr="00654ADD" w:rsidRDefault="00CB1659">
            <w:pPr>
              <w:pStyle w:val="Corpo"/>
              <w:rPr>
                <w:color w:val="auto"/>
              </w:rPr>
            </w:pPr>
            <w:r w:rsidRPr="00654ADD">
              <w:rPr>
                <w:rFonts w:ascii="Times New Roman" w:hAnsi="Times New Roman"/>
                <w:color w:val="auto"/>
                <w:sz w:val="22"/>
                <w:szCs w:val="22"/>
              </w:rPr>
              <w:t>Hearing problems</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2EA2E84" w14:textId="77777777" w:rsidR="00A02BFE" w:rsidRPr="00654ADD" w:rsidRDefault="00CB1659">
            <w:pPr>
              <w:pStyle w:val="Corpo"/>
              <w:rPr>
                <w:color w:val="auto"/>
              </w:rPr>
            </w:pPr>
            <w:r w:rsidRPr="00654ADD">
              <w:rPr>
                <w:rFonts w:ascii="Times New Roman" w:hAnsi="Times New Roman"/>
                <w:color w:val="auto"/>
                <w:sz w:val="22"/>
                <w:szCs w:val="22"/>
              </w:rPr>
              <w:t>NA</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D075732" w14:textId="77777777" w:rsidR="00A02BFE" w:rsidRPr="00654ADD" w:rsidRDefault="00CB1659">
            <w:pPr>
              <w:pStyle w:val="Corpo"/>
              <w:rPr>
                <w:color w:val="auto"/>
              </w:rPr>
            </w:pPr>
            <w:r w:rsidRPr="00654ADD">
              <w:rPr>
                <w:rFonts w:ascii="Times New Roman" w:hAnsi="Times New Roman"/>
                <w:color w:val="auto"/>
                <w:sz w:val="22"/>
                <w:szCs w:val="22"/>
              </w:rPr>
              <w:t>The interviewer observed this condition during the survey</w:t>
            </w:r>
          </w:p>
        </w:tc>
      </w:tr>
      <w:tr w:rsidR="00654ADD" w:rsidRPr="00654ADD" w14:paraId="656938AF" w14:textId="77777777">
        <w:trPr>
          <w:trHeight w:val="240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1AB0B23" w14:textId="77777777" w:rsidR="00A02BFE" w:rsidRPr="00654ADD" w:rsidRDefault="00CB1659">
            <w:pPr>
              <w:pStyle w:val="Corpo"/>
              <w:rPr>
                <w:color w:val="auto"/>
              </w:rPr>
            </w:pPr>
            <w:r w:rsidRPr="00654ADD">
              <w:rPr>
                <w:rFonts w:ascii="Times New Roman" w:hAnsi="Times New Roman"/>
                <w:color w:val="auto"/>
                <w:sz w:val="22"/>
                <w:szCs w:val="22"/>
              </w:rPr>
              <w:t>Hypertension</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9D708F2" w14:textId="77777777" w:rsidR="00A02BFE" w:rsidRPr="00654ADD" w:rsidRDefault="00CB1659">
            <w:pPr>
              <w:pStyle w:val="Corpo"/>
              <w:rPr>
                <w:color w:val="auto"/>
              </w:rPr>
            </w:pPr>
            <w:r w:rsidRPr="00654ADD">
              <w:rPr>
                <w:rFonts w:ascii="Times New Roman" w:hAnsi="Times New Roman"/>
                <w:color w:val="auto"/>
                <w:sz w:val="22"/>
                <w:szCs w:val="22"/>
              </w:rPr>
              <w:t>Have you ever been diagnosed with high blood pressure (hypertension)?</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97EED7B" w14:textId="77777777" w:rsidR="00A02BFE" w:rsidRPr="00654ADD" w:rsidRDefault="00CB1659">
            <w:pPr>
              <w:pStyle w:val="Corpo"/>
              <w:rPr>
                <w:color w:val="auto"/>
              </w:rPr>
            </w:pPr>
            <w:r w:rsidRPr="00654ADD">
              <w:rPr>
                <w:rFonts w:ascii="Times New Roman" w:hAnsi="Times New Roman"/>
                <w:color w:val="auto"/>
                <w:sz w:val="22"/>
                <w:szCs w:val="22"/>
              </w:rPr>
              <w:t>Blood pressure was measured three times with a one-minute interval with the use of a wrist blood pressure monitor (</w:t>
            </w:r>
            <w:proofErr w:type="spellStart"/>
            <w:r w:rsidRPr="00654ADD">
              <w:rPr>
                <w:rFonts w:ascii="Times New Roman" w:hAnsi="Times New Roman"/>
                <w:color w:val="auto"/>
                <w:sz w:val="22"/>
                <w:szCs w:val="22"/>
                <w:u w:color="141413"/>
              </w:rPr>
              <w:t>Medistar</w:t>
            </w:r>
            <w:proofErr w:type="spellEnd"/>
            <w:r w:rsidRPr="00654ADD">
              <w:rPr>
                <w:rFonts w:ascii="Times New Roman" w:hAnsi="Times New Roman"/>
                <w:color w:val="auto"/>
                <w:sz w:val="22"/>
                <w:szCs w:val="22"/>
                <w:u w:color="141413"/>
              </w:rPr>
              <w:t xml:space="preserve"> Wrist Blood Pressure Model S) </w:t>
            </w:r>
            <w:r w:rsidRPr="00654ADD">
              <w:rPr>
                <w:rFonts w:ascii="Times New Roman" w:hAnsi="Times New Roman"/>
                <w:color w:val="auto"/>
                <w:sz w:val="22"/>
                <w:szCs w:val="22"/>
              </w:rPr>
              <w:t>and the mean value of the three measurements was calculated. Hypertension was defined as having at least one of the following: systolic blood pressure ≥140 mmHg; diastolic blood pressure ≥90 mmHg.</w:t>
            </w:r>
          </w:p>
        </w:tc>
      </w:tr>
      <w:tr w:rsidR="00654ADD" w:rsidRPr="00654ADD" w14:paraId="38EF56FF" w14:textId="77777777">
        <w:trPr>
          <w:trHeight w:val="48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0B089D6" w14:textId="77777777" w:rsidR="00A02BFE" w:rsidRPr="00654ADD" w:rsidRDefault="00CB1659">
            <w:pPr>
              <w:pStyle w:val="Corpo"/>
              <w:rPr>
                <w:color w:val="auto"/>
              </w:rPr>
            </w:pPr>
            <w:r w:rsidRPr="00654ADD">
              <w:rPr>
                <w:rFonts w:ascii="Times New Roman" w:hAnsi="Times New Roman"/>
                <w:color w:val="auto"/>
                <w:sz w:val="22"/>
                <w:szCs w:val="22"/>
              </w:rPr>
              <w:t>Stroke</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FA49EAC" w14:textId="77777777" w:rsidR="00A02BFE" w:rsidRPr="00654ADD" w:rsidRDefault="00CB1659">
            <w:pPr>
              <w:pStyle w:val="Corpo"/>
              <w:rPr>
                <w:color w:val="auto"/>
              </w:rPr>
            </w:pPr>
            <w:r w:rsidRPr="00654ADD">
              <w:rPr>
                <w:rFonts w:ascii="Times New Roman" w:hAnsi="Times New Roman"/>
                <w:color w:val="auto"/>
                <w:sz w:val="22"/>
                <w:szCs w:val="22"/>
              </w:rPr>
              <w:t>Have you ever been told by a health professional that you have had a stroke?</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96814B6" w14:textId="77777777" w:rsidR="00A02BFE" w:rsidRPr="00654ADD" w:rsidRDefault="00CB1659">
            <w:pPr>
              <w:pStyle w:val="Corpo"/>
              <w:rPr>
                <w:color w:val="auto"/>
              </w:rPr>
            </w:pPr>
            <w:r w:rsidRPr="00654ADD">
              <w:rPr>
                <w:rFonts w:ascii="Times New Roman" w:hAnsi="Times New Roman"/>
                <w:color w:val="auto"/>
                <w:sz w:val="22"/>
                <w:szCs w:val="22"/>
              </w:rPr>
              <w:t>NA</w:t>
            </w:r>
          </w:p>
        </w:tc>
      </w:tr>
      <w:tr w:rsidR="00654ADD" w:rsidRPr="00654ADD" w14:paraId="636AF1E1" w14:textId="77777777">
        <w:trPr>
          <w:trHeight w:val="961"/>
          <w:jc w:val="center"/>
        </w:trPr>
        <w:tc>
          <w:tcPr>
            <w:tcW w:w="141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0E9360C" w14:textId="77777777" w:rsidR="00A02BFE" w:rsidRPr="00654ADD" w:rsidRDefault="00CB1659">
            <w:pPr>
              <w:pStyle w:val="Corpo"/>
              <w:rPr>
                <w:color w:val="auto"/>
              </w:rPr>
            </w:pPr>
            <w:r w:rsidRPr="00654ADD">
              <w:rPr>
                <w:rFonts w:ascii="Times New Roman" w:hAnsi="Times New Roman"/>
                <w:color w:val="auto"/>
                <w:sz w:val="22"/>
                <w:szCs w:val="22"/>
              </w:rPr>
              <w:t>Visual impairment</w:t>
            </w:r>
          </w:p>
        </w:tc>
        <w:tc>
          <w:tcPr>
            <w:tcW w:w="383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DCB5A28" w14:textId="77777777" w:rsidR="00A02BFE" w:rsidRPr="00654ADD" w:rsidRDefault="00CB1659">
            <w:pPr>
              <w:pStyle w:val="Corpo"/>
              <w:rPr>
                <w:color w:val="auto"/>
              </w:rPr>
            </w:pPr>
            <w:r w:rsidRPr="00654ADD">
              <w:rPr>
                <w:rFonts w:ascii="Times New Roman" w:hAnsi="Times New Roman"/>
                <w:color w:val="auto"/>
                <w:sz w:val="22"/>
                <w:szCs w:val="22"/>
              </w:rPr>
              <w:t>NA</w:t>
            </w:r>
          </w:p>
        </w:tc>
        <w:tc>
          <w:tcPr>
            <w:tcW w:w="377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D4E644F" w14:textId="77777777" w:rsidR="00A02BFE" w:rsidRPr="00654ADD" w:rsidRDefault="00CB1659">
            <w:pPr>
              <w:pStyle w:val="Corpo"/>
              <w:rPr>
                <w:color w:val="auto"/>
              </w:rPr>
            </w:pPr>
            <w:r w:rsidRPr="00654ADD">
              <w:rPr>
                <w:rFonts w:ascii="Times New Roman" w:hAnsi="Times New Roman"/>
                <w:color w:val="auto"/>
                <w:sz w:val="22"/>
                <w:szCs w:val="22"/>
              </w:rPr>
              <w:t>Severe or extreme difficulty in seeing and recognizing an object or a person you know across the road (from a distance of about 20 meters).</w:t>
            </w:r>
          </w:p>
        </w:tc>
      </w:tr>
    </w:tbl>
    <w:p w14:paraId="39AE0073" w14:textId="77777777"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For all chronic conditions, we assumed that the individual had the condition if they fulfilled at least one of the following: (a) affirmative answer to self-reported diagnosis or (b) symptom-based algorithm or other method of diagnosis.</w:t>
      </w:r>
    </w:p>
    <w:p w14:paraId="63541FCE" w14:textId="77777777" w:rsidR="00A02BFE" w:rsidRPr="00654ADD" w:rsidRDefault="00A02BFE">
      <w:pPr>
        <w:pStyle w:val="Corpo"/>
        <w:rPr>
          <w:rFonts w:ascii="Times New Roman" w:eastAsia="Times New Roman" w:hAnsi="Times New Roman" w:cs="Times New Roman"/>
          <w:color w:val="auto"/>
          <w:sz w:val="20"/>
          <w:szCs w:val="20"/>
        </w:rPr>
      </w:pPr>
    </w:p>
    <w:p w14:paraId="2D550E7C" w14:textId="77777777" w:rsidR="00A02BFE" w:rsidRPr="00654ADD" w:rsidRDefault="00CB1659">
      <w:pPr>
        <w:pStyle w:val="Corpo"/>
        <w:rPr>
          <w:rFonts w:ascii="Times New Roman" w:eastAsia="Times New Roman" w:hAnsi="Times New Roman" w:cs="Times New Roman"/>
          <w:color w:val="auto"/>
          <w:sz w:val="20"/>
          <w:szCs w:val="20"/>
        </w:rPr>
      </w:pPr>
      <w:r w:rsidRPr="00654ADD">
        <w:rPr>
          <w:rFonts w:ascii="Times New Roman" w:hAnsi="Times New Roman"/>
          <w:color w:val="auto"/>
          <w:sz w:val="20"/>
          <w:szCs w:val="20"/>
        </w:rPr>
        <w:t>[1]</w:t>
      </w:r>
      <w:r w:rsidRPr="00654ADD">
        <w:rPr>
          <w:rFonts w:ascii="Times New Roman" w:hAnsi="Times New Roman"/>
          <w:color w:val="auto"/>
          <w:sz w:val="20"/>
          <w:szCs w:val="20"/>
        </w:rPr>
        <w:tab/>
        <w:t xml:space="preserve">Rose GA. The diagnosis of </w:t>
      </w:r>
      <w:proofErr w:type="spellStart"/>
      <w:r w:rsidRPr="00654ADD">
        <w:rPr>
          <w:rFonts w:ascii="Times New Roman" w:hAnsi="Times New Roman"/>
          <w:color w:val="auto"/>
          <w:sz w:val="20"/>
          <w:szCs w:val="20"/>
        </w:rPr>
        <w:t>ischaemic</w:t>
      </w:r>
      <w:proofErr w:type="spellEnd"/>
      <w:r w:rsidRPr="00654ADD">
        <w:rPr>
          <w:rFonts w:ascii="Times New Roman" w:hAnsi="Times New Roman"/>
          <w:color w:val="auto"/>
          <w:sz w:val="20"/>
          <w:szCs w:val="20"/>
        </w:rPr>
        <w:t xml:space="preserve"> heart pain and intermittent claudication in field surveys. Bull World Health Organ. 1962;27: 645-658.</w:t>
      </w:r>
    </w:p>
    <w:p w14:paraId="64DEF0DF" w14:textId="77777777" w:rsidR="00A02BFE" w:rsidRPr="00654ADD" w:rsidRDefault="00A02BFE">
      <w:pPr>
        <w:pStyle w:val="Corpo"/>
        <w:rPr>
          <w:color w:val="auto"/>
        </w:rPr>
      </w:pPr>
    </w:p>
    <w:sectPr w:rsidR="00A02BFE" w:rsidRPr="00654ADD" w:rsidSect="00CC7D5D">
      <w:pgSz w:w="11900" w:h="16840"/>
      <w:pgMar w:top="720" w:right="1440" w:bottom="72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4F70" w14:textId="77777777" w:rsidR="00D03330" w:rsidRDefault="00D03330">
      <w:r>
        <w:separator/>
      </w:r>
    </w:p>
  </w:endnote>
  <w:endnote w:type="continuationSeparator" w:id="0">
    <w:p w14:paraId="067212F7" w14:textId="77777777" w:rsidR="00D03330" w:rsidRDefault="00D0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B60E" w14:textId="5F8198C6" w:rsidR="00180658" w:rsidRDefault="00180658">
    <w:pPr>
      <w:pStyle w:val="Footer"/>
      <w:tabs>
        <w:tab w:val="clear" w:pos="9360"/>
        <w:tab w:val="right" w:pos="9000"/>
      </w:tabs>
      <w:jc w:val="center"/>
    </w:pPr>
    <w:r>
      <w:fldChar w:fldCharType="begin"/>
    </w:r>
    <w:r>
      <w:instrText xml:space="preserve"> PAGE </w:instrText>
    </w:r>
    <w:r>
      <w:fldChar w:fldCharType="separate"/>
    </w:r>
    <w:r w:rsidR="002037BD">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6C657" w14:textId="77777777" w:rsidR="00D03330" w:rsidRDefault="00D03330">
      <w:r>
        <w:separator/>
      </w:r>
    </w:p>
  </w:footnote>
  <w:footnote w:type="continuationSeparator" w:id="0">
    <w:p w14:paraId="545F37A2" w14:textId="77777777" w:rsidR="00D03330" w:rsidRDefault="00D03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0A0D" w14:textId="77777777" w:rsidR="00180658" w:rsidRDefault="00180658">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33F"/>
    <w:multiLevelType w:val="hybridMultilevel"/>
    <w:tmpl w:val="3DE4B3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E96FCE"/>
    <w:multiLevelType w:val="hybridMultilevel"/>
    <w:tmpl w:val="F3B071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654FD7"/>
    <w:multiLevelType w:val="hybridMultilevel"/>
    <w:tmpl w:val="521EA7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_tradnl" w:vendorID="64" w:dllVersion="6" w:nlCheck="1" w:checkStyle="1"/>
  <w:activeWritingStyle w:appName="MSWord" w:lang="en-US" w:vendorID="64" w:dllVersion="6" w:nlCheck="1" w:checkStyle="0"/>
  <w:activeWritingStyle w:appName="MSWord" w:lang="en-GB" w:vendorID="64" w:dllVersion="6" w:nlCheck="1" w:checkStyle="1"/>
  <w:activeWritingStyle w:appName="MSWord" w:lang="en-US"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6" w:nlCheck="1" w:checkStyle="0"/>
  <w:activeWritingStyle w:appName="MSWord" w:lang="en-US" w:vendorID="64" w:dllVersion="0" w:nlCheck="1" w:checkStyle="0"/>
  <w:activeWritingStyle w:appName="MSWord" w:lang="it-IT" w:vendorID="64" w:dllVersion="0" w:nlCheck="1" w:checkStyle="0"/>
  <w:activeWritingStyle w:appName="MSWord" w:lang="es-ES" w:vendorID="64" w:dllVersion="0" w:nlCheck="1" w:checkStyle="0"/>
  <w:activeWritingStyle w:appName="MSWord" w:lang="es-ES_tradnl"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FE"/>
    <w:rsid w:val="00006EA1"/>
    <w:rsid w:val="000875FB"/>
    <w:rsid w:val="000955F6"/>
    <w:rsid w:val="000D5CFD"/>
    <w:rsid w:val="00101E45"/>
    <w:rsid w:val="001040A4"/>
    <w:rsid w:val="00147880"/>
    <w:rsid w:val="00154E7A"/>
    <w:rsid w:val="0016211E"/>
    <w:rsid w:val="001664E2"/>
    <w:rsid w:val="00180658"/>
    <w:rsid w:val="001C7358"/>
    <w:rsid w:val="001E63F3"/>
    <w:rsid w:val="0020094E"/>
    <w:rsid w:val="002037BD"/>
    <w:rsid w:val="00220891"/>
    <w:rsid w:val="0024013C"/>
    <w:rsid w:val="00257366"/>
    <w:rsid w:val="002655FF"/>
    <w:rsid w:val="0027120B"/>
    <w:rsid w:val="00276D35"/>
    <w:rsid w:val="00295BD4"/>
    <w:rsid w:val="00296B2A"/>
    <w:rsid w:val="002A0A26"/>
    <w:rsid w:val="002C0563"/>
    <w:rsid w:val="003415E5"/>
    <w:rsid w:val="0036300D"/>
    <w:rsid w:val="00387689"/>
    <w:rsid w:val="003D567A"/>
    <w:rsid w:val="004162F5"/>
    <w:rsid w:val="004359C1"/>
    <w:rsid w:val="00444602"/>
    <w:rsid w:val="004A03CB"/>
    <w:rsid w:val="00550EC1"/>
    <w:rsid w:val="00553046"/>
    <w:rsid w:val="005C09E7"/>
    <w:rsid w:val="005D1AA2"/>
    <w:rsid w:val="005E0481"/>
    <w:rsid w:val="005E10D2"/>
    <w:rsid w:val="005E2769"/>
    <w:rsid w:val="005E600F"/>
    <w:rsid w:val="005F34C3"/>
    <w:rsid w:val="005F6FCF"/>
    <w:rsid w:val="00620F8B"/>
    <w:rsid w:val="00646D50"/>
    <w:rsid w:val="00654ADD"/>
    <w:rsid w:val="00676D41"/>
    <w:rsid w:val="00691128"/>
    <w:rsid w:val="006B05BB"/>
    <w:rsid w:val="006D6AED"/>
    <w:rsid w:val="00713358"/>
    <w:rsid w:val="007417C8"/>
    <w:rsid w:val="00750A43"/>
    <w:rsid w:val="00765BBE"/>
    <w:rsid w:val="007A0E57"/>
    <w:rsid w:val="007E0CCA"/>
    <w:rsid w:val="00836E28"/>
    <w:rsid w:val="008B11FE"/>
    <w:rsid w:val="00901523"/>
    <w:rsid w:val="00917B1F"/>
    <w:rsid w:val="009214EB"/>
    <w:rsid w:val="00930C09"/>
    <w:rsid w:val="00930F2B"/>
    <w:rsid w:val="0095022F"/>
    <w:rsid w:val="00971896"/>
    <w:rsid w:val="009764C0"/>
    <w:rsid w:val="009A1A35"/>
    <w:rsid w:val="009D0630"/>
    <w:rsid w:val="009D599F"/>
    <w:rsid w:val="009F49FB"/>
    <w:rsid w:val="00A02BFE"/>
    <w:rsid w:val="00A10E7F"/>
    <w:rsid w:val="00A26192"/>
    <w:rsid w:val="00A30383"/>
    <w:rsid w:val="00A30A8D"/>
    <w:rsid w:val="00A36550"/>
    <w:rsid w:val="00A47150"/>
    <w:rsid w:val="00A504B4"/>
    <w:rsid w:val="00AB1927"/>
    <w:rsid w:val="00AB5054"/>
    <w:rsid w:val="00AC1837"/>
    <w:rsid w:val="00AD3A8B"/>
    <w:rsid w:val="00B04657"/>
    <w:rsid w:val="00B4106F"/>
    <w:rsid w:val="00B520AC"/>
    <w:rsid w:val="00B73DD7"/>
    <w:rsid w:val="00B94CC3"/>
    <w:rsid w:val="00BE6BDE"/>
    <w:rsid w:val="00C02FF7"/>
    <w:rsid w:val="00C24EC4"/>
    <w:rsid w:val="00C51316"/>
    <w:rsid w:val="00C83C10"/>
    <w:rsid w:val="00CB1659"/>
    <w:rsid w:val="00CB4F02"/>
    <w:rsid w:val="00CC48A3"/>
    <w:rsid w:val="00CC7D5D"/>
    <w:rsid w:val="00D025D5"/>
    <w:rsid w:val="00D02E7D"/>
    <w:rsid w:val="00D03330"/>
    <w:rsid w:val="00D40D6A"/>
    <w:rsid w:val="00D44AB8"/>
    <w:rsid w:val="00D71548"/>
    <w:rsid w:val="00D87D10"/>
    <w:rsid w:val="00DA6F42"/>
    <w:rsid w:val="00DD1599"/>
    <w:rsid w:val="00DD738F"/>
    <w:rsid w:val="00DE28B4"/>
    <w:rsid w:val="00DE7141"/>
    <w:rsid w:val="00DF4006"/>
    <w:rsid w:val="00E42E03"/>
    <w:rsid w:val="00E82752"/>
    <w:rsid w:val="00E92CD5"/>
    <w:rsid w:val="00EA3F9B"/>
    <w:rsid w:val="00EC635A"/>
    <w:rsid w:val="00EF5DE3"/>
    <w:rsid w:val="00F004DF"/>
    <w:rsid w:val="00F06491"/>
    <w:rsid w:val="00F72D0C"/>
    <w:rsid w:val="00F82A41"/>
    <w:rsid w:val="00F8371B"/>
    <w:rsid w:val="00F93D28"/>
    <w:rsid w:val="00FC00D2"/>
    <w:rsid w:val="00FC3DD8"/>
    <w:rsid w:val="00FC4230"/>
    <w:rsid w:val="00FD7F2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33B08"/>
  <w15:docId w15:val="{F4462143-A963-4EFD-9D0E-FDFE8BA3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Corpo"/>
    <w:next w:val="Normal"/>
    <w:link w:val="Heading1Char"/>
    <w:uiPriority w:val="9"/>
    <w:qFormat/>
    <w:rsid w:val="00D87D10"/>
    <w:pPr>
      <w:spacing w:line="480" w:lineRule="auto"/>
      <w:outlineLvl w:val="0"/>
    </w:pPr>
    <w:rPr>
      <w:rFonts w:ascii="Times New Roman" w:hAnsi="Times New Roman"/>
      <w:b/>
      <w:bCs/>
      <w:color w:val="auto"/>
    </w:rPr>
  </w:style>
  <w:style w:type="paragraph" w:styleId="Heading2">
    <w:name w:val="heading 2"/>
    <w:basedOn w:val="Corpo"/>
    <w:next w:val="Normal"/>
    <w:link w:val="Heading2Char"/>
    <w:uiPriority w:val="9"/>
    <w:unhideWhenUsed/>
    <w:qFormat/>
    <w:rsid w:val="00D87D10"/>
    <w:pPr>
      <w:spacing w:line="480" w:lineRule="auto"/>
      <w:jc w:val="both"/>
      <w:outlineLvl w:val="1"/>
    </w:pPr>
    <w:rPr>
      <w:rFonts w:ascii="Times New Roman" w:hAnsi="Times New Roman"/>
      <w:b/>
      <w:bCs/>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Footer">
    <w:name w:val="footer"/>
    <w:link w:val="FooterChar"/>
    <w:uiPriority w:val="99"/>
    <w:pPr>
      <w:tabs>
        <w:tab w:val="center" w:pos="4680"/>
        <w:tab w:val="right" w:pos="9360"/>
      </w:tabs>
    </w:pPr>
    <w:rPr>
      <w:rFonts w:ascii="Calibri" w:eastAsia="Calibri" w:hAnsi="Calibri" w:cs="Calibri"/>
      <w:color w:val="000000"/>
      <w:sz w:val="24"/>
      <w:szCs w:val="24"/>
      <w:u w:color="000000"/>
      <w:lang w:val="en-US"/>
    </w:rPr>
  </w:style>
  <w:style w:type="paragraph" w:customStyle="1" w:styleId="Corpo">
    <w:name w:val="Corpo"/>
    <w:rPr>
      <w:rFonts w:ascii="Calibri" w:eastAsia="Calibri" w:hAnsi="Calibri" w:cs="Calibri"/>
      <w:color w:val="000000"/>
      <w:sz w:val="24"/>
      <w:szCs w:val="24"/>
      <w:u w:color="000000"/>
      <w:lang w:val="en-US"/>
    </w:rPr>
  </w:style>
  <w:style w:type="paragraph" w:customStyle="1" w:styleId="Didefault">
    <w:name w:val="Di default"/>
    <w:rPr>
      <w:rFonts w:ascii="Helvetica" w:eastAsia="Helvetica" w:hAnsi="Helvetica" w:cs="Helvetica"/>
      <w:color w:val="000000"/>
      <w:sz w:val="22"/>
      <w:szCs w:val="22"/>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u w:val="single" w:color="0000FF"/>
      <w:lang w:val="en-US"/>
    </w:rPr>
  </w:style>
  <w:style w:type="character" w:customStyle="1" w:styleId="Hyperlink1">
    <w:name w:val="Hyperlink.1"/>
    <w:basedOn w:val="Link"/>
    <w:rPr>
      <w:rFonts w:ascii="Times New Roman" w:eastAsia="Times New Roman" w:hAnsi="Times New Roman" w:cs="Times New Roman"/>
      <w:color w:val="0000FF"/>
      <w:u w:val="single" w:color="0000FF"/>
    </w:rPr>
  </w:style>
  <w:style w:type="paragraph" w:customStyle="1" w:styleId="EndNoteBibliography">
    <w:name w:val="EndNote Bibliography"/>
    <w:rPr>
      <w:rFonts w:ascii="Calibri" w:eastAsia="Calibri" w:hAnsi="Calibri" w:cs="Calibri"/>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B16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1659"/>
    <w:rPr>
      <w:rFonts w:ascii="Segoe UI" w:hAnsi="Segoe UI" w:cs="Segoe UI"/>
      <w:sz w:val="18"/>
      <w:szCs w:val="18"/>
      <w:lang w:val="en-US" w:eastAsia="en-US"/>
    </w:rPr>
  </w:style>
  <w:style w:type="paragraph" w:styleId="NormalWeb">
    <w:name w:val="Normal (Web)"/>
    <w:basedOn w:val="Normal"/>
    <w:uiPriority w:val="99"/>
    <w:semiHidden/>
    <w:unhideWhenUsed/>
    <w:rsid w:val="00A4715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EastAsia"/>
      <w:bdr w:val="none" w:sz="0" w:space="0" w:color="auto"/>
      <w:lang w:val="es-ES" w:eastAsia="es-ES"/>
    </w:rPr>
  </w:style>
  <w:style w:type="paragraph" w:styleId="ListParagraph">
    <w:name w:val="List Paragraph"/>
    <w:basedOn w:val="Normal"/>
    <w:uiPriority w:val="34"/>
    <w:qFormat/>
    <w:rsid w:val="00296B2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s-ES"/>
    </w:rPr>
  </w:style>
  <w:style w:type="paragraph" w:styleId="CommentSubject">
    <w:name w:val="annotation subject"/>
    <w:basedOn w:val="CommentText"/>
    <w:next w:val="CommentText"/>
    <w:link w:val="CommentSubjectChar"/>
    <w:uiPriority w:val="99"/>
    <w:semiHidden/>
    <w:unhideWhenUsed/>
    <w:rsid w:val="00276D3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b/>
      <w:bCs/>
      <w:bdr w:val="none" w:sz="0" w:space="0" w:color="auto"/>
      <w:lang w:val="en-GB" w:eastAsia="ja-JP"/>
    </w:rPr>
  </w:style>
  <w:style w:type="character" w:customStyle="1" w:styleId="CommentSubjectChar">
    <w:name w:val="Comment Subject Char"/>
    <w:basedOn w:val="CommentTextChar"/>
    <w:link w:val="CommentSubject"/>
    <w:uiPriority w:val="99"/>
    <w:semiHidden/>
    <w:rsid w:val="00276D35"/>
    <w:rPr>
      <w:rFonts w:asciiTheme="minorHAnsi" w:eastAsiaTheme="minorEastAsia" w:hAnsiTheme="minorHAnsi" w:cstheme="minorBidi"/>
      <w:b/>
      <w:bCs/>
      <w:bdr w:val="none" w:sz="0" w:space="0" w:color="auto"/>
      <w:lang w:val="en-US" w:eastAsia="ja-JP"/>
    </w:rPr>
  </w:style>
  <w:style w:type="character" w:customStyle="1" w:styleId="FooterChar">
    <w:name w:val="Footer Char"/>
    <w:basedOn w:val="DefaultParagraphFont"/>
    <w:link w:val="Footer"/>
    <w:uiPriority w:val="99"/>
    <w:rsid w:val="00DD738F"/>
    <w:rPr>
      <w:rFonts w:ascii="Calibri" w:eastAsia="Calibri" w:hAnsi="Calibri" w:cs="Calibri"/>
      <w:color w:val="000000"/>
      <w:sz w:val="24"/>
      <w:szCs w:val="24"/>
      <w:u w:color="000000"/>
      <w:lang w:val="en-US"/>
    </w:rPr>
  </w:style>
  <w:style w:type="character" w:styleId="PageNumber">
    <w:name w:val="page number"/>
    <w:basedOn w:val="DefaultParagraphFont"/>
    <w:uiPriority w:val="99"/>
    <w:semiHidden/>
    <w:unhideWhenUsed/>
    <w:rsid w:val="00DD738F"/>
  </w:style>
  <w:style w:type="paragraph" w:styleId="Revision">
    <w:name w:val="Revision"/>
    <w:hidden/>
    <w:uiPriority w:val="99"/>
    <w:semiHidden/>
    <w:rsid w:val="00CC48A3"/>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EndNoteBibliographyTitle">
    <w:name w:val="EndNote Bibliography Title"/>
    <w:basedOn w:val="Normal"/>
    <w:link w:val="EndNoteBibliographyTitleChar"/>
    <w:rsid w:val="00F004D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pPr>
    <w:rPr>
      <w:rFonts w:ascii="Calibri" w:eastAsia="MS Mincho" w:hAnsi="Calibri" w:cs="Calibri"/>
      <w:sz w:val="22"/>
      <w:szCs w:val="22"/>
      <w:bdr w:val="none" w:sz="0" w:space="0" w:color="auto"/>
    </w:rPr>
  </w:style>
  <w:style w:type="character" w:customStyle="1" w:styleId="EndNoteBibliographyTitleChar">
    <w:name w:val="EndNote Bibliography Title Char"/>
    <w:basedOn w:val="DefaultParagraphFont"/>
    <w:link w:val="EndNoteBibliographyTitle"/>
    <w:rsid w:val="00F004DF"/>
    <w:rPr>
      <w:rFonts w:ascii="Calibri" w:eastAsia="MS Mincho" w:hAnsi="Calibri" w:cs="Calibri"/>
      <w:sz w:val="22"/>
      <w:szCs w:val="22"/>
      <w:bdr w:val="none" w:sz="0" w:space="0" w:color="auto"/>
      <w:lang w:val="en-US" w:eastAsia="en-US"/>
    </w:rPr>
  </w:style>
  <w:style w:type="paragraph" w:styleId="Title">
    <w:name w:val="Title"/>
    <w:basedOn w:val="Corpo"/>
    <w:next w:val="Normal"/>
    <w:link w:val="TitleChar"/>
    <w:uiPriority w:val="10"/>
    <w:qFormat/>
    <w:rsid w:val="00D87D10"/>
    <w:pPr>
      <w:spacing w:line="480" w:lineRule="auto"/>
    </w:pPr>
    <w:rPr>
      <w:rFonts w:ascii="Times New Roman" w:hAnsi="Times New Roman"/>
      <w:color w:val="auto"/>
    </w:rPr>
  </w:style>
  <w:style w:type="character" w:customStyle="1" w:styleId="TitleChar">
    <w:name w:val="Title Char"/>
    <w:basedOn w:val="DefaultParagraphFont"/>
    <w:link w:val="Title"/>
    <w:uiPriority w:val="10"/>
    <w:rsid w:val="00D87D10"/>
    <w:rPr>
      <w:rFonts w:eastAsia="Calibri" w:cs="Calibri"/>
      <w:sz w:val="24"/>
      <w:szCs w:val="24"/>
      <w:u w:color="000000"/>
      <w:lang w:val="en-US"/>
    </w:rPr>
  </w:style>
  <w:style w:type="character" w:customStyle="1" w:styleId="Heading1Char">
    <w:name w:val="Heading 1 Char"/>
    <w:basedOn w:val="DefaultParagraphFont"/>
    <w:link w:val="Heading1"/>
    <w:uiPriority w:val="9"/>
    <w:rsid w:val="00D87D10"/>
    <w:rPr>
      <w:rFonts w:eastAsia="Calibri" w:cs="Calibri"/>
      <w:b/>
      <w:bCs/>
      <w:sz w:val="24"/>
      <w:szCs w:val="24"/>
      <w:u w:color="000000"/>
      <w:lang w:val="en-US"/>
    </w:rPr>
  </w:style>
  <w:style w:type="character" w:customStyle="1" w:styleId="Heading2Char">
    <w:name w:val="Heading 2 Char"/>
    <w:basedOn w:val="DefaultParagraphFont"/>
    <w:link w:val="Heading2"/>
    <w:uiPriority w:val="9"/>
    <w:rsid w:val="00D87D10"/>
    <w:rPr>
      <w:rFonts w:eastAsia="Calibri" w:cs="Calibri"/>
      <w:b/>
      <w:bCs/>
      <w:i/>
      <w:iCs/>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900">
      <w:bodyDiv w:val="1"/>
      <w:marLeft w:val="0"/>
      <w:marRight w:val="0"/>
      <w:marTop w:val="0"/>
      <w:marBottom w:val="0"/>
      <w:divBdr>
        <w:top w:val="none" w:sz="0" w:space="0" w:color="auto"/>
        <w:left w:val="none" w:sz="0" w:space="0" w:color="auto"/>
        <w:bottom w:val="none" w:sz="0" w:space="0" w:color="auto"/>
        <w:right w:val="none" w:sz="0" w:space="0" w:color="auto"/>
      </w:divBdr>
    </w:div>
    <w:div w:id="6254119">
      <w:bodyDiv w:val="1"/>
      <w:marLeft w:val="0"/>
      <w:marRight w:val="0"/>
      <w:marTop w:val="0"/>
      <w:marBottom w:val="0"/>
      <w:divBdr>
        <w:top w:val="none" w:sz="0" w:space="0" w:color="auto"/>
        <w:left w:val="none" w:sz="0" w:space="0" w:color="auto"/>
        <w:bottom w:val="none" w:sz="0" w:space="0" w:color="auto"/>
        <w:right w:val="none" w:sz="0" w:space="0" w:color="auto"/>
      </w:divBdr>
    </w:div>
    <w:div w:id="22094964">
      <w:bodyDiv w:val="1"/>
      <w:marLeft w:val="0"/>
      <w:marRight w:val="0"/>
      <w:marTop w:val="0"/>
      <w:marBottom w:val="0"/>
      <w:divBdr>
        <w:top w:val="none" w:sz="0" w:space="0" w:color="auto"/>
        <w:left w:val="none" w:sz="0" w:space="0" w:color="auto"/>
        <w:bottom w:val="none" w:sz="0" w:space="0" w:color="auto"/>
        <w:right w:val="none" w:sz="0" w:space="0" w:color="auto"/>
      </w:divBdr>
    </w:div>
    <w:div w:id="75633056">
      <w:bodyDiv w:val="1"/>
      <w:marLeft w:val="0"/>
      <w:marRight w:val="0"/>
      <w:marTop w:val="0"/>
      <w:marBottom w:val="0"/>
      <w:divBdr>
        <w:top w:val="none" w:sz="0" w:space="0" w:color="auto"/>
        <w:left w:val="none" w:sz="0" w:space="0" w:color="auto"/>
        <w:bottom w:val="none" w:sz="0" w:space="0" w:color="auto"/>
        <w:right w:val="none" w:sz="0" w:space="0" w:color="auto"/>
      </w:divBdr>
    </w:div>
    <w:div w:id="157698573">
      <w:bodyDiv w:val="1"/>
      <w:marLeft w:val="0"/>
      <w:marRight w:val="0"/>
      <w:marTop w:val="0"/>
      <w:marBottom w:val="0"/>
      <w:divBdr>
        <w:top w:val="none" w:sz="0" w:space="0" w:color="auto"/>
        <w:left w:val="none" w:sz="0" w:space="0" w:color="auto"/>
        <w:bottom w:val="none" w:sz="0" w:space="0" w:color="auto"/>
        <w:right w:val="none" w:sz="0" w:space="0" w:color="auto"/>
      </w:divBdr>
    </w:div>
    <w:div w:id="281302411">
      <w:bodyDiv w:val="1"/>
      <w:marLeft w:val="0"/>
      <w:marRight w:val="0"/>
      <w:marTop w:val="0"/>
      <w:marBottom w:val="0"/>
      <w:divBdr>
        <w:top w:val="none" w:sz="0" w:space="0" w:color="auto"/>
        <w:left w:val="none" w:sz="0" w:space="0" w:color="auto"/>
        <w:bottom w:val="none" w:sz="0" w:space="0" w:color="auto"/>
        <w:right w:val="none" w:sz="0" w:space="0" w:color="auto"/>
      </w:divBdr>
    </w:div>
    <w:div w:id="295573550">
      <w:bodyDiv w:val="1"/>
      <w:marLeft w:val="0"/>
      <w:marRight w:val="0"/>
      <w:marTop w:val="0"/>
      <w:marBottom w:val="0"/>
      <w:divBdr>
        <w:top w:val="none" w:sz="0" w:space="0" w:color="auto"/>
        <w:left w:val="none" w:sz="0" w:space="0" w:color="auto"/>
        <w:bottom w:val="none" w:sz="0" w:space="0" w:color="auto"/>
        <w:right w:val="none" w:sz="0" w:space="0" w:color="auto"/>
      </w:divBdr>
    </w:div>
    <w:div w:id="297690438">
      <w:bodyDiv w:val="1"/>
      <w:marLeft w:val="0"/>
      <w:marRight w:val="0"/>
      <w:marTop w:val="0"/>
      <w:marBottom w:val="0"/>
      <w:divBdr>
        <w:top w:val="none" w:sz="0" w:space="0" w:color="auto"/>
        <w:left w:val="none" w:sz="0" w:space="0" w:color="auto"/>
        <w:bottom w:val="none" w:sz="0" w:space="0" w:color="auto"/>
        <w:right w:val="none" w:sz="0" w:space="0" w:color="auto"/>
      </w:divBdr>
    </w:div>
    <w:div w:id="307132386">
      <w:bodyDiv w:val="1"/>
      <w:marLeft w:val="0"/>
      <w:marRight w:val="0"/>
      <w:marTop w:val="0"/>
      <w:marBottom w:val="0"/>
      <w:divBdr>
        <w:top w:val="none" w:sz="0" w:space="0" w:color="auto"/>
        <w:left w:val="none" w:sz="0" w:space="0" w:color="auto"/>
        <w:bottom w:val="none" w:sz="0" w:space="0" w:color="auto"/>
        <w:right w:val="none" w:sz="0" w:space="0" w:color="auto"/>
      </w:divBdr>
    </w:div>
    <w:div w:id="312951251">
      <w:bodyDiv w:val="1"/>
      <w:marLeft w:val="0"/>
      <w:marRight w:val="0"/>
      <w:marTop w:val="0"/>
      <w:marBottom w:val="0"/>
      <w:divBdr>
        <w:top w:val="none" w:sz="0" w:space="0" w:color="auto"/>
        <w:left w:val="none" w:sz="0" w:space="0" w:color="auto"/>
        <w:bottom w:val="none" w:sz="0" w:space="0" w:color="auto"/>
        <w:right w:val="none" w:sz="0" w:space="0" w:color="auto"/>
      </w:divBdr>
    </w:div>
    <w:div w:id="313140972">
      <w:bodyDiv w:val="1"/>
      <w:marLeft w:val="0"/>
      <w:marRight w:val="0"/>
      <w:marTop w:val="0"/>
      <w:marBottom w:val="0"/>
      <w:divBdr>
        <w:top w:val="none" w:sz="0" w:space="0" w:color="auto"/>
        <w:left w:val="none" w:sz="0" w:space="0" w:color="auto"/>
        <w:bottom w:val="none" w:sz="0" w:space="0" w:color="auto"/>
        <w:right w:val="none" w:sz="0" w:space="0" w:color="auto"/>
      </w:divBdr>
    </w:div>
    <w:div w:id="341781428">
      <w:bodyDiv w:val="1"/>
      <w:marLeft w:val="0"/>
      <w:marRight w:val="0"/>
      <w:marTop w:val="0"/>
      <w:marBottom w:val="0"/>
      <w:divBdr>
        <w:top w:val="none" w:sz="0" w:space="0" w:color="auto"/>
        <w:left w:val="none" w:sz="0" w:space="0" w:color="auto"/>
        <w:bottom w:val="none" w:sz="0" w:space="0" w:color="auto"/>
        <w:right w:val="none" w:sz="0" w:space="0" w:color="auto"/>
      </w:divBdr>
    </w:div>
    <w:div w:id="485778524">
      <w:bodyDiv w:val="1"/>
      <w:marLeft w:val="0"/>
      <w:marRight w:val="0"/>
      <w:marTop w:val="0"/>
      <w:marBottom w:val="0"/>
      <w:divBdr>
        <w:top w:val="none" w:sz="0" w:space="0" w:color="auto"/>
        <w:left w:val="none" w:sz="0" w:space="0" w:color="auto"/>
        <w:bottom w:val="none" w:sz="0" w:space="0" w:color="auto"/>
        <w:right w:val="none" w:sz="0" w:space="0" w:color="auto"/>
      </w:divBdr>
    </w:div>
    <w:div w:id="520899309">
      <w:bodyDiv w:val="1"/>
      <w:marLeft w:val="0"/>
      <w:marRight w:val="0"/>
      <w:marTop w:val="0"/>
      <w:marBottom w:val="0"/>
      <w:divBdr>
        <w:top w:val="none" w:sz="0" w:space="0" w:color="auto"/>
        <w:left w:val="none" w:sz="0" w:space="0" w:color="auto"/>
        <w:bottom w:val="none" w:sz="0" w:space="0" w:color="auto"/>
        <w:right w:val="none" w:sz="0" w:space="0" w:color="auto"/>
      </w:divBdr>
    </w:div>
    <w:div w:id="521937504">
      <w:bodyDiv w:val="1"/>
      <w:marLeft w:val="0"/>
      <w:marRight w:val="0"/>
      <w:marTop w:val="0"/>
      <w:marBottom w:val="0"/>
      <w:divBdr>
        <w:top w:val="none" w:sz="0" w:space="0" w:color="auto"/>
        <w:left w:val="none" w:sz="0" w:space="0" w:color="auto"/>
        <w:bottom w:val="none" w:sz="0" w:space="0" w:color="auto"/>
        <w:right w:val="none" w:sz="0" w:space="0" w:color="auto"/>
      </w:divBdr>
    </w:div>
    <w:div w:id="524751953">
      <w:bodyDiv w:val="1"/>
      <w:marLeft w:val="0"/>
      <w:marRight w:val="0"/>
      <w:marTop w:val="0"/>
      <w:marBottom w:val="0"/>
      <w:divBdr>
        <w:top w:val="none" w:sz="0" w:space="0" w:color="auto"/>
        <w:left w:val="none" w:sz="0" w:space="0" w:color="auto"/>
        <w:bottom w:val="none" w:sz="0" w:space="0" w:color="auto"/>
        <w:right w:val="none" w:sz="0" w:space="0" w:color="auto"/>
      </w:divBdr>
    </w:div>
    <w:div w:id="551424522">
      <w:bodyDiv w:val="1"/>
      <w:marLeft w:val="0"/>
      <w:marRight w:val="0"/>
      <w:marTop w:val="0"/>
      <w:marBottom w:val="0"/>
      <w:divBdr>
        <w:top w:val="none" w:sz="0" w:space="0" w:color="auto"/>
        <w:left w:val="none" w:sz="0" w:space="0" w:color="auto"/>
        <w:bottom w:val="none" w:sz="0" w:space="0" w:color="auto"/>
        <w:right w:val="none" w:sz="0" w:space="0" w:color="auto"/>
      </w:divBdr>
    </w:div>
    <w:div w:id="558443911">
      <w:bodyDiv w:val="1"/>
      <w:marLeft w:val="0"/>
      <w:marRight w:val="0"/>
      <w:marTop w:val="0"/>
      <w:marBottom w:val="0"/>
      <w:divBdr>
        <w:top w:val="none" w:sz="0" w:space="0" w:color="auto"/>
        <w:left w:val="none" w:sz="0" w:space="0" w:color="auto"/>
        <w:bottom w:val="none" w:sz="0" w:space="0" w:color="auto"/>
        <w:right w:val="none" w:sz="0" w:space="0" w:color="auto"/>
      </w:divBdr>
    </w:div>
    <w:div w:id="559172600">
      <w:bodyDiv w:val="1"/>
      <w:marLeft w:val="0"/>
      <w:marRight w:val="0"/>
      <w:marTop w:val="0"/>
      <w:marBottom w:val="0"/>
      <w:divBdr>
        <w:top w:val="none" w:sz="0" w:space="0" w:color="auto"/>
        <w:left w:val="none" w:sz="0" w:space="0" w:color="auto"/>
        <w:bottom w:val="none" w:sz="0" w:space="0" w:color="auto"/>
        <w:right w:val="none" w:sz="0" w:space="0" w:color="auto"/>
      </w:divBdr>
    </w:div>
    <w:div w:id="597910405">
      <w:bodyDiv w:val="1"/>
      <w:marLeft w:val="0"/>
      <w:marRight w:val="0"/>
      <w:marTop w:val="0"/>
      <w:marBottom w:val="0"/>
      <w:divBdr>
        <w:top w:val="none" w:sz="0" w:space="0" w:color="auto"/>
        <w:left w:val="none" w:sz="0" w:space="0" w:color="auto"/>
        <w:bottom w:val="none" w:sz="0" w:space="0" w:color="auto"/>
        <w:right w:val="none" w:sz="0" w:space="0" w:color="auto"/>
      </w:divBdr>
    </w:div>
    <w:div w:id="607664588">
      <w:bodyDiv w:val="1"/>
      <w:marLeft w:val="0"/>
      <w:marRight w:val="0"/>
      <w:marTop w:val="0"/>
      <w:marBottom w:val="0"/>
      <w:divBdr>
        <w:top w:val="none" w:sz="0" w:space="0" w:color="auto"/>
        <w:left w:val="none" w:sz="0" w:space="0" w:color="auto"/>
        <w:bottom w:val="none" w:sz="0" w:space="0" w:color="auto"/>
        <w:right w:val="none" w:sz="0" w:space="0" w:color="auto"/>
      </w:divBdr>
    </w:div>
    <w:div w:id="632098560">
      <w:bodyDiv w:val="1"/>
      <w:marLeft w:val="0"/>
      <w:marRight w:val="0"/>
      <w:marTop w:val="0"/>
      <w:marBottom w:val="0"/>
      <w:divBdr>
        <w:top w:val="none" w:sz="0" w:space="0" w:color="auto"/>
        <w:left w:val="none" w:sz="0" w:space="0" w:color="auto"/>
        <w:bottom w:val="none" w:sz="0" w:space="0" w:color="auto"/>
        <w:right w:val="none" w:sz="0" w:space="0" w:color="auto"/>
      </w:divBdr>
    </w:div>
    <w:div w:id="658461139">
      <w:bodyDiv w:val="1"/>
      <w:marLeft w:val="0"/>
      <w:marRight w:val="0"/>
      <w:marTop w:val="0"/>
      <w:marBottom w:val="0"/>
      <w:divBdr>
        <w:top w:val="none" w:sz="0" w:space="0" w:color="auto"/>
        <w:left w:val="none" w:sz="0" w:space="0" w:color="auto"/>
        <w:bottom w:val="none" w:sz="0" w:space="0" w:color="auto"/>
        <w:right w:val="none" w:sz="0" w:space="0" w:color="auto"/>
      </w:divBdr>
    </w:div>
    <w:div w:id="668866646">
      <w:bodyDiv w:val="1"/>
      <w:marLeft w:val="0"/>
      <w:marRight w:val="0"/>
      <w:marTop w:val="0"/>
      <w:marBottom w:val="0"/>
      <w:divBdr>
        <w:top w:val="none" w:sz="0" w:space="0" w:color="auto"/>
        <w:left w:val="none" w:sz="0" w:space="0" w:color="auto"/>
        <w:bottom w:val="none" w:sz="0" w:space="0" w:color="auto"/>
        <w:right w:val="none" w:sz="0" w:space="0" w:color="auto"/>
      </w:divBdr>
    </w:div>
    <w:div w:id="684553602">
      <w:bodyDiv w:val="1"/>
      <w:marLeft w:val="0"/>
      <w:marRight w:val="0"/>
      <w:marTop w:val="0"/>
      <w:marBottom w:val="0"/>
      <w:divBdr>
        <w:top w:val="none" w:sz="0" w:space="0" w:color="auto"/>
        <w:left w:val="none" w:sz="0" w:space="0" w:color="auto"/>
        <w:bottom w:val="none" w:sz="0" w:space="0" w:color="auto"/>
        <w:right w:val="none" w:sz="0" w:space="0" w:color="auto"/>
      </w:divBdr>
    </w:div>
    <w:div w:id="728115092">
      <w:bodyDiv w:val="1"/>
      <w:marLeft w:val="0"/>
      <w:marRight w:val="0"/>
      <w:marTop w:val="0"/>
      <w:marBottom w:val="0"/>
      <w:divBdr>
        <w:top w:val="none" w:sz="0" w:space="0" w:color="auto"/>
        <w:left w:val="none" w:sz="0" w:space="0" w:color="auto"/>
        <w:bottom w:val="none" w:sz="0" w:space="0" w:color="auto"/>
        <w:right w:val="none" w:sz="0" w:space="0" w:color="auto"/>
      </w:divBdr>
    </w:div>
    <w:div w:id="834537560">
      <w:bodyDiv w:val="1"/>
      <w:marLeft w:val="0"/>
      <w:marRight w:val="0"/>
      <w:marTop w:val="0"/>
      <w:marBottom w:val="0"/>
      <w:divBdr>
        <w:top w:val="none" w:sz="0" w:space="0" w:color="auto"/>
        <w:left w:val="none" w:sz="0" w:space="0" w:color="auto"/>
        <w:bottom w:val="none" w:sz="0" w:space="0" w:color="auto"/>
        <w:right w:val="none" w:sz="0" w:space="0" w:color="auto"/>
      </w:divBdr>
    </w:div>
    <w:div w:id="844323218">
      <w:bodyDiv w:val="1"/>
      <w:marLeft w:val="0"/>
      <w:marRight w:val="0"/>
      <w:marTop w:val="0"/>
      <w:marBottom w:val="0"/>
      <w:divBdr>
        <w:top w:val="none" w:sz="0" w:space="0" w:color="auto"/>
        <w:left w:val="none" w:sz="0" w:space="0" w:color="auto"/>
        <w:bottom w:val="none" w:sz="0" w:space="0" w:color="auto"/>
        <w:right w:val="none" w:sz="0" w:space="0" w:color="auto"/>
      </w:divBdr>
    </w:div>
    <w:div w:id="860777717">
      <w:bodyDiv w:val="1"/>
      <w:marLeft w:val="0"/>
      <w:marRight w:val="0"/>
      <w:marTop w:val="0"/>
      <w:marBottom w:val="0"/>
      <w:divBdr>
        <w:top w:val="none" w:sz="0" w:space="0" w:color="auto"/>
        <w:left w:val="none" w:sz="0" w:space="0" w:color="auto"/>
        <w:bottom w:val="none" w:sz="0" w:space="0" w:color="auto"/>
        <w:right w:val="none" w:sz="0" w:space="0" w:color="auto"/>
      </w:divBdr>
    </w:div>
    <w:div w:id="929511352">
      <w:bodyDiv w:val="1"/>
      <w:marLeft w:val="0"/>
      <w:marRight w:val="0"/>
      <w:marTop w:val="0"/>
      <w:marBottom w:val="0"/>
      <w:divBdr>
        <w:top w:val="none" w:sz="0" w:space="0" w:color="auto"/>
        <w:left w:val="none" w:sz="0" w:space="0" w:color="auto"/>
        <w:bottom w:val="none" w:sz="0" w:space="0" w:color="auto"/>
        <w:right w:val="none" w:sz="0" w:space="0" w:color="auto"/>
      </w:divBdr>
    </w:div>
    <w:div w:id="952512523">
      <w:bodyDiv w:val="1"/>
      <w:marLeft w:val="0"/>
      <w:marRight w:val="0"/>
      <w:marTop w:val="0"/>
      <w:marBottom w:val="0"/>
      <w:divBdr>
        <w:top w:val="none" w:sz="0" w:space="0" w:color="auto"/>
        <w:left w:val="none" w:sz="0" w:space="0" w:color="auto"/>
        <w:bottom w:val="none" w:sz="0" w:space="0" w:color="auto"/>
        <w:right w:val="none" w:sz="0" w:space="0" w:color="auto"/>
      </w:divBdr>
    </w:div>
    <w:div w:id="975837578">
      <w:bodyDiv w:val="1"/>
      <w:marLeft w:val="0"/>
      <w:marRight w:val="0"/>
      <w:marTop w:val="0"/>
      <w:marBottom w:val="0"/>
      <w:divBdr>
        <w:top w:val="none" w:sz="0" w:space="0" w:color="auto"/>
        <w:left w:val="none" w:sz="0" w:space="0" w:color="auto"/>
        <w:bottom w:val="none" w:sz="0" w:space="0" w:color="auto"/>
        <w:right w:val="none" w:sz="0" w:space="0" w:color="auto"/>
      </w:divBdr>
    </w:div>
    <w:div w:id="1015158023">
      <w:bodyDiv w:val="1"/>
      <w:marLeft w:val="0"/>
      <w:marRight w:val="0"/>
      <w:marTop w:val="0"/>
      <w:marBottom w:val="0"/>
      <w:divBdr>
        <w:top w:val="none" w:sz="0" w:space="0" w:color="auto"/>
        <w:left w:val="none" w:sz="0" w:space="0" w:color="auto"/>
        <w:bottom w:val="none" w:sz="0" w:space="0" w:color="auto"/>
        <w:right w:val="none" w:sz="0" w:space="0" w:color="auto"/>
      </w:divBdr>
    </w:div>
    <w:div w:id="1086658019">
      <w:bodyDiv w:val="1"/>
      <w:marLeft w:val="0"/>
      <w:marRight w:val="0"/>
      <w:marTop w:val="0"/>
      <w:marBottom w:val="0"/>
      <w:divBdr>
        <w:top w:val="none" w:sz="0" w:space="0" w:color="auto"/>
        <w:left w:val="none" w:sz="0" w:space="0" w:color="auto"/>
        <w:bottom w:val="none" w:sz="0" w:space="0" w:color="auto"/>
        <w:right w:val="none" w:sz="0" w:space="0" w:color="auto"/>
      </w:divBdr>
    </w:div>
    <w:div w:id="1096318518">
      <w:bodyDiv w:val="1"/>
      <w:marLeft w:val="0"/>
      <w:marRight w:val="0"/>
      <w:marTop w:val="0"/>
      <w:marBottom w:val="0"/>
      <w:divBdr>
        <w:top w:val="none" w:sz="0" w:space="0" w:color="auto"/>
        <w:left w:val="none" w:sz="0" w:space="0" w:color="auto"/>
        <w:bottom w:val="none" w:sz="0" w:space="0" w:color="auto"/>
        <w:right w:val="none" w:sz="0" w:space="0" w:color="auto"/>
      </w:divBdr>
    </w:div>
    <w:div w:id="1114056538">
      <w:bodyDiv w:val="1"/>
      <w:marLeft w:val="0"/>
      <w:marRight w:val="0"/>
      <w:marTop w:val="0"/>
      <w:marBottom w:val="0"/>
      <w:divBdr>
        <w:top w:val="none" w:sz="0" w:space="0" w:color="auto"/>
        <w:left w:val="none" w:sz="0" w:space="0" w:color="auto"/>
        <w:bottom w:val="none" w:sz="0" w:space="0" w:color="auto"/>
        <w:right w:val="none" w:sz="0" w:space="0" w:color="auto"/>
      </w:divBdr>
    </w:div>
    <w:div w:id="1124353284">
      <w:bodyDiv w:val="1"/>
      <w:marLeft w:val="0"/>
      <w:marRight w:val="0"/>
      <w:marTop w:val="0"/>
      <w:marBottom w:val="0"/>
      <w:divBdr>
        <w:top w:val="none" w:sz="0" w:space="0" w:color="auto"/>
        <w:left w:val="none" w:sz="0" w:space="0" w:color="auto"/>
        <w:bottom w:val="none" w:sz="0" w:space="0" w:color="auto"/>
        <w:right w:val="none" w:sz="0" w:space="0" w:color="auto"/>
      </w:divBdr>
    </w:div>
    <w:div w:id="1147824551">
      <w:bodyDiv w:val="1"/>
      <w:marLeft w:val="0"/>
      <w:marRight w:val="0"/>
      <w:marTop w:val="0"/>
      <w:marBottom w:val="0"/>
      <w:divBdr>
        <w:top w:val="none" w:sz="0" w:space="0" w:color="auto"/>
        <w:left w:val="none" w:sz="0" w:space="0" w:color="auto"/>
        <w:bottom w:val="none" w:sz="0" w:space="0" w:color="auto"/>
        <w:right w:val="none" w:sz="0" w:space="0" w:color="auto"/>
      </w:divBdr>
    </w:div>
    <w:div w:id="1183978210">
      <w:bodyDiv w:val="1"/>
      <w:marLeft w:val="0"/>
      <w:marRight w:val="0"/>
      <w:marTop w:val="0"/>
      <w:marBottom w:val="0"/>
      <w:divBdr>
        <w:top w:val="none" w:sz="0" w:space="0" w:color="auto"/>
        <w:left w:val="none" w:sz="0" w:space="0" w:color="auto"/>
        <w:bottom w:val="none" w:sz="0" w:space="0" w:color="auto"/>
        <w:right w:val="none" w:sz="0" w:space="0" w:color="auto"/>
      </w:divBdr>
    </w:div>
    <w:div w:id="1205405107">
      <w:bodyDiv w:val="1"/>
      <w:marLeft w:val="0"/>
      <w:marRight w:val="0"/>
      <w:marTop w:val="0"/>
      <w:marBottom w:val="0"/>
      <w:divBdr>
        <w:top w:val="none" w:sz="0" w:space="0" w:color="auto"/>
        <w:left w:val="none" w:sz="0" w:space="0" w:color="auto"/>
        <w:bottom w:val="none" w:sz="0" w:space="0" w:color="auto"/>
        <w:right w:val="none" w:sz="0" w:space="0" w:color="auto"/>
      </w:divBdr>
    </w:div>
    <w:div w:id="1307779138">
      <w:bodyDiv w:val="1"/>
      <w:marLeft w:val="0"/>
      <w:marRight w:val="0"/>
      <w:marTop w:val="0"/>
      <w:marBottom w:val="0"/>
      <w:divBdr>
        <w:top w:val="none" w:sz="0" w:space="0" w:color="auto"/>
        <w:left w:val="none" w:sz="0" w:space="0" w:color="auto"/>
        <w:bottom w:val="none" w:sz="0" w:space="0" w:color="auto"/>
        <w:right w:val="none" w:sz="0" w:space="0" w:color="auto"/>
      </w:divBdr>
    </w:div>
    <w:div w:id="1349408777">
      <w:bodyDiv w:val="1"/>
      <w:marLeft w:val="0"/>
      <w:marRight w:val="0"/>
      <w:marTop w:val="0"/>
      <w:marBottom w:val="0"/>
      <w:divBdr>
        <w:top w:val="none" w:sz="0" w:space="0" w:color="auto"/>
        <w:left w:val="none" w:sz="0" w:space="0" w:color="auto"/>
        <w:bottom w:val="none" w:sz="0" w:space="0" w:color="auto"/>
        <w:right w:val="none" w:sz="0" w:space="0" w:color="auto"/>
      </w:divBdr>
    </w:div>
    <w:div w:id="1397316818">
      <w:bodyDiv w:val="1"/>
      <w:marLeft w:val="0"/>
      <w:marRight w:val="0"/>
      <w:marTop w:val="0"/>
      <w:marBottom w:val="0"/>
      <w:divBdr>
        <w:top w:val="none" w:sz="0" w:space="0" w:color="auto"/>
        <w:left w:val="none" w:sz="0" w:space="0" w:color="auto"/>
        <w:bottom w:val="none" w:sz="0" w:space="0" w:color="auto"/>
        <w:right w:val="none" w:sz="0" w:space="0" w:color="auto"/>
      </w:divBdr>
    </w:div>
    <w:div w:id="1557357088">
      <w:bodyDiv w:val="1"/>
      <w:marLeft w:val="0"/>
      <w:marRight w:val="0"/>
      <w:marTop w:val="0"/>
      <w:marBottom w:val="0"/>
      <w:divBdr>
        <w:top w:val="none" w:sz="0" w:space="0" w:color="auto"/>
        <w:left w:val="none" w:sz="0" w:space="0" w:color="auto"/>
        <w:bottom w:val="none" w:sz="0" w:space="0" w:color="auto"/>
        <w:right w:val="none" w:sz="0" w:space="0" w:color="auto"/>
      </w:divBdr>
    </w:div>
    <w:div w:id="1559125433">
      <w:bodyDiv w:val="1"/>
      <w:marLeft w:val="0"/>
      <w:marRight w:val="0"/>
      <w:marTop w:val="0"/>
      <w:marBottom w:val="0"/>
      <w:divBdr>
        <w:top w:val="none" w:sz="0" w:space="0" w:color="auto"/>
        <w:left w:val="none" w:sz="0" w:space="0" w:color="auto"/>
        <w:bottom w:val="none" w:sz="0" w:space="0" w:color="auto"/>
        <w:right w:val="none" w:sz="0" w:space="0" w:color="auto"/>
      </w:divBdr>
    </w:div>
    <w:div w:id="1571387160">
      <w:bodyDiv w:val="1"/>
      <w:marLeft w:val="0"/>
      <w:marRight w:val="0"/>
      <w:marTop w:val="0"/>
      <w:marBottom w:val="0"/>
      <w:divBdr>
        <w:top w:val="none" w:sz="0" w:space="0" w:color="auto"/>
        <w:left w:val="none" w:sz="0" w:space="0" w:color="auto"/>
        <w:bottom w:val="none" w:sz="0" w:space="0" w:color="auto"/>
        <w:right w:val="none" w:sz="0" w:space="0" w:color="auto"/>
      </w:divBdr>
    </w:div>
    <w:div w:id="1609579974">
      <w:bodyDiv w:val="1"/>
      <w:marLeft w:val="0"/>
      <w:marRight w:val="0"/>
      <w:marTop w:val="0"/>
      <w:marBottom w:val="0"/>
      <w:divBdr>
        <w:top w:val="none" w:sz="0" w:space="0" w:color="auto"/>
        <w:left w:val="none" w:sz="0" w:space="0" w:color="auto"/>
        <w:bottom w:val="none" w:sz="0" w:space="0" w:color="auto"/>
        <w:right w:val="none" w:sz="0" w:space="0" w:color="auto"/>
      </w:divBdr>
    </w:div>
    <w:div w:id="1611545578">
      <w:bodyDiv w:val="1"/>
      <w:marLeft w:val="0"/>
      <w:marRight w:val="0"/>
      <w:marTop w:val="0"/>
      <w:marBottom w:val="0"/>
      <w:divBdr>
        <w:top w:val="none" w:sz="0" w:space="0" w:color="auto"/>
        <w:left w:val="none" w:sz="0" w:space="0" w:color="auto"/>
        <w:bottom w:val="none" w:sz="0" w:space="0" w:color="auto"/>
        <w:right w:val="none" w:sz="0" w:space="0" w:color="auto"/>
      </w:divBdr>
    </w:div>
    <w:div w:id="1617253994">
      <w:bodyDiv w:val="1"/>
      <w:marLeft w:val="0"/>
      <w:marRight w:val="0"/>
      <w:marTop w:val="0"/>
      <w:marBottom w:val="0"/>
      <w:divBdr>
        <w:top w:val="none" w:sz="0" w:space="0" w:color="auto"/>
        <w:left w:val="none" w:sz="0" w:space="0" w:color="auto"/>
        <w:bottom w:val="none" w:sz="0" w:space="0" w:color="auto"/>
        <w:right w:val="none" w:sz="0" w:space="0" w:color="auto"/>
      </w:divBdr>
    </w:div>
    <w:div w:id="1622304027">
      <w:bodyDiv w:val="1"/>
      <w:marLeft w:val="0"/>
      <w:marRight w:val="0"/>
      <w:marTop w:val="0"/>
      <w:marBottom w:val="0"/>
      <w:divBdr>
        <w:top w:val="none" w:sz="0" w:space="0" w:color="auto"/>
        <w:left w:val="none" w:sz="0" w:space="0" w:color="auto"/>
        <w:bottom w:val="none" w:sz="0" w:space="0" w:color="auto"/>
        <w:right w:val="none" w:sz="0" w:space="0" w:color="auto"/>
      </w:divBdr>
    </w:div>
    <w:div w:id="1641108238">
      <w:bodyDiv w:val="1"/>
      <w:marLeft w:val="0"/>
      <w:marRight w:val="0"/>
      <w:marTop w:val="0"/>
      <w:marBottom w:val="0"/>
      <w:divBdr>
        <w:top w:val="none" w:sz="0" w:space="0" w:color="auto"/>
        <w:left w:val="none" w:sz="0" w:space="0" w:color="auto"/>
        <w:bottom w:val="none" w:sz="0" w:space="0" w:color="auto"/>
        <w:right w:val="none" w:sz="0" w:space="0" w:color="auto"/>
      </w:divBdr>
    </w:div>
    <w:div w:id="1704406787">
      <w:bodyDiv w:val="1"/>
      <w:marLeft w:val="0"/>
      <w:marRight w:val="0"/>
      <w:marTop w:val="0"/>
      <w:marBottom w:val="0"/>
      <w:divBdr>
        <w:top w:val="none" w:sz="0" w:space="0" w:color="auto"/>
        <w:left w:val="none" w:sz="0" w:space="0" w:color="auto"/>
        <w:bottom w:val="none" w:sz="0" w:space="0" w:color="auto"/>
        <w:right w:val="none" w:sz="0" w:space="0" w:color="auto"/>
      </w:divBdr>
    </w:div>
    <w:div w:id="1767387984">
      <w:bodyDiv w:val="1"/>
      <w:marLeft w:val="0"/>
      <w:marRight w:val="0"/>
      <w:marTop w:val="0"/>
      <w:marBottom w:val="0"/>
      <w:divBdr>
        <w:top w:val="none" w:sz="0" w:space="0" w:color="auto"/>
        <w:left w:val="none" w:sz="0" w:space="0" w:color="auto"/>
        <w:bottom w:val="none" w:sz="0" w:space="0" w:color="auto"/>
        <w:right w:val="none" w:sz="0" w:space="0" w:color="auto"/>
      </w:divBdr>
    </w:div>
    <w:div w:id="1804733747">
      <w:bodyDiv w:val="1"/>
      <w:marLeft w:val="0"/>
      <w:marRight w:val="0"/>
      <w:marTop w:val="0"/>
      <w:marBottom w:val="0"/>
      <w:divBdr>
        <w:top w:val="none" w:sz="0" w:space="0" w:color="auto"/>
        <w:left w:val="none" w:sz="0" w:space="0" w:color="auto"/>
        <w:bottom w:val="none" w:sz="0" w:space="0" w:color="auto"/>
        <w:right w:val="none" w:sz="0" w:space="0" w:color="auto"/>
      </w:divBdr>
    </w:div>
    <w:div w:id="1810895572">
      <w:bodyDiv w:val="1"/>
      <w:marLeft w:val="0"/>
      <w:marRight w:val="0"/>
      <w:marTop w:val="0"/>
      <w:marBottom w:val="0"/>
      <w:divBdr>
        <w:top w:val="none" w:sz="0" w:space="0" w:color="auto"/>
        <w:left w:val="none" w:sz="0" w:space="0" w:color="auto"/>
        <w:bottom w:val="none" w:sz="0" w:space="0" w:color="auto"/>
        <w:right w:val="none" w:sz="0" w:space="0" w:color="auto"/>
      </w:divBdr>
    </w:div>
    <w:div w:id="1879048725">
      <w:bodyDiv w:val="1"/>
      <w:marLeft w:val="0"/>
      <w:marRight w:val="0"/>
      <w:marTop w:val="0"/>
      <w:marBottom w:val="0"/>
      <w:divBdr>
        <w:top w:val="none" w:sz="0" w:space="0" w:color="auto"/>
        <w:left w:val="none" w:sz="0" w:space="0" w:color="auto"/>
        <w:bottom w:val="none" w:sz="0" w:space="0" w:color="auto"/>
        <w:right w:val="none" w:sz="0" w:space="0" w:color="auto"/>
      </w:divBdr>
    </w:div>
    <w:div w:id="1943951375">
      <w:bodyDiv w:val="1"/>
      <w:marLeft w:val="0"/>
      <w:marRight w:val="0"/>
      <w:marTop w:val="0"/>
      <w:marBottom w:val="0"/>
      <w:divBdr>
        <w:top w:val="none" w:sz="0" w:space="0" w:color="auto"/>
        <w:left w:val="none" w:sz="0" w:space="0" w:color="auto"/>
        <w:bottom w:val="none" w:sz="0" w:space="0" w:color="auto"/>
        <w:right w:val="none" w:sz="0" w:space="0" w:color="auto"/>
      </w:divBdr>
    </w:div>
    <w:div w:id="1995454539">
      <w:bodyDiv w:val="1"/>
      <w:marLeft w:val="0"/>
      <w:marRight w:val="0"/>
      <w:marTop w:val="0"/>
      <w:marBottom w:val="0"/>
      <w:divBdr>
        <w:top w:val="none" w:sz="0" w:space="0" w:color="auto"/>
        <w:left w:val="none" w:sz="0" w:space="0" w:color="auto"/>
        <w:bottom w:val="none" w:sz="0" w:space="0" w:color="auto"/>
        <w:right w:val="none" w:sz="0" w:space="0" w:color="auto"/>
      </w:divBdr>
    </w:div>
    <w:div w:id="2025858806">
      <w:bodyDiv w:val="1"/>
      <w:marLeft w:val="0"/>
      <w:marRight w:val="0"/>
      <w:marTop w:val="0"/>
      <w:marBottom w:val="0"/>
      <w:divBdr>
        <w:top w:val="none" w:sz="0" w:space="0" w:color="auto"/>
        <w:left w:val="none" w:sz="0" w:space="0" w:color="auto"/>
        <w:bottom w:val="none" w:sz="0" w:space="0" w:color="auto"/>
        <w:right w:val="none" w:sz="0" w:space="0" w:color="auto"/>
      </w:divBdr>
    </w:div>
    <w:div w:id="2037851687">
      <w:bodyDiv w:val="1"/>
      <w:marLeft w:val="0"/>
      <w:marRight w:val="0"/>
      <w:marTop w:val="0"/>
      <w:marBottom w:val="0"/>
      <w:divBdr>
        <w:top w:val="none" w:sz="0" w:space="0" w:color="auto"/>
        <w:left w:val="none" w:sz="0" w:space="0" w:color="auto"/>
        <w:bottom w:val="none" w:sz="0" w:space="0" w:color="auto"/>
        <w:right w:val="none" w:sz="0" w:space="0" w:color="auto"/>
      </w:divBdr>
    </w:div>
    <w:div w:id="2053846590">
      <w:bodyDiv w:val="1"/>
      <w:marLeft w:val="0"/>
      <w:marRight w:val="0"/>
      <w:marTop w:val="0"/>
      <w:marBottom w:val="0"/>
      <w:divBdr>
        <w:top w:val="none" w:sz="0" w:space="0" w:color="auto"/>
        <w:left w:val="none" w:sz="0" w:space="0" w:color="auto"/>
        <w:bottom w:val="none" w:sz="0" w:space="0" w:color="auto"/>
        <w:right w:val="none" w:sz="0" w:space="0" w:color="auto"/>
      </w:divBdr>
    </w:div>
    <w:div w:id="2085641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ho.int/chp/steps/GPAQ/en/" TargetMode="External"/><Relationship Id="rId13" Type="http://schemas.openxmlformats.org/officeDocument/2006/relationships/hyperlink" Target="https://adaa.org/understanding-anxiety/related-illnesses/eating-disord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o.int/healthinfo/sage/en/" TargetMode="External"/><Relationship Id="rId12" Type="http://schemas.openxmlformats.org/officeDocument/2006/relationships/hyperlink" Target="https://www.cancerresearchuk.org/health-professional/cancer-statistics/incidence/ag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ia.nih.gov/health/heart-health-and-agi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ho.int/news-room/fact-sheets/detail/dementia" TargetMode="External"/><Relationship Id="rId4" Type="http://schemas.openxmlformats.org/officeDocument/2006/relationships/webSettings" Target="webSettings.xml"/><Relationship Id="rId9" Type="http://schemas.openxmlformats.org/officeDocument/2006/relationships/hyperlink" Target="https://www.nhs.uk/conditions/generalised-anxiety-disorder/"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SAGE\48_BMI_anxiety\Anxiety_BMI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Sheet1!$C$1</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Sheet1!$B$2:$B$7</c:f>
              <c:strCache>
                <c:ptCount val="6"/>
                <c:pt idx="0">
                  <c:v>    &lt;18.5 </c:v>
                </c:pt>
                <c:pt idx="1">
                  <c:v> 18.5-&lt;25 </c:v>
                </c:pt>
                <c:pt idx="2">
                  <c:v>  25-29.9 </c:v>
                </c:pt>
                <c:pt idx="3">
                  <c:v>  30-34.9 </c:v>
                </c:pt>
                <c:pt idx="4">
                  <c:v>  35-39.9 </c:v>
                </c:pt>
                <c:pt idx="5">
                  <c:v>≥40</c:v>
                </c:pt>
              </c:strCache>
            </c:strRef>
          </c:cat>
          <c:val>
            <c:numRef>
              <c:f>Sheet1!$C$2:$C$7</c:f>
              <c:numCache>
                <c:formatCode>General</c:formatCode>
                <c:ptCount val="6"/>
                <c:pt idx="0">
                  <c:v>20.3</c:v>
                </c:pt>
                <c:pt idx="1">
                  <c:v>6.3</c:v>
                </c:pt>
                <c:pt idx="2">
                  <c:v>4</c:v>
                </c:pt>
                <c:pt idx="3">
                  <c:v>3.7</c:v>
                </c:pt>
                <c:pt idx="4">
                  <c:v>6.9</c:v>
                </c:pt>
                <c:pt idx="5">
                  <c:v>12.9</c:v>
                </c:pt>
              </c:numCache>
            </c:numRef>
          </c:val>
          <c:smooth val="0"/>
          <c:extLst>
            <c:ext xmlns:c16="http://schemas.microsoft.com/office/drawing/2014/chart" uri="{C3380CC4-5D6E-409C-BE32-E72D297353CC}">
              <c16:uniqueId val="{00000000-7560-C34D-A519-37C4E737BC4E}"/>
            </c:ext>
          </c:extLst>
        </c:ser>
        <c:ser>
          <c:idx val="1"/>
          <c:order val="1"/>
          <c:tx>
            <c:strRef>
              <c:f>Sheet1!$D$1</c:f>
              <c:strCache>
                <c:ptCount val="1"/>
                <c:pt idx="0">
                  <c:v>Male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Sheet1!$B$2:$B$7</c:f>
              <c:strCache>
                <c:ptCount val="6"/>
                <c:pt idx="0">
                  <c:v>    &lt;18.5 </c:v>
                </c:pt>
                <c:pt idx="1">
                  <c:v> 18.5-&lt;25 </c:v>
                </c:pt>
                <c:pt idx="2">
                  <c:v>  25-29.9 </c:v>
                </c:pt>
                <c:pt idx="3">
                  <c:v>  30-34.9 </c:v>
                </c:pt>
                <c:pt idx="4">
                  <c:v>  35-39.9 </c:v>
                </c:pt>
                <c:pt idx="5">
                  <c:v>≥40</c:v>
                </c:pt>
              </c:strCache>
            </c:strRef>
          </c:cat>
          <c:val>
            <c:numRef>
              <c:f>Sheet1!$D$2:$D$7</c:f>
              <c:numCache>
                <c:formatCode>General</c:formatCode>
                <c:ptCount val="6"/>
                <c:pt idx="0">
                  <c:v>15.9</c:v>
                </c:pt>
                <c:pt idx="1">
                  <c:v>4.8</c:v>
                </c:pt>
                <c:pt idx="2">
                  <c:v>2.2999999999999998</c:v>
                </c:pt>
                <c:pt idx="3">
                  <c:v>1.5</c:v>
                </c:pt>
                <c:pt idx="4">
                  <c:v>17</c:v>
                </c:pt>
                <c:pt idx="5">
                  <c:v>14.9</c:v>
                </c:pt>
              </c:numCache>
            </c:numRef>
          </c:val>
          <c:smooth val="0"/>
          <c:extLst>
            <c:ext xmlns:c16="http://schemas.microsoft.com/office/drawing/2014/chart" uri="{C3380CC4-5D6E-409C-BE32-E72D297353CC}">
              <c16:uniqueId val="{00000001-7560-C34D-A519-37C4E737BC4E}"/>
            </c:ext>
          </c:extLst>
        </c:ser>
        <c:ser>
          <c:idx val="2"/>
          <c:order val="2"/>
          <c:tx>
            <c:strRef>
              <c:f>Sheet1!$E$1</c:f>
              <c:strCache>
                <c:ptCount val="1"/>
                <c:pt idx="0">
                  <c:v>Female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Sheet1!$B$2:$B$7</c:f>
              <c:strCache>
                <c:ptCount val="6"/>
                <c:pt idx="0">
                  <c:v>    &lt;18.5 </c:v>
                </c:pt>
                <c:pt idx="1">
                  <c:v> 18.5-&lt;25 </c:v>
                </c:pt>
                <c:pt idx="2">
                  <c:v>  25-29.9 </c:v>
                </c:pt>
                <c:pt idx="3">
                  <c:v>  30-34.9 </c:v>
                </c:pt>
                <c:pt idx="4">
                  <c:v>  35-39.9 </c:v>
                </c:pt>
                <c:pt idx="5">
                  <c:v>≥40</c:v>
                </c:pt>
              </c:strCache>
            </c:strRef>
          </c:cat>
          <c:val>
            <c:numRef>
              <c:f>Sheet1!$E$2:$E$7</c:f>
              <c:numCache>
                <c:formatCode>General</c:formatCode>
                <c:ptCount val="6"/>
                <c:pt idx="0">
                  <c:v>25.1</c:v>
                </c:pt>
                <c:pt idx="1">
                  <c:v>8</c:v>
                </c:pt>
                <c:pt idx="2">
                  <c:v>5.3</c:v>
                </c:pt>
                <c:pt idx="3">
                  <c:v>4.9000000000000004</c:v>
                </c:pt>
                <c:pt idx="4">
                  <c:v>4.8</c:v>
                </c:pt>
                <c:pt idx="5">
                  <c:v>12.1</c:v>
                </c:pt>
              </c:numCache>
            </c:numRef>
          </c:val>
          <c:smooth val="0"/>
          <c:extLst>
            <c:ext xmlns:c16="http://schemas.microsoft.com/office/drawing/2014/chart" uri="{C3380CC4-5D6E-409C-BE32-E72D297353CC}">
              <c16:uniqueId val="{00000002-7560-C34D-A519-37C4E737BC4E}"/>
            </c:ext>
          </c:extLst>
        </c:ser>
        <c:dLbls>
          <c:showLegendKey val="0"/>
          <c:showVal val="0"/>
          <c:showCatName val="0"/>
          <c:showSerName val="0"/>
          <c:showPercent val="0"/>
          <c:showBubbleSize val="0"/>
        </c:dLbls>
        <c:marker val="1"/>
        <c:smooth val="0"/>
        <c:axId val="397867264"/>
        <c:axId val="397869616"/>
      </c:lineChart>
      <c:catAx>
        <c:axId val="3978672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Body</a:t>
                </a:r>
                <a:r>
                  <a:rPr lang="en-US" baseline="0"/>
                  <a:t> mass index (kg/m</a:t>
                </a:r>
                <a:r>
                  <a:rPr lang="en-US" baseline="30000"/>
                  <a:t>2</a:t>
                </a:r>
                <a:r>
                  <a:rPr lang="en-US" baseline="0"/>
                  <a:t>)</a:t>
                </a:r>
                <a:endParaRPr lang="en-US"/>
              </a:p>
            </c:rich>
          </c:tx>
          <c:layout>
            <c:manualLayout>
              <c:xMode val="edge"/>
              <c:yMode val="edge"/>
              <c:x val="0.19198613754211988"/>
              <c:y val="0.7340190986764951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7869616"/>
        <c:crosses val="autoZero"/>
        <c:auto val="1"/>
        <c:lblAlgn val="ctr"/>
        <c:lblOffset val="100"/>
        <c:noMultiLvlLbl val="0"/>
      </c:catAx>
      <c:valAx>
        <c:axId val="39786961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anxiety symptoms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78672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5817</Words>
  <Characters>33161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38901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Blanshard, Lisa</cp:lastModifiedBy>
  <cp:revision>4</cp:revision>
  <cp:lastPrinted>2021-07-23T16:43:00Z</cp:lastPrinted>
  <dcterms:created xsi:type="dcterms:W3CDTF">2021-09-13T11:36:00Z</dcterms:created>
  <dcterms:modified xsi:type="dcterms:W3CDTF">2021-09-13T12:16:00Z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165</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Documents///AK_Paper(1)</vt:lpwstr>
  </property>
</Properties>
</file>