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1181A" w14:textId="19893816" w:rsidR="00C66CD9" w:rsidRPr="007B0316" w:rsidRDefault="00AD1AE9" w:rsidP="004E5A33">
      <w:pPr>
        <w:spacing w:after="0" w:line="480" w:lineRule="auto"/>
        <w:jc w:val="center"/>
        <w:rPr>
          <w:rFonts w:ascii="Times New Roman" w:eastAsiaTheme="minorEastAsia" w:hAnsi="Times New Roman" w:cstheme="minorBidi"/>
          <w:sz w:val="32"/>
          <w:szCs w:val="32"/>
          <w:lang w:val="en-US"/>
        </w:rPr>
      </w:pPr>
      <w:r w:rsidRPr="007B0316">
        <w:rPr>
          <w:rFonts w:ascii="Times New Roman" w:eastAsiaTheme="minorEastAsia" w:hAnsi="Times New Roman" w:cstheme="minorBidi"/>
          <w:sz w:val="32"/>
          <w:szCs w:val="32"/>
          <w:lang w:val="en-US"/>
        </w:rPr>
        <w:t xml:space="preserve">Light-intensity physical activity and mental </w:t>
      </w:r>
      <w:r w:rsidR="007A53C6" w:rsidRPr="007B0316">
        <w:rPr>
          <w:rFonts w:ascii="Times New Roman" w:eastAsiaTheme="minorEastAsia" w:hAnsi="Times New Roman" w:cstheme="minorBidi"/>
          <w:sz w:val="32"/>
          <w:szCs w:val="32"/>
          <w:lang w:val="en-US"/>
        </w:rPr>
        <w:t xml:space="preserve">ill </w:t>
      </w:r>
      <w:r w:rsidR="00674657" w:rsidRPr="007B0316">
        <w:rPr>
          <w:rFonts w:ascii="Times New Roman" w:eastAsiaTheme="minorEastAsia" w:hAnsi="Times New Roman" w:cstheme="minorBidi"/>
          <w:sz w:val="32"/>
          <w:szCs w:val="32"/>
          <w:lang w:val="en-US"/>
        </w:rPr>
        <w:t>health:</w:t>
      </w:r>
      <w:r w:rsidRPr="007B0316">
        <w:rPr>
          <w:rFonts w:ascii="Times New Roman" w:eastAsiaTheme="minorEastAsia" w:hAnsi="Times New Roman" w:cstheme="minorBidi"/>
          <w:sz w:val="32"/>
          <w:szCs w:val="32"/>
          <w:lang w:val="en-US"/>
        </w:rPr>
        <w:t xml:space="preserve"> </w:t>
      </w:r>
      <w:r w:rsidR="00D916E0" w:rsidRPr="007B0316">
        <w:rPr>
          <w:rFonts w:ascii="Times New Roman" w:eastAsiaTheme="minorEastAsia" w:hAnsi="Times New Roman" w:cstheme="minorBidi"/>
          <w:sz w:val="32"/>
          <w:szCs w:val="32"/>
          <w:lang w:val="en-US"/>
        </w:rPr>
        <w:t>a s</w:t>
      </w:r>
      <w:r w:rsidRPr="007B0316">
        <w:rPr>
          <w:rFonts w:ascii="Times New Roman" w:eastAsiaTheme="minorEastAsia" w:hAnsi="Times New Roman" w:cstheme="minorBidi"/>
          <w:sz w:val="32"/>
          <w:szCs w:val="32"/>
          <w:lang w:val="en-US"/>
        </w:rPr>
        <w:t xml:space="preserve">ystematic review of observational </w:t>
      </w:r>
      <w:r w:rsidR="00E71399" w:rsidRPr="007B0316">
        <w:rPr>
          <w:rFonts w:ascii="Times New Roman" w:eastAsiaTheme="minorEastAsia" w:hAnsi="Times New Roman" w:cstheme="minorBidi"/>
          <w:sz w:val="32"/>
          <w:szCs w:val="32"/>
          <w:lang w:val="en-US"/>
        </w:rPr>
        <w:t>studies</w:t>
      </w:r>
      <w:r w:rsidR="00496DD1" w:rsidRPr="007B0316">
        <w:rPr>
          <w:rFonts w:ascii="Times New Roman" w:eastAsiaTheme="minorEastAsia" w:hAnsi="Times New Roman" w:cstheme="minorBidi"/>
          <w:sz w:val="32"/>
          <w:szCs w:val="32"/>
          <w:lang w:val="en-US"/>
        </w:rPr>
        <w:t xml:space="preserve"> in the general population</w:t>
      </w:r>
      <w:r w:rsidR="00E71399" w:rsidRPr="007B0316">
        <w:rPr>
          <w:rFonts w:ascii="Times New Roman" w:eastAsiaTheme="minorEastAsia" w:hAnsi="Times New Roman" w:cstheme="minorBidi"/>
          <w:sz w:val="32"/>
          <w:szCs w:val="32"/>
          <w:lang w:val="en-US"/>
        </w:rPr>
        <w:t xml:space="preserve"> </w:t>
      </w:r>
    </w:p>
    <w:p w14:paraId="00216268" w14:textId="77777777" w:rsidR="00AD4441" w:rsidRPr="007B0316" w:rsidRDefault="00AD4441" w:rsidP="004E5A33">
      <w:pPr>
        <w:spacing w:after="0" w:line="480" w:lineRule="auto"/>
        <w:rPr>
          <w:rFonts w:ascii="Times New Roman" w:eastAsiaTheme="minorEastAsia" w:hAnsi="Times New Roman"/>
          <w:sz w:val="24"/>
          <w:szCs w:val="24"/>
          <w:lang w:val="en-US"/>
        </w:rPr>
      </w:pPr>
    </w:p>
    <w:p w14:paraId="224D33E2" w14:textId="46532E3B" w:rsidR="008869A5" w:rsidRPr="007B0316" w:rsidRDefault="00C66CD9" w:rsidP="004E5A33">
      <w:pPr>
        <w:spacing w:after="0" w:line="480" w:lineRule="auto"/>
        <w:rPr>
          <w:rFonts w:ascii="Times New Roman" w:eastAsiaTheme="minorEastAsia" w:hAnsi="Times New Roman"/>
          <w:sz w:val="24"/>
          <w:szCs w:val="24"/>
          <w:vertAlign w:val="superscript"/>
          <w:lang w:val="en-US"/>
        </w:rPr>
      </w:pPr>
      <w:proofErr w:type="spellStart"/>
      <w:r w:rsidRPr="007B0316">
        <w:rPr>
          <w:rFonts w:ascii="Times New Roman" w:eastAsiaTheme="minorEastAsia" w:hAnsi="Times New Roman"/>
          <w:sz w:val="24"/>
          <w:szCs w:val="24"/>
          <w:lang w:val="en-US"/>
        </w:rPr>
        <w:t>Mireia</w:t>
      </w:r>
      <w:proofErr w:type="spellEnd"/>
      <w:r w:rsidRPr="007B0316">
        <w:rPr>
          <w:rFonts w:ascii="Times New Roman" w:eastAsiaTheme="minorEastAsia" w:hAnsi="Times New Roman"/>
          <w:sz w:val="24"/>
          <w:szCs w:val="24"/>
          <w:lang w:val="en-US"/>
        </w:rPr>
        <w:t xml:space="preserve"> Felez-Nobrega</w:t>
      </w:r>
      <w:r w:rsidRPr="007B0316">
        <w:rPr>
          <w:rFonts w:ascii="Times New Roman" w:eastAsiaTheme="minorEastAsia" w:hAnsi="Times New Roman"/>
          <w:sz w:val="24"/>
          <w:szCs w:val="24"/>
          <w:vertAlign w:val="superscript"/>
          <w:lang w:val="en-US"/>
        </w:rPr>
        <w:t>1</w:t>
      </w:r>
      <w:r w:rsidR="00430C44" w:rsidRPr="007B0316">
        <w:rPr>
          <w:rFonts w:ascii="Times New Roman" w:eastAsiaTheme="minorEastAsia" w:hAnsi="Times New Roman"/>
          <w:sz w:val="24"/>
          <w:szCs w:val="24"/>
          <w:vertAlign w:val="superscript"/>
          <w:lang w:val="en-US"/>
        </w:rPr>
        <w:t>,2</w:t>
      </w:r>
      <w:r w:rsidRPr="007B0316">
        <w:rPr>
          <w:rFonts w:ascii="Times New Roman" w:eastAsiaTheme="minorEastAsia" w:hAnsi="Times New Roman"/>
          <w:sz w:val="24"/>
          <w:szCs w:val="24"/>
          <w:lang w:val="en-US"/>
        </w:rPr>
        <w:t xml:space="preserve">; </w:t>
      </w:r>
      <w:proofErr w:type="spellStart"/>
      <w:r w:rsidR="007F5C26" w:rsidRPr="007B0316">
        <w:rPr>
          <w:rFonts w:ascii="Times New Roman" w:eastAsiaTheme="minorEastAsia" w:hAnsi="Times New Roman"/>
          <w:sz w:val="24"/>
          <w:szCs w:val="24"/>
          <w:lang w:val="en-US"/>
        </w:rPr>
        <w:t>Judit</w:t>
      </w:r>
      <w:proofErr w:type="spellEnd"/>
      <w:r w:rsidR="007F5C26" w:rsidRPr="007B0316">
        <w:rPr>
          <w:rFonts w:ascii="Times New Roman" w:eastAsiaTheme="minorEastAsia" w:hAnsi="Times New Roman"/>
          <w:sz w:val="24"/>
          <w:szCs w:val="24"/>
          <w:lang w:val="en-US"/>
        </w:rPr>
        <w:t xml:space="preserve"> Bort</w:t>
      </w:r>
      <w:r w:rsidR="00582273" w:rsidRPr="007B0316">
        <w:rPr>
          <w:rFonts w:ascii="Times New Roman" w:eastAsiaTheme="minorEastAsia" w:hAnsi="Times New Roman"/>
          <w:sz w:val="24"/>
          <w:szCs w:val="24"/>
          <w:lang w:val="en-US"/>
        </w:rPr>
        <w:t>-Roig</w:t>
      </w:r>
      <w:r w:rsidR="005B1743" w:rsidRPr="007B0316">
        <w:rPr>
          <w:rFonts w:ascii="Times New Roman" w:eastAsiaTheme="minorEastAsia" w:hAnsi="Times New Roman"/>
          <w:sz w:val="24"/>
          <w:szCs w:val="24"/>
          <w:vertAlign w:val="superscript"/>
          <w:lang w:val="en-US"/>
        </w:rPr>
        <w:t>3</w:t>
      </w:r>
      <w:r w:rsidR="007F5C26" w:rsidRPr="007B0316">
        <w:rPr>
          <w:rFonts w:ascii="Times New Roman" w:eastAsiaTheme="minorEastAsia" w:hAnsi="Times New Roman"/>
          <w:sz w:val="24"/>
          <w:szCs w:val="24"/>
          <w:lang w:val="en-US"/>
        </w:rPr>
        <w:t>;</w:t>
      </w:r>
      <w:r w:rsidR="00397CE1" w:rsidRPr="007B0316">
        <w:rPr>
          <w:rFonts w:ascii="Times New Roman" w:eastAsiaTheme="minorEastAsia" w:hAnsi="Times New Roman"/>
          <w:sz w:val="24"/>
          <w:szCs w:val="24"/>
          <w:lang w:val="en-US"/>
        </w:rPr>
        <w:t xml:space="preserve"> </w:t>
      </w:r>
      <w:proofErr w:type="spellStart"/>
      <w:r w:rsidR="00397CE1" w:rsidRPr="007B0316">
        <w:rPr>
          <w:rFonts w:ascii="Times New Roman" w:eastAsiaTheme="minorEastAsia" w:hAnsi="Times New Roman"/>
          <w:sz w:val="24"/>
          <w:szCs w:val="24"/>
          <w:lang w:val="en-US"/>
        </w:rPr>
        <w:t>Ruimin</w:t>
      </w:r>
      <w:proofErr w:type="spellEnd"/>
      <w:r w:rsidR="0081172F" w:rsidRPr="007B0316">
        <w:rPr>
          <w:rFonts w:ascii="Times New Roman" w:eastAsiaTheme="minorEastAsia" w:hAnsi="Times New Roman"/>
          <w:sz w:val="24"/>
          <w:szCs w:val="24"/>
          <w:lang w:val="en-US"/>
        </w:rPr>
        <w:t xml:space="preserve"> Ma</w:t>
      </w:r>
      <w:r w:rsidR="000E7618" w:rsidRPr="007B0316">
        <w:rPr>
          <w:rFonts w:ascii="Times New Roman" w:eastAsiaTheme="minorEastAsia" w:hAnsi="Times New Roman"/>
          <w:sz w:val="24"/>
          <w:szCs w:val="24"/>
          <w:vertAlign w:val="superscript"/>
          <w:lang w:val="en-US"/>
        </w:rPr>
        <w:t>4</w:t>
      </w:r>
      <w:r w:rsidR="00397CE1" w:rsidRPr="007B0316">
        <w:rPr>
          <w:rFonts w:ascii="Times New Roman" w:eastAsiaTheme="minorEastAsia" w:hAnsi="Times New Roman"/>
          <w:sz w:val="24"/>
          <w:szCs w:val="24"/>
          <w:lang w:val="en-US"/>
        </w:rPr>
        <w:t>; Eugenia Romano</w:t>
      </w:r>
      <w:r w:rsidR="000E7618" w:rsidRPr="007B0316">
        <w:rPr>
          <w:rFonts w:ascii="Times New Roman" w:eastAsiaTheme="minorEastAsia" w:hAnsi="Times New Roman"/>
          <w:sz w:val="24"/>
          <w:szCs w:val="24"/>
          <w:vertAlign w:val="superscript"/>
          <w:lang w:val="en-US"/>
        </w:rPr>
        <w:t>4</w:t>
      </w:r>
      <w:r w:rsidR="00397CE1" w:rsidRPr="007B0316">
        <w:rPr>
          <w:rFonts w:ascii="Times New Roman" w:eastAsiaTheme="minorEastAsia" w:hAnsi="Times New Roman"/>
          <w:sz w:val="24"/>
          <w:szCs w:val="24"/>
          <w:lang w:val="en-US"/>
        </w:rPr>
        <w:t>; Matthew Faires</w:t>
      </w:r>
      <w:r w:rsidR="00403D36" w:rsidRPr="007B0316">
        <w:rPr>
          <w:rFonts w:ascii="Times New Roman" w:eastAsiaTheme="minorEastAsia" w:hAnsi="Times New Roman"/>
          <w:sz w:val="24"/>
          <w:szCs w:val="24"/>
          <w:vertAlign w:val="superscript"/>
          <w:lang w:val="en-US"/>
        </w:rPr>
        <w:t>4</w:t>
      </w:r>
      <w:r w:rsidR="00397CE1" w:rsidRPr="007B0316">
        <w:rPr>
          <w:rFonts w:ascii="Times New Roman" w:eastAsiaTheme="minorEastAsia" w:hAnsi="Times New Roman" w:cstheme="minorBidi"/>
          <w:sz w:val="24"/>
          <w:szCs w:val="24"/>
          <w:lang w:val="en-US"/>
        </w:rPr>
        <w:t>;</w:t>
      </w:r>
      <w:r w:rsidR="00397CE1" w:rsidRPr="007B0316">
        <w:rPr>
          <w:rFonts w:ascii="Times New Roman" w:eastAsiaTheme="minorEastAsia" w:hAnsi="Times New Roman"/>
          <w:sz w:val="24"/>
          <w:szCs w:val="24"/>
          <w:lang w:val="en-US"/>
        </w:rPr>
        <w:t xml:space="preserve"> </w:t>
      </w:r>
      <w:r w:rsidR="008869A5" w:rsidRPr="007B0316">
        <w:rPr>
          <w:rFonts w:ascii="Times New Roman" w:eastAsiaTheme="minorEastAsia" w:hAnsi="Times New Roman" w:cstheme="minorBidi"/>
          <w:sz w:val="24"/>
          <w:szCs w:val="24"/>
          <w:lang w:val="en-US"/>
        </w:rPr>
        <w:t>Brendon Stubbs</w:t>
      </w:r>
      <w:r w:rsidR="00F765DB" w:rsidRPr="007B0316">
        <w:rPr>
          <w:rFonts w:ascii="Times New Roman" w:eastAsiaTheme="minorEastAsia" w:hAnsi="Times New Roman"/>
          <w:sz w:val="24"/>
          <w:szCs w:val="24"/>
          <w:vertAlign w:val="superscript"/>
          <w:lang w:val="en-US"/>
        </w:rPr>
        <w:t>4</w:t>
      </w:r>
      <w:r w:rsidR="008869A5" w:rsidRPr="007B0316">
        <w:rPr>
          <w:rFonts w:ascii="Times New Roman" w:eastAsiaTheme="minorEastAsia" w:hAnsi="Times New Roman"/>
          <w:sz w:val="24"/>
          <w:szCs w:val="24"/>
          <w:vertAlign w:val="superscript"/>
          <w:lang w:val="en-US"/>
        </w:rPr>
        <w:t>,</w:t>
      </w:r>
      <w:r w:rsidR="00F765DB" w:rsidRPr="007B0316">
        <w:rPr>
          <w:rFonts w:ascii="Times New Roman" w:eastAsiaTheme="minorEastAsia" w:hAnsi="Times New Roman"/>
          <w:sz w:val="24"/>
          <w:szCs w:val="24"/>
          <w:vertAlign w:val="superscript"/>
          <w:lang w:val="en-US"/>
        </w:rPr>
        <w:t>5</w:t>
      </w:r>
      <w:r w:rsidR="008869A5" w:rsidRPr="007B0316">
        <w:rPr>
          <w:rFonts w:ascii="Times New Roman" w:eastAsiaTheme="minorEastAsia" w:hAnsi="Times New Roman" w:cstheme="minorBidi"/>
          <w:sz w:val="24"/>
          <w:szCs w:val="24"/>
          <w:lang w:val="en-US"/>
        </w:rPr>
        <w:t>;</w:t>
      </w:r>
      <w:r w:rsidR="008869A5" w:rsidRPr="007B0316">
        <w:rPr>
          <w:rFonts w:ascii="Times New Roman" w:eastAsiaTheme="minorEastAsia" w:hAnsi="Times New Roman"/>
          <w:sz w:val="24"/>
          <w:szCs w:val="24"/>
          <w:lang w:val="en-US"/>
        </w:rPr>
        <w:t xml:space="preserve"> Emmanuel Stamatakis</w:t>
      </w:r>
      <w:r w:rsidR="008C7BB8" w:rsidRPr="007B0316">
        <w:rPr>
          <w:rFonts w:ascii="Times New Roman" w:eastAsiaTheme="minorEastAsia" w:hAnsi="Times New Roman"/>
          <w:sz w:val="24"/>
          <w:szCs w:val="24"/>
          <w:vertAlign w:val="superscript"/>
          <w:lang w:val="en-US"/>
        </w:rPr>
        <w:t>6</w:t>
      </w:r>
      <w:r w:rsidR="008869A5" w:rsidRPr="007B0316">
        <w:rPr>
          <w:rFonts w:ascii="Times New Roman" w:eastAsiaTheme="minorEastAsia" w:hAnsi="Times New Roman"/>
          <w:sz w:val="24"/>
          <w:szCs w:val="24"/>
          <w:lang w:val="en-US"/>
        </w:rPr>
        <w:t xml:space="preserve">; </w:t>
      </w:r>
      <w:r w:rsidR="007C2F2F" w:rsidRPr="007B0316">
        <w:rPr>
          <w:rFonts w:ascii="Times New Roman" w:eastAsiaTheme="minorEastAsia" w:hAnsi="Times New Roman"/>
          <w:sz w:val="24"/>
          <w:szCs w:val="24"/>
          <w:lang w:val="en-US"/>
        </w:rPr>
        <w:t>Beatriz Olaya</w:t>
      </w:r>
      <w:r w:rsidR="007C2F2F" w:rsidRPr="007B0316">
        <w:rPr>
          <w:rFonts w:ascii="Times New Roman" w:eastAsiaTheme="minorEastAsia" w:hAnsi="Times New Roman"/>
          <w:sz w:val="24"/>
          <w:szCs w:val="24"/>
          <w:vertAlign w:val="superscript"/>
          <w:lang w:val="en-US"/>
        </w:rPr>
        <w:t>1,2</w:t>
      </w:r>
      <w:r w:rsidR="007C2F2F" w:rsidRPr="007B0316">
        <w:rPr>
          <w:rFonts w:ascii="Times New Roman" w:eastAsiaTheme="minorEastAsia" w:hAnsi="Times New Roman" w:cstheme="minorBidi"/>
          <w:sz w:val="24"/>
          <w:szCs w:val="24"/>
          <w:lang w:val="en-US"/>
        </w:rPr>
        <w:t xml:space="preserve">; </w:t>
      </w:r>
      <w:proofErr w:type="spellStart"/>
      <w:r w:rsidR="008869A5" w:rsidRPr="007B0316">
        <w:rPr>
          <w:rFonts w:ascii="Times New Roman" w:eastAsiaTheme="minorEastAsia" w:hAnsi="Times New Roman"/>
          <w:sz w:val="24"/>
          <w:szCs w:val="24"/>
          <w:lang w:val="en-US"/>
        </w:rPr>
        <w:t>Josep</w:t>
      </w:r>
      <w:proofErr w:type="spellEnd"/>
      <w:r w:rsidR="008869A5" w:rsidRPr="007B0316">
        <w:rPr>
          <w:rFonts w:ascii="Times New Roman" w:eastAsiaTheme="minorEastAsia" w:hAnsi="Times New Roman"/>
          <w:sz w:val="24"/>
          <w:szCs w:val="24"/>
          <w:lang w:val="en-US"/>
        </w:rPr>
        <w:t xml:space="preserve"> Maria Haro</w:t>
      </w:r>
      <w:r w:rsidR="000E7618" w:rsidRPr="007B0316">
        <w:rPr>
          <w:rFonts w:ascii="Times New Roman" w:eastAsiaTheme="minorEastAsia" w:hAnsi="Times New Roman"/>
          <w:sz w:val="24"/>
          <w:szCs w:val="24"/>
          <w:vertAlign w:val="superscript"/>
          <w:lang w:val="en-US"/>
        </w:rPr>
        <w:t>1,</w:t>
      </w:r>
      <w:r w:rsidR="008869A5" w:rsidRPr="007B0316">
        <w:rPr>
          <w:rFonts w:ascii="Times New Roman" w:eastAsiaTheme="minorEastAsia" w:hAnsi="Times New Roman"/>
          <w:sz w:val="24"/>
          <w:szCs w:val="24"/>
          <w:vertAlign w:val="superscript"/>
          <w:lang w:val="en-US"/>
        </w:rPr>
        <w:t>2</w:t>
      </w:r>
      <w:r w:rsidR="008869A5" w:rsidRPr="007B0316">
        <w:rPr>
          <w:rFonts w:ascii="Times New Roman" w:eastAsiaTheme="minorEastAsia" w:hAnsi="Times New Roman" w:cstheme="minorBidi"/>
          <w:sz w:val="24"/>
          <w:szCs w:val="24"/>
          <w:lang w:val="en-US"/>
        </w:rPr>
        <w:t>;</w:t>
      </w:r>
      <w:r w:rsidR="008869A5" w:rsidRPr="007B0316">
        <w:rPr>
          <w:rFonts w:ascii="Times New Roman" w:eastAsiaTheme="minorEastAsia" w:hAnsi="Times New Roman"/>
          <w:sz w:val="24"/>
          <w:szCs w:val="24"/>
          <w:lang w:val="en-US"/>
        </w:rPr>
        <w:t xml:space="preserve"> Lee Smith</w:t>
      </w:r>
      <w:r w:rsidR="008C7BB8" w:rsidRPr="007B0316">
        <w:rPr>
          <w:rFonts w:ascii="Times New Roman" w:eastAsiaTheme="minorEastAsia" w:hAnsi="Times New Roman"/>
          <w:sz w:val="24"/>
          <w:szCs w:val="24"/>
          <w:vertAlign w:val="superscript"/>
          <w:lang w:val="en-US"/>
        </w:rPr>
        <w:t>7</w:t>
      </w:r>
      <w:r w:rsidR="008869A5" w:rsidRPr="007B0316">
        <w:rPr>
          <w:rFonts w:ascii="Times New Roman" w:eastAsiaTheme="minorEastAsia" w:hAnsi="Times New Roman" w:cstheme="minorBidi"/>
          <w:sz w:val="24"/>
          <w:szCs w:val="24"/>
          <w:lang w:val="en-US"/>
        </w:rPr>
        <w:t>;</w:t>
      </w:r>
      <w:r w:rsidR="008869A5" w:rsidRPr="007B0316">
        <w:rPr>
          <w:rFonts w:ascii="Times New Roman" w:eastAsiaTheme="minorEastAsia" w:hAnsi="Times New Roman"/>
          <w:sz w:val="24"/>
          <w:szCs w:val="24"/>
          <w:lang w:val="en-US"/>
        </w:rPr>
        <w:t xml:space="preserve"> </w:t>
      </w:r>
      <w:r w:rsidR="00024815" w:rsidRPr="007B0316">
        <w:rPr>
          <w:rFonts w:ascii="Times New Roman" w:eastAsiaTheme="minorEastAsia" w:hAnsi="Times New Roman"/>
          <w:sz w:val="24"/>
          <w:szCs w:val="24"/>
          <w:lang w:val="en-US"/>
        </w:rPr>
        <w:t xml:space="preserve">Jae </w:t>
      </w:r>
      <w:r w:rsidR="00CB4088" w:rsidRPr="007B0316">
        <w:rPr>
          <w:rFonts w:ascii="Times New Roman" w:eastAsiaTheme="minorEastAsia" w:hAnsi="Times New Roman"/>
          <w:sz w:val="24"/>
          <w:szCs w:val="24"/>
          <w:lang w:val="en-US"/>
        </w:rPr>
        <w:t>Il</w:t>
      </w:r>
      <w:r w:rsidR="00024815" w:rsidRPr="007B0316">
        <w:rPr>
          <w:rFonts w:ascii="Times New Roman" w:eastAsiaTheme="minorEastAsia" w:hAnsi="Times New Roman"/>
          <w:sz w:val="24"/>
          <w:szCs w:val="24"/>
          <w:lang w:val="en-US"/>
        </w:rPr>
        <w:t xml:space="preserve"> Shin</w:t>
      </w:r>
      <w:r w:rsidR="008C7BB8" w:rsidRPr="007B0316">
        <w:rPr>
          <w:rFonts w:ascii="Times New Roman" w:eastAsiaTheme="minorEastAsia" w:hAnsi="Times New Roman"/>
          <w:sz w:val="24"/>
          <w:szCs w:val="24"/>
          <w:vertAlign w:val="superscript"/>
          <w:lang w:val="en-US"/>
        </w:rPr>
        <w:t>8</w:t>
      </w:r>
      <w:r w:rsidR="00024815" w:rsidRPr="007B0316">
        <w:rPr>
          <w:rFonts w:ascii="Times New Roman" w:eastAsiaTheme="minorEastAsia" w:hAnsi="Times New Roman"/>
          <w:sz w:val="24"/>
          <w:szCs w:val="24"/>
          <w:lang w:val="en-US"/>
        </w:rPr>
        <w:t xml:space="preserve">; Min </w:t>
      </w:r>
      <w:proofErr w:type="spellStart"/>
      <w:r w:rsidR="00024815" w:rsidRPr="007B0316">
        <w:rPr>
          <w:rFonts w:ascii="Times New Roman" w:eastAsiaTheme="minorEastAsia" w:hAnsi="Times New Roman"/>
          <w:sz w:val="24"/>
          <w:szCs w:val="24"/>
          <w:lang w:val="en-US"/>
        </w:rPr>
        <w:t>Seo</w:t>
      </w:r>
      <w:proofErr w:type="spellEnd"/>
      <w:r w:rsidR="00024815" w:rsidRPr="007B0316">
        <w:rPr>
          <w:rFonts w:ascii="Times New Roman" w:eastAsiaTheme="minorEastAsia" w:hAnsi="Times New Roman"/>
          <w:sz w:val="24"/>
          <w:szCs w:val="24"/>
          <w:lang w:val="en-US"/>
        </w:rPr>
        <w:t xml:space="preserve"> Kim</w:t>
      </w:r>
      <w:r w:rsidR="008C7BB8" w:rsidRPr="007B0316">
        <w:rPr>
          <w:rFonts w:ascii="Times New Roman" w:eastAsiaTheme="minorEastAsia" w:hAnsi="Times New Roman"/>
          <w:sz w:val="24"/>
          <w:szCs w:val="24"/>
          <w:vertAlign w:val="superscript"/>
          <w:lang w:val="en-US"/>
        </w:rPr>
        <w:t>9,10</w:t>
      </w:r>
      <w:r w:rsidR="00024815" w:rsidRPr="007B0316">
        <w:rPr>
          <w:rFonts w:ascii="Times New Roman" w:eastAsiaTheme="minorEastAsia" w:hAnsi="Times New Roman"/>
          <w:sz w:val="24"/>
          <w:szCs w:val="24"/>
          <w:lang w:val="en-US"/>
        </w:rPr>
        <w:t xml:space="preserve"> </w:t>
      </w:r>
      <w:r w:rsidR="008869A5" w:rsidRPr="007B0316">
        <w:rPr>
          <w:rFonts w:ascii="Times New Roman" w:eastAsiaTheme="minorEastAsia" w:hAnsi="Times New Roman"/>
          <w:sz w:val="24"/>
          <w:szCs w:val="24"/>
          <w:lang w:val="en-US"/>
        </w:rPr>
        <w:t>Ai Koyanagi</w:t>
      </w:r>
      <w:r w:rsidR="00A40637" w:rsidRPr="007B0316">
        <w:rPr>
          <w:rFonts w:ascii="Times New Roman" w:eastAsiaTheme="minorEastAsia" w:hAnsi="Times New Roman"/>
          <w:sz w:val="24"/>
          <w:szCs w:val="24"/>
          <w:lang w:val="en-US"/>
        </w:rPr>
        <w:t xml:space="preserve"> </w:t>
      </w:r>
      <w:r w:rsidR="008869A5" w:rsidRPr="007B0316">
        <w:rPr>
          <w:rFonts w:ascii="Times New Roman" w:eastAsiaTheme="minorEastAsia" w:hAnsi="Times New Roman"/>
          <w:sz w:val="24"/>
          <w:szCs w:val="24"/>
          <w:vertAlign w:val="superscript"/>
          <w:lang w:val="en-US"/>
        </w:rPr>
        <w:t>1,2,</w:t>
      </w:r>
      <w:r w:rsidR="009468A3" w:rsidRPr="007B0316">
        <w:rPr>
          <w:rFonts w:ascii="Times New Roman" w:eastAsiaTheme="minorEastAsia" w:hAnsi="Times New Roman"/>
          <w:sz w:val="24"/>
          <w:szCs w:val="24"/>
          <w:vertAlign w:val="superscript"/>
          <w:lang w:val="en-US"/>
        </w:rPr>
        <w:t>1</w:t>
      </w:r>
      <w:r w:rsidR="008C7BB8" w:rsidRPr="007B0316">
        <w:rPr>
          <w:rFonts w:ascii="Times New Roman" w:eastAsiaTheme="minorEastAsia" w:hAnsi="Times New Roman"/>
          <w:sz w:val="24"/>
          <w:szCs w:val="24"/>
          <w:vertAlign w:val="superscript"/>
          <w:lang w:val="en-US"/>
        </w:rPr>
        <w:t>1</w:t>
      </w:r>
    </w:p>
    <w:p w14:paraId="6893585C" w14:textId="77777777" w:rsidR="00024815" w:rsidRPr="007B0316" w:rsidRDefault="00024815" w:rsidP="004E5A33">
      <w:pPr>
        <w:shd w:val="clear" w:color="auto" w:fill="FFFFFF"/>
        <w:spacing w:after="0" w:line="240" w:lineRule="auto"/>
        <w:textAlignment w:val="baseline"/>
        <w:rPr>
          <w:rFonts w:ascii="Times New Roman" w:eastAsiaTheme="minorEastAsia" w:hAnsi="Times New Roman" w:cstheme="minorBidi"/>
          <w:sz w:val="24"/>
          <w:szCs w:val="24"/>
          <w:lang w:val="en-US"/>
        </w:rPr>
      </w:pPr>
    </w:p>
    <w:p w14:paraId="11CE5CCA" w14:textId="77777777" w:rsidR="00C66CD9" w:rsidRPr="007B0316" w:rsidRDefault="00C66CD9" w:rsidP="004E5A33">
      <w:pPr>
        <w:spacing w:after="0"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vertAlign w:val="superscript"/>
          <w:lang w:val="en-US"/>
        </w:rPr>
        <w:t xml:space="preserve">1 </w:t>
      </w:r>
      <w:r w:rsidRPr="007B0316">
        <w:rPr>
          <w:rFonts w:ascii="Times New Roman" w:eastAsiaTheme="minorEastAsia" w:hAnsi="Times New Roman"/>
          <w:sz w:val="24"/>
          <w:szCs w:val="24"/>
          <w:lang w:val="en-US"/>
        </w:rPr>
        <w:t xml:space="preserve">Research and Development Unit, Parc </w:t>
      </w:r>
      <w:proofErr w:type="spellStart"/>
      <w:r w:rsidRPr="007B0316">
        <w:rPr>
          <w:rFonts w:ascii="Times New Roman" w:eastAsiaTheme="minorEastAsia" w:hAnsi="Times New Roman"/>
          <w:sz w:val="24"/>
          <w:szCs w:val="24"/>
          <w:lang w:val="en-US"/>
        </w:rPr>
        <w:t>Sanitari</w:t>
      </w:r>
      <w:proofErr w:type="spellEnd"/>
      <w:r w:rsidRPr="007B0316">
        <w:rPr>
          <w:rFonts w:ascii="Times New Roman" w:eastAsiaTheme="minorEastAsia" w:hAnsi="Times New Roman"/>
          <w:sz w:val="24"/>
          <w:szCs w:val="24"/>
          <w:lang w:val="en-US"/>
        </w:rPr>
        <w:t xml:space="preserve"> Sant Joan de </w:t>
      </w:r>
      <w:proofErr w:type="spellStart"/>
      <w:r w:rsidRPr="007B0316">
        <w:rPr>
          <w:rFonts w:ascii="Times New Roman" w:eastAsiaTheme="minorEastAsia" w:hAnsi="Times New Roman"/>
          <w:sz w:val="24"/>
          <w:szCs w:val="24"/>
          <w:lang w:val="en-US"/>
        </w:rPr>
        <w:t>Déu</w:t>
      </w:r>
      <w:proofErr w:type="spellEnd"/>
      <w:r w:rsidRPr="007B0316">
        <w:rPr>
          <w:rFonts w:ascii="Times New Roman" w:eastAsiaTheme="minorEastAsia" w:hAnsi="Times New Roman"/>
          <w:sz w:val="24"/>
          <w:szCs w:val="24"/>
          <w:lang w:val="en-US"/>
        </w:rPr>
        <w:t>, Barcelona, Spain.</w:t>
      </w:r>
    </w:p>
    <w:p w14:paraId="34CA79B1" w14:textId="60036DA6" w:rsidR="00C66CD9" w:rsidRPr="007B0316" w:rsidRDefault="00C66CD9" w:rsidP="004E5A33">
      <w:pPr>
        <w:spacing w:after="0"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vertAlign w:val="superscript"/>
          <w:lang w:val="en-US"/>
        </w:rPr>
        <w:t xml:space="preserve">2 </w:t>
      </w:r>
      <w:r w:rsidRPr="007B0316">
        <w:rPr>
          <w:rFonts w:ascii="Times New Roman" w:eastAsiaTheme="minorEastAsia" w:hAnsi="Times New Roman"/>
          <w:sz w:val="24"/>
          <w:szCs w:val="24"/>
          <w:lang w:val="en-US"/>
        </w:rPr>
        <w:t>Centre for Biomedical Research on Mental Health (CIBERSAM), Spain.</w:t>
      </w:r>
    </w:p>
    <w:p w14:paraId="404511D9" w14:textId="3468213B" w:rsidR="00430C44" w:rsidRPr="007B0316" w:rsidRDefault="00430C44" w:rsidP="004E5A33">
      <w:pPr>
        <w:spacing w:after="0"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vertAlign w:val="superscript"/>
          <w:lang w:val="en-US"/>
        </w:rPr>
        <w:t>3</w:t>
      </w:r>
      <w:r w:rsidR="00C14343" w:rsidRPr="007B0316">
        <w:rPr>
          <w:rFonts w:ascii="Times New Roman" w:eastAsiaTheme="minorEastAsia" w:hAnsi="Times New Roman"/>
          <w:sz w:val="24"/>
          <w:szCs w:val="24"/>
          <w:vertAlign w:val="superscript"/>
          <w:lang w:val="en-US"/>
        </w:rPr>
        <w:t xml:space="preserve"> </w:t>
      </w:r>
      <w:r w:rsidRPr="007B0316">
        <w:rPr>
          <w:rFonts w:ascii="Times New Roman" w:eastAsiaTheme="minorEastAsia" w:hAnsi="Times New Roman"/>
          <w:sz w:val="24"/>
          <w:szCs w:val="24"/>
          <w:lang w:val="en-US"/>
        </w:rPr>
        <w:t>Sport and Physical Activity Research Group and Centre for Health</w:t>
      </w:r>
      <w:r w:rsidR="00670FFC" w:rsidRPr="007B0316">
        <w:rPr>
          <w:rFonts w:ascii="Times New Roman" w:eastAsiaTheme="minorEastAsia" w:hAnsi="Times New Roman"/>
          <w:sz w:val="24"/>
          <w:szCs w:val="24"/>
          <w:lang w:val="en-US"/>
        </w:rPr>
        <w:t>.</w:t>
      </w:r>
    </w:p>
    <w:p w14:paraId="7E925071" w14:textId="407178EB" w:rsidR="00430C44" w:rsidRPr="007B0316" w:rsidRDefault="00430C44" w:rsidP="004E5A33">
      <w:pPr>
        <w:spacing w:after="0"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lang w:val="en-US"/>
        </w:rPr>
        <w:t>and Social Care Research, Department of Physical Activity and Sports Sciences, University of Vic - Central University of Catalonia, Vic, Barcelona,</w:t>
      </w:r>
      <w:r w:rsidR="00670FFC" w:rsidRPr="007B0316">
        <w:rPr>
          <w:rFonts w:ascii="Times New Roman" w:eastAsiaTheme="minorEastAsia" w:hAnsi="Times New Roman"/>
          <w:sz w:val="24"/>
          <w:szCs w:val="24"/>
          <w:lang w:val="en-US"/>
        </w:rPr>
        <w:t xml:space="preserve"> </w:t>
      </w:r>
      <w:r w:rsidRPr="007B0316">
        <w:rPr>
          <w:rFonts w:ascii="Times New Roman" w:eastAsiaTheme="minorEastAsia" w:hAnsi="Times New Roman"/>
          <w:sz w:val="24"/>
          <w:szCs w:val="24"/>
          <w:lang w:val="en-US"/>
        </w:rPr>
        <w:t>Spain</w:t>
      </w:r>
      <w:r w:rsidR="00670FFC" w:rsidRPr="007B0316">
        <w:rPr>
          <w:rFonts w:ascii="Times New Roman" w:eastAsiaTheme="minorEastAsia" w:hAnsi="Times New Roman"/>
          <w:sz w:val="24"/>
          <w:szCs w:val="24"/>
          <w:lang w:val="en-US"/>
        </w:rPr>
        <w:t>.</w:t>
      </w:r>
    </w:p>
    <w:p w14:paraId="56AB39A4" w14:textId="1F012968" w:rsidR="00C66CD9" w:rsidRPr="007B0316" w:rsidRDefault="000E7618" w:rsidP="004E5A33">
      <w:pPr>
        <w:spacing w:after="0" w:line="480" w:lineRule="auto"/>
        <w:rPr>
          <w:rFonts w:ascii="Times New Roman" w:eastAsiaTheme="minorEastAsia" w:hAnsi="Times New Roman" w:cstheme="minorBidi"/>
          <w:sz w:val="24"/>
          <w:szCs w:val="20"/>
          <w:lang w:val="en-US" w:eastAsia="ko-KR"/>
        </w:rPr>
      </w:pPr>
      <w:r w:rsidRPr="007B0316">
        <w:rPr>
          <w:rFonts w:ascii="Times New Roman" w:eastAsiaTheme="minorEastAsia" w:hAnsi="Times New Roman"/>
          <w:sz w:val="24"/>
          <w:szCs w:val="24"/>
          <w:vertAlign w:val="superscript"/>
          <w:lang w:val="en-US"/>
        </w:rPr>
        <w:t>4</w:t>
      </w:r>
      <w:r w:rsidR="00C66CD9" w:rsidRPr="007B0316">
        <w:rPr>
          <w:rFonts w:ascii="Times New Roman" w:eastAsiaTheme="minorEastAsia" w:hAnsi="Times New Roman" w:cstheme="minorBidi"/>
          <w:sz w:val="24"/>
          <w:szCs w:val="20"/>
          <w:lang w:val="en-US" w:eastAsia="ko-KR"/>
        </w:rPr>
        <w:t xml:space="preserve"> Institute of Psychiatry, Psychology and Neuroscience, King’s College London, De </w:t>
      </w:r>
      <w:proofErr w:type="spellStart"/>
      <w:r w:rsidR="00C66CD9" w:rsidRPr="007B0316">
        <w:rPr>
          <w:rFonts w:ascii="Times New Roman" w:eastAsiaTheme="minorEastAsia" w:hAnsi="Times New Roman" w:cstheme="minorBidi"/>
          <w:sz w:val="24"/>
          <w:szCs w:val="20"/>
          <w:lang w:val="en-US" w:eastAsia="ko-KR"/>
        </w:rPr>
        <w:t>Crespigny</w:t>
      </w:r>
      <w:proofErr w:type="spellEnd"/>
      <w:r w:rsidR="00C66CD9" w:rsidRPr="007B0316">
        <w:rPr>
          <w:rFonts w:ascii="Times New Roman" w:eastAsiaTheme="minorEastAsia" w:hAnsi="Times New Roman" w:cstheme="minorBidi"/>
          <w:sz w:val="24"/>
          <w:szCs w:val="20"/>
          <w:lang w:val="en-US" w:eastAsia="ko-KR"/>
        </w:rPr>
        <w:t xml:space="preserve"> Park, London SE5 8AF, UK.</w:t>
      </w:r>
    </w:p>
    <w:p w14:paraId="01CF2737" w14:textId="1634137C" w:rsidR="00C66CD9" w:rsidRPr="007B0316" w:rsidRDefault="00911BEF" w:rsidP="004E5A33">
      <w:pPr>
        <w:spacing w:after="0" w:line="480" w:lineRule="auto"/>
        <w:rPr>
          <w:rFonts w:ascii="Times New Roman" w:eastAsiaTheme="minorEastAsia" w:hAnsi="Times New Roman" w:cstheme="minorBidi"/>
          <w:sz w:val="24"/>
          <w:szCs w:val="20"/>
          <w:lang w:val="en-US" w:eastAsia="ko-KR"/>
        </w:rPr>
      </w:pPr>
      <w:r w:rsidRPr="007B0316">
        <w:rPr>
          <w:rFonts w:ascii="Times New Roman" w:eastAsiaTheme="minorEastAsia" w:hAnsi="Times New Roman" w:cstheme="minorBidi"/>
          <w:sz w:val="24"/>
          <w:szCs w:val="20"/>
          <w:vertAlign w:val="superscript"/>
          <w:lang w:val="en-US" w:eastAsia="ko-KR"/>
        </w:rPr>
        <w:t>5</w:t>
      </w:r>
      <w:r w:rsidR="00C66CD9" w:rsidRPr="007B0316">
        <w:rPr>
          <w:rFonts w:ascii="Times New Roman" w:eastAsiaTheme="minorEastAsia" w:hAnsi="Times New Roman" w:cstheme="minorBidi"/>
          <w:sz w:val="24"/>
          <w:szCs w:val="20"/>
          <w:vertAlign w:val="superscript"/>
          <w:lang w:val="en-US" w:eastAsia="ko-KR"/>
        </w:rPr>
        <w:t xml:space="preserve"> </w:t>
      </w:r>
      <w:r w:rsidR="00C66CD9" w:rsidRPr="007B0316">
        <w:rPr>
          <w:rFonts w:ascii="Times New Roman" w:eastAsiaTheme="minorEastAsia" w:hAnsi="Times New Roman" w:cstheme="minorBidi"/>
          <w:sz w:val="24"/>
          <w:szCs w:val="20"/>
          <w:lang w:val="en-US" w:eastAsia="ko-KR"/>
        </w:rPr>
        <w:t>South London and Maudsley NHS Foundation Trust, Denmark Hill, London SE5 8AZ, UK.</w:t>
      </w:r>
    </w:p>
    <w:p w14:paraId="794933D4" w14:textId="5139CAA2" w:rsidR="000E7618" w:rsidRPr="007B0316" w:rsidRDefault="008C7BB8" w:rsidP="004E5A33">
      <w:pPr>
        <w:spacing w:after="0" w:line="480" w:lineRule="auto"/>
        <w:rPr>
          <w:rFonts w:ascii="Times New Roman" w:eastAsiaTheme="minorEastAsia" w:hAnsi="Times New Roman" w:cstheme="minorBidi"/>
          <w:sz w:val="24"/>
          <w:szCs w:val="20"/>
          <w:lang w:val="en-US" w:eastAsia="ko-KR"/>
        </w:rPr>
      </w:pPr>
      <w:r w:rsidRPr="007B0316">
        <w:rPr>
          <w:rFonts w:ascii="Times New Roman" w:eastAsiaTheme="minorEastAsia" w:hAnsi="Times New Roman"/>
          <w:sz w:val="24"/>
          <w:szCs w:val="24"/>
          <w:vertAlign w:val="superscript"/>
          <w:lang w:val="en-US"/>
        </w:rPr>
        <w:t>6</w:t>
      </w:r>
      <w:r w:rsidR="00911BEF" w:rsidRPr="007B0316">
        <w:rPr>
          <w:rFonts w:ascii="Times New Roman" w:eastAsiaTheme="minorEastAsia" w:hAnsi="Times New Roman"/>
          <w:sz w:val="24"/>
          <w:szCs w:val="24"/>
          <w:vertAlign w:val="superscript"/>
          <w:lang w:val="en-US"/>
        </w:rPr>
        <w:t xml:space="preserve"> </w:t>
      </w:r>
      <w:r w:rsidR="000E7618" w:rsidRPr="007B0316">
        <w:rPr>
          <w:rFonts w:ascii="Times New Roman" w:eastAsiaTheme="minorEastAsia" w:hAnsi="Times New Roman" w:cstheme="minorBidi"/>
          <w:sz w:val="24"/>
          <w:szCs w:val="20"/>
          <w:lang w:val="en-US" w:eastAsia="ko-KR"/>
        </w:rPr>
        <w:t>Charles Perkins Centre, School of Health</w:t>
      </w:r>
      <w:r w:rsidR="00876FE3" w:rsidRPr="007B0316">
        <w:rPr>
          <w:rFonts w:ascii="Times New Roman" w:eastAsiaTheme="minorEastAsia" w:hAnsi="Times New Roman" w:cstheme="minorBidi"/>
          <w:sz w:val="24"/>
          <w:szCs w:val="20"/>
          <w:lang w:val="en-US" w:eastAsia="ko-KR"/>
        </w:rPr>
        <w:t xml:space="preserve"> Sciences</w:t>
      </w:r>
      <w:r w:rsidR="000E7618" w:rsidRPr="007B0316">
        <w:rPr>
          <w:rFonts w:ascii="Times New Roman" w:eastAsiaTheme="minorEastAsia" w:hAnsi="Times New Roman" w:cstheme="minorBidi"/>
          <w:sz w:val="24"/>
          <w:szCs w:val="20"/>
          <w:lang w:val="en-US" w:eastAsia="ko-KR"/>
        </w:rPr>
        <w:t>, Faculty of Medicine and Health, University of Sydney, Sydney, New South Wales, Australia.</w:t>
      </w:r>
    </w:p>
    <w:p w14:paraId="044F0AE5" w14:textId="07CCDE58" w:rsidR="00C66CD9" w:rsidRPr="007B0316" w:rsidRDefault="008C7BB8" w:rsidP="004E5A33">
      <w:pPr>
        <w:spacing w:after="0" w:line="480" w:lineRule="auto"/>
        <w:rPr>
          <w:rFonts w:ascii="Times New Roman" w:eastAsiaTheme="minorEastAsia" w:hAnsi="Times New Roman"/>
          <w:bCs/>
          <w:sz w:val="24"/>
          <w:szCs w:val="24"/>
          <w:lang w:val="en-US"/>
        </w:rPr>
      </w:pPr>
      <w:r w:rsidRPr="007B0316">
        <w:rPr>
          <w:rFonts w:ascii="Times New Roman" w:eastAsiaTheme="minorEastAsia" w:hAnsi="Times New Roman"/>
          <w:sz w:val="24"/>
          <w:szCs w:val="24"/>
          <w:vertAlign w:val="superscript"/>
          <w:lang w:val="en-US"/>
        </w:rPr>
        <w:t>7</w:t>
      </w:r>
      <w:r w:rsidR="00C66CD9" w:rsidRPr="007B0316">
        <w:rPr>
          <w:rFonts w:ascii="Times New Roman" w:eastAsiaTheme="minorEastAsia" w:hAnsi="Times New Roman"/>
          <w:bCs/>
          <w:sz w:val="24"/>
          <w:szCs w:val="24"/>
          <w:lang w:val="en-US"/>
        </w:rPr>
        <w:t xml:space="preserve"> The Cambridge Centre for Sport and Exercise Sciences, Anglia Ruskin University, Cambridge, UK.</w:t>
      </w:r>
    </w:p>
    <w:p w14:paraId="745C1175" w14:textId="597A7BBB" w:rsidR="00384543" w:rsidRPr="007B0316" w:rsidRDefault="008C7BB8" w:rsidP="004E5A33">
      <w:pPr>
        <w:shd w:val="clear" w:color="auto" w:fill="FFFFFF"/>
        <w:spacing w:line="480" w:lineRule="auto"/>
        <w:textAlignment w:val="baseline"/>
        <w:rPr>
          <w:rFonts w:ascii="Times New Roman" w:eastAsiaTheme="minorEastAsia" w:hAnsi="Times New Roman" w:cstheme="minorBidi"/>
          <w:sz w:val="24"/>
          <w:szCs w:val="24"/>
          <w:lang w:val="en-US"/>
        </w:rPr>
      </w:pPr>
      <w:r w:rsidRPr="007B0316">
        <w:rPr>
          <w:rFonts w:ascii="Times New Roman" w:eastAsiaTheme="minorEastAsia" w:hAnsi="Times New Roman"/>
          <w:sz w:val="24"/>
          <w:szCs w:val="24"/>
          <w:vertAlign w:val="superscript"/>
          <w:lang w:val="en-US"/>
        </w:rPr>
        <w:t>8</w:t>
      </w:r>
      <w:r w:rsidR="00F36EF2" w:rsidRPr="007B0316">
        <w:rPr>
          <w:rFonts w:ascii="Times New Roman" w:eastAsiaTheme="minorEastAsia" w:hAnsi="Times New Roman"/>
          <w:sz w:val="24"/>
          <w:szCs w:val="24"/>
          <w:vertAlign w:val="superscript"/>
          <w:lang w:val="en-US"/>
        </w:rPr>
        <w:t xml:space="preserve"> </w:t>
      </w:r>
      <w:r w:rsidR="00384543" w:rsidRPr="007B0316">
        <w:rPr>
          <w:rFonts w:ascii="Times New Roman" w:eastAsiaTheme="minorEastAsia" w:hAnsi="Times New Roman" w:cstheme="minorBidi"/>
          <w:sz w:val="24"/>
          <w:szCs w:val="24"/>
          <w:lang w:val="en-US"/>
        </w:rPr>
        <w:t>Department of Pediatrics, Yonsei University College of Medicine, Seoul 03722, Republic of Korea</w:t>
      </w:r>
      <w:r w:rsidR="00F36EF2" w:rsidRPr="007B0316">
        <w:rPr>
          <w:rFonts w:ascii="Times New Roman" w:eastAsiaTheme="minorEastAsia" w:hAnsi="Times New Roman" w:cstheme="minorBidi"/>
          <w:sz w:val="24"/>
          <w:szCs w:val="24"/>
          <w:lang w:val="en-US"/>
        </w:rPr>
        <w:t>.</w:t>
      </w:r>
      <w:r w:rsidR="00384543" w:rsidRPr="007B0316">
        <w:rPr>
          <w:rFonts w:ascii="Times New Roman" w:eastAsiaTheme="minorEastAsia" w:hAnsi="Times New Roman" w:cstheme="minorBidi"/>
          <w:sz w:val="24"/>
          <w:szCs w:val="24"/>
          <w:lang w:val="en-US"/>
        </w:rPr>
        <w:t> </w:t>
      </w:r>
    </w:p>
    <w:p w14:paraId="0B16B629" w14:textId="4AE9A3C1" w:rsidR="00384543" w:rsidRPr="007B0316" w:rsidRDefault="008C7BB8" w:rsidP="004E5A33">
      <w:pPr>
        <w:shd w:val="clear" w:color="auto" w:fill="FFFFFF"/>
        <w:spacing w:line="480" w:lineRule="auto"/>
        <w:textAlignment w:val="baseline"/>
        <w:rPr>
          <w:rFonts w:ascii="Times New Roman" w:eastAsiaTheme="minorEastAsia" w:hAnsi="Times New Roman" w:cstheme="minorBidi"/>
          <w:sz w:val="24"/>
          <w:szCs w:val="24"/>
          <w:lang w:val="en-US"/>
        </w:rPr>
      </w:pPr>
      <w:r w:rsidRPr="007B0316">
        <w:rPr>
          <w:rFonts w:ascii="Times New Roman" w:eastAsiaTheme="minorEastAsia" w:hAnsi="Times New Roman"/>
          <w:sz w:val="24"/>
          <w:szCs w:val="24"/>
          <w:vertAlign w:val="superscript"/>
          <w:lang w:val="en-US"/>
        </w:rPr>
        <w:t>9</w:t>
      </w:r>
      <w:r w:rsidR="00F36EF2" w:rsidRPr="007B0316">
        <w:rPr>
          <w:rFonts w:ascii="Times New Roman" w:eastAsiaTheme="minorEastAsia" w:hAnsi="Times New Roman"/>
          <w:sz w:val="24"/>
          <w:szCs w:val="24"/>
          <w:vertAlign w:val="superscript"/>
          <w:lang w:val="en-US"/>
        </w:rPr>
        <w:t xml:space="preserve"> </w:t>
      </w:r>
      <w:r w:rsidR="00384543" w:rsidRPr="007B0316">
        <w:rPr>
          <w:rFonts w:ascii="Times New Roman" w:eastAsiaTheme="minorEastAsia" w:hAnsi="Times New Roman" w:cstheme="minorBidi"/>
          <w:sz w:val="24"/>
          <w:szCs w:val="24"/>
          <w:lang w:val="en-US"/>
        </w:rPr>
        <w:t>Korea University, College of Medicine, Seoul, Republic of Korea</w:t>
      </w:r>
      <w:r w:rsidR="00F36EF2" w:rsidRPr="007B0316">
        <w:rPr>
          <w:rFonts w:ascii="Times New Roman" w:eastAsiaTheme="minorEastAsia" w:hAnsi="Times New Roman" w:cstheme="minorBidi"/>
          <w:sz w:val="24"/>
          <w:szCs w:val="24"/>
          <w:lang w:val="en-US"/>
        </w:rPr>
        <w:t>.</w:t>
      </w:r>
    </w:p>
    <w:p w14:paraId="7440C896" w14:textId="003BEF65" w:rsidR="00384543" w:rsidRPr="007B0316" w:rsidRDefault="008C7BB8" w:rsidP="004E5A33">
      <w:pPr>
        <w:shd w:val="clear" w:color="auto" w:fill="FFFFFF"/>
        <w:spacing w:line="480" w:lineRule="auto"/>
        <w:textAlignment w:val="baseline"/>
        <w:rPr>
          <w:rFonts w:ascii="Times New Roman" w:eastAsiaTheme="minorEastAsia" w:hAnsi="Times New Roman"/>
          <w:sz w:val="24"/>
          <w:szCs w:val="24"/>
          <w:lang w:val="en-US"/>
        </w:rPr>
      </w:pPr>
      <w:r w:rsidRPr="007B0316">
        <w:rPr>
          <w:rFonts w:ascii="Times New Roman" w:eastAsiaTheme="minorEastAsia" w:hAnsi="Times New Roman"/>
          <w:sz w:val="24"/>
          <w:szCs w:val="24"/>
          <w:vertAlign w:val="superscript"/>
          <w:lang w:val="en-US"/>
        </w:rPr>
        <w:t>10</w:t>
      </w:r>
      <w:r w:rsidR="00384543" w:rsidRPr="007B0316">
        <w:rPr>
          <w:rFonts w:ascii="Times New Roman" w:eastAsiaTheme="minorEastAsia" w:hAnsi="Times New Roman"/>
          <w:sz w:val="24"/>
          <w:szCs w:val="24"/>
          <w:vertAlign w:val="superscript"/>
          <w:lang w:val="en-US"/>
        </w:rPr>
        <w:t xml:space="preserve"> </w:t>
      </w:r>
      <w:r w:rsidR="00384543" w:rsidRPr="007B0316">
        <w:rPr>
          <w:rFonts w:ascii="Times New Roman" w:eastAsiaTheme="minorEastAsia" w:hAnsi="Times New Roman" w:cstheme="minorBidi"/>
          <w:sz w:val="24"/>
          <w:szCs w:val="24"/>
          <w:lang w:val="en-US"/>
        </w:rPr>
        <w:t>Genomics and Digital Health, Samsung Advanced Institute for Health Sciences and Technology (SAIHST), Sungkyunkwan University, Seoul, Republic of Korea</w:t>
      </w:r>
      <w:r w:rsidR="00F36EF2" w:rsidRPr="007B0316">
        <w:rPr>
          <w:rFonts w:ascii="Times New Roman" w:eastAsiaTheme="minorEastAsia" w:hAnsi="Times New Roman" w:cstheme="minorBidi"/>
          <w:sz w:val="24"/>
          <w:szCs w:val="24"/>
          <w:lang w:val="en-US"/>
        </w:rPr>
        <w:t>.</w:t>
      </w:r>
    </w:p>
    <w:p w14:paraId="6761A3AA" w14:textId="165BA5B9" w:rsidR="00C66CD9" w:rsidRPr="007B0316" w:rsidRDefault="008C7BB8" w:rsidP="004E5A33">
      <w:pPr>
        <w:spacing w:after="0" w:line="480" w:lineRule="auto"/>
        <w:rPr>
          <w:rFonts w:ascii="Times New Roman" w:eastAsiaTheme="minorEastAsia" w:hAnsi="Times New Roman"/>
          <w:sz w:val="24"/>
          <w:szCs w:val="24"/>
        </w:rPr>
      </w:pPr>
      <w:r w:rsidRPr="007B0316">
        <w:rPr>
          <w:rFonts w:ascii="Times New Roman" w:eastAsiaTheme="minorEastAsia" w:hAnsi="Times New Roman"/>
          <w:sz w:val="24"/>
          <w:szCs w:val="24"/>
          <w:vertAlign w:val="superscript"/>
        </w:rPr>
        <w:lastRenderedPageBreak/>
        <w:t>11</w:t>
      </w:r>
      <w:r w:rsidR="00C66CD9" w:rsidRPr="007B0316">
        <w:rPr>
          <w:rFonts w:ascii="Times New Roman" w:eastAsiaTheme="minorEastAsia" w:hAnsi="Times New Roman"/>
          <w:sz w:val="24"/>
          <w:szCs w:val="24"/>
          <w:vertAlign w:val="superscript"/>
        </w:rPr>
        <w:t xml:space="preserve"> </w:t>
      </w:r>
      <w:r w:rsidR="00C66CD9" w:rsidRPr="007B0316">
        <w:rPr>
          <w:rFonts w:ascii="Times New Roman" w:eastAsiaTheme="minorEastAsia" w:hAnsi="Times New Roman"/>
          <w:sz w:val="24"/>
          <w:szCs w:val="24"/>
        </w:rPr>
        <w:t xml:space="preserve">ICREA, Pg. </w:t>
      </w:r>
      <w:proofErr w:type="spellStart"/>
      <w:r w:rsidR="00C66CD9" w:rsidRPr="007B0316">
        <w:rPr>
          <w:rFonts w:ascii="Times New Roman" w:eastAsiaTheme="minorEastAsia" w:hAnsi="Times New Roman"/>
          <w:sz w:val="24"/>
          <w:szCs w:val="24"/>
        </w:rPr>
        <w:t>Lluis</w:t>
      </w:r>
      <w:proofErr w:type="spellEnd"/>
      <w:r w:rsidR="00C66CD9" w:rsidRPr="007B0316">
        <w:rPr>
          <w:rFonts w:ascii="Times New Roman" w:eastAsiaTheme="minorEastAsia" w:hAnsi="Times New Roman"/>
          <w:sz w:val="24"/>
          <w:szCs w:val="24"/>
        </w:rPr>
        <w:t xml:space="preserve"> Companys 23, Barcelona, </w:t>
      </w:r>
      <w:proofErr w:type="spellStart"/>
      <w:r w:rsidR="00C66CD9" w:rsidRPr="007B0316">
        <w:rPr>
          <w:rFonts w:ascii="Times New Roman" w:eastAsiaTheme="minorEastAsia" w:hAnsi="Times New Roman"/>
          <w:sz w:val="24"/>
          <w:szCs w:val="24"/>
        </w:rPr>
        <w:t>Spain</w:t>
      </w:r>
      <w:proofErr w:type="spellEnd"/>
      <w:r w:rsidR="00C66CD9" w:rsidRPr="007B0316">
        <w:rPr>
          <w:rFonts w:ascii="Times New Roman" w:eastAsiaTheme="minorEastAsia" w:hAnsi="Times New Roman"/>
          <w:sz w:val="24"/>
          <w:szCs w:val="24"/>
        </w:rPr>
        <w:t>.</w:t>
      </w:r>
    </w:p>
    <w:p w14:paraId="27D096FA" w14:textId="77777777" w:rsidR="00C66CD9" w:rsidRPr="007B0316" w:rsidRDefault="00C66CD9" w:rsidP="004E5A33">
      <w:pPr>
        <w:spacing w:after="0" w:line="240" w:lineRule="auto"/>
        <w:rPr>
          <w:rFonts w:ascii="Times New Roman" w:eastAsiaTheme="minorEastAsia" w:hAnsi="Times New Roman" w:cstheme="minorBidi"/>
          <w:sz w:val="24"/>
          <w:szCs w:val="24"/>
        </w:rPr>
      </w:pPr>
    </w:p>
    <w:p w14:paraId="083CB5DD" w14:textId="51F7FF3D" w:rsidR="00C66CD9" w:rsidRPr="007B0316" w:rsidRDefault="00C66CD9" w:rsidP="004E5A33">
      <w:pPr>
        <w:spacing w:after="0" w:line="480" w:lineRule="auto"/>
        <w:rPr>
          <w:rFonts w:ascii="Segoe UI" w:hAnsi="Segoe UI" w:cs="Segoe UI"/>
          <w:color w:val="605E5C"/>
          <w:sz w:val="18"/>
          <w:szCs w:val="18"/>
          <w:shd w:val="clear" w:color="auto" w:fill="FFFFFF"/>
          <w:lang w:val="en-US"/>
        </w:rPr>
      </w:pPr>
      <w:proofErr w:type="spellStart"/>
      <w:r w:rsidRPr="007B0316">
        <w:rPr>
          <w:rFonts w:ascii="Times New Roman" w:eastAsiaTheme="minorEastAsia" w:hAnsi="Times New Roman"/>
          <w:b/>
          <w:sz w:val="24"/>
          <w:szCs w:val="24"/>
        </w:rPr>
        <w:t>Corresponding</w:t>
      </w:r>
      <w:proofErr w:type="spellEnd"/>
      <w:r w:rsidRPr="007B0316">
        <w:rPr>
          <w:rFonts w:ascii="Times New Roman" w:eastAsiaTheme="minorEastAsia" w:hAnsi="Times New Roman"/>
          <w:b/>
          <w:sz w:val="24"/>
          <w:szCs w:val="24"/>
        </w:rPr>
        <w:t xml:space="preserve"> </w:t>
      </w:r>
      <w:proofErr w:type="spellStart"/>
      <w:r w:rsidRPr="007B0316">
        <w:rPr>
          <w:rFonts w:ascii="Times New Roman" w:eastAsiaTheme="minorEastAsia" w:hAnsi="Times New Roman"/>
          <w:b/>
          <w:sz w:val="24"/>
          <w:szCs w:val="24"/>
        </w:rPr>
        <w:t>author</w:t>
      </w:r>
      <w:proofErr w:type="spellEnd"/>
      <w:r w:rsidRPr="007B0316">
        <w:rPr>
          <w:rFonts w:ascii="Times New Roman" w:eastAsiaTheme="minorEastAsia" w:hAnsi="Times New Roman"/>
          <w:b/>
          <w:sz w:val="24"/>
          <w:szCs w:val="24"/>
        </w:rPr>
        <w:t>:</w:t>
      </w:r>
      <w:r w:rsidRPr="007B0316">
        <w:rPr>
          <w:rFonts w:ascii="Times New Roman" w:eastAsiaTheme="minorEastAsia" w:hAnsi="Times New Roman"/>
          <w:sz w:val="24"/>
          <w:szCs w:val="24"/>
        </w:rPr>
        <w:t xml:space="preserve"> Mireia Felez-Nobrega. C/ Dr. Antoni Pujadas 42, 08830 Sant Boi de Llobregat, Barcelona, </w:t>
      </w:r>
      <w:proofErr w:type="spellStart"/>
      <w:r w:rsidRPr="007B0316">
        <w:rPr>
          <w:rFonts w:ascii="Times New Roman" w:eastAsiaTheme="minorEastAsia" w:hAnsi="Times New Roman"/>
          <w:sz w:val="24"/>
          <w:szCs w:val="24"/>
        </w:rPr>
        <w:t>Spain</w:t>
      </w:r>
      <w:proofErr w:type="spellEnd"/>
      <w:r w:rsidRPr="007B0316">
        <w:rPr>
          <w:rFonts w:ascii="Times New Roman" w:eastAsiaTheme="minorEastAsia" w:hAnsi="Times New Roman"/>
          <w:sz w:val="24"/>
          <w:szCs w:val="24"/>
        </w:rPr>
        <w:t xml:space="preserve">, </w:t>
      </w:r>
      <w:hyperlink r:id="rId8" w:history="1">
        <w:r w:rsidRPr="007B0316">
          <w:rPr>
            <w:rFonts w:ascii="Times New Roman" w:eastAsiaTheme="minorEastAsia" w:hAnsi="Times New Roman" w:cstheme="minorBidi"/>
            <w:sz w:val="24"/>
            <w:szCs w:val="24"/>
          </w:rPr>
          <w:t>m.felez@pssjd.org</w:t>
        </w:r>
      </w:hyperlink>
      <w:r w:rsidRPr="007B0316">
        <w:rPr>
          <w:rFonts w:ascii="Times New Roman" w:eastAsiaTheme="minorEastAsia" w:hAnsi="Times New Roman"/>
          <w:sz w:val="24"/>
          <w:szCs w:val="24"/>
        </w:rPr>
        <w:t xml:space="preserve">. </w:t>
      </w:r>
      <w:r w:rsidRPr="007B0316">
        <w:rPr>
          <w:rFonts w:ascii="Times New Roman" w:eastAsiaTheme="minorEastAsia" w:hAnsi="Times New Roman"/>
          <w:sz w:val="24"/>
          <w:szCs w:val="24"/>
          <w:lang w:val="en-US"/>
        </w:rPr>
        <w:t xml:space="preserve">Telephone:  +34 93 640 63 50. </w:t>
      </w:r>
      <w:proofErr w:type="spellStart"/>
      <w:r w:rsidR="00D91C3A" w:rsidRPr="007B0316">
        <w:rPr>
          <w:rFonts w:ascii="Times New Roman" w:eastAsiaTheme="minorEastAsia" w:hAnsi="Times New Roman"/>
          <w:sz w:val="24"/>
          <w:szCs w:val="24"/>
          <w:lang w:val="en-US"/>
        </w:rPr>
        <w:t>Co author</w:t>
      </w:r>
      <w:proofErr w:type="spellEnd"/>
      <w:r w:rsidR="00D91C3A" w:rsidRPr="007B0316">
        <w:rPr>
          <w:rFonts w:ascii="Times New Roman" w:eastAsiaTheme="minorEastAsia" w:hAnsi="Times New Roman"/>
          <w:sz w:val="24"/>
          <w:szCs w:val="24"/>
          <w:lang w:val="en-US"/>
        </w:rPr>
        <w:t xml:space="preserve">-emails (following authors’ manuscript positions): </w:t>
      </w:r>
      <w:hyperlink r:id="rId9" w:history="1">
        <w:r w:rsidR="00D91C3A" w:rsidRPr="007B0316">
          <w:rPr>
            <w:rFonts w:ascii="Times New Roman" w:eastAsiaTheme="minorEastAsia" w:hAnsi="Times New Roman"/>
            <w:sz w:val="24"/>
            <w:szCs w:val="24"/>
            <w:lang w:val="en-US"/>
          </w:rPr>
          <w:t>judit.bort@uvic.cat</w:t>
        </w:r>
      </w:hyperlink>
      <w:r w:rsidR="00D91C3A" w:rsidRPr="007B0316">
        <w:rPr>
          <w:rFonts w:ascii="Times New Roman" w:eastAsiaTheme="minorEastAsia" w:hAnsi="Times New Roman"/>
          <w:sz w:val="24"/>
          <w:szCs w:val="24"/>
          <w:lang w:val="en-US"/>
        </w:rPr>
        <w:t xml:space="preserve">; </w:t>
      </w:r>
      <w:hyperlink r:id="rId10" w:history="1">
        <w:r w:rsidR="00D91C3A" w:rsidRPr="007B0316">
          <w:rPr>
            <w:rFonts w:ascii="Times New Roman" w:eastAsiaTheme="minorEastAsia" w:hAnsi="Times New Roman"/>
            <w:sz w:val="24"/>
            <w:szCs w:val="24"/>
            <w:lang w:val="en-US"/>
          </w:rPr>
          <w:t>ruimin.1.ma@kcl.ac.uk</w:t>
        </w:r>
      </w:hyperlink>
      <w:r w:rsidR="00D91C3A" w:rsidRPr="007B0316">
        <w:rPr>
          <w:rFonts w:ascii="Times New Roman" w:eastAsiaTheme="minorEastAsia" w:hAnsi="Times New Roman"/>
          <w:sz w:val="24"/>
          <w:szCs w:val="24"/>
          <w:lang w:val="en-US"/>
        </w:rPr>
        <w:t xml:space="preserve">; </w:t>
      </w:r>
      <w:hyperlink r:id="rId11" w:history="1">
        <w:r w:rsidR="00D91C3A" w:rsidRPr="007B0316">
          <w:rPr>
            <w:rFonts w:ascii="Times New Roman" w:eastAsiaTheme="minorEastAsia" w:hAnsi="Times New Roman"/>
            <w:sz w:val="24"/>
            <w:szCs w:val="24"/>
            <w:lang w:val="en-US"/>
          </w:rPr>
          <w:t>eugenia.romano@kcl.ac.uk</w:t>
        </w:r>
      </w:hyperlink>
      <w:r w:rsidR="00D91C3A" w:rsidRPr="007B0316">
        <w:rPr>
          <w:rFonts w:ascii="Times New Roman" w:eastAsiaTheme="minorEastAsia" w:hAnsi="Times New Roman"/>
          <w:sz w:val="24"/>
          <w:szCs w:val="24"/>
          <w:lang w:val="en-US"/>
        </w:rPr>
        <w:t xml:space="preserve">; </w:t>
      </w:r>
      <w:hyperlink r:id="rId12" w:history="1">
        <w:r w:rsidR="00D91C3A" w:rsidRPr="007B0316">
          <w:rPr>
            <w:rFonts w:ascii="Times New Roman" w:eastAsiaTheme="minorEastAsia" w:hAnsi="Times New Roman"/>
            <w:sz w:val="24"/>
            <w:szCs w:val="24"/>
            <w:lang w:val="en-US"/>
          </w:rPr>
          <w:t>faires.matthew@gmail.com</w:t>
        </w:r>
      </w:hyperlink>
      <w:r w:rsidR="00D91C3A" w:rsidRPr="007B0316">
        <w:rPr>
          <w:rFonts w:ascii="Times New Roman" w:eastAsiaTheme="minorEastAsia" w:hAnsi="Times New Roman"/>
          <w:sz w:val="24"/>
          <w:szCs w:val="24"/>
          <w:lang w:val="en-US"/>
        </w:rPr>
        <w:t xml:space="preserve">; </w:t>
      </w:r>
      <w:hyperlink r:id="rId13" w:history="1">
        <w:r w:rsidR="00D91C3A" w:rsidRPr="007B0316">
          <w:rPr>
            <w:rFonts w:ascii="Times New Roman" w:eastAsiaTheme="minorEastAsia" w:hAnsi="Times New Roman"/>
            <w:sz w:val="24"/>
            <w:szCs w:val="24"/>
            <w:lang w:val="en-US"/>
          </w:rPr>
          <w:t>brendon.stubbs@kcl.ac.uk</w:t>
        </w:r>
      </w:hyperlink>
      <w:r w:rsidR="00D91C3A" w:rsidRPr="007B0316">
        <w:rPr>
          <w:rFonts w:ascii="Times New Roman" w:eastAsiaTheme="minorEastAsia" w:hAnsi="Times New Roman"/>
          <w:sz w:val="24"/>
          <w:szCs w:val="24"/>
          <w:lang w:val="en-US"/>
        </w:rPr>
        <w:t xml:space="preserve">; </w:t>
      </w:r>
      <w:hyperlink r:id="rId14" w:history="1">
        <w:r w:rsidR="00D91C3A" w:rsidRPr="007B0316">
          <w:rPr>
            <w:rFonts w:ascii="Times New Roman" w:eastAsiaTheme="minorEastAsia" w:hAnsi="Times New Roman"/>
            <w:sz w:val="24"/>
            <w:szCs w:val="24"/>
            <w:lang w:val="en-US"/>
          </w:rPr>
          <w:t>emmanuel.stamatakis@sydney.edu.au</w:t>
        </w:r>
      </w:hyperlink>
      <w:r w:rsidR="00D91C3A" w:rsidRPr="007B0316">
        <w:rPr>
          <w:rFonts w:ascii="Times New Roman" w:eastAsiaTheme="minorEastAsia" w:hAnsi="Times New Roman"/>
          <w:sz w:val="24"/>
          <w:szCs w:val="24"/>
          <w:lang w:val="en-US"/>
        </w:rPr>
        <w:t xml:space="preserve">; </w:t>
      </w:r>
      <w:hyperlink r:id="rId15" w:history="1">
        <w:r w:rsidR="00D91C3A" w:rsidRPr="007B0316">
          <w:rPr>
            <w:rFonts w:ascii="Times New Roman" w:eastAsiaTheme="minorEastAsia" w:hAnsi="Times New Roman"/>
            <w:sz w:val="24"/>
            <w:szCs w:val="24"/>
            <w:lang w:val="en-US"/>
          </w:rPr>
          <w:t>beatriz.olaya@pssjd.org</w:t>
        </w:r>
      </w:hyperlink>
      <w:r w:rsidR="00D91C3A" w:rsidRPr="007B0316">
        <w:rPr>
          <w:rFonts w:ascii="Times New Roman" w:eastAsiaTheme="minorEastAsia" w:hAnsi="Times New Roman"/>
          <w:sz w:val="24"/>
          <w:szCs w:val="24"/>
          <w:lang w:val="en-US"/>
        </w:rPr>
        <w:t xml:space="preserve">; </w:t>
      </w:r>
      <w:hyperlink r:id="rId16" w:history="1">
        <w:r w:rsidR="00D91C3A" w:rsidRPr="007B0316">
          <w:rPr>
            <w:rFonts w:ascii="Times New Roman" w:eastAsiaTheme="minorEastAsia" w:hAnsi="Times New Roman"/>
            <w:sz w:val="24"/>
            <w:szCs w:val="24"/>
            <w:lang w:val="en-US"/>
          </w:rPr>
          <w:t>jmharo@pssjd.org</w:t>
        </w:r>
      </w:hyperlink>
      <w:r w:rsidR="00D91C3A" w:rsidRPr="007B0316">
        <w:rPr>
          <w:rFonts w:ascii="Times New Roman" w:eastAsiaTheme="minorEastAsia" w:hAnsi="Times New Roman"/>
          <w:sz w:val="24"/>
          <w:szCs w:val="24"/>
          <w:lang w:val="en-US"/>
        </w:rPr>
        <w:t xml:space="preserve">; </w:t>
      </w:r>
      <w:r w:rsidR="00B1015E" w:rsidRPr="007B0316">
        <w:rPr>
          <w:rFonts w:ascii="Times New Roman" w:eastAsiaTheme="minorEastAsia" w:hAnsi="Times New Roman"/>
          <w:sz w:val="24"/>
          <w:szCs w:val="24"/>
          <w:lang w:val="en-US"/>
        </w:rPr>
        <w:t>lee.smith@anglia.ac.uk</w:t>
      </w:r>
      <w:r w:rsidR="00D91C3A" w:rsidRPr="007B0316">
        <w:rPr>
          <w:rFonts w:ascii="Times New Roman" w:eastAsiaTheme="minorEastAsia" w:hAnsi="Times New Roman"/>
          <w:sz w:val="24"/>
          <w:szCs w:val="24"/>
          <w:lang w:val="en-US"/>
        </w:rPr>
        <w:t xml:space="preserve">; </w:t>
      </w:r>
      <w:hyperlink r:id="rId17" w:history="1">
        <w:r w:rsidR="00D91C3A" w:rsidRPr="007B0316">
          <w:rPr>
            <w:rFonts w:ascii="Times New Roman" w:eastAsiaTheme="minorEastAsia" w:hAnsi="Times New Roman"/>
            <w:sz w:val="24"/>
            <w:szCs w:val="24"/>
            <w:lang w:val="en-US"/>
          </w:rPr>
          <w:t>shinji@yuhs.ac</w:t>
        </w:r>
      </w:hyperlink>
      <w:r w:rsidR="00D91C3A" w:rsidRPr="007B0316">
        <w:rPr>
          <w:rFonts w:ascii="Times New Roman" w:eastAsiaTheme="minorEastAsia" w:hAnsi="Times New Roman"/>
          <w:sz w:val="24"/>
          <w:szCs w:val="24"/>
          <w:lang w:val="en-US"/>
        </w:rPr>
        <w:t xml:space="preserve">; </w:t>
      </w:r>
      <w:hyperlink r:id="rId18" w:history="1">
        <w:r w:rsidR="00D91C3A" w:rsidRPr="007B0316">
          <w:rPr>
            <w:rFonts w:ascii="Times New Roman" w:eastAsiaTheme="minorEastAsia" w:hAnsi="Times New Roman"/>
            <w:sz w:val="24"/>
            <w:szCs w:val="24"/>
            <w:lang w:val="en-US"/>
          </w:rPr>
          <w:t>minseolike@naver.com</w:t>
        </w:r>
      </w:hyperlink>
      <w:r w:rsidR="00D91C3A" w:rsidRPr="007B0316">
        <w:rPr>
          <w:rFonts w:ascii="Times New Roman" w:eastAsiaTheme="minorEastAsia" w:hAnsi="Times New Roman"/>
          <w:sz w:val="24"/>
          <w:szCs w:val="24"/>
          <w:lang w:val="en-US"/>
        </w:rPr>
        <w:t xml:space="preserve">; </w:t>
      </w:r>
      <w:hyperlink r:id="rId19" w:history="1">
        <w:r w:rsidR="00D91C3A" w:rsidRPr="007B0316">
          <w:rPr>
            <w:rFonts w:ascii="Times New Roman" w:eastAsiaTheme="minorEastAsia" w:hAnsi="Times New Roman"/>
            <w:sz w:val="24"/>
            <w:szCs w:val="24"/>
            <w:lang w:val="en-US"/>
          </w:rPr>
          <w:t>a.koyanagi@pssjd.org</w:t>
        </w:r>
      </w:hyperlink>
    </w:p>
    <w:p w14:paraId="6D3AD7BF" w14:textId="77777777" w:rsidR="00D91C3A" w:rsidRPr="007B0316" w:rsidRDefault="00D91C3A" w:rsidP="004E5A33">
      <w:pPr>
        <w:spacing w:after="0" w:line="480" w:lineRule="auto"/>
        <w:rPr>
          <w:rFonts w:ascii="Times New Roman" w:eastAsiaTheme="minorEastAsia" w:hAnsi="Times New Roman"/>
          <w:sz w:val="24"/>
          <w:szCs w:val="24"/>
          <w:lang w:val="en-US"/>
        </w:rPr>
      </w:pPr>
    </w:p>
    <w:p w14:paraId="2674D2B5" w14:textId="6AC41FB3" w:rsidR="003028C4" w:rsidRPr="007B0316" w:rsidRDefault="003028C4" w:rsidP="004E5A33">
      <w:pPr>
        <w:spacing w:after="0" w:line="240" w:lineRule="auto"/>
        <w:rPr>
          <w:rFonts w:ascii="Times New Roman" w:eastAsiaTheme="minorEastAsia" w:hAnsi="Times New Roman"/>
          <w:sz w:val="24"/>
          <w:szCs w:val="24"/>
          <w:lang w:val="en-US"/>
        </w:rPr>
      </w:pPr>
    </w:p>
    <w:p w14:paraId="64FF6218" w14:textId="34630E5B" w:rsidR="00C66CD9" w:rsidRPr="007B0316" w:rsidRDefault="00C66CD9" w:rsidP="004E5A33">
      <w:pPr>
        <w:pStyle w:val="CommentText"/>
        <w:spacing w:line="480" w:lineRule="auto"/>
        <w:jc w:val="center"/>
        <w:rPr>
          <w:sz w:val="28"/>
          <w:szCs w:val="28"/>
        </w:rPr>
      </w:pPr>
    </w:p>
    <w:p w14:paraId="1925977F" w14:textId="2231AD34" w:rsidR="00251BDA" w:rsidRPr="007B0316" w:rsidRDefault="00251BDA" w:rsidP="004E5A33">
      <w:pPr>
        <w:spacing w:line="480" w:lineRule="auto"/>
        <w:rPr>
          <w:rFonts w:ascii="Times New Roman" w:eastAsiaTheme="minorEastAsia" w:hAnsi="Times New Roman"/>
          <w:bCs/>
          <w:sz w:val="24"/>
          <w:szCs w:val="24"/>
          <w:lang w:val="en-US"/>
        </w:rPr>
      </w:pPr>
    </w:p>
    <w:p w14:paraId="66CE73B0" w14:textId="77777777" w:rsidR="00EE3E06" w:rsidRPr="007B0316" w:rsidRDefault="00EE3E06" w:rsidP="004E5A33">
      <w:pPr>
        <w:spacing w:line="480" w:lineRule="auto"/>
        <w:rPr>
          <w:rFonts w:ascii="Times New Roman" w:eastAsiaTheme="minorEastAsia" w:hAnsi="Times New Roman"/>
          <w:bCs/>
          <w:sz w:val="24"/>
          <w:szCs w:val="24"/>
          <w:lang w:val="en-US"/>
        </w:rPr>
      </w:pPr>
    </w:p>
    <w:p w14:paraId="576B28AA" w14:textId="4503F838" w:rsidR="00251BDA" w:rsidRPr="007B0316" w:rsidRDefault="00251BDA" w:rsidP="004E5A33">
      <w:pPr>
        <w:spacing w:line="480" w:lineRule="auto"/>
        <w:rPr>
          <w:rFonts w:ascii="Times New Roman" w:eastAsiaTheme="minorEastAsia" w:hAnsi="Times New Roman"/>
          <w:bCs/>
          <w:sz w:val="24"/>
          <w:szCs w:val="24"/>
          <w:lang w:val="en-US"/>
        </w:rPr>
      </w:pPr>
    </w:p>
    <w:p w14:paraId="44565CDA" w14:textId="4034EF3D" w:rsidR="00251BDA" w:rsidRPr="007B0316" w:rsidRDefault="00251BDA" w:rsidP="004E5A33">
      <w:pPr>
        <w:spacing w:line="480" w:lineRule="auto"/>
        <w:rPr>
          <w:rFonts w:ascii="Times New Roman" w:eastAsiaTheme="minorEastAsia" w:hAnsi="Times New Roman"/>
          <w:bCs/>
          <w:sz w:val="24"/>
          <w:szCs w:val="24"/>
          <w:lang w:val="en-US"/>
        </w:rPr>
      </w:pPr>
    </w:p>
    <w:p w14:paraId="49CABB0B" w14:textId="01768492" w:rsidR="00251BDA" w:rsidRPr="007B0316" w:rsidRDefault="00251BDA" w:rsidP="004E5A33">
      <w:pPr>
        <w:spacing w:line="480" w:lineRule="auto"/>
        <w:rPr>
          <w:rFonts w:ascii="Times New Roman" w:eastAsiaTheme="minorEastAsia" w:hAnsi="Times New Roman"/>
          <w:bCs/>
          <w:sz w:val="24"/>
          <w:szCs w:val="24"/>
          <w:lang w:val="en-US"/>
        </w:rPr>
      </w:pPr>
    </w:p>
    <w:p w14:paraId="3AC873E9" w14:textId="37138531" w:rsidR="00251BDA" w:rsidRPr="007B0316" w:rsidRDefault="00251BDA" w:rsidP="004E5A33">
      <w:pPr>
        <w:spacing w:line="480" w:lineRule="auto"/>
        <w:rPr>
          <w:rFonts w:ascii="Times New Roman" w:eastAsiaTheme="minorEastAsia" w:hAnsi="Times New Roman"/>
          <w:bCs/>
          <w:sz w:val="24"/>
          <w:szCs w:val="24"/>
          <w:lang w:val="en-US"/>
        </w:rPr>
      </w:pPr>
    </w:p>
    <w:p w14:paraId="02E97C0D" w14:textId="5248AAA1" w:rsidR="00251BDA" w:rsidRPr="007B0316" w:rsidRDefault="00251BDA" w:rsidP="004E5A33">
      <w:pPr>
        <w:spacing w:line="480" w:lineRule="auto"/>
        <w:rPr>
          <w:rFonts w:ascii="Times New Roman" w:eastAsiaTheme="minorEastAsia" w:hAnsi="Times New Roman"/>
          <w:bCs/>
          <w:sz w:val="24"/>
          <w:szCs w:val="24"/>
          <w:lang w:val="en-US"/>
        </w:rPr>
      </w:pPr>
    </w:p>
    <w:p w14:paraId="48C6CD43" w14:textId="0DBD6DF7" w:rsidR="00251BDA" w:rsidRPr="007B0316" w:rsidRDefault="00251BDA" w:rsidP="004E5A33">
      <w:pPr>
        <w:spacing w:line="480" w:lineRule="auto"/>
        <w:rPr>
          <w:rFonts w:ascii="Times New Roman" w:eastAsiaTheme="minorEastAsia" w:hAnsi="Times New Roman"/>
          <w:bCs/>
          <w:sz w:val="24"/>
          <w:szCs w:val="24"/>
          <w:lang w:val="en-US"/>
        </w:rPr>
      </w:pPr>
    </w:p>
    <w:p w14:paraId="3730626A" w14:textId="563C5380" w:rsidR="00251BDA" w:rsidRPr="007B0316" w:rsidRDefault="00251BDA" w:rsidP="004E5A33">
      <w:pPr>
        <w:spacing w:line="480" w:lineRule="auto"/>
        <w:rPr>
          <w:rFonts w:ascii="Times New Roman" w:eastAsiaTheme="minorEastAsia" w:hAnsi="Times New Roman"/>
          <w:bCs/>
          <w:sz w:val="24"/>
          <w:szCs w:val="24"/>
          <w:lang w:val="en-US"/>
        </w:rPr>
      </w:pPr>
    </w:p>
    <w:p w14:paraId="635C2AEB" w14:textId="61E755E8" w:rsidR="00251BDA" w:rsidRPr="007B0316" w:rsidRDefault="00251BDA" w:rsidP="004E5A33">
      <w:pPr>
        <w:spacing w:line="480" w:lineRule="auto"/>
        <w:rPr>
          <w:rFonts w:ascii="Times New Roman" w:eastAsiaTheme="minorEastAsia" w:hAnsi="Times New Roman"/>
          <w:bCs/>
          <w:sz w:val="24"/>
          <w:szCs w:val="24"/>
          <w:lang w:val="en-US"/>
        </w:rPr>
      </w:pPr>
    </w:p>
    <w:p w14:paraId="02D78BA3" w14:textId="2214A457" w:rsidR="00251BDA" w:rsidRPr="007B0316" w:rsidRDefault="00251BDA" w:rsidP="004E5A33">
      <w:pPr>
        <w:spacing w:line="480" w:lineRule="auto"/>
        <w:rPr>
          <w:rFonts w:ascii="Times New Roman" w:eastAsiaTheme="minorEastAsia" w:hAnsi="Times New Roman"/>
          <w:bCs/>
          <w:sz w:val="24"/>
          <w:szCs w:val="24"/>
          <w:lang w:val="en-US"/>
        </w:rPr>
      </w:pPr>
    </w:p>
    <w:p w14:paraId="389ADB00" w14:textId="220AD5E0" w:rsidR="00024A46" w:rsidRPr="007B0316" w:rsidRDefault="00024A46"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lastRenderedPageBreak/>
        <w:t>ABSTRACT</w:t>
      </w:r>
    </w:p>
    <w:p w14:paraId="1FEC5B8D" w14:textId="2EDD8013" w:rsidR="009B1404" w:rsidRPr="007B0316" w:rsidRDefault="00A557DE"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Background</w:t>
      </w:r>
      <w:r w:rsidR="00DE2C96" w:rsidRPr="007B0316">
        <w:rPr>
          <w:rFonts w:ascii="Times New Roman" w:hAnsi="Times New Roman"/>
          <w:b/>
          <w:bCs/>
          <w:sz w:val="24"/>
          <w:szCs w:val="24"/>
          <w:lang w:val="en-US"/>
        </w:rPr>
        <w:t xml:space="preserve">: </w:t>
      </w:r>
      <w:r w:rsidR="007F55CE" w:rsidRPr="007B0316">
        <w:rPr>
          <w:rFonts w:ascii="Times New Roman" w:hAnsi="Times New Roman"/>
          <w:sz w:val="24"/>
          <w:szCs w:val="24"/>
          <w:lang w:val="en-US"/>
        </w:rPr>
        <w:t xml:space="preserve">Most </w:t>
      </w:r>
      <w:r w:rsidR="006840B1" w:rsidRPr="007B0316">
        <w:rPr>
          <w:rFonts w:ascii="Times New Roman" w:hAnsi="Times New Roman"/>
          <w:sz w:val="24"/>
          <w:szCs w:val="24"/>
          <w:lang w:val="en-US"/>
        </w:rPr>
        <w:t xml:space="preserve">of the evidence has focused on examining </w:t>
      </w:r>
      <w:r w:rsidR="007F55CE" w:rsidRPr="007B0316">
        <w:rPr>
          <w:rFonts w:ascii="Times New Roman" w:hAnsi="Times New Roman"/>
          <w:sz w:val="24"/>
          <w:szCs w:val="24"/>
          <w:lang w:val="en-US"/>
        </w:rPr>
        <w:t xml:space="preserve">the influence of </w:t>
      </w:r>
      <w:r w:rsidR="006840B1" w:rsidRPr="007B0316">
        <w:rPr>
          <w:rFonts w:ascii="Times New Roman" w:hAnsi="Times New Roman"/>
          <w:sz w:val="24"/>
          <w:szCs w:val="24"/>
          <w:lang w:val="en-US"/>
        </w:rPr>
        <w:t>moderate-to-vigorous intensity physical activity</w:t>
      </w:r>
      <w:r w:rsidR="007F55CE" w:rsidRPr="007B0316">
        <w:rPr>
          <w:rFonts w:ascii="Times New Roman" w:hAnsi="Times New Roman"/>
          <w:sz w:val="24"/>
          <w:szCs w:val="24"/>
          <w:lang w:val="en-US"/>
        </w:rPr>
        <w:t xml:space="preserve"> on mental health</w:t>
      </w:r>
      <w:r w:rsidR="006840B1" w:rsidRPr="007B0316">
        <w:rPr>
          <w:rFonts w:ascii="Times New Roman" w:hAnsi="Times New Roman"/>
          <w:sz w:val="24"/>
          <w:szCs w:val="24"/>
          <w:lang w:val="en-US"/>
        </w:rPr>
        <w:t xml:space="preserve">, </w:t>
      </w:r>
      <w:r w:rsidR="007F55CE" w:rsidRPr="007B0316">
        <w:rPr>
          <w:rFonts w:ascii="Times New Roman" w:hAnsi="Times New Roman"/>
          <w:sz w:val="24"/>
          <w:szCs w:val="24"/>
          <w:lang w:val="en-US"/>
        </w:rPr>
        <w:t xml:space="preserve">but he role of </w:t>
      </w:r>
      <w:r w:rsidR="006840B1" w:rsidRPr="007B0316">
        <w:rPr>
          <w:rFonts w:ascii="Times New Roman" w:hAnsi="Times New Roman"/>
          <w:sz w:val="24"/>
          <w:szCs w:val="24"/>
          <w:lang w:val="en-US"/>
        </w:rPr>
        <w:t>light intensity physical activity (LIPA) is less understood.</w:t>
      </w:r>
      <w:r w:rsidR="00496534" w:rsidRPr="007B0316">
        <w:rPr>
          <w:rFonts w:ascii="Times New Roman" w:hAnsi="Times New Roman"/>
          <w:sz w:val="24"/>
          <w:szCs w:val="24"/>
          <w:lang w:val="en-US"/>
        </w:rPr>
        <w:t xml:space="preserve"> The purpose of this systematic review was to </w:t>
      </w:r>
      <w:r w:rsidR="00DE2C96" w:rsidRPr="007B0316">
        <w:rPr>
          <w:rFonts w:ascii="Times New Roman" w:hAnsi="Times New Roman"/>
          <w:sz w:val="24"/>
          <w:szCs w:val="24"/>
          <w:lang w:val="en-US"/>
        </w:rPr>
        <w:t xml:space="preserve">assess the relationship between time spent in </w:t>
      </w:r>
      <w:r w:rsidR="00EE4780">
        <w:rPr>
          <w:rFonts w:ascii="Times New Roman" w:hAnsi="Times New Roman"/>
          <w:sz w:val="24"/>
          <w:szCs w:val="24"/>
          <w:lang w:val="en-US"/>
        </w:rPr>
        <w:t xml:space="preserve">LIPA </w:t>
      </w:r>
      <w:r w:rsidR="00DE2C96" w:rsidRPr="007B0316">
        <w:rPr>
          <w:rFonts w:ascii="Times New Roman" w:hAnsi="Times New Roman"/>
          <w:sz w:val="24"/>
          <w:szCs w:val="24"/>
          <w:lang w:val="en-US"/>
        </w:rPr>
        <w:t>and mental ill health across the lifespan.</w:t>
      </w:r>
      <w:r w:rsidR="00496534" w:rsidRPr="007B0316">
        <w:rPr>
          <w:rFonts w:ascii="Times New Roman" w:hAnsi="Times New Roman"/>
          <w:sz w:val="24"/>
          <w:szCs w:val="24"/>
          <w:lang w:val="en-US"/>
        </w:rPr>
        <w:t xml:space="preserve"> </w:t>
      </w:r>
      <w:r w:rsidRPr="007B0316">
        <w:rPr>
          <w:rFonts w:ascii="Times New Roman" w:hAnsi="Times New Roman"/>
          <w:b/>
          <w:bCs/>
          <w:sz w:val="24"/>
          <w:szCs w:val="24"/>
          <w:lang w:val="en-US"/>
        </w:rPr>
        <w:t xml:space="preserve">Methods: </w:t>
      </w:r>
      <w:r w:rsidR="00AE1737" w:rsidRPr="007B0316">
        <w:rPr>
          <w:rFonts w:ascii="Times New Roman" w:hAnsi="Times New Roman"/>
          <w:sz w:val="24"/>
          <w:szCs w:val="24"/>
          <w:lang w:val="en-US"/>
        </w:rPr>
        <w:t xml:space="preserve">Data were obtained from online databases (Medline, Embase, </w:t>
      </w:r>
      <w:r w:rsidR="00AE1737" w:rsidRPr="007B0316">
        <w:rPr>
          <w:rFonts w:ascii="Times New Roman" w:eastAsiaTheme="minorEastAsia" w:hAnsi="Times New Roman"/>
          <w:sz w:val="24"/>
          <w:szCs w:val="24"/>
          <w:lang w:val="en-US"/>
        </w:rPr>
        <w:t xml:space="preserve">Scopus, </w:t>
      </w:r>
      <w:proofErr w:type="spellStart"/>
      <w:r w:rsidR="00AE1737" w:rsidRPr="007B0316">
        <w:rPr>
          <w:rFonts w:ascii="Times New Roman" w:eastAsiaTheme="minorEastAsia" w:hAnsi="Times New Roman"/>
          <w:sz w:val="24"/>
          <w:szCs w:val="24"/>
          <w:lang w:val="en-US"/>
        </w:rPr>
        <w:t>PsychInfo</w:t>
      </w:r>
      <w:proofErr w:type="spellEnd"/>
      <w:r w:rsidR="00AE1737" w:rsidRPr="007B0316">
        <w:rPr>
          <w:rFonts w:ascii="Times New Roman" w:eastAsiaTheme="minorEastAsia" w:hAnsi="Times New Roman"/>
          <w:sz w:val="24"/>
          <w:szCs w:val="24"/>
          <w:lang w:val="en-US"/>
        </w:rPr>
        <w:t xml:space="preserve"> and C</w:t>
      </w:r>
      <w:r w:rsidR="00F77F1C" w:rsidRPr="007B0316">
        <w:rPr>
          <w:rFonts w:ascii="Times New Roman" w:eastAsiaTheme="minorEastAsia" w:hAnsi="Times New Roman"/>
          <w:sz w:val="24"/>
          <w:szCs w:val="24"/>
          <w:lang w:val="en-US"/>
        </w:rPr>
        <w:t>INAHL</w:t>
      </w:r>
      <w:r w:rsidR="00AE1737" w:rsidRPr="007B0316">
        <w:rPr>
          <w:rFonts w:ascii="Times New Roman" w:eastAsiaTheme="minorEastAsia" w:hAnsi="Times New Roman"/>
          <w:sz w:val="24"/>
          <w:szCs w:val="24"/>
          <w:lang w:val="en-US"/>
        </w:rPr>
        <w:t xml:space="preserve">). The search and collection of eligible studies was conducted up to May 28, 2020. </w:t>
      </w:r>
      <w:r w:rsidR="00D20975" w:rsidRPr="007B0316">
        <w:rPr>
          <w:rFonts w:ascii="Times New Roman" w:eastAsiaTheme="minorEastAsia" w:hAnsi="Times New Roman"/>
          <w:sz w:val="24"/>
          <w:szCs w:val="24"/>
          <w:lang w:val="en-US"/>
        </w:rPr>
        <w:t xml:space="preserve">Observational studies conducted in the general population and reporting on the association between </w:t>
      </w:r>
      <w:r w:rsidR="009621A2" w:rsidRPr="007B0316">
        <w:rPr>
          <w:rFonts w:ascii="Times New Roman" w:eastAsiaTheme="minorEastAsia" w:hAnsi="Times New Roman"/>
          <w:sz w:val="24"/>
          <w:szCs w:val="24"/>
          <w:lang w:val="en-US"/>
        </w:rPr>
        <w:t>LIPA</w:t>
      </w:r>
      <w:r w:rsidR="00D20975" w:rsidRPr="007B0316">
        <w:rPr>
          <w:rFonts w:ascii="Times New Roman" w:eastAsiaTheme="minorEastAsia" w:hAnsi="Times New Roman"/>
          <w:sz w:val="24"/>
          <w:szCs w:val="24"/>
          <w:lang w:val="en-US"/>
        </w:rPr>
        <w:t xml:space="preserve"> (</w:t>
      </w:r>
      <w:r w:rsidR="00006BC9" w:rsidRPr="007B0316">
        <w:rPr>
          <w:rFonts w:ascii="Times New Roman" w:eastAsiaTheme="minorEastAsia" w:hAnsi="Times New Roman"/>
          <w:sz w:val="24"/>
          <w:szCs w:val="24"/>
          <w:lang w:val="en-US"/>
        </w:rPr>
        <w:t xml:space="preserve">1.6-2.9 </w:t>
      </w:r>
      <w:r w:rsidR="00D20975" w:rsidRPr="007B0316">
        <w:rPr>
          <w:rFonts w:ascii="Times New Roman" w:eastAsiaTheme="minorEastAsia" w:hAnsi="Times New Roman"/>
          <w:sz w:val="24"/>
          <w:szCs w:val="24"/>
          <w:lang w:val="en-US"/>
        </w:rPr>
        <w:t>metabolic equivalents</w:t>
      </w:r>
      <w:r w:rsidR="00F57437" w:rsidRPr="007B0316">
        <w:rPr>
          <w:rFonts w:ascii="Times New Roman" w:eastAsiaTheme="minorEastAsia" w:hAnsi="Times New Roman"/>
          <w:sz w:val="24"/>
          <w:szCs w:val="24"/>
          <w:lang w:val="en-US"/>
        </w:rPr>
        <w:t>; either self-reported or device-based measured</w:t>
      </w:r>
      <w:r w:rsidR="00D20975" w:rsidRPr="007B0316">
        <w:rPr>
          <w:rFonts w:ascii="Times New Roman" w:eastAsiaTheme="minorEastAsia" w:hAnsi="Times New Roman"/>
          <w:sz w:val="24"/>
          <w:szCs w:val="24"/>
          <w:lang w:val="en-US"/>
        </w:rPr>
        <w:t>) and mental ill</w:t>
      </w:r>
      <w:r w:rsidR="002529FD" w:rsidRPr="007B0316">
        <w:rPr>
          <w:rFonts w:ascii="Times New Roman" w:eastAsiaTheme="minorEastAsia" w:hAnsi="Times New Roman"/>
          <w:sz w:val="24"/>
          <w:szCs w:val="24"/>
          <w:lang w:val="en-US"/>
        </w:rPr>
        <w:t xml:space="preserve"> health</w:t>
      </w:r>
      <w:r w:rsidR="003D598E" w:rsidRPr="007B0316">
        <w:rPr>
          <w:rFonts w:ascii="Times New Roman" w:eastAsiaTheme="minorEastAsia" w:hAnsi="Times New Roman"/>
          <w:sz w:val="24"/>
          <w:szCs w:val="24"/>
          <w:lang w:val="en-US"/>
        </w:rPr>
        <w:t xml:space="preserve"> were included</w:t>
      </w:r>
      <w:r w:rsidR="00D20975" w:rsidRPr="007B0316">
        <w:rPr>
          <w:rFonts w:ascii="Times New Roman" w:eastAsiaTheme="minorEastAsia" w:hAnsi="Times New Roman"/>
          <w:sz w:val="24"/>
          <w:szCs w:val="24"/>
          <w:lang w:val="en-US"/>
        </w:rPr>
        <w:t xml:space="preserve">. </w:t>
      </w:r>
      <w:r w:rsidR="00A23687" w:rsidRPr="007B0316">
        <w:rPr>
          <w:rFonts w:ascii="Times New Roman" w:eastAsiaTheme="minorEastAsia" w:hAnsi="Times New Roman"/>
          <w:b/>
          <w:bCs/>
          <w:sz w:val="24"/>
          <w:szCs w:val="24"/>
          <w:lang w:val="en-US"/>
        </w:rPr>
        <w:t>Results:</w:t>
      </w:r>
      <w:r w:rsidR="00A23687" w:rsidRPr="007B0316">
        <w:rPr>
          <w:rFonts w:ascii="Times New Roman" w:eastAsiaTheme="minorEastAsia" w:hAnsi="Times New Roman"/>
          <w:sz w:val="24"/>
          <w:szCs w:val="24"/>
          <w:lang w:val="en-US"/>
        </w:rPr>
        <w:t xml:space="preserve"> </w:t>
      </w:r>
      <w:r w:rsidR="00427F4D" w:rsidRPr="007B0316">
        <w:rPr>
          <w:rFonts w:ascii="Times New Roman" w:eastAsiaTheme="minorEastAsia" w:hAnsi="Times New Roman"/>
          <w:sz w:val="24"/>
          <w:szCs w:val="24"/>
          <w:lang w:val="en-US"/>
        </w:rPr>
        <w:t>22 studies were included in the review (16 cross-sectional and 6 longitudinal</w:t>
      </w:r>
      <w:r w:rsidR="00230B46" w:rsidRPr="007B0316">
        <w:rPr>
          <w:rFonts w:ascii="Times New Roman" w:eastAsiaTheme="minorEastAsia" w:hAnsi="Times New Roman"/>
          <w:sz w:val="24"/>
          <w:szCs w:val="24"/>
          <w:lang w:val="en-US"/>
        </w:rPr>
        <w:t>)</w:t>
      </w:r>
      <w:r w:rsidR="00427F4D" w:rsidRPr="007B0316">
        <w:rPr>
          <w:rFonts w:ascii="Times New Roman" w:eastAsiaTheme="minorEastAsia" w:hAnsi="Times New Roman"/>
          <w:sz w:val="24"/>
          <w:szCs w:val="24"/>
          <w:lang w:val="en-US"/>
        </w:rPr>
        <w:t xml:space="preserve">. </w:t>
      </w:r>
      <w:r w:rsidR="009E777B" w:rsidRPr="007B0316">
        <w:rPr>
          <w:rFonts w:ascii="Times New Roman" w:hAnsi="Times New Roman"/>
          <w:sz w:val="24"/>
          <w:szCs w:val="24"/>
          <w:lang w:val="en-US"/>
        </w:rPr>
        <w:t>In older adults</w:t>
      </w:r>
      <w:r w:rsidR="00075DD6" w:rsidRPr="007B0316">
        <w:rPr>
          <w:rFonts w:ascii="Times New Roman" w:hAnsi="Times New Roman"/>
          <w:sz w:val="24"/>
          <w:szCs w:val="24"/>
          <w:lang w:val="en-US"/>
        </w:rPr>
        <w:t xml:space="preserve"> (≥65 years)</w:t>
      </w:r>
      <w:r w:rsidR="00BD134B" w:rsidRPr="007B0316">
        <w:rPr>
          <w:rFonts w:ascii="Times New Roman" w:hAnsi="Times New Roman"/>
          <w:sz w:val="24"/>
          <w:szCs w:val="24"/>
          <w:lang w:val="en-US"/>
        </w:rPr>
        <w:t xml:space="preserve"> and adults (18-64 years), </w:t>
      </w:r>
      <w:r w:rsidR="009E777B" w:rsidRPr="007B0316">
        <w:rPr>
          <w:rFonts w:ascii="Times New Roman" w:hAnsi="Times New Roman"/>
          <w:sz w:val="24"/>
          <w:szCs w:val="24"/>
          <w:lang w:val="en-US"/>
        </w:rPr>
        <w:t xml:space="preserve">the evidence examining the relationship between </w:t>
      </w:r>
      <w:r w:rsidR="00314292" w:rsidRPr="007B0316">
        <w:rPr>
          <w:rFonts w:ascii="Times New Roman" w:eastAsiaTheme="minorEastAsia" w:hAnsi="Times New Roman"/>
          <w:sz w:val="24"/>
          <w:szCs w:val="24"/>
          <w:lang w:val="en-US"/>
        </w:rPr>
        <w:t>LIPA</w:t>
      </w:r>
      <w:r w:rsidR="00F7437D" w:rsidRPr="007B0316">
        <w:rPr>
          <w:rFonts w:ascii="Times New Roman" w:eastAsiaTheme="minorEastAsia" w:hAnsi="Times New Roman"/>
          <w:sz w:val="24"/>
          <w:szCs w:val="24"/>
          <w:lang w:val="en-US"/>
        </w:rPr>
        <w:t xml:space="preserve"> </w:t>
      </w:r>
      <w:r w:rsidR="009E777B" w:rsidRPr="007B0316">
        <w:rPr>
          <w:rFonts w:ascii="Times New Roman" w:hAnsi="Times New Roman"/>
          <w:sz w:val="24"/>
          <w:szCs w:val="24"/>
          <w:lang w:val="en-US"/>
        </w:rPr>
        <w:t>and depressive symptoms</w:t>
      </w:r>
      <w:r w:rsidR="007B6975" w:rsidRPr="007B0316">
        <w:rPr>
          <w:rFonts w:ascii="Times New Roman" w:hAnsi="Times New Roman"/>
          <w:sz w:val="24"/>
          <w:szCs w:val="24"/>
          <w:lang w:val="en-US"/>
        </w:rPr>
        <w:t xml:space="preserve"> is mixed. </w:t>
      </w:r>
      <w:r w:rsidR="009E777B" w:rsidRPr="007B0316">
        <w:rPr>
          <w:rFonts w:ascii="Times New Roman" w:hAnsi="Times New Roman"/>
          <w:sz w:val="24"/>
          <w:szCs w:val="24"/>
          <w:lang w:val="en-US"/>
        </w:rPr>
        <w:t>Data on anxiety</w:t>
      </w:r>
      <w:r w:rsidR="00230B46" w:rsidRPr="007B0316">
        <w:rPr>
          <w:rFonts w:ascii="Times New Roman" w:hAnsi="Times New Roman"/>
          <w:sz w:val="24"/>
          <w:szCs w:val="24"/>
          <w:lang w:val="en-US"/>
        </w:rPr>
        <w:t>, psychological distress and overall mental health</w:t>
      </w:r>
      <w:r w:rsidR="009E777B" w:rsidRPr="007B0316">
        <w:rPr>
          <w:rFonts w:ascii="Times New Roman" w:hAnsi="Times New Roman"/>
          <w:sz w:val="24"/>
          <w:szCs w:val="24"/>
          <w:lang w:val="en-US"/>
        </w:rPr>
        <w:t xml:space="preserve"> </w:t>
      </w:r>
      <w:r w:rsidR="00F570AE">
        <w:rPr>
          <w:rFonts w:ascii="Times New Roman" w:hAnsi="Times New Roman"/>
          <w:sz w:val="24"/>
          <w:szCs w:val="24"/>
          <w:lang w:val="en-US"/>
        </w:rPr>
        <w:t>are</w:t>
      </w:r>
      <w:r w:rsidR="009E777B" w:rsidRPr="007B0316">
        <w:rPr>
          <w:rFonts w:ascii="Times New Roman" w:hAnsi="Times New Roman"/>
          <w:sz w:val="24"/>
          <w:szCs w:val="24"/>
          <w:lang w:val="en-US"/>
        </w:rPr>
        <w:t xml:space="preserve"> scarce, and results are inconclusive. </w:t>
      </w:r>
      <w:r w:rsidR="008F7965" w:rsidRPr="007B0316">
        <w:rPr>
          <w:rFonts w:ascii="Times New Roman" w:hAnsi="Times New Roman"/>
          <w:sz w:val="24"/>
          <w:szCs w:val="24"/>
          <w:lang w:val="en-US"/>
        </w:rPr>
        <w:t>T</w:t>
      </w:r>
      <w:r w:rsidR="009E777B" w:rsidRPr="007B0316">
        <w:rPr>
          <w:rFonts w:ascii="Times New Roman" w:hAnsi="Times New Roman"/>
          <w:sz w:val="24"/>
          <w:szCs w:val="24"/>
          <w:lang w:val="en-US"/>
        </w:rPr>
        <w:t xml:space="preserve">here is </w:t>
      </w:r>
      <w:r w:rsidR="0052622E" w:rsidRPr="007B0316">
        <w:rPr>
          <w:rFonts w:ascii="Times New Roman" w:hAnsi="Times New Roman"/>
          <w:sz w:val="24"/>
          <w:szCs w:val="24"/>
          <w:lang w:val="en-US"/>
        </w:rPr>
        <w:t xml:space="preserve">no </w:t>
      </w:r>
      <w:r w:rsidR="009E777B" w:rsidRPr="007B0316">
        <w:rPr>
          <w:rFonts w:ascii="Times New Roman" w:hAnsi="Times New Roman"/>
          <w:sz w:val="24"/>
          <w:szCs w:val="24"/>
          <w:lang w:val="en-US"/>
        </w:rPr>
        <w:t xml:space="preserve">evidence suggesting favorable associations between </w:t>
      </w:r>
      <w:r w:rsidR="00C305BC" w:rsidRPr="007B0316">
        <w:rPr>
          <w:rFonts w:ascii="Times New Roman" w:eastAsiaTheme="minorEastAsia" w:hAnsi="Times New Roman"/>
          <w:sz w:val="24"/>
          <w:szCs w:val="24"/>
          <w:lang w:val="en-US"/>
        </w:rPr>
        <w:t>LIPA</w:t>
      </w:r>
      <w:r w:rsidR="009E777B" w:rsidRPr="007B0316">
        <w:rPr>
          <w:rFonts w:ascii="Times New Roman" w:hAnsi="Times New Roman"/>
          <w:sz w:val="24"/>
          <w:szCs w:val="24"/>
          <w:lang w:val="en-US"/>
        </w:rPr>
        <w:t xml:space="preserve"> and anxiety</w:t>
      </w:r>
      <w:r w:rsidR="008F7965" w:rsidRPr="007B0316">
        <w:rPr>
          <w:rFonts w:ascii="Times New Roman" w:hAnsi="Times New Roman"/>
          <w:sz w:val="24"/>
          <w:szCs w:val="24"/>
          <w:lang w:val="en-US"/>
        </w:rPr>
        <w:t xml:space="preserve"> in college students</w:t>
      </w:r>
      <w:r w:rsidR="009E777B" w:rsidRPr="007B0316">
        <w:rPr>
          <w:rFonts w:ascii="Times New Roman" w:hAnsi="Times New Roman"/>
          <w:sz w:val="24"/>
          <w:szCs w:val="24"/>
          <w:lang w:val="en-US"/>
        </w:rPr>
        <w:t xml:space="preserve">. Finally, very limited data was found in adolescents </w:t>
      </w:r>
      <w:r w:rsidR="001A0B7A" w:rsidRPr="007B0316">
        <w:rPr>
          <w:rFonts w:ascii="Times New Roman" w:hAnsi="Times New Roman"/>
          <w:sz w:val="24"/>
          <w:szCs w:val="24"/>
          <w:lang w:val="en-US"/>
        </w:rPr>
        <w:t>(11-17 years)</w:t>
      </w:r>
      <w:r w:rsidR="00EB3C72" w:rsidRPr="007B0316">
        <w:rPr>
          <w:rFonts w:ascii="Times New Roman" w:hAnsi="Times New Roman"/>
          <w:sz w:val="24"/>
          <w:szCs w:val="24"/>
          <w:lang w:val="en-US"/>
        </w:rPr>
        <w:t xml:space="preserve"> (n=2 studies)</w:t>
      </w:r>
      <w:r w:rsidR="001A0B7A" w:rsidRPr="007B0316">
        <w:rPr>
          <w:rFonts w:ascii="Times New Roman" w:hAnsi="Times New Roman"/>
          <w:sz w:val="24"/>
          <w:szCs w:val="24"/>
          <w:lang w:val="en-US"/>
        </w:rPr>
        <w:t xml:space="preserve"> </w:t>
      </w:r>
      <w:r w:rsidR="009E777B" w:rsidRPr="007B0316">
        <w:rPr>
          <w:rFonts w:ascii="Times New Roman" w:hAnsi="Times New Roman"/>
          <w:sz w:val="24"/>
          <w:szCs w:val="24"/>
          <w:lang w:val="en-US"/>
        </w:rPr>
        <w:t>and children</w:t>
      </w:r>
      <w:r w:rsidR="001A0B7A" w:rsidRPr="007B0316">
        <w:rPr>
          <w:rFonts w:ascii="Times New Roman" w:hAnsi="Times New Roman"/>
          <w:sz w:val="24"/>
          <w:szCs w:val="24"/>
          <w:lang w:val="en-US"/>
        </w:rPr>
        <w:t xml:space="preserve"> (6-10 years)</w:t>
      </w:r>
      <w:r w:rsidR="00EB3C72" w:rsidRPr="007B0316">
        <w:rPr>
          <w:rFonts w:ascii="Times New Roman" w:hAnsi="Times New Roman"/>
          <w:sz w:val="24"/>
          <w:szCs w:val="24"/>
          <w:lang w:val="en-US"/>
        </w:rPr>
        <w:t xml:space="preserve"> (n=2 studies)</w:t>
      </w:r>
      <w:r w:rsidR="009E777B" w:rsidRPr="007B0316">
        <w:rPr>
          <w:rFonts w:ascii="Times New Roman" w:hAnsi="Times New Roman"/>
          <w:sz w:val="24"/>
          <w:szCs w:val="24"/>
          <w:lang w:val="en-US"/>
        </w:rPr>
        <w:t>, but the evidence suggest</w:t>
      </w:r>
      <w:r w:rsidR="0003740F" w:rsidRPr="007B0316">
        <w:rPr>
          <w:rFonts w:ascii="Times New Roman" w:hAnsi="Times New Roman"/>
          <w:sz w:val="24"/>
          <w:szCs w:val="24"/>
          <w:lang w:val="en-US"/>
        </w:rPr>
        <w:t>s</w:t>
      </w:r>
      <w:r w:rsidR="009E777B" w:rsidRPr="007B0316">
        <w:rPr>
          <w:rFonts w:ascii="Times New Roman" w:hAnsi="Times New Roman"/>
          <w:sz w:val="24"/>
          <w:szCs w:val="24"/>
          <w:lang w:val="en-US"/>
        </w:rPr>
        <w:t xml:space="preserve"> that </w:t>
      </w:r>
      <w:r w:rsidR="00EE2973" w:rsidRPr="007B0316">
        <w:rPr>
          <w:rFonts w:ascii="Times New Roman" w:eastAsiaTheme="minorEastAsia" w:hAnsi="Times New Roman"/>
          <w:sz w:val="24"/>
          <w:szCs w:val="24"/>
          <w:lang w:val="en-US"/>
        </w:rPr>
        <w:t>LIPA</w:t>
      </w:r>
      <w:r w:rsidR="009E777B" w:rsidRPr="007B0316">
        <w:rPr>
          <w:rFonts w:ascii="Times New Roman" w:hAnsi="Times New Roman"/>
          <w:sz w:val="24"/>
          <w:szCs w:val="24"/>
          <w:lang w:val="en-US"/>
        </w:rPr>
        <w:t xml:space="preserve"> does not influence mental health outcomes in </w:t>
      </w:r>
      <w:r w:rsidR="00C64D44" w:rsidRPr="007B0316">
        <w:rPr>
          <w:rFonts w:ascii="Times New Roman" w:hAnsi="Times New Roman"/>
          <w:sz w:val="24"/>
          <w:szCs w:val="24"/>
          <w:lang w:val="en-US"/>
        </w:rPr>
        <w:t xml:space="preserve">these </w:t>
      </w:r>
      <w:r w:rsidR="009E777B" w:rsidRPr="007B0316">
        <w:rPr>
          <w:rFonts w:ascii="Times New Roman" w:hAnsi="Times New Roman"/>
          <w:sz w:val="24"/>
          <w:szCs w:val="24"/>
          <w:lang w:val="en-US"/>
        </w:rPr>
        <w:t>age group</w:t>
      </w:r>
      <w:r w:rsidR="00C64D44" w:rsidRPr="007B0316">
        <w:rPr>
          <w:rFonts w:ascii="Times New Roman" w:hAnsi="Times New Roman"/>
          <w:sz w:val="24"/>
          <w:szCs w:val="24"/>
          <w:lang w:val="en-US"/>
        </w:rPr>
        <w:t>s</w:t>
      </w:r>
      <w:r w:rsidR="009E777B" w:rsidRPr="007B0316">
        <w:rPr>
          <w:rFonts w:ascii="Times New Roman" w:hAnsi="Times New Roman"/>
          <w:sz w:val="24"/>
          <w:szCs w:val="24"/>
          <w:lang w:val="en-US"/>
        </w:rPr>
        <w:t>.</w:t>
      </w:r>
      <w:r w:rsidR="009B1404" w:rsidRPr="007B0316">
        <w:rPr>
          <w:rFonts w:ascii="Times New Roman" w:hAnsi="Times New Roman"/>
          <w:sz w:val="24"/>
          <w:szCs w:val="24"/>
          <w:lang w:val="en-US"/>
        </w:rPr>
        <w:t xml:space="preserve"> </w:t>
      </w:r>
      <w:r w:rsidR="009B1404" w:rsidRPr="007B0316">
        <w:rPr>
          <w:rFonts w:ascii="Times New Roman" w:hAnsi="Times New Roman"/>
          <w:b/>
          <w:bCs/>
          <w:sz w:val="24"/>
          <w:szCs w:val="24"/>
          <w:lang w:val="en-US"/>
        </w:rPr>
        <w:t>Conclusions:</w:t>
      </w:r>
      <w:r w:rsidR="009B1404" w:rsidRPr="007B0316">
        <w:rPr>
          <w:rFonts w:ascii="Times New Roman" w:hAnsi="Times New Roman"/>
          <w:sz w:val="24"/>
          <w:szCs w:val="24"/>
          <w:lang w:val="en-US"/>
        </w:rPr>
        <w:t xml:space="preserve"> </w:t>
      </w:r>
      <w:bookmarkStart w:id="0" w:name="_Hlk67398127"/>
      <w:r w:rsidR="009B1404" w:rsidRPr="007B0316">
        <w:rPr>
          <w:rFonts w:ascii="Times New Roman" w:hAnsi="Times New Roman"/>
          <w:sz w:val="24"/>
          <w:szCs w:val="24"/>
          <w:lang w:val="en-US"/>
        </w:rPr>
        <w:t>This review provided</w:t>
      </w:r>
      <w:r w:rsidR="008F7965" w:rsidRPr="007B0316">
        <w:rPr>
          <w:rFonts w:ascii="Times New Roman" w:hAnsi="Times New Roman"/>
          <w:sz w:val="24"/>
          <w:szCs w:val="24"/>
          <w:lang w:val="en-US"/>
        </w:rPr>
        <w:t xml:space="preserve"> mostly cross-sectional </w:t>
      </w:r>
      <w:r w:rsidR="009B1404" w:rsidRPr="007B0316">
        <w:rPr>
          <w:rFonts w:ascii="Times New Roman" w:hAnsi="Times New Roman"/>
          <w:sz w:val="24"/>
          <w:szCs w:val="24"/>
          <w:lang w:val="en-US"/>
        </w:rPr>
        <w:t xml:space="preserve">evidence indicating that </w:t>
      </w:r>
      <w:r w:rsidR="00C64D44" w:rsidRPr="007B0316">
        <w:rPr>
          <w:rFonts w:ascii="Times New Roman" w:eastAsiaTheme="minorEastAsia" w:hAnsi="Times New Roman"/>
          <w:sz w:val="24"/>
          <w:szCs w:val="24"/>
          <w:lang w:val="en-US"/>
        </w:rPr>
        <w:t>LIPA</w:t>
      </w:r>
      <w:r w:rsidR="002514B6" w:rsidRPr="007B0316">
        <w:rPr>
          <w:rFonts w:ascii="Times New Roman" w:eastAsiaTheme="minorEastAsia" w:hAnsi="Times New Roman"/>
          <w:sz w:val="24"/>
          <w:szCs w:val="24"/>
          <w:lang w:val="en-US"/>
        </w:rPr>
        <w:t xml:space="preserve"> </w:t>
      </w:r>
      <w:r w:rsidR="009B1404" w:rsidRPr="007B0316">
        <w:rPr>
          <w:rFonts w:ascii="Times New Roman" w:hAnsi="Times New Roman"/>
          <w:sz w:val="24"/>
          <w:szCs w:val="24"/>
          <w:lang w:val="en-US"/>
        </w:rPr>
        <w:t>may not be associated with mental health outcomes</w:t>
      </w:r>
      <w:r w:rsidR="007B6975" w:rsidRPr="007B0316">
        <w:rPr>
          <w:rFonts w:ascii="Times New Roman" w:hAnsi="Times New Roman"/>
          <w:sz w:val="24"/>
          <w:szCs w:val="24"/>
          <w:lang w:val="en-US"/>
        </w:rPr>
        <w:t xml:space="preserve"> across age groups. </w:t>
      </w:r>
      <w:bookmarkStart w:id="1" w:name="_Hlk67398133"/>
      <w:bookmarkEnd w:id="0"/>
      <w:r w:rsidR="009B1404" w:rsidRPr="007B0316">
        <w:rPr>
          <w:rFonts w:ascii="Times New Roman" w:hAnsi="Times New Roman"/>
          <w:sz w:val="24"/>
          <w:szCs w:val="24"/>
          <w:lang w:val="en-US"/>
        </w:rPr>
        <w:t xml:space="preserve">Future research efforts employing </w:t>
      </w:r>
      <w:r w:rsidR="008F7965" w:rsidRPr="007B0316">
        <w:rPr>
          <w:rFonts w:ascii="Times New Roman" w:hAnsi="Times New Roman"/>
          <w:sz w:val="24"/>
          <w:szCs w:val="24"/>
          <w:lang w:val="en-US"/>
        </w:rPr>
        <w:t xml:space="preserve">prospective </w:t>
      </w:r>
      <w:r w:rsidR="009B1404" w:rsidRPr="007B0316">
        <w:rPr>
          <w:rFonts w:ascii="Times New Roman" w:hAnsi="Times New Roman"/>
          <w:sz w:val="24"/>
          <w:szCs w:val="24"/>
          <w:lang w:val="en-US"/>
        </w:rPr>
        <w:t xml:space="preserve">research designs are warranted to better understand the role of LIPA on mental </w:t>
      </w:r>
      <w:r w:rsidR="008F7965" w:rsidRPr="007B0316">
        <w:rPr>
          <w:rFonts w:ascii="Times New Roman" w:hAnsi="Times New Roman"/>
          <w:sz w:val="24"/>
          <w:szCs w:val="24"/>
          <w:lang w:val="en-US"/>
        </w:rPr>
        <w:t xml:space="preserve">ill </w:t>
      </w:r>
      <w:r w:rsidR="009B1404" w:rsidRPr="007B0316">
        <w:rPr>
          <w:rFonts w:ascii="Times New Roman" w:hAnsi="Times New Roman"/>
          <w:sz w:val="24"/>
          <w:szCs w:val="24"/>
          <w:lang w:val="en-US"/>
        </w:rPr>
        <w:t>health across age-groups.</w:t>
      </w:r>
      <w:bookmarkEnd w:id="1"/>
    </w:p>
    <w:p w14:paraId="3FFA1784" w14:textId="2698E3E4" w:rsidR="00653816" w:rsidRPr="007B0316" w:rsidRDefault="00653816" w:rsidP="004E5A33">
      <w:pPr>
        <w:spacing w:line="480" w:lineRule="auto"/>
        <w:rPr>
          <w:rFonts w:ascii="Times New Roman" w:hAnsi="Times New Roman"/>
          <w:sz w:val="24"/>
          <w:szCs w:val="24"/>
          <w:lang w:val="en-US"/>
        </w:rPr>
      </w:pPr>
    </w:p>
    <w:p w14:paraId="54AA7045" w14:textId="3792B602" w:rsidR="00653816" w:rsidRPr="007B0316" w:rsidRDefault="00653816"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 xml:space="preserve">Key words: </w:t>
      </w:r>
      <w:r w:rsidRPr="007B0316">
        <w:rPr>
          <w:rFonts w:ascii="Times New Roman" w:hAnsi="Times New Roman"/>
          <w:sz w:val="24"/>
          <w:szCs w:val="24"/>
          <w:lang w:val="en-US"/>
        </w:rPr>
        <w:t>mental</w:t>
      </w:r>
      <w:r w:rsidR="0011399B" w:rsidRPr="007B0316">
        <w:rPr>
          <w:rFonts w:ascii="Times New Roman" w:hAnsi="Times New Roman"/>
          <w:sz w:val="24"/>
          <w:szCs w:val="24"/>
          <w:lang w:val="en-US"/>
        </w:rPr>
        <w:t>, d</w:t>
      </w:r>
      <w:r w:rsidRPr="007B0316">
        <w:rPr>
          <w:rFonts w:ascii="Times New Roman" w:hAnsi="Times New Roman"/>
          <w:sz w:val="24"/>
          <w:szCs w:val="24"/>
          <w:lang w:val="en-US"/>
        </w:rPr>
        <w:t xml:space="preserve">epression, physical activity, </w:t>
      </w:r>
      <w:r w:rsidR="0011399B" w:rsidRPr="007B0316">
        <w:rPr>
          <w:rFonts w:ascii="Times New Roman" w:hAnsi="Times New Roman"/>
          <w:sz w:val="24"/>
          <w:szCs w:val="24"/>
          <w:lang w:val="en-US"/>
        </w:rPr>
        <w:t xml:space="preserve">prevention, public health </w:t>
      </w:r>
    </w:p>
    <w:p w14:paraId="73D1A45B" w14:textId="73CF34A1" w:rsidR="00230B46" w:rsidRPr="007B0316" w:rsidRDefault="00230B46" w:rsidP="004E5A33">
      <w:pPr>
        <w:spacing w:line="480" w:lineRule="auto"/>
        <w:rPr>
          <w:rFonts w:ascii="Times New Roman" w:hAnsi="Times New Roman"/>
          <w:sz w:val="24"/>
          <w:szCs w:val="24"/>
          <w:lang w:val="en-US"/>
        </w:rPr>
      </w:pPr>
    </w:p>
    <w:p w14:paraId="0FBE56F8" w14:textId="78665582" w:rsidR="007755EE" w:rsidRPr="007B0316" w:rsidRDefault="006D67E6"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lastRenderedPageBreak/>
        <w:t>BACKGROUND</w:t>
      </w:r>
    </w:p>
    <w:p w14:paraId="2684039B" w14:textId="4FCFB37A" w:rsidR="00025697" w:rsidRPr="007B0316" w:rsidRDefault="00F363A5"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T</w:t>
      </w:r>
      <w:r w:rsidR="00895BC6" w:rsidRPr="007B0316">
        <w:rPr>
          <w:rFonts w:ascii="Times New Roman" w:hAnsi="Times New Roman"/>
          <w:sz w:val="24"/>
          <w:szCs w:val="24"/>
          <w:lang w:val="en-US"/>
        </w:rPr>
        <w:t>he burden of mental illness accounts for 32</w:t>
      </w:r>
      <w:r w:rsidR="00EB6C99" w:rsidRPr="007B0316">
        <w:rPr>
          <w:rFonts w:ascii="Times New Roman" w:hAnsi="Times New Roman"/>
          <w:sz w:val="24"/>
          <w:szCs w:val="24"/>
          <w:lang w:val="en-US"/>
        </w:rPr>
        <w:t>.</w:t>
      </w:r>
      <w:r w:rsidR="00895BC6" w:rsidRPr="007B0316">
        <w:rPr>
          <w:rFonts w:ascii="Times New Roman" w:hAnsi="Times New Roman"/>
          <w:sz w:val="24"/>
          <w:szCs w:val="24"/>
          <w:lang w:val="en-US"/>
        </w:rPr>
        <w:t>4% of years lived with disability (YLDs) and 13</w:t>
      </w:r>
      <w:r w:rsidR="00EB6C99" w:rsidRPr="007B0316">
        <w:rPr>
          <w:rFonts w:ascii="Times New Roman" w:hAnsi="Times New Roman"/>
          <w:sz w:val="24"/>
          <w:szCs w:val="24"/>
          <w:lang w:val="en-US"/>
        </w:rPr>
        <w:t>.</w:t>
      </w:r>
      <w:r w:rsidR="00895BC6" w:rsidRPr="007B0316">
        <w:rPr>
          <w:rFonts w:ascii="Times New Roman" w:hAnsi="Times New Roman"/>
          <w:sz w:val="24"/>
          <w:szCs w:val="24"/>
          <w:lang w:val="en-US"/>
        </w:rPr>
        <w:t xml:space="preserve">0% of </w:t>
      </w:r>
      <w:r w:rsidR="00EB07A7" w:rsidRPr="007B0316">
        <w:rPr>
          <w:rFonts w:ascii="Times New Roman" w:hAnsi="Times New Roman"/>
          <w:sz w:val="24"/>
          <w:szCs w:val="24"/>
          <w:lang w:val="en-US"/>
        </w:rPr>
        <w:t xml:space="preserve">lost </w:t>
      </w:r>
      <w:r w:rsidR="00895BC6" w:rsidRPr="007B0316">
        <w:rPr>
          <w:rFonts w:ascii="Times New Roman" w:hAnsi="Times New Roman"/>
          <w:sz w:val="24"/>
          <w:szCs w:val="24"/>
          <w:lang w:val="en-US"/>
        </w:rPr>
        <w:t>disability-adjusted life-years (DALYs)</w:t>
      </w:r>
      <w:r w:rsidR="00EB07A7" w:rsidRPr="007B0316">
        <w:rPr>
          <w:rFonts w:ascii="Times New Roman" w:hAnsi="Times New Roman"/>
          <w:sz w:val="24"/>
          <w:szCs w:val="24"/>
          <w:lang w:val="en-US"/>
        </w:rPr>
        <w:t xml:space="preserve"> globally</w:t>
      </w:r>
      <w:r w:rsidR="00564C34" w:rsidRPr="007B0316">
        <w:rPr>
          <w:rFonts w:ascii="Times New Roman" w:hAnsi="Times New Roman"/>
          <w:sz w:val="24"/>
          <w:szCs w:val="24"/>
          <w:lang w:val="en-US"/>
        </w:rPr>
        <w:t xml:space="preserve"> [1].</w:t>
      </w:r>
      <w:r w:rsidRPr="007B0316">
        <w:rPr>
          <w:rFonts w:ascii="Times New Roman" w:hAnsi="Times New Roman"/>
          <w:sz w:val="24"/>
          <w:szCs w:val="24"/>
          <w:lang w:val="en-US"/>
        </w:rPr>
        <w:t xml:space="preserve"> </w:t>
      </w:r>
      <w:r w:rsidR="00FE0688" w:rsidRPr="007B0316">
        <w:rPr>
          <w:rFonts w:ascii="Times New Roman" w:hAnsi="Times New Roman"/>
          <w:sz w:val="24"/>
          <w:szCs w:val="24"/>
          <w:lang w:val="en-US"/>
        </w:rPr>
        <w:t xml:space="preserve">Identifying </w:t>
      </w:r>
      <w:r w:rsidR="00CD0CF0" w:rsidRPr="007B0316">
        <w:rPr>
          <w:rFonts w:ascii="Times New Roman" w:hAnsi="Times New Roman"/>
          <w:sz w:val="24"/>
          <w:szCs w:val="24"/>
          <w:lang w:val="en-US"/>
        </w:rPr>
        <w:t>modifiable</w:t>
      </w:r>
      <w:r w:rsidRPr="007B0316">
        <w:rPr>
          <w:rFonts w:ascii="Times New Roman" w:hAnsi="Times New Roman"/>
          <w:sz w:val="24"/>
          <w:szCs w:val="24"/>
          <w:lang w:val="en-US"/>
        </w:rPr>
        <w:t xml:space="preserve"> risk factors </w:t>
      </w:r>
      <w:r w:rsidR="00EB6C99" w:rsidRPr="007B0316">
        <w:rPr>
          <w:rFonts w:ascii="Times New Roman" w:hAnsi="Times New Roman"/>
          <w:sz w:val="24"/>
          <w:szCs w:val="24"/>
          <w:lang w:val="en-US"/>
        </w:rPr>
        <w:t xml:space="preserve">and </w:t>
      </w:r>
      <w:r w:rsidR="00DC541A" w:rsidRPr="007B0316">
        <w:rPr>
          <w:rFonts w:ascii="Times New Roman" w:hAnsi="Times New Roman"/>
          <w:sz w:val="24"/>
          <w:szCs w:val="24"/>
          <w:lang w:val="en-US"/>
        </w:rPr>
        <w:t xml:space="preserve">devising </w:t>
      </w:r>
      <w:r w:rsidR="00EB6C99" w:rsidRPr="007B0316">
        <w:rPr>
          <w:rFonts w:ascii="Times New Roman" w:hAnsi="Times New Roman"/>
          <w:sz w:val="24"/>
          <w:szCs w:val="24"/>
          <w:lang w:val="en-US"/>
        </w:rPr>
        <w:t xml:space="preserve">prevention strategies </w:t>
      </w:r>
      <w:r w:rsidR="00933F2A" w:rsidRPr="007B0316">
        <w:rPr>
          <w:rFonts w:ascii="Times New Roman" w:hAnsi="Times New Roman"/>
          <w:sz w:val="24"/>
          <w:szCs w:val="24"/>
          <w:lang w:val="en-US"/>
        </w:rPr>
        <w:t xml:space="preserve">are crucial to </w:t>
      </w:r>
      <w:r w:rsidRPr="007B0316">
        <w:rPr>
          <w:rFonts w:ascii="Times New Roman" w:hAnsi="Times New Roman"/>
          <w:sz w:val="24"/>
          <w:szCs w:val="24"/>
          <w:lang w:val="en-US"/>
        </w:rPr>
        <w:t>reduce the burden of mental disorders</w:t>
      </w:r>
      <w:r w:rsidR="007A0CF3" w:rsidRPr="007B0316">
        <w:rPr>
          <w:rFonts w:ascii="Times New Roman" w:hAnsi="Times New Roman"/>
          <w:sz w:val="24"/>
          <w:szCs w:val="24"/>
          <w:lang w:val="en-US"/>
        </w:rPr>
        <w:t xml:space="preserve">. </w:t>
      </w:r>
      <w:r w:rsidR="00FE0688" w:rsidRPr="007B0316">
        <w:rPr>
          <w:rFonts w:ascii="Times New Roman" w:hAnsi="Times New Roman"/>
          <w:sz w:val="24"/>
          <w:szCs w:val="24"/>
          <w:lang w:val="en-US"/>
        </w:rPr>
        <w:t>T</w:t>
      </w:r>
      <w:r w:rsidR="00DF4AEC" w:rsidRPr="007B0316">
        <w:rPr>
          <w:rFonts w:ascii="Times New Roman" w:hAnsi="Times New Roman"/>
          <w:sz w:val="24"/>
          <w:szCs w:val="24"/>
          <w:lang w:val="en-US"/>
        </w:rPr>
        <w:t xml:space="preserve">he </w:t>
      </w:r>
      <w:r w:rsidR="00DC541A" w:rsidRPr="007B0316">
        <w:rPr>
          <w:rFonts w:ascii="Times New Roman" w:hAnsi="Times New Roman"/>
          <w:sz w:val="24"/>
          <w:szCs w:val="24"/>
          <w:lang w:val="en-US"/>
        </w:rPr>
        <w:t>recent World Health Organization (WHO)</w:t>
      </w:r>
      <w:r w:rsidR="00564C34" w:rsidRPr="007B0316">
        <w:rPr>
          <w:rFonts w:ascii="Times New Roman" w:hAnsi="Times New Roman"/>
          <w:sz w:val="24"/>
          <w:szCs w:val="24"/>
          <w:lang w:val="en-US"/>
        </w:rPr>
        <w:t xml:space="preserve"> [2] </w:t>
      </w:r>
      <w:r w:rsidR="002870EE" w:rsidRPr="007B0316">
        <w:rPr>
          <w:rFonts w:ascii="Times New Roman" w:hAnsi="Times New Roman"/>
          <w:sz w:val="24"/>
          <w:szCs w:val="24"/>
          <w:lang w:val="en-US"/>
        </w:rPr>
        <w:t xml:space="preserve">guidelines </w:t>
      </w:r>
      <w:r w:rsidR="00DC541A" w:rsidRPr="007B0316">
        <w:rPr>
          <w:rFonts w:ascii="Times New Roman" w:hAnsi="Times New Roman"/>
          <w:sz w:val="24"/>
          <w:szCs w:val="24"/>
          <w:lang w:val="en-US"/>
        </w:rPr>
        <w:t xml:space="preserve">on physical activity and </w:t>
      </w:r>
      <w:r w:rsidR="00B56045" w:rsidRPr="007B0316">
        <w:rPr>
          <w:rFonts w:ascii="Times New Roman" w:hAnsi="Times New Roman"/>
          <w:sz w:val="24"/>
          <w:szCs w:val="24"/>
          <w:lang w:val="en-US"/>
        </w:rPr>
        <w:t xml:space="preserve">the </w:t>
      </w:r>
      <w:r w:rsidR="00EB07A7" w:rsidRPr="007B0316">
        <w:rPr>
          <w:rFonts w:ascii="Times New Roman" w:hAnsi="Times New Roman"/>
          <w:sz w:val="24"/>
          <w:szCs w:val="24"/>
          <w:lang w:val="en-US"/>
        </w:rPr>
        <w:t xml:space="preserve">2018 </w:t>
      </w:r>
      <w:r w:rsidR="002C62DB" w:rsidRPr="007B0316">
        <w:rPr>
          <w:rFonts w:ascii="Times New Roman" w:hAnsi="Times New Roman"/>
          <w:sz w:val="24"/>
          <w:szCs w:val="24"/>
          <w:lang w:val="en-US"/>
        </w:rPr>
        <w:t>physical activity guidelines for Americans</w:t>
      </w:r>
      <w:r w:rsidR="00564C34" w:rsidRPr="007B0316">
        <w:rPr>
          <w:rFonts w:ascii="Times New Roman" w:hAnsi="Times New Roman"/>
          <w:sz w:val="24"/>
          <w:szCs w:val="24"/>
          <w:lang w:val="en-US"/>
        </w:rPr>
        <w:t xml:space="preserve"> [3] </w:t>
      </w:r>
      <w:r w:rsidR="00760080" w:rsidRPr="007B0316">
        <w:rPr>
          <w:rFonts w:ascii="Times New Roman" w:hAnsi="Times New Roman"/>
          <w:sz w:val="24"/>
          <w:szCs w:val="24"/>
          <w:lang w:val="en-US"/>
        </w:rPr>
        <w:t xml:space="preserve">acknowledge the benefits of engaging in regular physical activity for mental health </w:t>
      </w:r>
      <w:r w:rsidR="004E5509" w:rsidRPr="007B0316">
        <w:rPr>
          <w:rFonts w:ascii="Times New Roman" w:hAnsi="Times New Roman"/>
          <w:sz w:val="24"/>
          <w:szCs w:val="24"/>
          <w:lang w:val="en-US"/>
        </w:rPr>
        <w:t xml:space="preserve">(i.e., </w:t>
      </w:r>
      <w:r w:rsidR="00760080" w:rsidRPr="007B0316">
        <w:rPr>
          <w:rFonts w:ascii="Times New Roman" w:hAnsi="Times New Roman"/>
          <w:sz w:val="24"/>
          <w:szCs w:val="24"/>
          <w:lang w:val="en-US"/>
        </w:rPr>
        <w:t xml:space="preserve">reduced symptoms of depression and anxiety). </w:t>
      </w:r>
      <w:r w:rsidR="005125AD" w:rsidRPr="007B0316">
        <w:rPr>
          <w:rFonts w:ascii="Times New Roman" w:hAnsi="Times New Roman"/>
          <w:sz w:val="24"/>
          <w:szCs w:val="24"/>
          <w:lang w:val="en-US"/>
        </w:rPr>
        <w:t>F</w:t>
      </w:r>
      <w:r w:rsidR="00DC541A" w:rsidRPr="007B0316">
        <w:rPr>
          <w:rFonts w:ascii="Times New Roman" w:hAnsi="Times New Roman"/>
          <w:sz w:val="24"/>
          <w:szCs w:val="24"/>
          <w:lang w:val="en-US"/>
        </w:rPr>
        <w:t>or such benefits</w:t>
      </w:r>
      <w:r w:rsidR="0003740F" w:rsidRPr="007B0316">
        <w:rPr>
          <w:rFonts w:ascii="Times New Roman" w:hAnsi="Times New Roman"/>
          <w:sz w:val="24"/>
          <w:szCs w:val="24"/>
          <w:lang w:val="en-US"/>
        </w:rPr>
        <w:t>,</w:t>
      </w:r>
      <w:r w:rsidR="00DC541A" w:rsidRPr="007B0316">
        <w:rPr>
          <w:rFonts w:ascii="Times New Roman" w:hAnsi="Times New Roman"/>
          <w:sz w:val="24"/>
          <w:szCs w:val="24"/>
          <w:lang w:val="en-US"/>
        </w:rPr>
        <w:t xml:space="preserve"> both sets of </w:t>
      </w:r>
      <w:r w:rsidR="00730D26" w:rsidRPr="007B0316">
        <w:rPr>
          <w:rFonts w:ascii="Times New Roman" w:hAnsi="Times New Roman"/>
          <w:sz w:val="24"/>
          <w:szCs w:val="24"/>
          <w:lang w:val="en-US"/>
        </w:rPr>
        <w:t>guidelines</w:t>
      </w:r>
      <w:r w:rsidR="000C5F9C" w:rsidRPr="007B0316">
        <w:rPr>
          <w:rFonts w:ascii="Times New Roman" w:hAnsi="Times New Roman"/>
          <w:sz w:val="24"/>
          <w:szCs w:val="24"/>
          <w:lang w:val="en-US"/>
        </w:rPr>
        <w:t xml:space="preserve"> recommend that adults </w:t>
      </w:r>
      <w:r w:rsidR="00DC541A" w:rsidRPr="007B0316">
        <w:rPr>
          <w:rFonts w:ascii="Times New Roman" w:hAnsi="Times New Roman"/>
          <w:sz w:val="24"/>
          <w:szCs w:val="24"/>
          <w:lang w:val="en-US"/>
        </w:rPr>
        <w:t xml:space="preserve">should </w:t>
      </w:r>
      <w:r w:rsidR="000C5F9C" w:rsidRPr="007B0316">
        <w:rPr>
          <w:rFonts w:ascii="Times New Roman" w:hAnsi="Times New Roman"/>
          <w:sz w:val="24"/>
          <w:szCs w:val="24"/>
          <w:lang w:val="en-US"/>
        </w:rPr>
        <w:t>regularly engage in at least 150-300 minutes of moderate-intensity aerobic physical activity; or at least 75</w:t>
      </w:r>
      <w:r w:rsidR="0003740F" w:rsidRPr="007B0316">
        <w:rPr>
          <w:rFonts w:ascii="Times New Roman" w:hAnsi="Times New Roman"/>
          <w:sz w:val="24"/>
          <w:szCs w:val="24"/>
          <w:lang w:val="en-US"/>
        </w:rPr>
        <w:t>-</w:t>
      </w:r>
      <w:r w:rsidR="000C5F9C" w:rsidRPr="007B0316">
        <w:rPr>
          <w:rFonts w:ascii="Times New Roman" w:hAnsi="Times New Roman"/>
          <w:sz w:val="24"/>
          <w:szCs w:val="24"/>
          <w:lang w:val="en-US"/>
        </w:rPr>
        <w:t xml:space="preserve">150 minutes of vigorous intensity aerobic physical activity (or an equivalent combination), and </w:t>
      </w:r>
      <w:r w:rsidR="004827C6" w:rsidRPr="007B0316">
        <w:rPr>
          <w:rFonts w:ascii="Times New Roman" w:hAnsi="Times New Roman"/>
          <w:sz w:val="24"/>
          <w:szCs w:val="24"/>
          <w:lang w:val="en-US"/>
        </w:rPr>
        <w:t xml:space="preserve">perform </w:t>
      </w:r>
      <w:r w:rsidR="000C5F9C" w:rsidRPr="007B0316">
        <w:rPr>
          <w:rFonts w:ascii="Times New Roman" w:hAnsi="Times New Roman"/>
          <w:sz w:val="24"/>
          <w:szCs w:val="24"/>
          <w:lang w:val="en-US"/>
        </w:rPr>
        <w:t>2 days or more of muscle strengthening activities at least at moderate intensity</w:t>
      </w:r>
      <w:r w:rsidR="00564C34" w:rsidRPr="007B0316">
        <w:rPr>
          <w:rFonts w:ascii="Times New Roman" w:hAnsi="Times New Roman"/>
          <w:sz w:val="24"/>
          <w:szCs w:val="24"/>
          <w:lang w:val="en-US"/>
        </w:rPr>
        <w:t xml:space="preserve"> [2,3]</w:t>
      </w:r>
      <w:r w:rsidR="0019623D" w:rsidRPr="007B0316">
        <w:rPr>
          <w:rFonts w:ascii="Times New Roman" w:hAnsi="Times New Roman"/>
          <w:sz w:val="24"/>
          <w:szCs w:val="24"/>
          <w:lang w:val="en-US"/>
        </w:rPr>
        <w:t>.</w:t>
      </w:r>
      <w:r w:rsidR="00945286" w:rsidRPr="007B0316">
        <w:rPr>
          <w:rFonts w:ascii="Times New Roman" w:hAnsi="Times New Roman"/>
          <w:sz w:val="24"/>
          <w:szCs w:val="24"/>
          <w:lang w:val="en-US"/>
        </w:rPr>
        <w:fldChar w:fldCharType="begin" w:fldLock="1"/>
      </w:r>
      <w:r w:rsidR="00D267AA" w:rsidRPr="007B0316">
        <w:rPr>
          <w:rFonts w:ascii="Times New Roman" w:hAnsi="Times New Roman"/>
          <w:sz w:val="24"/>
          <w:szCs w:val="24"/>
          <w:lang w:val="en-US"/>
        </w:rPr>
        <w:instrText>ADDIN CSL_CITATION {"citationItems":[{"id":"ITEM-1","itemData":{"id":"ITEM-1","issued":{"date-parts":[["2018"]]},"publisher-place":"Washington, DC: U.S","title":"U.S. Department of Health and Humman Services. Physical Activity Guidelines for Americans, 2nd edition","type":"report"},"uris":["http://www.mendeley.com/documents/?uuid=1c6c1124-ac58-4a98-a066-da7aa1a85726"]},{"id":"ITEM-2","itemData":{"id":"ITEM-2","issued":{"date-parts":[["2020"]]},"publisher-place":"Geneveva","title":"WHO guidelines on physical activity and sedentary behaviour","type":"report"},"uris":["http://www.mendeley.com/documents/?uuid=02c4d839-8593-4af9-9ade-fa28b924b99f"]}],"mendeley":{"formattedCitation":"[2,3]","plainTextFormattedCitation":"[2,3]","previouslyFormattedCitation":"(2,3)"},"properties":{"noteIndex":0},"schema":"https://github.com/citation-style-language/schema/raw/master/csl-citation.json"}</w:instrText>
      </w:r>
      <w:r w:rsidR="00DA3815">
        <w:rPr>
          <w:rFonts w:ascii="Times New Roman" w:hAnsi="Times New Roman"/>
          <w:sz w:val="24"/>
          <w:szCs w:val="24"/>
          <w:lang w:val="en-US"/>
        </w:rPr>
        <w:fldChar w:fldCharType="separate"/>
      </w:r>
      <w:r w:rsidR="00945286" w:rsidRPr="007B0316">
        <w:rPr>
          <w:rFonts w:ascii="Times New Roman" w:hAnsi="Times New Roman"/>
          <w:sz w:val="24"/>
          <w:szCs w:val="24"/>
          <w:lang w:val="en-US"/>
        </w:rPr>
        <w:fldChar w:fldCharType="end"/>
      </w:r>
      <w:r w:rsidR="00564C34" w:rsidRPr="007B0316">
        <w:rPr>
          <w:rFonts w:ascii="Times New Roman" w:hAnsi="Times New Roman"/>
          <w:sz w:val="24"/>
          <w:szCs w:val="24"/>
          <w:lang w:val="en-US"/>
        </w:rPr>
        <w:t xml:space="preserve"> </w:t>
      </w:r>
      <w:r w:rsidR="000C5F9C" w:rsidRPr="007B0316">
        <w:rPr>
          <w:rFonts w:ascii="Times New Roman" w:hAnsi="Times New Roman"/>
          <w:sz w:val="24"/>
          <w:szCs w:val="24"/>
          <w:lang w:val="en-US"/>
        </w:rPr>
        <w:t xml:space="preserve"> </w:t>
      </w:r>
      <w:bookmarkStart w:id="2" w:name="_Hlk67398115"/>
      <w:r w:rsidR="00DC541A" w:rsidRPr="007B0316">
        <w:rPr>
          <w:rFonts w:ascii="Times New Roman" w:hAnsi="Times New Roman"/>
          <w:sz w:val="24"/>
          <w:szCs w:val="24"/>
          <w:lang w:val="en-US"/>
        </w:rPr>
        <w:t>T</w:t>
      </w:r>
      <w:r w:rsidR="0044100B" w:rsidRPr="007B0316">
        <w:rPr>
          <w:rFonts w:ascii="Times New Roman" w:hAnsi="Times New Roman"/>
          <w:sz w:val="24"/>
          <w:szCs w:val="24"/>
          <w:lang w:val="en-US"/>
        </w:rPr>
        <w:t xml:space="preserve">he majority of the evidence that has informed public health guidelines is derived from studies focused on moderate-to-vigorous </w:t>
      </w:r>
      <w:r w:rsidR="007A68E8" w:rsidRPr="007B0316">
        <w:rPr>
          <w:rFonts w:ascii="Times New Roman" w:hAnsi="Times New Roman"/>
          <w:sz w:val="24"/>
          <w:szCs w:val="24"/>
          <w:lang w:val="en-US"/>
        </w:rPr>
        <w:t>physical activity (MVPA)</w:t>
      </w:r>
      <w:r w:rsidR="00A8163B" w:rsidRPr="007B0316">
        <w:rPr>
          <w:rFonts w:ascii="Times New Roman" w:hAnsi="Times New Roman"/>
          <w:sz w:val="24"/>
          <w:szCs w:val="24"/>
          <w:lang w:val="en-US"/>
        </w:rPr>
        <w:t xml:space="preserve">, </w:t>
      </w:r>
      <w:r w:rsidR="0044100B" w:rsidRPr="007B0316">
        <w:rPr>
          <w:rFonts w:ascii="Times New Roman" w:hAnsi="Times New Roman"/>
          <w:sz w:val="24"/>
          <w:szCs w:val="24"/>
          <w:lang w:val="en-US"/>
        </w:rPr>
        <w:t xml:space="preserve">and the </w:t>
      </w:r>
      <w:r w:rsidR="00966D3C" w:rsidRPr="007B0316">
        <w:rPr>
          <w:rFonts w:ascii="Times New Roman" w:hAnsi="Times New Roman"/>
          <w:sz w:val="24"/>
          <w:szCs w:val="24"/>
          <w:lang w:val="en-US"/>
        </w:rPr>
        <w:t xml:space="preserve">extent to which light intensity physical activity </w:t>
      </w:r>
      <w:r w:rsidR="0044100B" w:rsidRPr="007B0316">
        <w:rPr>
          <w:rFonts w:ascii="Times New Roman" w:hAnsi="Times New Roman"/>
          <w:sz w:val="24"/>
          <w:szCs w:val="24"/>
          <w:lang w:val="en-US"/>
        </w:rPr>
        <w:t xml:space="preserve">(LIPA) </w:t>
      </w:r>
      <w:r w:rsidR="00966D3C" w:rsidRPr="007B0316">
        <w:rPr>
          <w:rFonts w:ascii="Times New Roman" w:hAnsi="Times New Roman"/>
          <w:sz w:val="24"/>
          <w:szCs w:val="24"/>
          <w:lang w:val="en-US"/>
        </w:rPr>
        <w:t xml:space="preserve">contributes to mental health </w:t>
      </w:r>
      <w:r w:rsidR="00FE6445" w:rsidRPr="007B0316">
        <w:rPr>
          <w:rFonts w:ascii="Times New Roman" w:hAnsi="Times New Roman"/>
          <w:sz w:val="24"/>
          <w:szCs w:val="24"/>
          <w:lang w:val="en-US"/>
        </w:rPr>
        <w:t xml:space="preserve">is less </w:t>
      </w:r>
      <w:r w:rsidR="00DC541A" w:rsidRPr="007B0316">
        <w:rPr>
          <w:rFonts w:ascii="Times New Roman" w:hAnsi="Times New Roman"/>
          <w:sz w:val="24"/>
          <w:szCs w:val="24"/>
          <w:lang w:val="en-US"/>
        </w:rPr>
        <w:t>understood</w:t>
      </w:r>
      <w:r w:rsidR="00FE6445" w:rsidRPr="007B0316">
        <w:rPr>
          <w:rFonts w:ascii="Times New Roman" w:hAnsi="Times New Roman"/>
          <w:sz w:val="24"/>
          <w:szCs w:val="24"/>
          <w:lang w:val="en-US"/>
        </w:rPr>
        <w:t>.</w:t>
      </w:r>
      <w:r w:rsidR="00966D3C" w:rsidRPr="007B0316">
        <w:rPr>
          <w:rFonts w:ascii="Times New Roman" w:hAnsi="Times New Roman"/>
          <w:sz w:val="24"/>
          <w:szCs w:val="24"/>
          <w:lang w:val="en-US"/>
        </w:rPr>
        <w:t xml:space="preserve"> </w:t>
      </w:r>
    </w:p>
    <w:bookmarkEnd w:id="2"/>
    <w:p w14:paraId="632710E2" w14:textId="1094F879" w:rsidR="00722C63" w:rsidRPr="007B0316" w:rsidRDefault="00025697"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FD7102" w:rsidRPr="007B0316">
        <w:rPr>
          <w:rFonts w:ascii="Times New Roman" w:hAnsi="Times New Roman"/>
          <w:sz w:val="24"/>
          <w:szCs w:val="24"/>
          <w:lang w:val="en-US"/>
        </w:rPr>
        <w:t xml:space="preserve">LIPA </w:t>
      </w:r>
      <w:r w:rsidR="00C26157" w:rsidRPr="007B0316">
        <w:rPr>
          <w:rFonts w:ascii="Times New Roman" w:hAnsi="Times New Roman"/>
          <w:sz w:val="24"/>
          <w:szCs w:val="24"/>
          <w:lang w:val="en-US"/>
        </w:rPr>
        <w:t xml:space="preserve">is an overlooked component of the physical activity continuum that </w:t>
      </w:r>
      <w:r w:rsidR="00FD7102" w:rsidRPr="007B0316">
        <w:rPr>
          <w:rFonts w:ascii="Times New Roman" w:hAnsi="Times New Roman"/>
          <w:sz w:val="24"/>
          <w:szCs w:val="24"/>
          <w:lang w:val="en-US"/>
        </w:rPr>
        <w:t xml:space="preserve">refers to those activities that require an energy expenditure of </w:t>
      </w:r>
      <w:r w:rsidR="0028694E" w:rsidRPr="007B0316">
        <w:rPr>
          <w:rFonts w:ascii="Times New Roman" w:hAnsi="Times New Roman"/>
          <w:sz w:val="24"/>
          <w:szCs w:val="24"/>
          <w:lang w:val="en-US"/>
        </w:rPr>
        <w:t>1.</w:t>
      </w:r>
      <w:r w:rsidR="0019623D" w:rsidRPr="007B0316">
        <w:rPr>
          <w:rFonts w:ascii="Times New Roman" w:hAnsi="Times New Roman"/>
          <w:sz w:val="24"/>
          <w:szCs w:val="24"/>
          <w:lang w:val="en-US"/>
        </w:rPr>
        <w:t>6</w:t>
      </w:r>
      <w:r w:rsidR="0028694E" w:rsidRPr="007B0316">
        <w:rPr>
          <w:rFonts w:ascii="Times New Roman" w:hAnsi="Times New Roman"/>
          <w:sz w:val="24"/>
          <w:szCs w:val="24"/>
          <w:lang w:val="en-US"/>
        </w:rPr>
        <w:t xml:space="preserve">-2.9 </w:t>
      </w:r>
      <w:r w:rsidR="00EB07A7" w:rsidRPr="007B0316">
        <w:rPr>
          <w:rFonts w:ascii="Times New Roman" w:hAnsi="Times New Roman"/>
          <w:sz w:val="24"/>
          <w:szCs w:val="24"/>
          <w:lang w:val="en-US"/>
        </w:rPr>
        <w:t>metabolic equivalents (</w:t>
      </w:r>
      <w:r w:rsidR="0028694E" w:rsidRPr="007B0316">
        <w:rPr>
          <w:rFonts w:ascii="Times New Roman" w:hAnsi="Times New Roman"/>
          <w:sz w:val="24"/>
          <w:szCs w:val="24"/>
          <w:lang w:val="en-US"/>
        </w:rPr>
        <w:t>MET</w:t>
      </w:r>
      <w:r w:rsidR="00EB07A7" w:rsidRPr="007B0316">
        <w:rPr>
          <w:rFonts w:ascii="Times New Roman" w:hAnsi="Times New Roman"/>
          <w:sz w:val="24"/>
          <w:szCs w:val="24"/>
          <w:lang w:val="en-US"/>
        </w:rPr>
        <w:t>)</w:t>
      </w:r>
      <w:r w:rsidR="00BA6A7D" w:rsidRPr="007B0316">
        <w:rPr>
          <w:rFonts w:ascii="Times New Roman" w:hAnsi="Times New Roman"/>
          <w:sz w:val="24"/>
          <w:szCs w:val="24"/>
          <w:lang w:val="en-US"/>
        </w:rPr>
        <w:t xml:space="preserve"> </w:t>
      </w:r>
      <w:r w:rsidR="0028694E" w:rsidRPr="007B0316">
        <w:rPr>
          <w:rFonts w:ascii="Times New Roman" w:hAnsi="Times New Roman"/>
          <w:sz w:val="24"/>
          <w:szCs w:val="24"/>
          <w:lang w:val="en-US"/>
        </w:rPr>
        <w:t xml:space="preserve">and </w:t>
      </w:r>
      <w:r w:rsidR="00DC541A" w:rsidRPr="007B0316">
        <w:rPr>
          <w:rFonts w:ascii="Times New Roman" w:hAnsi="Times New Roman"/>
          <w:sz w:val="24"/>
          <w:szCs w:val="24"/>
          <w:lang w:val="en-US"/>
        </w:rPr>
        <w:t xml:space="preserve">usually </w:t>
      </w:r>
      <w:r w:rsidR="00C1602C" w:rsidRPr="007B0316">
        <w:rPr>
          <w:rFonts w:ascii="Times New Roman" w:hAnsi="Times New Roman"/>
          <w:sz w:val="24"/>
          <w:szCs w:val="24"/>
          <w:lang w:val="en-US"/>
        </w:rPr>
        <w:t xml:space="preserve">include </w:t>
      </w:r>
      <w:r w:rsidR="00EB07A7" w:rsidRPr="007B0316">
        <w:rPr>
          <w:rFonts w:ascii="Times New Roman" w:hAnsi="Times New Roman"/>
          <w:sz w:val="24"/>
          <w:szCs w:val="24"/>
          <w:lang w:val="en-US"/>
        </w:rPr>
        <w:t xml:space="preserve">shuffling, indoor </w:t>
      </w:r>
      <w:r w:rsidR="0028694E" w:rsidRPr="007B0316">
        <w:rPr>
          <w:rFonts w:ascii="Times New Roman" w:hAnsi="Times New Roman"/>
          <w:sz w:val="24"/>
          <w:szCs w:val="24"/>
          <w:lang w:val="en-US"/>
        </w:rPr>
        <w:t xml:space="preserve">walking, household chores, </w:t>
      </w:r>
      <w:r w:rsidR="0019623D" w:rsidRPr="007B0316">
        <w:rPr>
          <w:rFonts w:ascii="Times New Roman" w:hAnsi="Times New Roman"/>
          <w:sz w:val="24"/>
          <w:szCs w:val="24"/>
          <w:lang w:val="en-US"/>
        </w:rPr>
        <w:t>occupational tasks</w:t>
      </w:r>
      <w:r w:rsidR="00832781">
        <w:rPr>
          <w:rFonts w:ascii="Times New Roman" w:hAnsi="Times New Roman"/>
          <w:sz w:val="24"/>
          <w:szCs w:val="24"/>
          <w:lang w:val="en-US"/>
        </w:rPr>
        <w:t>,</w:t>
      </w:r>
      <w:r w:rsidR="0019623D" w:rsidRPr="007B0316">
        <w:rPr>
          <w:rFonts w:ascii="Times New Roman" w:hAnsi="Times New Roman"/>
          <w:sz w:val="24"/>
          <w:szCs w:val="24"/>
          <w:lang w:val="en-US"/>
        </w:rPr>
        <w:t xml:space="preserve"> </w:t>
      </w:r>
      <w:r w:rsidR="0028694E" w:rsidRPr="007B0316">
        <w:rPr>
          <w:rFonts w:ascii="Times New Roman" w:hAnsi="Times New Roman"/>
          <w:sz w:val="24"/>
          <w:szCs w:val="24"/>
          <w:lang w:val="en-US"/>
        </w:rPr>
        <w:t xml:space="preserve">or </w:t>
      </w:r>
      <w:r w:rsidR="002553E3" w:rsidRPr="007B0316">
        <w:rPr>
          <w:rFonts w:ascii="Times New Roman" w:hAnsi="Times New Roman"/>
          <w:sz w:val="24"/>
          <w:szCs w:val="24"/>
          <w:lang w:val="en-US"/>
        </w:rPr>
        <w:t>incidental daily living movement</w:t>
      </w:r>
      <w:r w:rsidR="00AC080D" w:rsidRPr="007B0316">
        <w:rPr>
          <w:rFonts w:ascii="Times New Roman" w:hAnsi="Times New Roman"/>
          <w:sz w:val="24"/>
          <w:szCs w:val="24"/>
          <w:lang w:val="en-US"/>
        </w:rPr>
        <w:t xml:space="preserve"> [4]. </w:t>
      </w:r>
      <w:r w:rsidR="00365D92" w:rsidRPr="007B0316">
        <w:rPr>
          <w:rFonts w:ascii="Times New Roman" w:hAnsi="Times New Roman"/>
          <w:sz w:val="24"/>
          <w:szCs w:val="24"/>
          <w:lang w:val="en-US"/>
        </w:rPr>
        <w:t>Recently, the WHO Guidelines Development Group identified</w:t>
      </w:r>
      <w:r w:rsidR="00F42F75" w:rsidRPr="007B0316">
        <w:rPr>
          <w:rFonts w:ascii="Times New Roman" w:hAnsi="Times New Roman"/>
          <w:sz w:val="24"/>
          <w:szCs w:val="24"/>
          <w:lang w:val="en-US"/>
        </w:rPr>
        <w:t xml:space="preserve"> several research gaps in the existing literature including the need to conduct high quality research to examine the health benefits of LIPA</w:t>
      </w:r>
      <w:r w:rsidR="00627E18" w:rsidRPr="007B0316">
        <w:rPr>
          <w:rFonts w:ascii="Times New Roman" w:hAnsi="Times New Roman"/>
          <w:sz w:val="24"/>
          <w:szCs w:val="24"/>
          <w:lang w:val="en-US"/>
        </w:rPr>
        <w:t xml:space="preserve"> across the lifespan</w:t>
      </w:r>
      <w:r w:rsidR="00AC080D" w:rsidRPr="007B0316">
        <w:rPr>
          <w:rFonts w:ascii="Times New Roman" w:hAnsi="Times New Roman"/>
          <w:sz w:val="24"/>
          <w:szCs w:val="24"/>
          <w:lang w:val="en-US"/>
        </w:rPr>
        <w:t xml:space="preserve"> [5]. </w:t>
      </w:r>
      <w:r w:rsidR="00B3222E" w:rsidRPr="007B0316">
        <w:rPr>
          <w:rFonts w:ascii="Times New Roman" w:hAnsi="Times New Roman"/>
          <w:sz w:val="24"/>
          <w:szCs w:val="24"/>
          <w:lang w:val="en-US"/>
        </w:rPr>
        <w:t>A</w:t>
      </w:r>
      <w:r w:rsidR="005C63DB" w:rsidRPr="007B0316">
        <w:rPr>
          <w:rFonts w:ascii="Times New Roman" w:hAnsi="Times New Roman"/>
          <w:sz w:val="24"/>
          <w:szCs w:val="24"/>
          <w:lang w:val="en-US"/>
        </w:rPr>
        <w:t>s highlighted in current public health recommendations, “some physical activity is better than none”</w:t>
      </w:r>
      <w:r w:rsidR="00630074" w:rsidRPr="007B0316">
        <w:rPr>
          <w:rFonts w:ascii="Times New Roman" w:hAnsi="Times New Roman"/>
          <w:sz w:val="24"/>
          <w:szCs w:val="24"/>
          <w:lang w:val="en-US"/>
        </w:rPr>
        <w:t xml:space="preserve"> [2]</w:t>
      </w:r>
      <w:r w:rsidR="00832781">
        <w:rPr>
          <w:rFonts w:ascii="Times New Roman" w:hAnsi="Times New Roman"/>
          <w:sz w:val="24"/>
          <w:szCs w:val="24"/>
          <w:lang w:val="en-US"/>
        </w:rPr>
        <w:t>,</w:t>
      </w:r>
      <w:r w:rsidR="00630074" w:rsidRPr="007B0316">
        <w:rPr>
          <w:rFonts w:ascii="Times New Roman" w:hAnsi="Times New Roman"/>
          <w:sz w:val="24"/>
          <w:szCs w:val="24"/>
          <w:lang w:val="en-US"/>
        </w:rPr>
        <w:t xml:space="preserve"> </w:t>
      </w:r>
      <w:r w:rsidR="002E359B" w:rsidRPr="007B0316">
        <w:rPr>
          <w:rFonts w:ascii="Times New Roman" w:hAnsi="Times New Roman"/>
          <w:sz w:val="24"/>
          <w:szCs w:val="24"/>
          <w:lang w:val="en-US"/>
        </w:rPr>
        <w:t xml:space="preserve">and </w:t>
      </w:r>
      <w:r w:rsidR="005C63DB" w:rsidRPr="007B0316">
        <w:rPr>
          <w:rFonts w:ascii="Times New Roman" w:hAnsi="Times New Roman"/>
          <w:sz w:val="24"/>
          <w:szCs w:val="24"/>
          <w:lang w:val="en-US"/>
        </w:rPr>
        <w:t xml:space="preserve">LIPA </w:t>
      </w:r>
      <w:r w:rsidR="002E359B" w:rsidRPr="007B0316">
        <w:rPr>
          <w:rFonts w:ascii="Times New Roman" w:hAnsi="Times New Roman"/>
          <w:sz w:val="24"/>
          <w:szCs w:val="24"/>
          <w:lang w:val="en-US"/>
        </w:rPr>
        <w:t xml:space="preserve">offers a </w:t>
      </w:r>
      <w:r w:rsidR="005C63DB" w:rsidRPr="007B0316">
        <w:rPr>
          <w:rFonts w:ascii="Times New Roman" w:hAnsi="Times New Roman"/>
          <w:sz w:val="24"/>
          <w:szCs w:val="24"/>
          <w:lang w:val="en-US"/>
        </w:rPr>
        <w:t>great potential for increasing physical activity and overall energy expenditure</w:t>
      </w:r>
      <w:r w:rsidR="00075139" w:rsidRPr="007B0316">
        <w:rPr>
          <w:rFonts w:ascii="Times New Roman" w:hAnsi="Times New Roman"/>
          <w:sz w:val="24"/>
          <w:szCs w:val="24"/>
          <w:lang w:val="en-US"/>
        </w:rPr>
        <w:t xml:space="preserve"> [6]</w:t>
      </w:r>
      <w:r w:rsidR="00C67AD5" w:rsidRPr="007B0316">
        <w:rPr>
          <w:rFonts w:ascii="Times New Roman" w:hAnsi="Times New Roman"/>
          <w:sz w:val="24"/>
          <w:szCs w:val="24"/>
          <w:lang w:val="en-US"/>
        </w:rPr>
        <w:t>.</w:t>
      </w:r>
      <w:r w:rsidR="005C63DB" w:rsidRPr="007B0316">
        <w:rPr>
          <w:rFonts w:ascii="Times New Roman" w:hAnsi="Times New Roman"/>
          <w:sz w:val="24"/>
          <w:szCs w:val="24"/>
          <w:lang w:val="en-US"/>
        </w:rPr>
        <w:t xml:space="preserve"> Compared to MVPA</w:t>
      </w:r>
      <w:r w:rsidR="00673433" w:rsidRPr="007B0316">
        <w:rPr>
          <w:rFonts w:ascii="Times New Roman" w:hAnsi="Times New Roman"/>
          <w:sz w:val="24"/>
          <w:szCs w:val="24"/>
          <w:lang w:val="en-US"/>
        </w:rPr>
        <w:t xml:space="preserve"> which is mostly done during leisure-time, </w:t>
      </w:r>
      <w:r w:rsidR="00FA684E" w:rsidRPr="007B0316">
        <w:rPr>
          <w:rFonts w:ascii="Times New Roman" w:hAnsi="Times New Roman"/>
          <w:sz w:val="24"/>
          <w:szCs w:val="24"/>
          <w:lang w:val="en-US"/>
        </w:rPr>
        <w:t>LIPA</w:t>
      </w:r>
      <w:r w:rsidR="005C63DB" w:rsidRPr="007B0316">
        <w:rPr>
          <w:rFonts w:ascii="Times New Roman" w:hAnsi="Times New Roman"/>
          <w:sz w:val="24"/>
          <w:szCs w:val="24"/>
          <w:lang w:val="en-US"/>
        </w:rPr>
        <w:t xml:space="preserve"> </w:t>
      </w:r>
      <w:r w:rsidR="00673433" w:rsidRPr="007B0316">
        <w:rPr>
          <w:rFonts w:ascii="Times New Roman" w:hAnsi="Times New Roman"/>
          <w:sz w:val="24"/>
          <w:szCs w:val="24"/>
          <w:lang w:val="en-US"/>
        </w:rPr>
        <w:t xml:space="preserve">is inherently </w:t>
      </w:r>
      <w:r w:rsidR="005C63DB" w:rsidRPr="007B0316">
        <w:rPr>
          <w:rFonts w:ascii="Times New Roman" w:hAnsi="Times New Roman"/>
          <w:sz w:val="24"/>
          <w:szCs w:val="24"/>
          <w:lang w:val="en-US"/>
        </w:rPr>
        <w:t xml:space="preserve">a larger </w:t>
      </w:r>
      <w:r w:rsidR="00673433" w:rsidRPr="007B0316">
        <w:rPr>
          <w:rFonts w:ascii="Times New Roman" w:hAnsi="Times New Roman"/>
          <w:sz w:val="24"/>
          <w:szCs w:val="24"/>
          <w:lang w:val="en-US"/>
        </w:rPr>
        <w:t xml:space="preserve">component </w:t>
      </w:r>
      <w:r w:rsidR="005C63DB" w:rsidRPr="007B0316">
        <w:rPr>
          <w:rFonts w:ascii="Times New Roman" w:hAnsi="Times New Roman"/>
          <w:sz w:val="24"/>
          <w:szCs w:val="24"/>
          <w:lang w:val="en-US"/>
        </w:rPr>
        <w:t>of waking</w:t>
      </w:r>
      <w:r w:rsidR="00673433" w:rsidRPr="007B0316">
        <w:rPr>
          <w:rFonts w:ascii="Times New Roman" w:hAnsi="Times New Roman"/>
          <w:sz w:val="24"/>
          <w:szCs w:val="24"/>
          <w:lang w:val="en-US"/>
        </w:rPr>
        <w:t xml:space="preserve"> times</w:t>
      </w:r>
      <w:r w:rsidR="002604BA" w:rsidRPr="007B0316">
        <w:rPr>
          <w:rFonts w:ascii="Times New Roman" w:hAnsi="Times New Roman"/>
          <w:sz w:val="24"/>
          <w:szCs w:val="24"/>
          <w:lang w:val="en-US"/>
        </w:rPr>
        <w:t xml:space="preserve"> [7]</w:t>
      </w:r>
      <w:r w:rsidR="00832781">
        <w:rPr>
          <w:rFonts w:ascii="Times New Roman" w:hAnsi="Times New Roman"/>
          <w:sz w:val="24"/>
          <w:szCs w:val="24"/>
          <w:lang w:val="en-US"/>
        </w:rPr>
        <w:t>,</w:t>
      </w:r>
      <w:r w:rsidR="002604BA" w:rsidRPr="007B0316">
        <w:rPr>
          <w:rFonts w:ascii="Times New Roman" w:hAnsi="Times New Roman"/>
          <w:sz w:val="24"/>
          <w:szCs w:val="24"/>
          <w:lang w:val="en-US"/>
        </w:rPr>
        <w:t xml:space="preserve"> </w:t>
      </w:r>
      <w:r w:rsidR="007F5620" w:rsidRPr="007B0316">
        <w:rPr>
          <w:rFonts w:ascii="Times New Roman" w:hAnsi="Times New Roman"/>
          <w:sz w:val="24"/>
          <w:szCs w:val="24"/>
          <w:lang w:val="en-US"/>
        </w:rPr>
        <w:t xml:space="preserve">and it may be the most acceptable form of </w:t>
      </w:r>
      <w:r w:rsidR="007C11E1" w:rsidRPr="007B0316">
        <w:rPr>
          <w:rFonts w:ascii="Times New Roman" w:hAnsi="Times New Roman"/>
          <w:sz w:val="24"/>
          <w:szCs w:val="24"/>
          <w:lang w:val="en-US"/>
        </w:rPr>
        <w:t>physical activity</w:t>
      </w:r>
      <w:r w:rsidR="007F5620" w:rsidRPr="007B0316">
        <w:rPr>
          <w:rFonts w:ascii="Times New Roman" w:hAnsi="Times New Roman"/>
          <w:sz w:val="24"/>
          <w:szCs w:val="24"/>
          <w:lang w:val="en-US"/>
        </w:rPr>
        <w:t xml:space="preserve"> since </w:t>
      </w:r>
      <w:r w:rsidR="00101C20" w:rsidRPr="007B0316">
        <w:rPr>
          <w:rFonts w:ascii="Times New Roman" w:hAnsi="Times New Roman"/>
          <w:sz w:val="24"/>
          <w:szCs w:val="24"/>
          <w:lang w:val="en-US"/>
        </w:rPr>
        <w:t xml:space="preserve">it </w:t>
      </w:r>
      <w:r w:rsidR="007C11E1" w:rsidRPr="007B0316">
        <w:rPr>
          <w:rFonts w:ascii="Times New Roman" w:hAnsi="Times New Roman"/>
          <w:sz w:val="24"/>
          <w:szCs w:val="24"/>
          <w:lang w:val="en-US"/>
        </w:rPr>
        <w:t xml:space="preserve">mainly comprises </w:t>
      </w:r>
      <w:r w:rsidR="00E717C9" w:rsidRPr="007B0316">
        <w:rPr>
          <w:rFonts w:ascii="Times New Roman" w:hAnsi="Times New Roman"/>
          <w:sz w:val="24"/>
          <w:szCs w:val="24"/>
          <w:lang w:val="en-US"/>
        </w:rPr>
        <w:t>unstructured</w:t>
      </w:r>
      <w:r w:rsidR="007F5620" w:rsidRPr="007B0316">
        <w:rPr>
          <w:rFonts w:ascii="Times New Roman" w:hAnsi="Times New Roman"/>
          <w:sz w:val="24"/>
          <w:szCs w:val="24"/>
          <w:lang w:val="en-US"/>
        </w:rPr>
        <w:t xml:space="preserve"> </w:t>
      </w:r>
      <w:r w:rsidR="007C11E1" w:rsidRPr="007B0316">
        <w:rPr>
          <w:rFonts w:ascii="Times New Roman" w:hAnsi="Times New Roman"/>
          <w:sz w:val="24"/>
          <w:szCs w:val="24"/>
          <w:lang w:val="en-US"/>
        </w:rPr>
        <w:t xml:space="preserve">movement that </w:t>
      </w:r>
      <w:r w:rsidR="00FC2C8F" w:rsidRPr="007B0316">
        <w:rPr>
          <w:rFonts w:ascii="Times New Roman" w:hAnsi="Times New Roman"/>
          <w:sz w:val="24"/>
          <w:szCs w:val="24"/>
          <w:lang w:val="en-US"/>
        </w:rPr>
        <w:t xml:space="preserve">can </w:t>
      </w:r>
      <w:r w:rsidR="007F5620" w:rsidRPr="007B0316">
        <w:rPr>
          <w:rFonts w:ascii="Times New Roman" w:hAnsi="Times New Roman"/>
          <w:sz w:val="24"/>
          <w:szCs w:val="24"/>
          <w:lang w:val="en-US"/>
        </w:rPr>
        <w:t>easily</w:t>
      </w:r>
      <w:r w:rsidR="00FC2C8F" w:rsidRPr="007B0316">
        <w:rPr>
          <w:rFonts w:ascii="Times New Roman" w:hAnsi="Times New Roman"/>
          <w:sz w:val="24"/>
          <w:szCs w:val="24"/>
          <w:lang w:val="en-US"/>
        </w:rPr>
        <w:t xml:space="preserve"> be</w:t>
      </w:r>
      <w:r w:rsidR="007F5620" w:rsidRPr="007B0316">
        <w:rPr>
          <w:rFonts w:ascii="Times New Roman" w:hAnsi="Times New Roman"/>
          <w:sz w:val="24"/>
          <w:szCs w:val="24"/>
          <w:lang w:val="en-US"/>
        </w:rPr>
        <w:t xml:space="preserve"> </w:t>
      </w:r>
      <w:r w:rsidR="007F5620" w:rsidRPr="007B0316">
        <w:rPr>
          <w:rFonts w:ascii="Times New Roman" w:hAnsi="Times New Roman"/>
          <w:sz w:val="24"/>
          <w:szCs w:val="24"/>
          <w:lang w:val="en-US"/>
        </w:rPr>
        <w:lastRenderedPageBreak/>
        <w:t xml:space="preserve">incorporated into everyday life. </w:t>
      </w:r>
      <w:r w:rsidR="00F3370E" w:rsidRPr="007B0316">
        <w:rPr>
          <w:rFonts w:ascii="Times New Roman" w:hAnsi="Times New Roman"/>
          <w:sz w:val="24"/>
          <w:szCs w:val="24"/>
          <w:lang w:val="en-US"/>
        </w:rPr>
        <w:t>E</w:t>
      </w:r>
      <w:r w:rsidR="00F81A93" w:rsidRPr="007B0316">
        <w:rPr>
          <w:rFonts w:ascii="Times New Roman" w:hAnsi="Times New Roman"/>
          <w:sz w:val="24"/>
          <w:szCs w:val="24"/>
          <w:lang w:val="en-US"/>
        </w:rPr>
        <w:t xml:space="preserve">ngaging in LIPA </w:t>
      </w:r>
      <w:r w:rsidR="00CD5AD5" w:rsidRPr="007B0316">
        <w:rPr>
          <w:rFonts w:ascii="Times New Roman" w:hAnsi="Times New Roman"/>
          <w:sz w:val="24"/>
          <w:szCs w:val="24"/>
          <w:lang w:val="en-US"/>
        </w:rPr>
        <w:t xml:space="preserve">may </w:t>
      </w:r>
      <w:r w:rsidR="00C14343" w:rsidRPr="007B0316">
        <w:rPr>
          <w:rFonts w:ascii="Times New Roman" w:hAnsi="Times New Roman"/>
          <w:sz w:val="24"/>
          <w:szCs w:val="24"/>
          <w:lang w:val="en-US"/>
        </w:rPr>
        <w:t xml:space="preserve">be </w:t>
      </w:r>
      <w:r w:rsidR="00CD5AD5" w:rsidRPr="007B0316">
        <w:rPr>
          <w:rFonts w:ascii="Times New Roman" w:hAnsi="Times New Roman"/>
          <w:sz w:val="24"/>
          <w:szCs w:val="24"/>
          <w:lang w:val="en-US"/>
        </w:rPr>
        <w:t>a more enjoyable/pleas</w:t>
      </w:r>
      <w:r w:rsidR="00C14343" w:rsidRPr="007B0316">
        <w:rPr>
          <w:rFonts w:ascii="Times New Roman" w:hAnsi="Times New Roman"/>
          <w:sz w:val="24"/>
          <w:szCs w:val="24"/>
          <w:lang w:val="en-US"/>
        </w:rPr>
        <w:t>ant</w:t>
      </w:r>
      <w:r w:rsidR="00CD5AD5" w:rsidRPr="007B0316">
        <w:rPr>
          <w:rFonts w:ascii="Times New Roman" w:hAnsi="Times New Roman"/>
          <w:sz w:val="24"/>
          <w:szCs w:val="24"/>
          <w:lang w:val="en-US"/>
        </w:rPr>
        <w:t xml:space="preserve"> </w:t>
      </w:r>
      <w:r w:rsidR="00C14343" w:rsidRPr="007B0316">
        <w:rPr>
          <w:rFonts w:ascii="Times New Roman" w:hAnsi="Times New Roman"/>
          <w:sz w:val="24"/>
          <w:szCs w:val="24"/>
          <w:lang w:val="en-US"/>
        </w:rPr>
        <w:t>way</w:t>
      </w:r>
      <w:r w:rsidR="00CD5AD5" w:rsidRPr="007B0316">
        <w:rPr>
          <w:rFonts w:ascii="Times New Roman" w:hAnsi="Times New Roman"/>
          <w:sz w:val="24"/>
          <w:szCs w:val="24"/>
          <w:lang w:val="en-US"/>
        </w:rPr>
        <w:t xml:space="preserve"> of staying active</w:t>
      </w:r>
      <w:r w:rsidR="00C14343" w:rsidRPr="007B0316">
        <w:rPr>
          <w:rFonts w:ascii="Times New Roman" w:hAnsi="Times New Roman"/>
          <w:sz w:val="24"/>
          <w:szCs w:val="24"/>
          <w:lang w:val="en-US"/>
        </w:rPr>
        <w:t>,</w:t>
      </w:r>
      <w:r w:rsidR="00CD5AD5" w:rsidRPr="007B0316">
        <w:rPr>
          <w:rFonts w:ascii="Times New Roman" w:hAnsi="Times New Roman"/>
          <w:sz w:val="24"/>
          <w:szCs w:val="24"/>
          <w:lang w:val="en-US"/>
        </w:rPr>
        <w:t xml:space="preserve"> </w:t>
      </w:r>
      <w:r w:rsidR="00C14343" w:rsidRPr="007B0316">
        <w:rPr>
          <w:rFonts w:ascii="Times New Roman" w:hAnsi="Times New Roman"/>
          <w:sz w:val="24"/>
          <w:szCs w:val="24"/>
          <w:lang w:val="en-US"/>
        </w:rPr>
        <w:t>while</w:t>
      </w:r>
      <w:r w:rsidR="00CD5AD5" w:rsidRPr="007B0316">
        <w:rPr>
          <w:rFonts w:ascii="Times New Roman" w:hAnsi="Times New Roman"/>
          <w:sz w:val="24"/>
          <w:szCs w:val="24"/>
          <w:lang w:val="en-US"/>
        </w:rPr>
        <w:t xml:space="preserve"> inactive people may be more likely to make long</w:t>
      </w:r>
      <w:r w:rsidR="00C14343" w:rsidRPr="007B0316">
        <w:rPr>
          <w:rFonts w:ascii="Times New Roman" w:hAnsi="Times New Roman"/>
          <w:sz w:val="24"/>
          <w:szCs w:val="24"/>
          <w:lang w:val="en-US"/>
        </w:rPr>
        <w:t>-</w:t>
      </w:r>
      <w:r w:rsidR="00CD5AD5" w:rsidRPr="007B0316">
        <w:rPr>
          <w:rFonts w:ascii="Times New Roman" w:hAnsi="Times New Roman"/>
          <w:sz w:val="24"/>
          <w:szCs w:val="24"/>
          <w:lang w:val="en-US"/>
        </w:rPr>
        <w:t>term commitment</w:t>
      </w:r>
      <w:r w:rsidR="00C14343" w:rsidRPr="007B0316">
        <w:rPr>
          <w:rFonts w:ascii="Times New Roman" w:hAnsi="Times New Roman"/>
          <w:sz w:val="24"/>
          <w:szCs w:val="24"/>
          <w:lang w:val="en-US"/>
        </w:rPr>
        <w:t>s to this type of physical activity</w:t>
      </w:r>
      <w:r w:rsidR="00CD5AD5" w:rsidRPr="007B0316">
        <w:rPr>
          <w:rFonts w:ascii="Times New Roman" w:hAnsi="Times New Roman"/>
          <w:sz w:val="24"/>
          <w:szCs w:val="24"/>
          <w:lang w:val="en-US"/>
        </w:rPr>
        <w:t xml:space="preserve">. Additionally, </w:t>
      </w:r>
      <w:r w:rsidR="004F6BE6" w:rsidRPr="007B0316">
        <w:rPr>
          <w:rFonts w:ascii="Times New Roman" w:hAnsi="Times New Roman"/>
          <w:sz w:val="24"/>
          <w:szCs w:val="24"/>
          <w:lang w:val="en-US"/>
        </w:rPr>
        <w:t xml:space="preserve">increasing time spent in </w:t>
      </w:r>
      <w:r w:rsidR="00CD5AD5" w:rsidRPr="007B0316">
        <w:rPr>
          <w:rFonts w:ascii="Times New Roman" w:hAnsi="Times New Roman"/>
          <w:sz w:val="24"/>
          <w:szCs w:val="24"/>
          <w:lang w:val="en-US"/>
        </w:rPr>
        <w:t xml:space="preserve">LIPA </w:t>
      </w:r>
      <w:r w:rsidR="00F81A93" w:rsidRPr="007B0316">
        <w:rPr>
          <w:rFonts w:ascii="Times New Roman" w:hAnsi="Times New Roman"/>
          <w:sz w:val="24"/>
          <w:szCs w:val="24"/>
          <w:lang w:val="en-US"/>
        </w:rPr>
        <w:t xml:space="preserve">may </w:t>
      </w:r>
      <w:r w:rsidR="0063131D" w:rsidRPr="007B0316">
        <w:rPr>
          <w:rFonts w:ascii="Times New Roman" w:hAnsi="Times New Roman"/>
          <w:sz w:val="24"/>
          <w:szCs w:val="24"/>
          <w:lang w:val="en-US"/>
        </w:rPr>
        <w:t xml:space="preserve">also </w:t>
      </w:r>
      <w:r w:rsidR="00F81A93" w:rsidRPr="007B0316">
        <w:rPr>
          <w:rFonts w:ascii="Times New Roman" w:hAnsi="Times New Roman"/>
          <w:sz w:val="24"/>
          <w:szCs w:val="24"/>
          <w:lang w:val="en-US"/>
        </w:rPr>
        <w:t xml:space="preserve">entail fewer potential barriers compared to higher physical activity intensities </w:t>
      </w:r>
      <w:r w:rsidR="00F3370E" w:rsidRPr="007B0316">
        <w:rPr>
          <w:rFonts w:ascii="Times New Roman" w:hAnsi="Times New Roman"/>
          <w:sz w:val="24"/>
          <w:szCs w:val="24"/>
          <w:lang w:val="en-US"/>
        </w:rPr>
        <w:t xml:space="preserve">or more structured forms of exercise, which is likely to require more </w:t>
      </w:r>
      <w:r w:rsidR="007329FF" w:rsidRPr="007B0316">
        <w:rPr>
          <w:rFonts w:ascii="Times New Roman" w:hAnsi="Times New Roman"/>
          <w:sz w:val="24"/>
          <w:szCs w:val="24"/>
          <w:lang w:val="en-US"/>
        </w:rPr>
        <w:t xml:space="preserve">time, energy, </w:t>
      </w:r>
      <w:r w:rsidR="00F3370E" w:rsidRPr="007B0316">
        <w:rPr>
          <w:rFonts w:ascii="Times New Roman" w:hAnsi="Times New Roman"/>
          <w:sz w:val="24"/>
          <w:szCs w:val="24"/>
          <w:lang w:val="en-US"/>
        </w:rPr>
        <w:t xml:space="preserve">skills, costs, facilities, and incur the risk of injury. </w:t>
      </w:r>
      <w:r w:rsidR="0037714C" w:rsidRPr="007B0316">
        <w:rPr>
          <w:rFonts w:ascii="Times New Roman" w:hAnsi="Times New Roman"/>
          <w:sz w:val="24"/>
          <w:szCs w:val="24"/>
          <w:lang w:val="en-US"/>
        </w:rPr>
        <w:t xml:space="preserve">Furthermore, </w:t>
      </w:r>
      <w:r w:rsidR="00722C63" w:rsidRPr="007B0316">
        <w:rPr>
          <w:rFonts w:ascii="Times New Roman" w:hAnsi="Times New Roman"/>
          <w:sz w:val="24"/>
          <w:szCs w:val="24"/>
          <w:lang w:val="en-US"/>
        </w:rPr>
        <w:t xml:space="preserve">several mental health </w:t>
      </w:r>
      <w:r w:rsidR="005A5ADD" w:rsidRPr="007B0316">
        <w:rPr>
          <w:rFonts w:ascii="Times New Roman" w:hAnsi="Times New Roman"/>
          <w:sz w:val="24"/>
          <w:szCs w:val="24"/>
          <w:lang w:val="en-US"/>
        </w:rPr>
        <w:t>conditions</w:t>
      </w:r>
      <w:r w:rsidR="00722C63" w:rsidRPr="007B0316">
        <w:rPr>
          <w:rFonts w:ascii="Times New Roman" w:hAnsi="Times New Roman"/>
          <w:sz w:val="24"/>
          <w:szCs w:val="24"/>
          <w:lang w:val="en-US"/>
        </w:rPr>
        <w:t xml:space="preserve"> such as depression involve motivational/volitional deficits</w:t>
      </w:r>
      <w:r w:rsidR="007D0F8F" w:rsidRPr="007B0316">
        <w:rPr>
          <w:rFonts w:ascii="Times New Roman" w:hAnsi="Times New Roman"/>
          <w:sz w:val="24"/>
          <w:szCs w:val="24"/>
          <w:lang w:val="en-US"/>
        </w:rPr>
        <w:t xml:space="preserve"> [8]</w:t>
      </w:r>
      <w:r w:rsidR="00832781">
        <w:rPr>
          <w:rFonts w:ascii="Times New Roman" w:hAnsi="Times New Roman"/>
          <w:sz w:val="24"/>
          <w:szCs w:val="24"/>
          <w:lang w:val="en-US"/>
        </w:rPr>
        <w:t>,</w:t>
      </w:r>
      <w:r w:rsidR="007D0F8F" w:rsidRPr="007B0316">
        <w:rPr>
          <w:rFonts w:ascii="Times New Roman" w:hAnsi="Times New Roman"/>
          <w:sz w:val="24"/>
          <w:szCs w:val="24"/>
          <w:lang w:val="en-US"/>
        </w:rPr>
        <w:t xml:space="preserve"> </w:t>
      </w:r>
      <w:r w:rsidR="00722C63" w:rsidRPr="007B0316">
        <w:rPr>
          <w:rFonts w:ascii="Times New Roman" w:hAnsi="Times New Roman"/>
          <w:sz w:val="24"/>
          <w:szCs w:val="24"/>
          <w:lang w:val="en-US"/>
        </w:rPr>
        <w:t xml:space="preserve">and lack of motivation is a consistent predictor of </w:t>
      </w:r>
      <w:r w:rsidR="00BD0BD2" w:rsidRPr="007B0316">
        <w:rPr>
          <w:rFonts w:ascii="Times New Roman" w:hAnsi="Times New Roman"/>
          <w:sz w:val="24"/>
          <w:szCs w:val="24"/>
          <w:lang w:val="en-US"/>
        </w:rPr>
        <w:t xml:space="preserve">moderate-to-vigorous intensity </w:t>
      </w:r>
      <w:r w:rsidR="00722C63" w:rsidRPr="007B0316">
        <w:rPr>
          <w:rFonts w:ascii="Times New Roman" w:hAnsi="Times New Roman"/>
          <w:sz w:val="24"/>
          <w:szCs w:val="24"/>
          <w:lang w:val="en-US"/>
        </w:rPr>
        <w:t>exercise</w:t>
      </w:r>
      <w:r w:rsidR="007D0F8F" w:rsidRPr="007B0316">
        <w:rPr>
          <w:rFonts w:ascii="Times New Roman" w:hAnsi="Times New Roman"/>
          <w:sz w:val="24"/>
          <w:szCs w:val="24"/>
          <w:lang w:val="en-US"/>
        </w:rPr>
        <w:t xml:space="preserve"> [9]. </w:t>
      </w:r>
      <w:r w:rsidR="00722C63" w:rsidRPr="007B0316">
        <w:rPr>
          <w:rFonts w:ascii="Times New Roman" w:hAnsi="Times New Roman"/>
          <w:sz w:val="24"/>
          <w:szCs w:val="24"/>
          <w:lang w:val="en-US"/>
        </w:rPr>
        <w:t xml:space="preserve">Thus, given that LIPA may require less motivation as it is mostly accumulated though incidental daily living, it may be a key target to enhance behavior activation. </w:t>
      </w:r>
    </w:p>
    <w:p w14:paraId="2093917E" w14:textId="1464BFEA" w:rsidR="00E41788" w:rsidRDefault="001B23CF"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C203B6" w:rsidRPr="007B0316">
        <w:rPr>
          <w:rFonts w:ascii="Times New Roman" w:hAnsi="Times New Roman"/>
          <w:sz w:val="24"/>
          <w:szCs w:val="24"/>
          <w:lang w:val="en-US"/>
        </w:rPr>
        <w:t xml:space="preserve">Several </w:t>
      </w:r>
      <w:r w:rsidR="0063131D" w:rsidRPr="007B0316">
        <w:rPr>
          <w:rFonts w:ascii="Times New Roman" w:hAnsi="Times New Roman"/>
          <w:sz w:val="24"/>
          <w:szCs w:val="24"/>
          <w:lang w:val="en-US"/>
        </w:rPr>
        <w:t>b</w:t>
      </w:r>
      <w:r w:rsidR="00532DEB" w:rsidRPr="007B0316">
        <w:rPr>
          <w:rFonts w:ascii="Times New Roman" w:hAnsi="Times New Roman"/>
          <w:sz w:val="24"/>
          <w:szCs w:val="24"/>
          <w:lang w:val="en-US"/>
        </w:rPr>
        <w:t xml:space="preserve">iological mechanisms </w:t>
      </w:r>
      <w:r w:rsidR="00C203B6" w:rsidRPr="007B0316">
        <w:rPr>
          <w:rFonts w:ascii="Times New Roman" w:hAnsi="Times New Roman"/>
          <w:sz w:val="24"/>
          <w:szCs w:val="24"/>
          <w:lang w:val="en-US"/>
        </w:rPr>
        <w:t xml:space="preserve">have been proposed on how physical activity may reduce risk for mental health problems, and these include </w:t>
      </w:r>
      <w:r w:rsidR="00722C63" w:rsidRPr="007B0316">
        <w:rPr>
          <w:rFonts w:ascii="Times New Roman" w:hAnsi="Times New Roman"/>
          <w:sz w:val="24"/>
          <w:szCs w:val="24"/>
          <w:lang w:val="en-US"/>
        </w:rPr>
        <w:t>regulations in the</w:t>
      </w:r>
      <w:r w:rsidR="008D7A02" w:rsidRPr="007B0316">
        <w:rPr>
          <w:rFonts w:ascii="Times New Roman" w:hAnsi="Times New Roman"/>
          <w:sz w:val="24"/>
          <w:szCs w:val="24"/>
          <w:lang w:val="en-US"/>
        </w:rPr>
        <w:t xml:space="preserve"> </w:t>
      </w:r>
      <w:r w:rsidR="00722C63" w:rsidRPr="007B0316">
        <w:rPr>
          <w:rFonts w:ascii="Times New Roman" w:hAnsi="Times New Roman"/>
          <w:sz w:val="24"/>
          <w:szCs w:val="24"/>
          <w:lang w:val="en-US"/>
        </w:rPr>
        <w:t xml:space="preserve">hypothalamic-pituitary-adrenal axis, </w:t>
      </w:r>
      <w:r w:rsidR="00C203B6" w:rsidRPr="007B0316">
        <w:rPr>
          <w:rFonts w:ascii="Times New Roman" w:hAnsi="Times New Roman"/>
          <w:sz w:val="24"/>
          <w:szCs w:val="24"/>
          <w:lang w:val="en-US"/>
        </w:rPr>
        <w:t>reduction in</w:t>
      </w:r>
      <w:r w:rsidR="00A636CE" w:rsidRPr="007B0316">
        <w:rPr>
          <w:rFonts w:ascii="Times New Roman" w:hAnsi="Times New Roman"/>
          <w:sz w:val="24"/>
          <w:szCs w:val="24"/>
          <w:lang w:val="en-US"/>
        </w:rPr>
        <w:t xml:space="preserve"> </w:t>
      </w:r>
      <w:r w:rsidR="00643362" w:rsidRPr="007B0316">
        <w:rPr>
          <w:rFonts w:ascii="Times New Roman" w:hAnsi="Times New Roman"/>
          <w:sz w:val="24"/>
          <w:szCs w:val="24"/>
          <w:lang w:val="en-US"/>
        </w:rPr>
        <w:t xml:space="preserve">oxidative stress, </w:t>
      </w:r>
      <w:r w:rsidR="00722C63" w:rsidRPr="007B0316">
        <w:rPr>
          <w:rFonts w:ascii="Times New Roman" w:hAnsi="Times New Roman"/>
          <w:sz w:val="24"/>
          <w:szCs w:val="24"/>
          <w:lang w:val="en-US"/>
        </w:rPr>
        <w:t>anti-inflammatory activity,</w:t>
      </w:r>
      <w:r w:rsidR="008D7A02" w:rsidRPr="007B0316">
        <w:rPr>
          <w:rFonts w:ascii="Times New Roman" w:hAnsi="Times New Roman"/>
          <w:sz w:val="24"/>
          <w:szCs w:val="24"/>
          <w:lang w:val="en-US"/>
        </w:rPr>
        <w:t xml:space="preserve"> </w:t>
      </w:r>
      <w:r w:rsidR="00722C63" w:rsidRPr="007B0316">
        <w:rPr>
          <w:rFonts w:ascii="Times New Roman" w:hAnsi="Times New Roman"/>
          <w:sz w:val="24"/>
          <w:szCs w:val="24"/>
          <w:lang w:val="en-US"/>
        </w:rPr>
        <w:t>modulation of neurotransmitter release, regulations in the</w:t>
      </w:r>
      <w:r w:rsidR="008D7A02" w:rsidRPr="007B0316">
        <w:rPr>
          <w:rFonts w:ascii="Times New Roman" w:hAnsi="Times New Roman"/>
          <w:sz w:val="24"/>
          <w:szCs w:val="24"/>
          <w:lang w:val="en-US"/>
        </w:rPr>
        <w:t xml:space="preserve"> </w:t>
      </w:r>
      <w:r w:rsidR="00722C63" w:rsidRPr="007B0316">
        <w:rPr>
          <w:rFonts w:ascii="Times New Roman" w:hAnsi="Times New Roman"/>
          <w:sz w:val="24"/>
          <w:szCs w:val="24"/>
          <w:lang w:val="en-US"/>
        </w:rPr>
        <w:t>endogenous opioid system, stimulation of neurogenic processes</w:t>
      </w:r>
      <w:r w:rsidR="00643362" w:rsidRPr="007B0316">
        <w:rPr>
          <w:rFonts w:ascii="Times New Roman" w:hAnsi="Times New Roman"/>
          <w:sz w:val="24"/>
          <w:szCs w:val="24"/>
          <w:lang w:val="en-US"/>
        </w:rPr>
        <w:t xml:space="preserve">, </w:t>
      </w:r>
      <w:r w:rsidR="00A9433B" w:rsidRPr="007B0316">
        <w:rPr>
          <w:rFonts w:ascii="Times New Roman" w:hAnsi="Times New Roman"/>
          <w:sz w:val="24"/>
          <w:szCs w:val="24"/>
          <w:lang w:val="en-US"/>
        </w:rPr>
        <w:t>and changes in cortical activity and brain morphology</w:t>
      </w:r>
      <w:r w:rsidR="00FC1DEB" w:rsidRPr="007B0316">
        <w:rPr>
          <w:rFonts w:ascii="Times New Roman" w:hAnsi="Times New Roman"/>
          <w:sz w:val="24"/>
          <w:szCs w:val="24"/>
          <w:lang w:val="en-US"/>
        </w:rPr>
        <w:t xml:space="preserve"> [10</w:t>
      </w:r>
      <w:r w:rsidR="00FC1DEB" w:rsidRPr="007B0316">
        <w:rPr>
          <w:rFonts w:ascii="Times New Roman" w:hAnsi="Times New Roman"/>
          <w:sz w:val="24"/>
          <w:szCs w:val="24"/>
          <w:lang w:val="en-US"/>
        </w:rPr>
        <w:sym w:font="Symbol" w:char="F02D"/>
      </w:r>
      <w:r w:rsidR="00FC1DEB" w:rsidRPr="007B0316">
        <w:rPr>
          <w:rFonts w:ascii="Times New Roman" w:hAnsi="Times New Roman"/>
          <w:sz w:val="24"/>
          <w:szCs w:val="24"/>
          <w:lang w:val="en-US"/>
        </w:rPr>
        <w:t>13]</w:t>
      </w:r>
      <w:r w:rsidR="00624276" w:rsidRPr="007B0316">
        <w:rPr>
          <w:rFonts w:ascii="Times New Roman" w:hAnsi="Times New Roman"/>
          <w:sz w:val="24"/>
          <w:szCs w:val="24"/>
          <w:lang w:val="en-US"/>
        </w:rPr>
        <w:t>.</w:t>
      </w:r>
      <w:r w:rsidR="00A9433B" w:rsidRPr="007B0316">
        <w:rPr>
          <w:rFonts w:ascii="Times New Roman" w:hAnsi="Times New Roman"/>
          <w:sz w:val="24"/>
          <w:szCs w:val="24"/>
          <w:lang w:val="en-US"/>
        </w:rPr>
        <w:t xml:space="preserve"> </w:t>
      </w:r>
      <w:r w:rsidR="004C456B" w:rsidRPr="007B0316">
        <w:rPr>
          <w:rFonts w:ascii="Times New Roman" w:hAnsi="Times New Roman"/>
          <w:sz w:val="24"/>
          <w:szCs w:val="24"/>
          <w:lang w:val="en-US"/>
        </w:rPr>
        <w:t>I</w:t>
      </w:r>
      <w:r w:rsidR="001644DA" w:rsidRPr="007B0316">
        <w:rPr>
          <w:rFonts w:ascii="Times New Roman" w:hAnsi="Times New Roman"/>
          <w:sz w:val="24"/>
          <w:szCs w:val="24"/>
          <w:lang w:val="en-US"/>
        </w:rPr>
        <w:t xml:space="preserve">t </w:t>
      </w:r>
      <w:r w:rsidR="003B1A41" w:rsidRPr="007B0316">
        <w:rPr>
          <w:rFonts w:ascii="Times New Roman" w:hAnsi="Times New Roman"/>
          <w:sz w:val="24"/>
          <w:szCs w:val="24"/>
          <w:lang w:val="en-US"/>
        </w:rPr>
        <w:t xml:space="preserve">is </w:t>
      </w:r>
      <w:r w:rsidR="004C456B" w:rsidRPr="007B0316">
        <w:rPr>
          <w:rFonts w:ascii="Times New Roman" w:hAnsi="Times New Roman"/>
          <w:sz w:val="24"/>
          <w:szCs w:val="24"/>
          <w:lang w:val="en-US"/>
        </w:rPr>
        <w:t xml:space="preserve">currently </w:t>
      </w:r>
      <w:r w:rsidR="003B1A41" w:rsidRPr="007B0316">
        <w:rPr>
          <w:rFonts w:ascii="Times New Roman" w:hAnsi="Times New Roman"/>
          <w:sz w:val="24"/>
          <w:szCs w:val="24"/>
          <w:lang w:val="en-US"/>
        </w:rPr>
        <w:t xml:space="preserve">unknown whether these mechanisms are driven solely by activity intensity or </w:t>
      </w:r>
      <w:r w:rsidR="00C203B6" w:rsidRPr="007B0316">
        <w:rPr>
          <w:rFonts w:ascii="Times New Roman" w:hAnsi="Times New Roman"/>
          <w:sz w:val="24"/>
          <w:szCs w:val="24"/>
          <w:lang w:val="en-US"/>
        </w:rPr>
        <w:t xml:space="preserve">whether they </w:t>
      </w:r>
      <w:r w:rsidR="003B1A41" w:rsidRPr="007B0316">
        <w:rPr>
          <w:rFonts w:ascii="Times New Roman" w:hAnsi="Times New Roman"/>
          <w:sz w:val="24"/>
          <w:szCs w:val="24"/>
          <w:lang w:val="en-US"/>
        </w:rPr>
        <w:t>could also be triggered by activity duration</w:t>
      </w:r>
      <w:r w:rsidR="00B51866" w:rsidRPr="007B0316">
        <w:rPr>
          <w:rFonts w:ascii="Times New Roman" w:hAnsi="Times New Roman"/>
          <w:sz w:val="24"/>
          <w:szCs w:val="24"/>
          <w:lang w:val="en-US"/>
        </w:rPr>
        <w:t>. P</w:t>
      </w:r>
      <w:r w:rsidR="003B1A41" w:rsidRPr="007B0316">
        <w:rPr>
          <w:rFonts w:ascii="Times New Roman" w:hAnsi="Times New Roman"/>
          <w:sz w:val="24"/>
          <w:szCs w:val="24"/>
          <w:lang w:val="en-US"/>
        </w:rPr>
        <w:t xml:space="preserve">hysical activity duration has been suggested </w:t>
      </w:r>
      <w:r w:rsidR="00C203B6" w:rsidRPr="007B0316">
        <w:rPr>
          <w:rFonts w:ascii="Times New Roman" w:hAnsi="Times New Roman"/>
          <w:sz w:val="24"/>
          <w:szCs w:val="24"/>
          <w:lang w:val="en-US"/>
        </w:rPr>
        <w:t xml:space="preserve">to be a </w:t>
      </w:r>
      <w:r w:rsidR="003B1A41" w:rsidRPr="007B0316">
        <w:rPr>
          <w:rFonts w:ascii="Times New Roman" w:hAnsi="Times New Roman"/>
          <w:sz w:val="24"/>
          <w:szCs w:val="24"/>
          <w:lang w:val="en-US"/>
        </w:rPr>
        <w:t>key factor for metabolic response</w:t>
      </w:r>
      <w:r w:rsidR="00CE2F64" w:rsidRPr="007B0316">
        <w:rPr>
          <w:rFonts w:ascii="Times New Roman" w:hAnsi="Times New Roman"/>
          <w:sz w:val="24"/>
          <w:szCs w:val="24"/>
          <w:lang w:val="en-US"/>
        </w:rPr>
        <w:t xml:space="preserve"> [14,15]</w:t>
      </w:r>
      <w:r w:rsidR="00832781">
        <w:rPr>
          <w:rFonts w:ascii="Times New Roman" w:hAnsi="Times New Roman"/>
          <w:sz w:val="24"/>
          <w:szCs w:val="24"/>
          <w:lang w:val="en-US"/>
        </w:rPr>
        <w:t>,</w:t>
      </w:r>
      <w:r w:rsidR="00CE2F64" w:rsidRPr="007B0316">
        <w:rPr>
          <w:rFonts w:ascii="Times New Roman" w:hAnsi="Times New Roman"/>
          <w:sz w:val="24"/>
          <w:szCs w:val="24"/>
          <w:lang w:val="en-US"/>
        </w:rPr>
        <w:t xml:space="preserve"> </w:t>
      </w:r>
      <w:r w:rsidR="008D4025" w:rsidRPr="007B0316">
        <w:rPr>
          <w:rFonts w:ascii="Times New Roman" w:hAnsi="Times New Roman"/>
          <w:sz w:val="24"/>
          <w:szCs w:val="24"/>
          <w:lang w:val="en-US"/>
        </w:rPr>
        <w:t xml:space="preserve">and speculatively, it </w:t>
      </w:r>
      <w:r w:rsidR="00832781">
        <w:rPr>
          <w:rFonts w:ascii="Times New Roman" w:hAnsi="Times New Roman"/>
          <w:sz w:val="24"/>
          <w:szCs w:val="24"/>
          <w:lang w:val="en-US"/>
        </w:rPr>
        <w:t xml:space="preserve">is </w:t>
      </w:r>
      <w:r w:rsidR="008D4025" w:rsidRPr="007B0316">
        <w:rPr>
          <w:rFonts w:ascii="Times New Roman" w:hAnsi="Times New Roman"/>
          <w:sz w:val="24"/>
          <w:szCs w:val="24"/>
          <w:lang w:val="en-US"/>
        </w:rPr>
        <w:t xml:space="preserve">possible that </w:t>
      </w:r>
      <w:r w:rsidR="002C7774" w:rsidRPr="007B0316">
        <w:rPr>
          <w:rFonts w:ascii="Times New Roman" w:hAnsi="Times New Roman"/>
          <w:sz w:val="24"/>
          <w:szCs w:val="24"/>
          <w:lang w:val="en-US"/>
        </w:rPr>
        <w:t>LIPA may</w:t>
      </w:r>
      <w:r w:rsidR="004C456B" w:rsidRPr="007B0316">
        <w:rPr>
          <w:rFonts w:ascii="Times New Roman" w:hAnsi="Times New Roman"/>
          <w:sz w:val="24"/>
          <w:szCs w:val="24"/>
          <w:lang w:val="en-US"/>
        </w:rPr>
        <w:t xml:space="preserve"> be beneficial for</w:t>
      </w:r>
      <w:r w:rsidR="00957A61" w:rsidRPr="007B0316">
        <w:rPr>
          <w:rFonts w:ascii="Times New Roman" w:hAnsi="Times New Roman"/>
          <w:sz w:val="24"/>
          <w:szCs w:val="24"/>
          <w:lang w:val="en-US"/>
        </w:rPr>
        <w:t xml:space="preserve"> mental health outcomes through the activation of </w:t>
      </w:r>
      <w:r w:rsidR="00DC541A" w:rsidRPr="007B0316">
        <w:rPr>
          <w:rFonts w:ascii="Times New Roman" w:hAnsi="Times New Roman"/>
          <w:sz w:val="24"/>
          <w:szCs w:val="24"/>
          <w:lang w:val="en-US"/>
        </w:rPr>
        <w:t>duration-</w:t>
      </w:r>
      <w:r w:rsidR="008F3FEF" w:rsidRPr="007B0316">
        <w:rPr>
          <w:rFonts w:ascii="Times New Roman" w:hAnsi="Times New Roman"/>
          <w:sz w:val="24"/>
          <w:szCs w:val="24"/>
          <w:lang w:val="en-US"/>
        </w:rPr>
        <w:t>specific pathways</w:t>
      </w:r>
      <w:r w:rsidR="008D4025" w:rsidRPr="007B0316">
        <w:rPr>
          <w:rFonts w:ascii="Times New Roman" w:hAnsi="Times New Roman"/>
          <w:sz w:val="24"/>
          <w:szCs w:val="24"/>
          <w:lang w:val="en-US"/>
        </w:rPr>
        <w:t>.</w:t>
      </w:r>
      <w:r w:rsidR="00671639" w:rsidRPr="007B0316">
        <w:rPr>
          <w:rFonts w:ascii="Times New Roman" w:hAnsi="Times New Roman"/>
          <w:sz w:val="24"/>
          <w:szCs w:val="24"/>
          <w:lang w:val="en-US"/>
        </w:rPr>
        <w:t xml:space="preserve"> </w:t>
      </w:r>
      <w:r w:rsidR="007C758D" w:rsidRPr="007B0316">
        <w:rPr>
          <w:rFonts w:ascii="Times New Roman" w:hAnsi="Times New Roman"/>
          <w:sz w:val="24"/>
          <w:szCs w:val="24"/>
          <w:lang w:val="en-US"/>
        </w:rPr>
        <w:t xml:space="preserve">In addition, the </w:t>
      </w:r>
      <w:r w:rsidR="00A317B4" w:rsidRPr="007B0316">
        <w:rPr>
          <w:rFonts w:ascii="Times New Roman" w:hAnsi="Times New Roman"/>
          <w:sz w:val="24"/>
          <w:szCs w:val="24"/>
          <w:lang w:val="en-US"/>
        </w:rPr>
        <w:t xml:space="preserve">relationship between physical activity and mental health is complex, and although very little is known </w:t>
      </w:r>
      <w:r w:rsidR="005B452D" w:rsidRPr="007B0316">
        <w:rPr>
          <w:rFonts w:ascii="Times New Roman" w:hAnsi="Times New Roman"/>
          <w:sz w:val="24"/>
          <w:szCs w:val="24"/>
          <w:lang w:val="en-US"/>
        </w:rPr>
        <w:t xml:space="preserve">specifically for </w:t>
      </w:r>
      <w:r w:rsidR="00A317B4" w:rsidRPr="007B0316">
        <w:rPr>
          <w:rFonts w:ascii="Times New Roman" w:hAnsi="Times New Roman"/>
          <w:sz w:val="24"/>
          <w:szCs w:val="24"/>
          <w:lang w:val="en-US"/>
        </w:rPr>
        <w:t xml:space="preserve">LIPA, </w:t>
      </w:r>
      <w:r w:rsidR="00A33B4D" w:rsidRPr="007B0316">
        <w:rPr>
          <w:rFonts w:ascii="Times New Roman" w:hAnsi="Times New Roman"/>
          <w:sz w:val="24"/>
          <w:szCs w:val="24"/>
          <w:lang w:val="en-US"/>
        </w:rPr>
        <w:t xml:space="preserve">it may </w:t>
      </w:r>
      <w:r w:rsidR="007C758D" w:rsidRPr="007B0316">
        <w:rPr>
          <w:rFonts w:ascii="Times New Roman" w:hAnsi="Times New Roman"/>
          <w:sz w:val="24"/>
          <w:szCs w:val="24"/>
          <w:lang w:val="en-US"/>
        </w:rPr>
        <w:t xml:space="preserve">also benefit mental health indicators though </w:t>
      </w:r>
      <w:r w:rsidR="00A317B4" w:rsidRPr="007B0316">
        <w:rPr>
          <w:rFonts w:ascii="Times New Roman" w:hAnsi="Times New Roman"/>
          <w:sz w:val="24"/>
          <w:szCs w:val="24"/>
          <w:lang w:val="en-US"/>
        </w:rPr>
        <w:t>a wide range of other psychosocial and behavioral</w:t>
      </w:r>
      <w:r w:rsidR="00A33B4D" w:rsidRPr="007B0316">
        <w:rPr>
          <w:rFonts w:ascii="Times New Roman" w:hAnsi="Times New Roman"/>
          <w:sz w:val="24"/>
          <w:szCs w:val="24"/>
          <w:lang w:val="en-US"/>
        </w:rPr>
        <w:t xml:space="preserve"> pathways</w:t>
      </w:r>
      <w:r w:rsidR="006E5DFC" w:rsidRPr="007B0316">
        <w:rPr>
          <w:rFonts w:ascii="Times New Roman" w:hAnsi="Times New Roman"/>
          <w:sz w:val="24"/>
          <w:szCs w:val="24"/>
          <w:lang w:val="en-US"/>
        </w:rPr>
        <w:t xml:space="preserve"> [16,17</w:t>
      </w:r>
      <w:r w:rsidR="006E5DFC" w:rsidRPr="009D7AC7">
        <w:rPr>
          <w:rFonts w:ascii="Times New Roman" w:hAnsi="Times New Roman"/>
          <w:sz w:val="24"/>
          <w:szCs w:val="24"/>
          <w:lang w:val="en-US"/>
        </w:rPr>
        <w:t>]</w:t>
      </w:r>
      <w:r w:rsidR="00C546E8" w:rsidRPr="009D7AC7">
        <w:rPr>
          <w:rFonts w:ascii="Times New Roman" w:hAnsi="Times New Roman"/>
          <w:sz w:val="24"/>
          <w:szCs w:val="24"/>
          <w:lang w:val="en-US"/>
        </w:rPr>
        <w:t xml:space="preserve">. </w:t>
      </w:r>
    </w:p>
    <w:p w14:paraId="5E19817C" w14:textId="0676D61B" w:rsidR="001B4B7D" w:rsidRPr="007B0316" w:rsidRDefault="00800AAB"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0566C5" w:rsidRPr="007B0316">
        <w:rPr>
          <w:rFonts w:ascii="Times New Roman" w:hAnsi="Times New Roman"/>
          <w:sz w:val="24"/>
          <w:szCs w:val="24"/>
          <w:lang w:val="en-US"/>
        </w:rPr>
        <w:t xml:space="preserve">To date, </w:t>
      </w:r>
      <w:bookmarkStart w:id="3" w:name="_Hlk67398091"/>
      <w:r w:rsidR="00F4434E" w:rsidRPr="007B0316">
        <w:rPr>
          <w:rFonts w:ascii="Times New Roman" w:hAnsi="Times New Roman"/>
          <w:sz w:val="24"/>
          <w:szCs w:val="24"/>
          <w:lang w:val="en-US"/>
        </w:rPr>
        <w:t>some systematic reviews have summarized the influence of LIPA on physical health outcomes such as cardiometabolic health and mortality</w:t>
      </w:r>
      <w:r w:rsidR="00995146" w:rsidRPr="007B0316">
        <w:rPr>
          <w:rFonts w:ascii="Times New Roman" w:hAnsi="Times New Roman"/>
          <w:sz w:val="24"/>
          <w:szCs w:val="24"/>
          <w:lang w:val="en-US"/>
        </w:rPr>
        <w:t xml:space="preserve"> [18</w:t>
      </w:r>
      <w:r w:rsidR="00995146" w:rsidRPr="007B0316">
        <w:rPr>
          <w:rFonts w:ascii="Times New Roman" w:hAnsi="Times New Roman"/>
          <w:sz w:val="24"/>
          <w:szCs w:val="24"/>
          <w:lang w:val="en-US"/>
        </w:rPr>
        <w:sym w:font="Symbol" w:char="F02D"/>
      </w:r>
      <w:r w:rsidR="00995146" w:rsidRPr="007B0316">
        <w:rPr>
          <w:rFonts w:ascii="Times New Roman" w:hAnsi="Times New Roman"/>
          <w:sz w:val="24"/>
          <w:szCs w:val="24"/>
          <w:lang w:val="en-US"/>
        </w:rPr>
        <w:t>20]</w:t>
      </w:r>
      <w:r w:rsidR="00DE1EDA">
        <w:rPr>
          <w:rFonts w:ascii="Times New Roman" w:hAnsi="Times New Roman"/>
          <w:sz w:val="24"/>
          <w:szCs w:val="24"/>
          <w:lang w:val="en-US"/>
        </w:rPr>
        <w:t>,</w:t>
      </w:r>
      <w:r w:rsidR="00995146" w:rsidRPr="007B0316">
        <w:rPr>
          <w:rFonts w:ascii="Times New Roman" w:hAnsi="Times New Roman"/>
          <w:sz w:val="24"/>
          <w:szCs w:val="24"/>
          <w:lang w:val="en-US"/>
        </w:rPr>
        <w:t xml:space="preserve"> </w:t>
      </w:r>
      <w:r w:rsidR="00FE593B" w:rsidRPr="007B0316">
        <w:rPr>
          <w:rFonts w:ascii="Times New Roman" w:hAnsi="Times New Roman"/>
          <w:sz w:val="24"/>
          <w:szCs w:val="24"/>
          <w:lang w:val="en-US"/>
        </w:rPr>
        <w:t>but</w:t>
      </w:r>
      <w:r w:rsidR="00AA36B7" w:rsidRPr="007B0316">
        <w:rPr>
          <w:rFonts w:ascii="Times New Roman" w:hAnsi="Times New Roman"/>
          <w:sz w:val="24"/>
          <w:szCs w:val="24"/>
          <w:lang w:val="en-US"/>
        </w:rPr>
        <w:t xml:space="preserve"> to our knowledge, no </w:t>
      </w:r>
      <w:r w:rsidR="00A02A1D" w:rsidRPr="007B0316">
        <w:rPr>
          <w:rFonts w:ascii="Times New Roman" w:hAnsi="Times New Roman"/>
          <w:sz w:val="24"/>
          <w:szCs w:val="24"/>
          <w:lang w:val="en-US"/>
        </w:rPr>
        <w:t xml:space="preserve">comprehensive </w:t>
      </w:r>
      <w:r w:rsidR="006E5A03" w:rsidRPr="007B0316">
        <w:rPr>
          <w:rFonts w:ascii="Times New Roman" w:hAnsi="Times New Roman"/>
          <w:sz w:val="24"/>
          <w:szCs w:val="24"/>
          <w:lang w:val="en-US"/>
        </w:rPr>
        <w:t>overview of the</w:t>
      </w:r>
      <w:r w:rsidR="00AA36B7" w:rsidRPr="007B0316">
        <w:rPr>
          <w:rFonts w:ascii="Times New Roman" w:hAnsi="Times New Roman"/>
          <w:sz w:val="24"/>
          <w:szCs w:val="24"/>
          <w:lang w:val="en-US"/>
        </w:rPr>
        <w:t xml:space="preserve"> potential</w:t>
      </w:r>
      <w:r w:rsidR="006E5A03" w:rsidRPr="007B0316">
        <w:rPr>
          <w:rFonts w:ascii="Times New Roman" w:hAnsi="Times New Roman"/>
          <w:sz w:val="24"/>
          <w:szCs w:val="24"/>
          <w:lang w:val="en-US"/>
        </w:rPr>
        <w:t xml:space="preserve"> </w:t>
      </w:r>
      <w:r w:rsidR="00F30994" w:rsidRPr="007B0316">
        <w:rPr>
          <w:rFonts w:ascii="Times New Roman" w:hAnsi="Times New Roman"/>
          <w:sz w:val="24"/>
          <w:szCs w:val="24"/>
          <w:lang w:val="en-US"/>
        </w:rPr>
        <w:t xml:space="preserve">influence </w:t>
      </w:r>
      <w:r w:rsidR="006E5A03" w:rsidRPr="007B0316">
        <w:rPr>
          <w:rFonts w:ascii="Times New Roman" w:hAnsi="Times New Roman"/>
          <w:sz w:val="24"/>
          <w:szCs w:val="24"/>
          <w:lang w:val="en-US"/>
        </w:rPr>
        <w:t xml:space="preserve">of LIPA on mental health has been </w:t>
      </w:r>
      <w:r w:rsidR="006E5A03" w:rsidRPr="007B0316">
        <w:rPr>
          <w:rFonts w:ascii="Times New Roman" w:hAnsi="Times New Roman"/>
          <w:sz w:val="24"/>
          <w:szCs w:val="24"/>
          <w:lang w:val="en-US"/>
        </w:rPr>
        <w:lastRenderedPageBreak/>
        <w:t xml:space="preserve">published. </w:t>
      </w:r>
      <w:bookmarkEnd w:id="3"/>
      <w:r w:rsidR="00AA36B7" w:rsidRPr="007B0316">
        <w:rPr>
          <w:rFonts w:ascii="Times New Roman" w:hAnsi="Times New Roman"/>
          <w:sz w:val="24"/>
          <w:szCs w:val="24"/>
          <w:lang w:val="en-US"/>
        </w:rPr>
        <w:t>A</w:t>
      </w:r>
      <w:r w:rsidR="009B55BD" w:rsidRPr="007B0316">
        <w:rPr>
          <w:rFonts w:ascii="Times New Roman" w:hAnsi="Times New Roman"/>
          <w:sz w:val="24"/>
          <w:szCs w:val="24"/>
          <w:lang w:val="en-US"/>
        </w:rPr>
        <w:t xml:space="preserve"> previous systematic review assessed association</w:t>
      </w:r>
      <w:r w:rsidR="005A2117" w:rsidRPr="007B0316">
        <w:rPr>
          <w:rFonts w:ascii="Times New Roman" w:hAnsi="Times New Roman"/>
          <w:sz w:val="24"/>
          <w:szCs w:val="24"/>
          <w:lang w:val="en-US"/>
        </w:rPr>
        <w:t>s</w:t>
      </w:r>
      <w:r w:rsidR="009B55BD" w:rsidRPr="007B0316">
        <w:rPr>
          <w:rFonts w:ascii="Times New Roman" w:hAnsi="Times New Roman"/>
          <w:sz w:val="24"/>
          <w:szCs w:val="24"/>
          <w:lang w:val="en-US"/>
        </w:rPr>
        <w:t xml:space="preserve"> of LIPA </w:t>
      </w:r>
      <w:r w:rsidR="000B3ABA" w:rsidRPr="007B0316">
        <w:rPr>
          <w:rFonts w:ascii="Times New Roman" w:hAnsi="Times New Roman"/>
          <w:sz w:val="24"/>
          <w:szCs w:val="24"/>
          <w:lang w:val="en-US"/>
        </w:rPr>
        <w:t>and</w:t>
      </w:r>
      <w:r w:rsidR="005A2117" w:rsidRPr="007B0316">
        <w:rPr>
          <w:rFonts w:ascii="Times New Roman" w:hAnsi="Times New Roman"/>
          <w:sz w:val="24"/>
          <w:szCs w:val="24"/>
          <w:lang w:val="en-US"/>
        </w:rPr>
        <w:t xml:space="preserve"> </w:t>
      </w:r>
      <w:r w:rsidR="009B55BD" w:rsidRPr="007B0316">
        <w:rPr>
          <w:rFonts w:ascii="Times New Roman" w:hAnsi="Times New Roman"/>
          <w:sz w:val="24"/>
          <w:szCs w:val="24"/>
          <w:lang w:val="en-US"/>
        </w:rPr>
        <w:t>health</w:t>
      </w:r>
      <w:r w:rsidR="00CE0FFE" w:rsidRPr="007B0316">
        <w:rPr>
          <w:rFonts w:ascii="Times New Roman" w:hAnsi="Times New Roman"/>
          <w:sz w:val="24"/>
          <w:szCs w:val="24"/>
          <w:lang w:val="en-US"/>
        </w:rPr>
        <w:t xml:space="preserve"> (</w:t>
      </w:r>
      <w:r w:rsidR="009B55BD" w:rsidRPr="007B0316">
        <w:rPr>
          <w:rFonts w:ascii="Times New Roman" w:hAnsi="Times New Roman"/>
          <w:sz w:val="24"/>
          <w:szCs w:val="24"/>
          <w:lang w:val="en-US"/>
        </w:rPr>
        <w:t xml:space="preserve">including </w:t>
      </w:r>
      <w:r w:rsidR="00AA36B7" w:rsidRPr="007B0316">
        <w:rPr>
          <w:rFonts w:ascii="Times New Roman" w:hAnsi="Times New Roman"/>
          <w:sz w:val="24"/>
          <w:szCs w:val="24"/>
          <w:lang w:val="en-US"/>
        </w:rPr>
        <w:t xml:space="preserve">some </w:t>
      </w:r>
      <w:r w:rsidR="009B55BD" w:rsidRPr="007B0316">
        <w:rPr>
          <w:rFonts w:ascii="Times New Roman" w:hAnsi="Times New Roman"/>
          <w:sz w:val="24"/>
          <w:szCs w:val="24"/>
          <w:lang w:val="en-US"/>
        </w:rPr>
        <w:t>mental health</w:t>
      </w:r>
      <w:r w:rsidR="005E24F3" w:rsidRPr="007B0316">
        <w:rPr>
          <w:rFonts w:ascii="Times New Roman" w:hAnsi="Times New Roman"/>
          <w:sz w:val="24"/>
          <w:szCs w:val="24"/>
          <w:lang w:val="en-US"/>
        </w:rPr>
        <w:t xml:space="preserve"> outcomes</w:t>
      </w:r>
      <w:r w:rsidR="00CE0FFE" w:rsidRPr="007B0316">
        <w:rPr>
          <w:rFonts w:ascii="Times New Roman" w:hAnsi="Times New Roman"/>
          <w:sz w:val="24"/>
          <w:szCs w:val="24"/>
          <w:lang w:val="en-US"/>
        </w:rPr>
        <w:t>)</w:t>
      </w:r>
      <w:r w:rsidR="00141242" w:rsidRPr="007B0316">
        <w:rPr>
          <w:rFonts w:ascii="Times New Roman" w:hAnsi="Times New Roman"/>
          <w:sz w:val="24"/>
          <w:szCs w:val="24"/>
          <w:lang w:val="en-US"/>
        </w:rPr>
        <w:t xml:space="preserve"> [20]. </w:t>
      </w:r>
      <w:r w:rsidR="00673433" w:rsidRPr="007B0316">
        <w:rPr>
          <w:rFonts w:ascii="Times New Roman" w:hAnsi="Times New Roman"/>
          <w:sz w:val="24"/>
          <w:szCs w:val="24"/>
          <w:lang w:val="en-US"/>
        </w:rPr>
        <w:t xml:space="preserve">However, </w:t>
      </w:r>
      <w:r w:rsidR="00AA36B7" w:rsidRPr="007B0316">
        <w:rPr>
          <w:rFonts w:ascii="Times New Roman" w:hAnsi="Times New Roman"/>
          <w:sz w:val="24"/>
          <w:szCs w:val="24"/>
          <w:lang w:val="en-US"/>
        </w:rPr>
        <w:t>due to the very narrow eligibility criteria (</w:t>
      </w:r>
      <w:r w:rsidR="00673433" w:rsidRPr="007B0316">
        <w:rPr>
          <w:rFonts w:ascii="Times New Roman" w:hAnsi="Times New Roman"/>
          <w:sz w:val="24"/>
          <w:szCs w:val="24"/>
          <w:lang w:val="en-US"/>
        </w:rPr>
        <w:t xml:space="preserve">device-based measures of LIPA </w:t>
      </w:r>
      <w:r w:rsidR="00A46934" w:rsidRPr="007B0316">
        <w:rPr>
          <w:rFonts w:ascii="Times New Roman" w:hAnsi="Times New Roman"/>
          <w:sz w:val="24"/>
          <w:szCs w:val="24"/>
          <w:lang w:val="en-US"/>
        </w:rPr>
        <w:t>and confounding a</w:t>
      </w:r>
      <w:r w:rsidR="00673433" w:rsidRPr="007B0316">
        <w:rPr>
          <w:rFonts w:ascii="Times New Roman" w:hAnsi="Times New Roman"/>
          <w:sz w:val="24"/>
          <w:szCs w:val="24"/>
          <w:lang w:val="en-US"/>
        </w:rPr>
        <w:t>djust</w:t>
      </w:r>
      <w:r w:rsidR="00AA36B7" w:rsidRPr="007B0316">
        <w:rPr>
          <w:rFonts w:ascii="Times New Roman" w:hAnsi="Times New Roman"/>
          <w:sz w:val="24"/>
          <w:szCs w:val="24"/>
          <w:lang w:val="en-US"/>
        </w:rPr>
        <w:t xml:space="preserve">ment </w:t>
      </w:r>
      <w:r w:rsidR="00673433" w:rsidRPr="007B0316">
        <w:rPr>
          <w:rFonts w:ascii="Times New Roman" w:hAnsi="Times New Roman"/>
          <w:sz w:val="24"/>
          <w:szCs w:val="24"/>
          <w:lang w:val="en-US"/>
        </w:rPr>
        <w:t>for MVPA</w:t>
      </w:r>
      <w:r w:rsidR="00AA36B7" w:rsidRPr="007B0316">
        <w:rPr>
          <w:rFonts w:ascii="Times New Roman" w:hAnsi="Times New Roman"/>
          <w:sz w:val="24"/>
          <w:szCs w:val="24"/>
          <w:lang w:val="en-US"/>
        </w:rPr>
        <w:t>)</w:t>
      </w:r>
      <w:r w:rsidR="00673433" w:rsidRPr="007B0316">
        <w:rPr>
          <w:rFonts w:ascii="Times New Roman" w:hAnsi="Times New Roman"/>
          <w:sz w:val="24"/>
          <w:szCs w:val="24"/>
          <w:lang w:val="en-US"/>
        </w:rPr>
        <w:t xml:space="preserve">, only one study </w:t>
      </w:r>
      <w:r w:rsidR="00AA36B7" w:rsidRPr="007B0316">
        <w:rPr>
          <w:rFonts w:ascii="Times New Roman" w:hAnsi="Times New Roman"/>
          <w:sz w:val="24"/>
          <w:szCs w:val="24"/>
          <w:lang w:val="en-US"/>
        </w:rPr>
        <w:t xml:space="preserve">with </w:t>
      </w:r>
      <w:r w:rsidR="00673433" w:rsidRPr="007B0316">
        <w:rPr>
          <w:rFonts w:ascii="Times New Roman" w:hAnsi="Times New Roman"/>
          <w:sz w:val="24"/>
          <w:szCs w:val="24"/>
          <w:lang w:val="en-US"/>
        </w:rPr>
        <w:t xml:space="preserve">mental health indicators </w:t>
      </w:r>
      <w:r w:rsidR="00AA36B7" w:rsidRPr="007B0316">
        <w:rPr>
          <w:rFonts w:ascii="Times New Roman" w:hAnsi="Times New Roman"/>
          <w:sz w:val="24"/>
          <w:szCs w:val="24"/>
          <w:lang w:val="en-US"/>
        </w:rPr>
        <w:t>was included</w:t>
      </w:r>
      <w:r w:rsidR="00673433" w:rsidRPr="007B0316">
        <w:rPr>
          <w:rFonts w:ascii="Times New Roman" w:hAnsi="Times New Roman"/>
          <w:sz w:val="24"/>
          <w:szCs w:val="24"/>
          <w:lang w:val="en-US"/>
        </w:rPr>
        <w:t xml:space="preserve">. </w:t>
      </w:r>
      <w:r w:rsidR="00AA36B7" w:rsidRPr="007B0316">
        <w:rPr>
          <w:rFonts w:ascii="Times New Roman" w:hAnsi="Times New Roman"/>
          <w:sz w:val="24"/>
          <w:szCs w:val="24"/>
          <w:lang w:val="en-US"/>
        </w:rPr>
        <w:t>A</w:t>
      </w:r>
      <w:r w:rsidR="00673433" w:rsidRPr="007B0316">
        <w:rPr>
          <w:rFonts w:ascii="Times New Roman" w:hAnsi="Times New Roman"/>
          <w:sz w:val="24"/>
          <w:szCs w:val="24"/>
          <w:lang w:val="en-US"/>
        </w:rPr>
        <w:t xml:space="preserve"> previous scoping review provided insightful evidence for the benefits of walking on mental health</w:t>
      </w:r>
      <w:r w:rsidR="0008578F" w:rsidRPr="007B0316">
        <w:rPr>
          <w:rFonts w:ascii="Times New Roman" w:hAnsi="Times New Roman"/>
          <w:sz w:val="24"/>
          <w:szCs w:val="24"/>
          <w:lang w:val="en-US"/>
        </w:rPr>
        <w:t xml:space="preserve"> </w:t>
      </w:r>
      <w:r w:rsidR="00141242" w:rsidRPr="007B0316">
        <w:rPr>
          <w:rFonts w:ascii="Times New Roman" w:hAnsi="Times New Roman"/>
          <w:sz w:val="24"/>
          <w:szCs w:val="24"/>
          <w:lang w:val="en-US"/>
        </w:rPr>
        <w:t xml:space="preserve">[21] </w:t>
      </w:r>
      <w:r w:rsidR="00673433" w:rsidRPr="007B0316">
        <w:rPr>
          <w:rFonts w:ascii="Times New Roman" w:hAnsi="Times New Roman"/>
          <w:sz w:val="24"/>
          <w:szCs w:val="24"/>
          <w:lang w:val="en-US"/>
        </w:rPr>
        <w:t xml:space="preserve">but walking </w:t>
      </w:r>
      <w:r w:rsidR="00255F36" w:rsidRPr="007B0316">
        <w:rPr>
          <w:rFonts w:ascii="Times New Roman" w:hAnsi="Times New Roman"/>
          <w:sz w:val="24"/>
          <w:szCs w:val="24"/>
          <w:lang w:val="en-US"/>
        </w:rPr>
        <w:t xml:space="preserve">typically </w:t>
      </w:r>
      <w:r w:rsidR="00673433" w:rsidRPr="007B0316">
        <w:rPr>
          <w:rFonts w:ascii="Times New Roman" w:hAnsi="Times New Roman"/>
          <w:sz w:val="24"/>
          <w:szCs w:val="24"/>
          <w:lang w:val="en-US"/>
        </w:rPr>
        <w:t>include</w:t>
      </w:r>
      <w:r w:rsidR="00255F36" w:rsidRPr="007B0316">
        <w:rPr>
          <w:rFonts w:ascii="Times New Roman" w:hAnsi="Times New Roman"/>
          <w:sz w:val="24"/>
          <w:szCs w:val="24"/>
          <w:lang w:val="en-US"/>
        </w:rPr>
        <w:t>s</w:t>
      </w:r>
      <w:r w:rsidR="00673433" w:rsidRPr="007B0316">
        <w:rPr>
          <w:rFonts w:ascii="Times New Roman" w:hAnsi="Times New Roman"/>
          <w:sz w:val="24"/>
          <w:szCs w:val="24"/>
          <w:lang w:val="en-US"/>
        </w:rPr>
        <w:t xml:space="preserve"> time that can also be characterized as</w:t>
      </w:r>
      <w:r w:rsidR="00255F36" w:rsidRPr="007B0316">
        <w:rPr>
          <w:rFonts w:ascii="Times New Roman" w:hAnsi="Times New Roman"/>
          <w:sz w:val="24"/>
          <w:szCs w:val="24"/>
          <w:lang w:val="en-US"/>
        </w:rPr>
        <w:t xml:space="preserve"> </w:t>
      </w:r>
      <w:r w:rsidR="001A08DD" w:rsidRPr="007B0316">
        <w:rPr>
          <w:rFonts w:ascii="Times New Roman" w:hAnsi="Times New Roman"/>
          <w:sz w:val="24"/>
          <w:szCs w:val="24"/>
          <w:lang w:val="en-US"/>
        </w:rPr>
        <w:t xml:space="preserve">moderate </w:t>
      </w:r>
      <w:r w:rsidR="00255F36" w:rsidRPr="007B0316">
        <w:rPr>
          <w:rFonts w:ascii="Times New Roman" w:hAnsi="Times New Roman"/>
          <w:sz w:val="24"/>
          <w:szCs w:val="24"/>
          <w:lang w:val="en-US"/>
        </w:rPr>
        <w:t xml:space="preserve">or even vigorous intensity </w:t>
      </w:r>
      <w:r w:rsidR="001A08DD" w:rsidRPr="007B0316">
        <w:rPr>
          <w:rFonts w:ascii="Times New Roman" w:hAnsi="Times New Roman"/>
          <w:sz w:val="24"/>
          <w:szCs w:val="24"/>
          <w:lang w:val="en-US"/>
        </w:rPr>
        <w:t>physical activity</w:t>
      </w:r>
      <w:r w:rsidR="00C4765B" w:rsidRPr="007B0316">
        <w:rPr>
          <w:rFonts w:ascii="Times New Roman" w:hAnsi="Times New Roman"/>
          <w:sz w:val="24"/>
          <w:szCs w:val="24"/>
          <w:lang w:val="en-US"/>
        </w:rPr>
        <w:t xml:space="preserve"> [22,23]</w:t>
      </w:r>
      <w:r w:rsidR="005F334D" w:rsidRPr="007B0316">
        <w:rPr>
          <w:rFonts w:ascii="Times New Roman" w:hAnsi="Times New Roman"/>
          <w:sz w:val="24"/>
          <w:szCs w:val="24"/>
          <w:lang w:val="en-US"/>
        </w:rPr>
        <w:t xml:space="preserve">. </w:t>
      </w:r>
      <w:r w:rsidR="00C4765B" w:rsidRPr="007B0316">
        <w:rPr>
          <w:rFonts w:ascii="Times New Roman" w:hAnsi="Times New Roman"/>
          <w:sz w:val="24"/>
          <w:szCs w:val="24"/>
          <w:lang w:val="en-US"/>
        </w:rPr>
        <w:t>C</w:t>
      </w:r>
      <w:r w:rsidR="00673433" w:rsidRPr="007B0316">
        <w:rPr>
          <w:rFonts w:ascii="Times New Roman" w:hAnsi="Times New Roman"/>
          <w:sz w:val="24"/>
          <w:szCs w:val="24"/>
          <w:lang w:val="en-US"/>
        </w:rPr>
        <w:t xml:space="preserve">onsidering the limited scope of the above reviews, </w:t>
      </w:r>
      <w:r w:rsidR="00AA36B7" w:rsidRPr="007B0316">
        <w:rPr>
          <w:rFonts w:ascii="Times New Roman" w:hAnsi="Times New Roman"/>
          <w:sz w:val="24"/>
          <w:szCs w:val="24"/>
          <w:lang w:val="en-US"/>
        </w:rPr>
        <w:t>synthesis</w:t>
      </w:r>
      <w:r w:rsidR="00673433" w:rsidRPr="007B0316">
        <w:rPr>
          <w:rFonts w:ascii="Times New Roman" w:hAnsi="Times New Roman"/>
          <w:sz w:val="24"/>
          <w:szCs w:val="24"/>
          <w:lang w:val="en-US"/>
        </w:rPr>
        <w:t xml:space="preserve"> of </w:t>
      </w:r>
      <w:r w:rsidR="00AA36B7" w:rsidRPr="007B0316">
        <w:rPr>
          <w:rFonts w:ascii="Times New Roman" w:hAnsi="Times New Roman"/>
          <w:sz w:val="24"/>
          <w:szCs w:val="24"/>
          <w:lang w:val="en-US"/>
        </w:rPr>
        <w:t xml:space="preserve">the </w:t>
      </w:r>
      <w:r w:rsidR="00673433" w:rsidRPr="007B0316">
        <w:rPr>
          <w:rFonts w:ascii="Times New Roman" w:hAnsi="Times New Roman"/>
          <w:sz w:val="24"/>
          <w:szCs w:val="24"/>
          <w:lang w:val="en-US"/>
        </w:rPr>
        <w:t xml:space="preserve">evidence on LIPA and </w:t>
      </w:r>
      <w:r w:rsidR="00255F36" w:rsidRPr="007B0316">
        <w:rPr>
          <w:rFonts w:ascii="Times New Roman" w:hAnsi="Times New Roman"/>
          <w:sz w:val="24"/>
          <w:szCs w:val="24"/>
          <w:lang w:val="en-US"/>
        </w:rPr>
        <w:t xml:space="preserve">many aspects of </w:t>
      </w:r>
      <w:r w:rsidR="00673433" w:rsidRPr="007B0316">
        <w:rPr>
          <w:rFonts w:ascii="Times New Roman" w:hAnsi="Times New Roman"/>
          <w:sz w:val="24"/>
          <w:szCs w:val="24"/>
          <w:lang w:val="en-US"/>
        </w:rPr>
        <w:t xml:space="preserve">mental health remains an important research gap. </w:t>
      </w:r>
    </w:p>
    <w:p w14:paraId="03366F26" w14:textId="526E3484" w:rsidR="005C1C06" w:rsidRPr="007B0316" w:rsidRDefault="0008578F" w:rsidP="001B4B7D">
      <w:pPr>
        <w:spacing w:line="480" w:lineRule="auto"/>
        <w:ind w:firstLine="708"/>
        <w:rPr>
          <w:rFonts w:ascii="Times New Roman" w:hAnsi="Times New Roman"/>
          <w:sz w:val="24"/>
          <w:szCs w:val="24"/>
          <w:lang w:val="en-US"/>
        </w:rPr>
      </w:pPr>
      <w:r w:rsidRPr="00DA3815">
        <w:rPr>
          <w:rFonts w:ascii="Times New Roman" w:hAnsi="Times New Roman"/>
          <w:sz w:val="24"/>
          <w:szCs w:val="24"/>
          <w:lang w:val="en-US"/>
        </w:rPr>
        <w:t>Thus, t</w:t>
      </w:r>
      <w:r w:rsidR="00594860" w:rsidRPr="00DA3815">
        <w:rPr>
          <w:rFonts w:ascii="Times New Roman" w:hAnsi="Times New Roman"/>
          <w:sz w:val="24"/>
          <w:szCs w:val="24"/>
          <w:lang w:val="en-US"/>
        </w:rPr>
        <w:t>he</w:t>
      </w:r>
      <w:r w:rsidR="00673433" w:rsidRPr="00DA3815">
        <w:rPr>
          <w:rFonts w:ascii="Times New Roman" w:hAnsi="Times New Roman"/>
          <w:sz w:val="24"/>
          <w:szCs w:val="24"/>
          <w:lang w:val="en-US"/>
        </w:rPr>
        <w:t xml:space="preserve"> aim of our work </w:t>
      </w:r>
      <w:r w:rsidR="005A29FB" w:rsidRPr="00DA3815">
        <w:rPr>
          <w:rFonts w:ascii="Times New Roman" w:hAnsi="Times New Roman"/>
          <w:sz w:val="24"/>
          <w:szCs w:val="24"/>
          <w:lang w:val="en-US"/>
        </w:rPr>
        <w:t xml:space="preserve">was </w:t>
      </w:r>
      <w:r w:rsidR="00673433" w:rsidRPr="00DA3815">
        <w:rPr>
          <w:rFonts w:ascii="Times New Roman" w:hAnsi="Times New Roman"/>
          <w:sz w:val="24"/>
          <w:szCs w:val="24"/>
          <w:lang w:val="en-US"/>
        </w:rPr>
        <w:t xml:space="preserve">to systematically review and synthesize the observational evidence on the associations between LIPA and mental </w:t>
      </w:r>
      <w:r w:rsidR="00255F36" w:rsidRPr="00DA3815">
        <w:rPr>
          <w:rFonts w:ascii="Times New Roman" w:hAnsi="Times New Roman"/>
          <w:sz w:val="24"/>
          <w:szCs w:val="24"/>
          <w:lang w:val="en-US"/>
        </w:rPr>
        <w:t xml:space="preserve">ill </w:t>
      </w:r>
      <w:r w:rsidR="00673433" w:rsidRPr="00DA3815">
        <w:rPr>
          <w:rFonts w:ascii="Times New Roman" w:hAnsi="Times New Roman"/>
          <w:sz w:val="24"/>
          <w:szCs w:val="24"/>
          <w:lang w:val="en-US"/>
        </w:rPr>
        <w:t>health</w:t>
      </w:r>
      <w:r w:rsidR="007A3363" w:rsidRPr="00DA3815">
        <w:rPr>
          <w:rFonts w:ascii="Times New Roman" w:hAnsi="Times New Roman"/>
          <w:sz w:val="24"/>
          <w:szCs w:val="24"/>
          <w:lang w:val="en-US"/>
        </w:rPr>
        <w:t xml:space="preserve"> in the general population. Mental ill health or </w:t>
      </w:r>
      <w:r w:rsidR="001B4B7D" w:rsidRPr="00DA3815">
        <w:rPr>
          <w:rFonts w:ascii="Times New Roman" w:hAnsi="Times New Roman"/>
          <w:sz w:val="24"/>
          <w:szCs w:val="24"/>
          <w:lang w:val="en-US"/>
        </w:rPr>
        <w:t>negative indicators of mental health</w:t>
      </w:r>
      <w:r w:rsidR="009A589A" w:rsidRPr="00DA3815">
        <w:rPr>
          <w:rFonts w:ascii="Times New Roman" w:hAnsi="Times New Roman"/>
          <w:sz w:val="24"/>
          <w:szCs w:val="24"/>
          <w:lang w:val="en-US"/>
        </w:rPr>
        <w:t xml:space="preserve"> </w:t>
      </w:r>
      <w:r w:rsidR="001B4B7D" w:rsidRPr="00DA3815">
        <w:rPr>
          <w:rFonts w:ascii="Times New Roman" w:hAnsi="Times New Roman"/>
          <w:sz w:val="24"/>
          <w:szCs w:val="24"/>
          <w:lang w:val="en-US"/>
        </w:rPr>
        <w:t>referred to the deleterious facets such as health problems and psychopathology</w:t>
      </w:r>
      <w:r w:rsidR="007A3363" w:rsidRPr="00DA3815">
        <w:rPr>
          <w:rFonts w:ascii="Times New Roman" w:hAnsi="Times New Roman"/>
          <w:sz w:val="24"/>
          <w:szCs w:val="24"/>
          <w:lang w:val="en-US"/>
        </w:rPr>
        <w:t xml:space="preserve"> </w:t>
      </w:r>
      <w:r w:rsidR="000A77E6" w:rsidRPr="00DA3815">
        <w:rPr>
          <w:rFonts w:ascii="Times New Roman" w:hAnsi="Times New Roman"/>
          <w:sz w:val="24"/>
          <w:szCs w:val="24"/>
          <w:lang w:val="en-US"/>
        </w:rPr>
        <w:t>[</w:t>
      </w:r>
      <w:r w:rsidR="00D059AB" w:rsidRPr="00DA3815">
        <w:rPr>
          <w:rFonts w:ascii="Times New Roman" w:hAnsi="Times New Roman"/>
          <w:sz w:val="24"/>
          <w:szCs w:val="24"/>
          <w:lang w:val="en-US"/>
        </w:rPr>
        <w:t>24</w:t>
      </w:r>
      <w:r w:rsidR="000A77E6" w:rsidRPr="00DA3815">
        <w:rPr>
          <w:rFonts w:ascii="Times New Roman" w:hAnsi="Times New Roman"/>
          <w:sz w:val="24"/>
          <w:szCs w:val="24"/>
          <w:lang w:val="en-US"/>
        </w:rPr>
        <w:t>]</w:t>
      </w:r>
      <w:r w:rsidR="007A3363" w:rsidRPr="00DA3815">
        <w:rPr>
          <w:rFonts w:ascii="Times New Roman" w:hAnsi="Times New Roman"/>
          <w:sz w:val="24"/>
          <w:szCs w:val="24"/>
          <w:lang w:val="en-US"/>
        </w:rPr>
        <w:t xml:space="preserve">. </w:t>
      </w:r>
      <w:r w:rsidR="00053239" w:rsidRPr="00DA3815">
        <w:rPr>
          <w:rFonts w:ascii="Times New Roman" w:hAnsi="Times New Roman"/>
          <w:sz w:val="24"/>
          <w:szCs w:val="24"/>
          <w:lang w:val="en-US"/>
        </w:rPr>
        <w:t xml:space="preserve">To do that, we employed a life course approach integrating the literature across ages to determine whether these associations </w:t>
      </w:r>
      <w:r w:rsidR="00B41FB9" w:rsidRPr="00DA3815">
        <w:rPr>
          <w:rFonts w:ascii="Times New Roman" w:hAnsi="Times New Roman"/>
          <w:sz w:val="24"/>
          <w:szCs w:val="24"/>
          <w:lang w:val="en-US"/>
        </w:rPr>
        <w:t>are</w:t>
      </w:r>
      <w:r w:rsidR="00053239" w:rsidRPr="00DA3815">
        <w:rPr>
          <w:rFonts w:ascii="Times New Roman" w:hAnsi="Times New Roman"/>
          <w:sz w:val="24"/>
          <w:szCs w:val="24"/>
          <w:lang w:val="en-US"/>
        </w:rPr>
        <w:t xml:space="preserve"> more consistent at certain points of the lifespan. This approach takes into </w:t>
      </w:r>
      <w:r w:rsidR="005E4D6A" w:rsidRPr="00DA3815">
        <w:rPr>
          <w:rFonts w:ascii="Times New Roman" w:hAnsi="Times New Roman"/>
          <w:sz w:val="24"/>
          <w:szCs w:val="24"/>
          <w:lang w:val="en-US"/>
        </w:rPr>
        <w:t xml:space="preserve">consideration </w:t>
      </w:r>
      <w:r w:rsidR="00B41FB9" w:rsidRPr="00DA3815">
        <w:rPr>
          <w:rFonts w:ascii="Times New Roman" w:hAnsi="Times New Roman"/>
          <w:sz w:val="24"/>
          <w:szCs w:val="24"/>
          <w:lang w:val="en-US"/>
        </w:rPr>
        <w:t xml:space="preserve">differing </w:t>
      </w:r>
      <w:r w:rsidR="00053239" w:rsidRPr="00DA3815">
        <w:rPr>
          <w:rFonts w:ascii="Times New Roman" w:hAnsi="Times New Roman"/>
          <w:sz w:val="24"/>
          <w:szCs w:val="24"/>
          <w:lang w:val="en-US"/>
        </w:rPr>
        <w:t xml:space="preserve">levels and patterns of </w:t>
      </w:r>
      <w:r w:rsidR="008936DE" w:rsidRPr="00DA3815">
        <w:rPr>
          <w:rFonts w:ascii="Times New Roman" w:hAnsi="Times New Roman"/>
          <w:sz w:val="24"/>
          <w:szCs w:val="24"/>
          <w:lang w:val="en-US"/>
        </w:rPr>
        <w:t>physical activity</w:t>
      </w:r>
      <w:r w:rsidR="008936DE" w:rsidRPr="007B0316">
        <w:rPr>
          <w:rFonts w:ascii="Times New Roman" w:hAnsi="Times New Roman"/>
          <w:sz w:val="24"/>
          <w:szCs w:val="24"/>
          <w:lang w:val="en-US"/>
        </w:rPr>
        <w:t xml:space="preserve"> </w:t>
      </w:r>
      <w:r w:rsidR="00053239" w:rsidRPr="007B0316">
        <w:rPr>
          <w:rFonts w:ascii="Times New Roman" w:hAnsi="Times New Roman"/>
          <w:sz w:val="24"/>
          <w:szCs w:val="24"/>
          <w:lang w:val="en-US"/>
        </w:rPr>
        <w:t>across age groups</w:t>
      </w:r>
      <w:r w:rsidR="00D059AB" w:rsidRPr="007B0316">
        <w:rPr>
          <w:rFonts w:ascii="Times New Roman" w:hAnsi="Times New Roman"/>
          <w:sz w:val="24"/>
          <w:szCs w:val="24"/>
          <w:lang w:val="en-US"/>
        </w:rPr>
        <w:t xml:space="preserve"> [25</w:t>
      </w:r>
      <w:proofErr w:type="gramStart"/>
      <w:r w:rsidR="00D059AB" w:rsidRPr="007B0316">
        <w:rPr>
          <w:rFonts w:ascii="Times New Roman" w:hAnsi="Times New Roman"/>
          <w:sz w:val="24"/>
          <w:szCs w:val="24"/>
          <w:lang w:val="en-US"/>
        </w:rPr>
        <w:t xml:space="preserve">], </w:t>
      </w:r>
      <w:r w:rsidR="00053239" w:rsidRPr="007B0316">
        <w:rPr>
          <w:rFonts w:ascii="Times New Roman" w:hAnsi="Times New Roman"/>
          <w:sz w:val="24"/>
          <w:szCs w:val="24"/>
          <w:lang w:val="en-US"/>
        </w:rPr>
        <w:t>and</w:t>
      </w:r>
      <w:proofErr w:type="gramEnd"/>
      <w:r w:rsidR="00053239" w:rsidRPr="007B0316">
        <w:rPr>
          <w:rFonts w:ascii="Times New Roman" w:hAnsi="Times New Roman"/>
          <w:sz w:val="24"/>
          <w:szCs w:val="24"/>
          <w:lang w:val="en-US"/>
        </w:rPr>
        <w:t xml:space="preserve"> acknowledges the complex interplay of social and biological factors in the</w:t>
      </w:r>
      <w:r w:rsidR="00DE1EDA">
        <w:rPr>
          <w:rFonts w:ascii="Times New Roman" w:hAnsi="Times New Roman"/>
          <w:sz w:val="24"/>
          <w:szCs w:val="24"/>
          <w:lang w:val="en-US"/>
        </w:rPr>
        <w:t xml:space="preserve"> development</w:t>
      </w:r>
      <w:r w:rsidR="00053239" w:rsidRPr="007B0316">
        <w:rPr>
          <w:rFonts w:ascii="Times New Roman" w:hAnsi="Times New Roman"/>
          <w:sz w:val="24"/>
          <w:szCs w:val="24"/>
          <w:lang w:val="en-US"/>
        </w:rPr>
        <w:t xml:space="preserve"> of mental illness throughout the life-course</w:t>
      </w:r>
      <w:r w:rsidR="00D059AB" w:rsidRPr="007B0316">
        <w:rPr>
          <w:rFonts w:ascii="Times New Roman" w:hAnsi="Times New Roman"/>
          <w:sz w:val="24"/>
          <w:szCs w:val="24"/>
          <w:lang w:val="en-US"/>
        </w:rPr>
        <w:t xml:space="preserve"> [26]</w:t>
      </w:r>
      <w:r w:rsidR="00053239" w:rsidRPr="007B0316">
        <w:rPr>
          <w:rFonts w:ascii="Times New Roman" w:hAnsi="Times New Roman"/>
          <w:sz w:val="24"/>
          <w:szCs w:val="24"/>
          <w:lang w:val="en-US"/>
        </w:rPr>
        <w:t xml:space="preserve">. </w:t>
      </w:r>
    </w:p>
    <w:p w14:paraId="716F9DE7" w14:textId="77777777" w:rsidR="0018088C" w:rsidRPr="007B0316" w:rsidRDefault="0018088C" w:rsidP="004E5A33">
      <w:pPr>
        <w:spacing w:line="480" w:lineRule="auto"/>
        <w:rPr>
          <w:rFonts w:ascii="Times New Roman" w:hAnsi="Times New Roman"/>
          <w:b/>
          <w:bCs/>
          <w:sz w:val="24"/>
          <w:szCs w:val="24"/>
          <w:lang w:val="en-US"/>
        </w:rPr>
      </w:pPr>
    </w:p>
    <w:p w14:paraId="1BC7A388" w14:textId="0AE0E9A2" w:rsidR="007755EE" w:rsidRPr="007B0316" w:rsidRDefault="007755EE"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METHODS</w:t>
      </w:r>
    </w:p>
    <w:p w14:paraId="54F1DE12" w14:textId="6C524E3F" w:rsidR="00000EA4" w:rsidRPr="007B0316" w:rsidRDefault="00000EA4" w:rsidP="004E5A33">
      <w:pPr>
        <w:spacing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lang w:val="en-US"/>
        </w:rPr>
        <w:t>The current systematic review was conducted following the Preferred Reporting Items for Systematic Reviews and Meta-Analyses (PRISMA</w:t>
      </w:r>
      <w:r w:rsidR="00F10925" w:rsidRPr="007B0316">
        <w:rPr>
          <w:rFonts w:ascii="Times New Roman" w:eastAsiaTheme="minorEastAsia" w:hAnsi="Times New Roman"/>
          <w:sz w:val="24"/>
          <w:szCs w:val="24"/>
          <w:lang w:val="en-US"/>
        </w:rPr>
        <w:t xml:space="preserve">) </w:t>
      </w:r>
      <w:r w:rsidRPr="007B0316">
        <w:rPr>
          <w:rFonts w:ascii="Times New Roman" w:eastAsiaTheme="minorEastAsia" w:hAnsi="Times New Roman"/>
          <w:sz w:val="24"/>
          <w:szCs w:val="24"/>
          <w:lang w:val="en-US"/>
        </w:rPr>
        <w:t>guidelines</w:t>
      </w:r>
      <w:r w:rsidR="00373E89" w:rsidRPr="007B0316">
        <w:rPr>
          <w:rFonts w:ascii="Times New Roman" w:eastAsiaTheme="minorEastAsia" w:hAnsi="Times New Roman"/>
          <w:sz w:val="24"/>
          <w:szCs w:val="24"/>
          <w:lang w:val="en-US"/>
        </w:rPr>
        <w:t xml:space="preserve"> to ensure comprehensive and transparent reporting</w:t>
      </w:r>
      <w:r w:rsidR="00F10925" w:rsidRPr="007B0316">
        <w:rPr>
          <w:rFonts w:ascii="Times New Roman" w:eastAsiaTheme="minorEastAsia" w:hAnsi="Times New Roman"/>
          <w:sz w:val="24"/>
          <w:szCs w:val="24"/>
          <w:lang w:val="en-US"/>
        </w:rPr>
        <w:t xml:space="preserve"> (</w:t>
      </w:r>
      <w:r w:rsidR="00F10925" w:rsidRPr="007B0316">
        <w:rPr>
          <w:rFonts w:ascii="Times New Roman" w:eastAsiaTheme="minorEastAsia" w:hAnsi="Times New Roman"/>
          <w:b/>
          <w:bCs/>
          <w:sz w:val="24"/>
          <w:szCs w:val="24"/>
          <w:lang w:val="en-US"/>
        </w:rPr>
        <w:t>Additional file 1</w:t>
      </w:r>
      <w:r w:rsidR="00F10925" w:rsidRPr="007B0316">
        <w:rPr>
          <w:rFonts w:ascii="Times New Roman" w:eastAsiaTheme="minorEastAsia" w:hAnsi="Times New Roman"/>
          <w:sz w:val="24"/>
          <w:szCs w:val="24"/>
          <w:lang w:val="en-US"/>
        </w:rPr>
        <w:t xml:space="preserve">) </w:t>
      </w:r>
      <w:r w:rsidR="002148B4" w:rsidRPr="007B0316">
        <w:rPr>
          <w:rFonts w:ascii="Times New Roman" w:eastAsiaTheme="minorEastAsia" w:hAnsi="Times New Roman"/>
          <w:sz w:val="24"/>
          <w:szCs w:val="24"/>
          <w:lang w:val="en-US"/>
        </w:rPr>
        <w:t xml:space="preserve">[27] </w:t>
      </w:r>
      <w:r w:rsidR="00EE3E06" w:rsidRPr="007B0316">
        <w:rPr>
          <w:rFonts w:ascii="Times New Roman" w:eastAsiaTheme="minorEastAsia" w:hAnsi="Times New Roman"/>
          <w:sz w:val="24"/>
          <w:szCs w:val="24"/>
          <w:lang w:val="en-US"/>
        </w:rPr>
        <w:t>and was prospectively registered in PROSPERO database (ID</w:t>
      </w:r>
      <w:r w:rsidR="00EE3E06" w:rsidRPr="007B0316">
        <w:rPr>
          <w:rFonts w:ascii="Times New Roman" w:hAnsi="Times New Roman"/>
          <w:b/>
          <w:bCs/>
          <w:sz w:val="24"/>
          <w:szCs w:val="24"/>
          <w:lang w:val="en-US"/>
        </w:rPr>
        <w:t xml:space="preserve"> </w:t>
      </w:r>
      <w:r w:rsidR="00EE3E06" w:rsidRPr="007B0316">
        <w:rPr>
          <w:rFonts w:ascii="Times New Roman" w:eastAsiaTheme="minorEastAsia" w:hAnsi="Times New Roman"/>
          <w:bCs/>
          <w:sz w:val="24"/>
          <w:szCs w:val="24"/>
          <w:lang w:val="en-US"/>
        </w:rPr>
        <w:t xml:space="preserve">CRD42020192834). </w:t>
      </w:r>
    </w:p>
    <w:p w14:paraId="06921439" w14:textId="47357AA6" w:rsidR="006B1D3A" w:rsidRPr="007B0316" w:rsidRDefault="002B385D" w:rsidP="004E5A33">
      <w:pPr>
        <w:spacing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lang w:val="en-US"/>
        </w:rPr>
        <w:lastRenderedPageBreak/>
        <w:tab/>
      </w:r>
      <w:r w:rsidR="00373E89" w:rsidRPr="007B0316">
        <w:rPr>
          <w:rFonts w:ascii="Times New Roman" w:eastAsiaTheme="minorEastAsia" w:hAnsi="Times New Roman"/>
          <w:sz w:val="24"/>
          <w:szCs w:val="24"/>
          <w:lang w:val="en-US"/>
        </w:rPr>
        <w:t>Systematic searche</w:t>
      </w:r>
      <w:r w:rsidR="005A29FB" w:rsidRPr="007B0316">
        <w:rPr>
          <w:rFonts w:ascii="Times New Roman" w:eastAsiaTheme="minorEastAsia" w:hAnsi="Times New Roman"/>
          <w:sz w:val="24"/>
          <w:szCs w:val="24"/>
          <w:lang w:val="en-US"/>
        </w:rPr>
        <w:t>s</w:t>
      </w:r>
      <w:r w:rsidR="00373E89" w:rsidRPr="007B0316">
        <w:rPr>
          <w:rFonts w:ascii="Times New Roman" w:eastAsiaTheme="minorEastAsia" w:hAnsi="Times New Roman"/>
          <w:sz w:val="24"/>
          <w:szCs w:val="24"/>
          <w:lang w:val="en-US"/>
        </w:rPr>
        <w:t xml:space="preserve"> were </w:t>
      </w:r>
      <w:r w:rsidR="00000EA4" w:rsidRPr="007B0316">
        <w:rPr>
          <w:rFonts w:ascii="Times New Roman" w:eastAsiaTheme="minorEastAsia" w:hAnsi="Times New Roman"/>
          <w:sz w:val="24"/>
          <w:szCs w:val="24"/>
          <w:lang w:val="en-US"/>
        </w:rPr>
        <w:t>performed in f</w:t>
      </w:r>
      <w:r w:rsidR="00D86B00" w:rsidRPr="007B0316">
        <w:rPr>
          <w:rFonts w:ascii="Times New Roman" w:eastAsiaTheme="minorEastAsia" w:hAnsi="Times New Roman"/>
          <w:sz w:val="24"/>
          <w:szCs w:val="24"/>
          <w:lang w:val="en-US"/>
        </w:rPr>
        <w:t xml:space="preserve">ive </w:t>
      </w:r>
      <w:r w:rsidR="00000EA4" w:rsidRPr="007B0316">
        <w:rPr>
          <w:rFonts w:ascii="Times New Roman" w:eastAsiaTheme="minorEastAsia" w:hAnsi="Times New Roman"/>
          <w:sz w:val="24"/>
          <w:szCs w:val="24"/>
          <w:lang w:val="en-US"/>
        </w:rPr>
        <w:t xml:space="preserve">electronic databases (Medline via PubMed, Embase, SCOPUS, </w:t>
      </w:r>
      <w:proofErr w:type="spellStart"/>
      <w:r w:rsidR="00D86B00" w:rsidRPr="007B0316">
        <w:rPr>
          <w:rFonts w:ascii="Times New Roman" w:eastAsiaTheme="minorEastAsia" w:hAnsi="Times New Roman"/>
          <w:sz w:val="24"/>
          <w:szCs w:val="24"/>
          <w:lang w:val="en-US"/>
        </w:rPr>
        <w:t>PsychInfo</w:t>
      </w:r>
      <w:proofErr w:type="spellEnd"/>
      <w:r w:rsidR="00D86B00" w:rsidRPr="007B0316">
        <w:rPr>
          <w:rFonts w:ascii="Times New Roman" w:eastAsiaTheme="minorEastAsia" w:hAnsi="Times New Roman"/>
          <w:sz w:val="24"/>
          <w:szCs w:val="24"/>
          <w:lang w:val="en-US"/>
        </w:rPr>
        <w:t xml:space="preserve">, and CINHAL) </w:t>
      </w:r>
      <w:r w:rsidR="00BD5DA5" w:rsidRPr="007B0316">
        <w:rPr>
          <w:rFonts w:ascii="Times New Roman" w:eastAsiaTheme="minorEastAsia" w:hAnsi="Times New Roman"/>
          <w:sz w:val="24"/>
          <w:szCs w:val="24"/>
          <w:lang w:val="en-US"/>
        </w:rPr>
        <w:t>from inception to Ma</w:t>
      </w:r>
      <w:r w:rsidR="00B31D0F" w:rsidRPr="007B0316">
        <w:rPr>
          <w:rFonts w:ascii="Times New Roman" w:eastAsiaTheme="minorEastAsia" w:hAnsi="Times New Roman"/>
          <w:sz w:val="24"/>
          <w:szCs w:val="24"/>
          <w:lang w:val="en-US"/>
        </w:rPr>
        <w:t xml:space="preserve">y </w:t>
      </w:r>
      <w:r w:rsidR="008F774F" w:rsidRPr="007B0316">
        <w:rPr>
          <w:rFonts w:ascii="Times New Roman" w:eastAsiaTheme="minorEastAsia" w:hAnsi="Times New Roman"/>
          <w:sz w:val="24"/>
          <w:szCs w:val="24"/>
          <w:lang w:val="en-US"/>
        </w:rPr>
        <w:t>28,</w:t>
      </w:r>
      <w:r w:rsidR="0081389E" w:rsidRPr="007B0316">
        <w:rPr>
          <w:rFonts w:ascii="Times New Roman" w:eastAsiaTheme="minorEastAsia" w:hAnsi="Times New Roman"/>
          <w:sz w:val="24"/>
          <w:szCs w:val="24"/>
          <w:lang w:val="en-US"/>
        </w:rPr>
        <w:t xml:space="preserve"> </w:t>
      </w:r>
      <w:r w:rsidR="00BD5DA5" w:rsidRPr="007B0316">
        <w:rPr>
          <w:rFonts w:ascii="Times New Roman" w:eastAsiaTheme="minorEastAsia" w:hAnsi="Times New Roman"/>
          <w:sz w:val="24"/>
          <w:szCs w:val="24"/>
          <w:lang w:val="en-US"/>
        </w:rPr>
        <w:t xml:space="preserve">2020. </w:t>
      </w:r>
      <w:r w:rsidR="000D0253" w:rsidRPr="007B0316">
        <w:rPr>
          <w:rFonts w:ascii="Times New Roman" w:eastAsiaTheme="minorEastAsia" w:hAnsi="Times New Roman"/>
          <w:sz w:val="24"/>
          <w:szCs w:val="24"/>
          <w:lang w:val="en-US"/>
        </w:rPr>
        <w:t xml:space="preserve">The </w:t>
      </w:r>
      <w:r w:rsidR="006913C0" w:rsidRPr="007B0316">
        <w:rPr>
          <w:rFonts w:ascii="Times New Roman" w:eastAsiaTheme="minorEastAsia" w:hAnsi="Times New Roman"/>
          <w:sz w:val="24"/>
          <w:szCs w:val="24"/>
          <w:lang w:val="en-US"/>
        </w:rPr>
        <w:t xml:space="preserve">following </w:t>
      </w:r>
      <w:r w:rsidR="000D0253" w:rsidRPr="007B0316">
        <w:rPr>
          <w:rFonts w:ascii="Times New Roman" w:eastAsiaTheme="minorEastAsia" w:hAnsi="Times New Roman"/>
          <w:sz w:val="24"/>
          <w:szCs w:val="24"/>
          <w:lang w:val="en-US"/>
        </w:rPr>
        <w:t xml:space="preserve">search strategy </w:t>
      </w:r>
      <w:r w:rsidR="006913C0" w:rsidRPr="007B0316">
        <w:rPr>
          <w:rFonts w:ascii="Times New Roman" w:eastAsiaTheme="minorEastAsia" w:hAnsi="Times New Roman"/>
          <w:sz w:val="24"/>
          <w:szCs w:val="24"/>
          <w:lang w:val="en-US"/>
        </w:rPr>
        <w:t xml:space="preserve">was used: (light physical activity OR light-intensity physical activity OR low-intensity exercise OR lipa OR </w:t>
      </w:r>
      <w:proofErr w:type="spellStart"/>
      <w:r w:rsidR="006913C0" w:rsidRPr="007B0316">
        <w:rPr>
          <w:rFonts w:ascii="Times New Roman" w:eastAsiaTheme="minorEastAsia" w:hAnsi="Times New Roman"/>
          <w:sz w:val="24"/>
          <w:szCs w:val="24"/>
          <w:lang w:val="en-US"/>
        </w:rPr>
        <w:t>Lpa</w:t>
      </w:r>
      <w:proofErr w:type="spellEnd"/>
      <w:r w:rsidR="006913C0" w:rsidRPr="007B0316">
        <w:rPr>
          <w:rFonts w:ascii="Times New Roman" w:eastAsiaTheme="minorEastAsia" w:hAnsi="Times New Roman"/>
          <w:sz w:val="24"/>
          <w:szCs w:val="24"/>
          <w:lang w:val="en-US"/>
        </w:rPr>
        <w:t xml:space="preserve"> OR neat OR light exercise OR “non exercise activity thermogenesis" OR walking [</w:t>
      </w:r>
      <w:proofErr w:type="spellStart"/>
      <w:r w:rsidR="006913C0" w:rsidRPr="007B0316">
        <w:rPr>
          <w:rFonts w:ascii="Times New Roman" w:eastAsiaTheme="minorEastAsia" w:hAnsi="Times New Roman"/>
          <w:sz w:val="24"/>
          <w:szCs w:val="24"/>
          <w:lang w:val="en-US"/>
        </w:rPr>
        <w:t>MeSH</w:t>
      </w:r>
      <w:proofErr w:type="spellEnd"/>
      <w:r w:rsidR="006913C0" w:rsidRPr="007B0316">
        <w:rPr>
          <w:rFonts w:ascii="Times New Roman" w:eastAsiaTheme="minorEastAsia" w:hAnsi="Times New Roman"/>
          <w:sz w:val="24"/>
          <w:szCs w:val="24"/>
          <w:lang w:val="en-US"/>
        </w:rPr>
        <w:t>] OR incidental physical activity OR incidental activity OR “lifestyle activity” OR “lifestyle physical activity”) AND (mental health [</w:t>
      </w:r>
      <w:proofErr w:type="spellStart"/>
      <w:r w:rsidR="006913C0" w:rsidRPr="007B0316">
        <w:rPr>
          <w:rFonts w:ascii="Times New Roman" w:eastAsiaTheme="minorEastAsia" w:hAnsi="Times New Roman"/>
          <w:sz w:val="24"/>
          <w:szCs w:val="24"/>
          <w:lang w:val="en-US"/>
        </w:rPr>
        <w:t>MeSH</w:t>
      </w:r>
      <w:proofErr w:type="spellEnd"/>
      <w:r w:rsidR="006913C0" w:rsidRPr="007B0316">
        <w:rPr>
          <w:rFonts w:ascii="Times New Roman" w:eastAsiaTheme="minorEastAsia" w:hAnsi="Times New Roman"/>
          <w:sz w:val="24"/>
          <w:szCs w:val="24"/>
          <w:lang w:val="en-US"/>
        </w:rPr>
        <w:t>] OR depression OR anxiety OR negative affect OR psychological stress) AND humans</w:t>
      </w:r>
      <w:r w:rsidR="00BF4F37" w:rsidRPr="007B0316">
        <w:rPr>
          <w:rFonts w:ascii="Times New Roman" w:eastAsiaTheme="minorEastAsia" w:hAnsi="Times New Roman"/>
          <w:sz w:val="24"/>
          <w:szCs w:val="24"/>
          <w:lang w:val="en-US"/>
        </w:rPr>
        <w:t>. A</w:t>
      </w:r>
      <w:r w:rsidR="00373E89" w:rsidRPr="007B0316">
        <w:rPr>
          <w:rFonts w:ascii="Times New Roman" w:eastAsiaTheme="minorEastAsia" w:hAnsi="Times New Roman"/>
          <w:sz w:val="24"/>
          <w:szCs w:val="24"/>
          <w:lang w:val="en-US"/>
        </w:rPr>
        <w:t>dditional m</w:t>
      </w:r>
      <w:r w:rsidR="000D0253" w:rsidRPr="007B0316">
        <w:rPr>
          <w:rFonts w:ascii="Times New Roman" w:eastAsiaTheme="minorEastAsia" w:hAnsi="Times New Roman"/>
          <w:sz w:val="24"/>
          <w:szCs w:val="24"/>
          <w:lang w:val="en-US"/>
        </w:rPr>
        <w:t xml:space="preserve">anual searches were conducted using reference lists from recovered articles and relevant systematic </w:t>
      </w:r>
      <w:r w:rsidR="00373E89" w:rsidRPr="007B0316">
        <w:rPr>
          <w:rFonts w:ascii="Times New Roman" w:eastAsiaTheme="minorEastAsia" w:hAnsi="Times New Roman"/>
          <w:sz w:val="24"/>
          <w:szCs w:val="24"/>
          <w:lang w:val="en-US"/>
        </w:rPr>
        <w:t>reviews</w:t>
      </w:r>
      <w:r w:rsidR="00002D88" w:rsidRPr="007B0316">
        <w:rPr>
          <w:rFonts w:ascii="Times New Roman" w:eastAsiaTheme="minorEastAsia" w:hAnsi="Times New Roman"/>
          <w:sz w:val="24"/>
          <w:szCs w:val="24"/>
          <w:lang w:val="en-US"/>
        </w:rPr>
        <w:t xml:space="preserve">. </w:t>
      </w:r>
    </w:p>
    <w:p w14:paraId="7812C0C0" w14:textId="6F50B73A" w:rsidR="000D0253" w:rsidRPr="007B0316" w:rsidRDefault="00373E89" w:rsidP="004E5A33">
      <w:pPr>
        <w:spacing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lang w:val="en-US"/>
        </w:rPr>
        <w:t xml:space="preserve"> </w:t>
      </w:r>
      <w:r w:rsidR="000D0253" w:rsidRPr="007B0316">
        <w:rPr>
          <w:rFonts w:ascii="Times New Roman" w:eastAsiaTheme="minorEastAsia" w:hAnsi="Times New Roman"/>
          <w:sz w:val="24"/>
          <w:szCs w:val="24"/>
          <w:lang w:val="en-US"/>
        </w:rPr>
        <w:t xml:space="preserve">   </w:t>
      </w:r>
    </w:p>
    <w:p w14:paraId="032BFA4B" w14:textId="036E3E0D" w:rsidR="00F17BF7" w:rsidRPr="007B0316" w:rsidRDefault="00373E89" w:rsidP="004E5A33">
      <w:pPr>
        <w:spacing w:line="480" w:lineRule="auto"/>
        <w:rPr>
          <w:rFonts w:ascii="Times New Roman" w:hAnsi="Times New Roman"/>
          <w:b/>
          <w:bCs/>
          <w:i/>
          <w:iCs/>
          <w:sz w:val="24"/>
          <w:szCs w:val="24"/>
          <w:lang w:val="en-US"/>
        </w:rPr>
      </w:pPr>
      <w:r w:rsidRPr="007B0316">
        <w:rPr>
          <w:rFonts w:ascii="Times New Roman" w:hAnsi="Times New Roman"/>
          <w:b/>
          <w:bCs/>
          <w:i/>
          <w:iCs/>
          <w:sz w:val="24"/>
          <w:szCs w:val="24"/>
          <w:lang w:val="en-US"/>
        </w:rPr>
        <w:t xml:space="preserve">Eligibility criteria </w:t>
      </w:r>
    </w:p>
    <w:p w14:paraId="412988B2" w14:textId="28EFAA7F" w:rsidR="005639EB" w:rsidRPr="007B0316" w:rsidRDefault="009B275A" w:rsidP="004E5A33">
      <w:pPr>
        <w:spacing w:line="480" w:lineRule="auto"/>
        <w:rPr>
          <w:rFonts w:ascii="Times New Roman" w:eastAsiaTheme="minorEastAsia" w:hAnsi="Times New Roman"/>
          <w:sz w:val="24"/>
          <w:szCs w:val="24"/>
          <w:lang w:val="en-US"/>
        </w:rPr>
      </w:pPr>
      <w:r w:rsidRPr="007B0316">
        <w:rPr>
          <w:rFonts w:ascii="Times New Roman" w:eastAsiaTheme="minorEastAsia" w:hAnsi="Times New Roman"/>
          <w:sz w:val="24"/>
          <w:szCs w:val="24"/>
          <w:lang w:val="en-US"/>
        </w:rPr>
        <w:t xml:space="preserve">Observational studies (cross-sectional and longitudinal) published in English or Spanish were eligible for inclusion. </w:t>
      </w:r>
      <w:r w:rsidR="00F17BF7" w:rsidRPr="007B0316">
        <w:rPr>
          <w:rFonts w:ascii="Times New Roman" w:eastAsiaTheme="minorEastAsia" w:hAnsi="Times New Roman"/>
          <w:sz w:val="24"/>
          <w:szCs w:val="24"/>
          <w:lang w:val="en-US"/>
        </w:rPr>
        <w:t xml:space="preserve">Inclusion criteria </w:t>
      </w:r>
      <w:r w:rsidR="00AA481C" w:rsidRPr="007B0316">
        <w:rPr>
          <w:rFonts w:ascii="Times New Roman" w:eastAsiaTheme="minorEastAsia" w:hAnsi="Times New Roman"/>
          <w:sz w:val="24"/>
          <w:szCs w:val="24"/>
          <w:lang w:val="en-US"/>
        </w:rPr>
        <w:t>w</w:t>
      </w:r>
      <w:r w:rsidR="00B402A9" w:rsidRPr="007B0316">
        <w:rPr>
          <w:rFonts w:ascii="Times New Roman" w:eastAsiaTheme="minorEastAsia" w:hAnsi="Times New Roman"/>
          <w:sz w:val="24"/>
          <w:szCs w:val="24"/>
          <w:lang w:val="en-US"/>
        </w:rPr>
        <w:t>ere</w:t>
      </w:r>
      <w:r w:rsidR="00AA481C" w:rsidRPr="007B0316">
        <w:rPr>
          <w:rFonts w:ascii="Times New Roman" w:eastAsiaTheme="minorEastAsia" w:hAnsi="Times New Roman"/>
          <w:sz w:val="24"/>
          <w:szCs w:val="24"/>
          <w:lang w:val="en-US"/>
        </w:rPr>
        <w:t xml:space="preserve"> restricted to </w:t>
      </w:r>
      <w:r w:rsidR="00F17BF7" w:rsidRPr="007B0316">
        <w:rPr>
          <w:rFonts w:ascii="Times New Roman" w:eastAsiaTheme="minorEastAsia" w:hAnsi="Times New Roman"/>
          <w:sz w:val="24"/>
          <w:szCs w:val="24"/>
          <w:lang w:val="en-US"/>
        </w:rPr>
        <w:t>studies on the general population</w:t>
      </w:r>
      <w:r w:rsidR="000D173A" w:rsidRPr="007B0316">
        <w:rPr>
          <w:rFonts w:ascii="Times New Roman" w:eastAsiaTheme="minorEastAsia" w:hAnsi="Times New Roman"/>
          <w:sz w:val="24"/>
          <w:szCs w:val="24"/>
          <w:lang w:val="en-US"/>
        </w:rPr>
        <w:t xml:space="preserve"> (normal healthy population without specific comorbidities, mental </w:t>
      </w:r>
      <w:proofErr w:type="gramStart"/>
      <w:r w:rsidR="000D173A" w:rsidRPr="007B0316">
        <w:rPr>
          <w:rFonts w:ascii="Times New Roman" w:eastAsiaTheme="minorEastAsia" w:hAnsi="Times New Roman"/>
          <w:sz w:val="24"/>
          <w:szCs w:val="24"/>
          <w:lang w:val="en-US"/>
        </w:rPr>
        <w:t>conditions</w:t>
      </w:r>
      <w:proofErr w:type="gramEnd"/>
      <w:r w:rsidR="000D173A" w:rsidRPr="007B0316">
        <w:rPr>
          <w:rFonts w:ascii="Times New Roman" w:eastAsiaTheme="minorEastAsia" w:hAnsi="Times New Roman"/>
          <w:sz w:val="24"/>
          <w:szCs w:val="24"/>
          <w:lang w:val="en-US"/>
        </w:rPr>
        <w:t xml:space="preserve"> or diseases)</w:t>
      </w:r>
      <w:r w:rsidR="00A27577" w:rsidRPr="007B0316">
        <w:rPr>
          <w:rFonts w:ascii="Times New Roman" w:eastAsiaTheme="minorEastAsia" w:hAnsi="Times New Roman"/>
          <w:sz w:val="24"/>
          <w:szCs w:val="24"/>
          <w:lang w:val="en-US"/>
        </w:rPr>
        <w:t>. Stu</w:t>
      </w:r>
      <w:r w:rsidR="00484FD7" w:rsidRPr="007B0316">
        <w:rPr>
          <w:rFonts w:ascii="Times New Roman" w:eastAsiaTheme="minorEastAsia" w:hAnsi="Times New Roman"/>
          <w:sz w:val="24"/>
          <w:szCs w:val="24"/>
          <w:lang w:val="en-US"/>
        </w:rPr>
        <w:t xml:space="preserve">dies measuring </w:t>
      </w:r>
      <w:r w:rsidR="004F7B89" w:rsidRPr="007B0316">
        <w:rPr>
          <w:rFonts w:ascii="Times New Roman" w:eastAsiaTheme="minorEastAsia" w:hAnsi="Times New Roman"/>
          <w:sz w:val="24"/>
          <w:szCs w:val="24"/>
          <w:lang w:val="en-US"/>
        </w:rPr>
        <w:t xml:space="preserve">regular </w:t>
      </w:r>
      <w:r w:rsidR="00484FD7" w:rsidRPr="007B0316">
        <w:rPr>
          <w:rFonts w:ascii="Times New Roman" w:eastAsiaTheme="minorEastAsia" w:hAnsi="Times New Roman"/>
          <w:sz w:val="24"/>
          <w:szCs w:val="24"/>
          <w:lang w:val="en-US"/>
        </w:rPr>
        <w:t xml:space="preserve">LIPA </w:t>
      </w:r>
      <w:r w:rsidR="008704BE" w:rsidRPr="007B0316">
        <w:rPr>
          <w:rFonts w:ascii="Times New Roman" w:eastAsiaTheme="minorEastAsia" w:hAnsi="Times New Roman"/>
          <w:sz w:val="24"/>
          <w:szCs w:val="24"/>
          <w:lang w:val="en-US"/>
        </w:rPr>
        <w:t xml:space="preserve">(either via self-report or through device-based measurements), defined as any physical activity </w:t>
      </w:r>
      <w:r w:rsidR="00490575" w:rsidRPr="007B0316">
        <w:rPr>
          <w:rFonts w:ascii="Times New Roman" w:eastAsiaTheme="minorEastAsia" w:hAnsi="Times New Roman"/>
          <w:sz w:val="24"/>
          <w:szCs w:val="24"/>
          <w:lang w:val="en-US"/>
        </w:rPr>
        <w:t xml:space="preserve">of </w:t>
      </w:r>
      <w:r w:rsidR="00490575" w:rsidRPr="007B0316">
        <w:rPr>
          <w:rFonts w:ascii="Times New Roman" w:hAnsi="Times New Roman"/>
          <w:sz w:val="24"/>
          <w:szCs w:val="24"/>
          <w:lang w:val="en-US"/>
        </w:rPr>
        <w:t xml:space="preserve">1.6-2.9 MET </w:t>
      </w:r>
      <w:r w:rsidR="00290BEC" w:rsidRPr="007B0316">
        <w:rPr>
          <w:rFonts w:ascii="Times New Roman" w:eastAsiaTheme="minorEastAsia" w:hAnsi="Times New Roman"/>
          <w:sz w:val="24"/>
          <w:szCs w:val="24"/>
          <w:lang w:val="en-US"/>
        </w:rPr>
        <w:t>were eligible</w:t>
      </w:r>
      <w:r w:rsidR="008704BE" w:rsidRPr="007B0316">
        <w:rPr>
          <w:rFonts w:ascii="Times New Roman" w:eastAsiaTheme="minorEastAsia" w:hAnsi="Times New Roman"/>
          <w:sz w:val="24"/>
          <w:szCs w:val="24"/>
          <w:lang w:val="en-US"/>
        </w:rPr>
        <w:t>.</w:t>
      </w:r>
      <w:r w:rsidR="00A0366D" w:rsidRPr="007B0316">
        <w:rPr>
          <w:rFonts w:ascii="Times New Roman" w:eastAsiaTheme="minorEastAsia" w:hAnsi="Times New Roman"/>
          <w:sz w:val="24"/>
          <w:szCs w:val="24"/>
          <w:lang w:val="en-US"/>
        </w:rPr>
        <w:t xml:space="preserve"> </w:t>
      </w:r>
      <w:r w:rsidR="0046484D" w:rsidRPr="007B0316">
        <w:rPr>
          <w:rFonts w:ascii="Times New Roman" w:eastAsiaTheme="minorEastAsia" w:hAnsi="Times New Roman"/>
          <w:sz w:val="24"/>
          <w:szCs w:val="24"/>
          <w:lang w:val="en-US"/>
        </w:rPr>
        <w:t xml:space="preserve">Studies were included if they reported mental </w:t>
      </w:r>
      <w:r w:rsidR="00A47CC2" w:rsidRPr="007B0316">
        <w:rPr>
          <w:rFonts w:ascii="Times New Roman" w:eastAsiaTheme="minorEastAsia" w:hAnsi="Times New Roman"/>
          <w:sz w:val="24"/>
          <w:szCs w:val="24"/>
          <w:lang w:val="en-US"/>
        </w:rPr>
        <w:t xml:space="preserve">ill </w:t>
      </w:r>
      <w:r w:rsidR="0046484D" w:rsidRPr="007B0316">
        <w:rPr>
          <w:rFonts w:ascii="Times New Roman" w:eastAsiaTheme="minorEastAsia" w:hAnsi="Times New Roman"/>
          <w:sz w:val="24"/>
          <w:szCs w:val="24"/>
          <w:lang w:val="en-US"/>
        </w:rPr>
        <w:t>health outcomes</w:t>
      </w:r>
      <w:r w:rsidR="00955815" w:rsidRPr="007B0316">
        <w:rPr>
          <w:rFonts w:ascii="Times New Roman" w:eastAsiaTheme="minorEastAsia" w:hAnsi="Times New Roman"/>
          <w:sz w:val="24"/>
          <w:szCs w:val="24"/>
          <w:lang w:val="en-US"/>
        </w:rPr>
        <w:t xml:space="preserve"> (depression, anxiety, psychological distress, perceived stress, negative affect, emotional </w:t>
      </w:r>
      <w:r w:rsidR="00934EA3" w:rsidRPr="007B0316">
        <w:rPr>
          <w:rFonts w:ascii="Times New Roman" w:eastAsiaTheme="minorEastAsia" w:hAnsi="Times New Roman"/>
          <w:sz w:val="24"/>
          <w:szCs w:val="24"/>
          <w:lang w:val="en-US"/>
        </w:rPr>
        <w:t>problems</w:t>
      </w:r>
      <w:r w:rsidR="00955815" w:rsidRPr="007B0316">
        <w:rPr>
          <w:rFonts w:ascii="Times New Roman" w:eastAsiaTheme="minorEastAsia" w:hAnsi="Times New Roman"/>
          <w:sz w:val="24"/>
          <w:szCs w:val="24"/>
          <w:lang w:val="en-US"/>
        </w:rPr>
        <w:t>, overal</w:t>
      </w:r>
      <w:r w:rsidR="00E00E71" w:rsidRPr="007B0316">
        <w:rPr>
          <w:rFonts w:ascii="Times New Roman" w:eastAsiaTheme="minorEastAsia" w:hAnsi="Times New Roman"/>
          <w:sz w:val="24"/>
          <w:szCs w:val="24"/>
          <w:lang w:val="en-US"/>
        </w:rPr>
        <w:t>l</w:t>
      </w:r>
      <w:r w:rsidR="00955815" w:rsidRPr="007B0316">
        <w:rPr>
          <w:rFonts w:ascii="Times New Roman" w:eastAsiaTheme="minorEastAsia" w:hAnsi="Times New Roman"/>
          <w:sz w:val="24"/>
          <w:szCs w:val="24"/>
          <w:lang w:val="en-US"/>
        </w:rPr>
        <w:t xml:space="preserve"> mental health) </w:t>
      </w:r>
      <w:r w:rsidR="0046484D" w:rsidRPr="007B0316">
        <w:rPr>
          <w:rFonts w:ascii="Times New Roman" w:eastAsiaTheme="minorEastAsia" w:hAnsi="Times New Roman"/>
          <w:sz w:val="24"/>
          <w:szCs w:val="24"/>
          <w:lang w:val="en-US"/>
        </w:rPr>
        <w:t xml:space="preserve">either as a </w:t>
      </w:r>
      <w:r w:rsidR="00BF0F5C" w:rsidRPr="007B0316">
        <w:rPr>
          <w:rFonts w:ascii="Times New Roman" w:eastAsiaTheme="minorEastAsia" w:hAnsi="Times New Roman"/>
          <w:sz w:val="24"/>
          <w:szCs w:val="24"/>
          <w:lang w:val="en-US"/>
        </w:rPr>
        <w:t>primary or secondary outcome</w:t>
      </w:r>
      <w:r w:rsidR="00791053" w:rsidRPr="007B0316">
        <w:rPr>
          <w:rFonts w:ascii="Times New Roman" w:eastAsiaTheme="minorEastAsia" w:hAnsi="Times New Roman"/>
          <w:sz w:val="24"/>
          <w:szCs w:val="24"/>
          <w:lang w:val="en-US"/>
        </w:rPr>
        <w:t xml:space="preserve">. </w:t>
      </w:r>
      <w:r w:rsidR="00F529DB" w:rsidRPr="007B0316">
        <w:rPr>
          <w:rFonts w:ascii="Times New Roman" w:eastAsiaTheme="minorEastAsia" w:hAnsi="Times New Roman"/>
          <w:sz w:val="24"/>
          <w:szCs w:val="24"/>
          <w:lang w:val="en-US"/>
        </w:rPr>
        <w:t xml:space="preserve">Studies </w:t>
      </w:r>
      <w:r w:rsidR="008E3341" w:rsidRPr="007B0316">
        <w:rPr>
          <w:rFonts w:ascii="Times New Roman" w:eastAsiaTheme="minorEastAsia" w:hAnsi="Times New Roman"/>
          <w:sz w:val="24"/>
          <w:szCs w:val="24"/>
          <w:lang w:val="en-US"/>
        </w:rPr>
        <w:t xml:space="preserve">that targeted clinical populations, studies that examined </w:t>
      </w:r>
      <w:r w:rsidR="00F529DB" w:rsidRPr="007B0316">
        <w:rPr>
          <w:rFonts w:ascii="Times New Roman" w:eastAsiaTheme="minorEastAsia" w:hAnsi="Times New Roman"/>
          <w:sz w:val="24"/>
          <w:szCs w:val="24"/>
          <w:lang w:val="en-US"/>
        </w:rPr>
        <w:t xml:space="preserve">the influence of acute single bouts of LIPA, </w:t>
      </w:r>
      <w:r w:rsidR="00290BEC" w:rsidRPr="007B0316">
        <w:rPr>
          <w:rFonts w:ascii="Times New Roman" w:eastAsiaTheme="minorEastAsia" w:hAnsi="Times New Roman"/>
          <w:sz w:val="24"/>
          <w:szCs w:val="24"/>
          <w:lang w:val="en-US"/>
        </w:rPr>
        <w:t>and s</w:t>
      </w:r>
      <w:r w:rsidRPr="007B0316">
        <w:rPr>
          <w:rFonts w:ascii="Times New Roman" w:eastAsiaTheme="minorEastAsia" w:hAnsi="Times New Roman"/>
          <w:sz w:val="24"/>
          <w:szCs w:val="24"/>
          <w:lang w:val="en-US"/>
        </w:rPr>
        <w:t xml:space="preserve">tudies that investigated </w:t>
      </w:r>
      <w:r w:rsidR="0068212D" w:rsidRPr="007B0316">
        <w:rPr>
          <w:rFonts w:ascii="Times New Roman" w:eastAsiaTheme="minorEastAsia" w:hAnsi="Times New Roman"/>
          <w:sz w:val="24"/>
          <w:szCs w:val="24"/>
          <w:lang w:val="en-US"/>
        </w:rPr>
        <w:t>L</w:t>
      </w:r>
      <w:r w:rsidRPr="007B0316">
        <w:rPr>
          <w:rFonts w:ascii="Times New Roman" w:eastAsiaTheme="minorEastAsia" w:hAnsi="Times New Roman"/>
          <w:sz w:val="24"/>
          <w:szCs w:val="24"/>
          <w:lang w:val="en-US"/>
        </w:rPr>
        <w:t xml:space="preserve">IPA acting as </w:t>
      </w:r>
      <w:r w:rsidR="00FE1823">
        <w:rPr>
          <w:rFonts w:ascii="Times New Roman" w:eastAsiaTheme="minorEastAsia" w:hAnsi="Times New Roman"/>
          <w:sz w:val="24"/>
          <w:szCs w:val="24"/>
          <w:lang w:val="en-US"/>
        </w:rPr>
        <w:t xml:space="preserve">the </w:t>
      </w:r>
      <w:r w:rsidRPr="007B0316">
        <w:rPr>
          <w:rFonts w:ascii="Times New Roman" w:eastAsiaTheme="minorEastAsia" w:hAnsi="Times New Roman"/>
          <w:sz w:val="24"/>
          <w:szCs w:val="24"/>
          <w:lang w:val="en-US"/>
        </w:rPr>
        <w:t xml:space="preserve">outcome were excluded. </w:t>
      </w:r>
      <w:r w:rsidR="00C23959" w:rsidRPr="007B0316">
        <w:rPr>
          <w:rFonts w:ascii="Times New Roman" w:eastAsiaTheme="minorEastAsia" w:hAnsi="Times New Roman"/>
          <w:sz w:val="24"/>
          <w:szCs w:val="24"/>
          <w:lang w:val="en-US"/>
        </w:rPr>
        <w:t xml:space="preserve">Articles </w:t>
      </w:r>
      <w:r w:rsidR="0081067C" w:rsidRPr="007B0316">
        <w:rPr>
          <w:rFonts w:ascii="Times New Roman" w:eastAsiaTheme="minorEastAsia" w:hAnsi="Times New Roman"/>
          <w:sz w:val="24"/>
          <w:szCs w:val="24"/>
          <w:lang w:val="en-US"/>
        </w:rPr>
        <w:t>assessing p</w:t>
      </w:r>
      <w:r w:rsidR="00C23959" w:rsidRPr="007B0316">
        <w:rPr>
          <w:rFonts w:ascii="Times New Roman" w:eastAsiaTheme="minorEastAsia" w:hAnsi="Times New Roman"/>
          <w:sz w:val="24"/>
          <w:szCs w:val="24"/>
          <w:lang w:val="en-US"/>
        </w:rPr>
        <w:t>o</w:t>
      </w:r>
      <w:r w:rsidR="005639EB" w:rsidRPr="007B0316">
        <w:rPr>
          <w:rFonts w:ascii="Times New Roman" w:eastAsiaTheme="minorEastAsia" w:hAnsi="Times New Roman"/>
          <w:sz w:val="24"/>
          <w:szCs w:val="24"/>
          <w:lang w:val="en-US"/>
        </w:rPr>
        <w:t xml:space="preserve">sitive psychological </w:t>
      </w:r>
      <w:r w:rsidR="00696ED7" w:rsidRPr="007B0316">
        <w:rPr>
          <w:rFonts w:ascii="Times New Roman" w:eastAsiaTheme="minorEastAsia" w:hAnsi="Times New Roman"/>
          <w:sz w:val="24"/>
          <w:szCs w:val="24"/>
          <w:lang w:val="en-US"/>
        </w:rPr>
        <w:t>outcomes (</w:t>
      </w:r>
      <w:r w:rsidR="00B60F9F" w:rsidRPr="007B0316">
        <w:rPr>
          <w:rFonts w:ascii="Times New Roman" w:eastAsiaTheme="minorEastAsia" w:hAnsi="Times New Roman"/>
          <w:sz w:val="24"/>
          <w:szCs w:val="24"/>
          <w:lang w:val="en-US"/>
        </w:rPr>
        <w:t>e.g.,</w:t>
      </w:r>
      <w:r w:rsidR="00696ED7" w:rsidRPr="007B0316">
        <w:rPr>
          <w:rFonts w:ascii="Times New Roman" w:eastAsiaTheme="minorEastAsia" w:hAnsi="Times New Roman"/>
          <w:sz w:val="24"/>
          <w:szCs w:val="24"/>
          <w:lang w:val="en-US"/>
        </w:rPr>
        <w:t xml:space="preserve"> well-being, life satisfaction</w:t>
      </w:r>
      <w:r w:rsidR="0068212D" w:rsidRPr="007B0316">
        <w:rPr>
          <w:rFonts w:ascii="Times New Roman" w:eastAsiaTheme="minorEastAsia" w:hAnsi="Times New Roman"/>
          <w:sz w:val="24"/>
          <w:szCs w:val="24"/>
          <w:lang w:val="en-US"/>
        </w:rPr>
        <w:t>, positive affect</w:t>
      </w:r>
      <w:r w:rsidR="00696ED7" w:rsidRPr="007B0316">
        <w:rPr>
          <w:rFonts w:ascii="Times New Roman" w:eastAsiaTheme="minorEastAsia" w:hAnsi="Times New Roman"/>
          <w:sz w:val="24"/>
          <w:szCs w:val="24"/>
          <w:lang w:val="en-US"/>
        </w:rPr>
        <w:t>)</w:t>
      </w:r>
      <w:r w:rsidR="006E63D3" w:rsidRPr="007B0316">
        <w:rPr>
          <w:rFonts w:ascii="Times New Roman" w:eastAsiaTheme="minorEastAsia" w:hAnsi="Times New Roman"/>
          <w:sz w:val="24"/>
          <w:szCs w:val="24"/>
          <w:lang w:val="en-US"/>
        </w:rPr>
        <w:t xml:space="preserve"> were excluded</w:t>
      </w:r>
      <w:r w:rsidR="00345233" w:rsidRPr="007B0316">
        <w:rPr>
          <w:rFonts w:ascii="Times New Roman" w:eastAsiaTheme="minorEastAsia" w:hAnsi="Times New Roman"/>
          <w:sz w:val="24"/>
          <w:szCs w:val="24"/>
          <w:lang w:val="en-US"/>
        </w:rPr>
        <w:t xml:space="preserve">, as they were considered beyond the </w:t>
      </w:r>
      <w:r w:rsidR="006E63D3" w:rsidRPr="007B0316">
        <w:rPr>
          <w:rFonts w:ascii="Times New Roman" w:eastAsiaTheme="minorEastAsia" w:hAnsi="Times New Roman"/>
          <w:sz w:val="24"/>
          <w:szCs w:val="24"/>
          <w:lang w:val="en-US"/>
        </w:rPr>
        <w:t xml:space="preserve">scope of the present </w:t>
      </w:r>
      <w:r w:rsidR="00821936" w:rsidRPr="007B0316">
        <w:rPr>
          <w:rFonts w:ascii="Times New Roman" w:eastAsiaTheme="minorEastAsia" w:hAnsi="Times New Roman"/>
          <w:sz w:val="24"/>
          <w:szCs w:val="24"/>
          <w:lang w:val="en-US"/>
        </w:rPr>
        <w:t xml:space="preserve">review. </w:t>
      </w:r>
    </w:p>
    <w:p w14:paraId="24A54AD3" w14:textId="77777777" w:rsidR="003D1127" w:rsidRPr="007B0316" w:rsidRDefault="003D1127" w:rsidP="004E5A33">
      <w:pPr>
        <w:spacing w:line="480" w:lineRule="auto"/>
        <w:rPr>
          <w:rFonts w:ascii="Arial" w:eastAsiaTheme="majorEastAsia" w:hAnsi="Arial" w:cs="Arial"/>
          <w:color w:val="000000"/>
          <w:sz w:val="24"/>
          <w:szCs w:val="34"/>
          <w:lang w:val="en-US"/>
        </w:rPr>
      </w:pPr>
    </w:p>
    <w:p w14:paraId="05720435" w14:textId="27A48003" w:rsidR="003A0B83" w:rsidRPr="007B0316" w:rsidRDefault="003A0B83" w:rsidP="004E5A33">
      <w:pPr>
        <w:spacing w:line="480" w:lineRule="auto"/>
        <w:rPr>
          <w:rFonts w:ascii="Times New Roman" w:hAnsi="Times New Roman"/>
          <w:b/>
          <w:bCs/>
          <w:i/>
          <w:iCs/>
          <w:sz w:val="24"/>
          <w:szCs w:val="24"/>
          <w:lang w:val="en-US"/>
        </w:rPr>
      </w:pPr>
      <w:r w:rsidRPr="007B0316">
        <w:rPr>
          <w:rFonts w:ascii="Times New Roman" w:hAnsi="Times New Roman"/>
          <w:b/>
          <w:bCs/>
          <w:i/>
          <w:iCs/>
          <w:sz w:val="24"/>
          <w:szCs w:val="24"/>
          <w:lang w:val="en-US"/>
        </w:rPr>
        <w:lastRenderedPageBreak/>
        <w:t xml:space="preserve">Study selection </w:t>
      </w:r>
    </w:p>
    <w:p w14:paraId="0E9004A7" w14:textId="12E04A91" w:rsidR="00936A12" w:rsidRPr="007B0316" w:rsidRDefault="001D7804"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T</w:t>
      </w:r>
      <w:r w:rsidR="00413EDC" w:rsidRPr="007B0316">
        <w:rPr>
          <w:rFonts w:ascii="Times New Roman" w:hAnsi="Times New Roman"/>
          <w:sz w:val="24"/>
          <w:szCs w:val="24"/>
          <w:lang w:val="en-US"/>
        </w:rPr>
        <w:t>wo reviewers (MF</w:t>
      </w:r>
      <w:r w:rsidR="00B5399E" w:rsidRPr="007B0316">
        <w:rPr>
          <w:rFonts w:ascii="Times New Roman" w:hAnsi="Times New Roman"/>
          <w:sz w:val="24"/>
          <w:szCs w:val="24"/>
          <w:lang w:val="en-US"/>
        </w:rPr>
        <w:t>-</w:t>
      </w:r>
      <w:r w:rsidR="00DC56FE" w:rsidRPr="007B0316">
        <w:rPr>
          <w:rFonts w:ascii="Times New Roman" w:hAnsi="Times New Roman"/>
          <w:sz w:val="24"/>
          <w:szCs w:val="24"/>
          <w:lang w:val="en-US"/>
        </w:rPr>
        <w:t>N</w:t>
      </w:r>
      <w:r w:rsidR="00413EDC" w:rsidRPr="007B0316">
        <w:rPr>
          <w:rFonts w:ascii="Times New Roman" w:hAnsi="Times New Roman"/>
          <w:sz w:val="24"/>
          <w:szCs w:val="24"/>
          <w:lang w:val="en-US"/>
        </w:rPr>
        <w:t xml:space="preserve">, JB) completed the identification of relevant records by title. </w:t>
      </w:r>
      <w:r w:rsidR="008E2EF2" w:rsidRPr="007B0316">
        <w:rPr>
          <w:rFonts w:ascii="Times New Roman" w:hAnsi="Times New Roman"/>
          <w:sz w:val="24"/>
          <w:szCs w:val="24"/>
          <w:lang w:val="en-US"/>
        </w:rPr>
        <w:t xml:space="preserve">After removal of duplicates, </w:t>
      </w:r>
      <w:r w:rsidR="00CF1F18" w:rsidRPr="007B0316">
        <w:rPr>
          <w:rFonts w:ascii="Times New Roman" w:hAnsi="Times New Roman"/>
          <w:sz w:val="24"/>
          <w:szCs w:val="24"/>
          <w:lang w:val="en-US"/>
        </w:rPr>
        <w:t xml:space="preserve">titles and abstracts were screened. </w:t>
      </w:r>
      <w:r w:rsidRPr="007B0316">
        <w:rPr>
          <w:rFonts w:ascii="Times New Roman" w:hAnsi="Times New Roman"/>
          <w:sz w:val="24"/>
          <w:szCs w:val="24"/>
          <w:lang w:val="en-US"/>
        </w:rPr>
        <w:t xml:space="preserve">Subsequently, </w:t>
      </w:r>
      <w:r w:rsidR="00413EDC" w:rsidRPr="007B0316">
        <w:rPr>
          <w:rFonts w:ascii="Times New Roman" w:hAnsi="Times New Roman"/>
          <w:sz w:val="24"/>
          <w:szCs w:val="24"/>
          <w:lang w:val="en-US"/>
        </w:rPr>
        <w:t xml:space="preserve">full text articles were independently reviewed </w:t>
      </w:r>
      <w:r w:rsidR="00C40844" w:rsidRPr="007B0316">
        <w:rPr>
          <w:rFonts w:ascii="Times New Roman" w:hAnsi="Times New Roman"/>
          <w:sz w:val="24"/>
          <w:szCs w:val="24"/>
          <w:lang w:val="en-US"/>
        </w:rPr>
        <w:t>by MF</w:t>
      </w:r>
      <w:r w:rsidR="00B45BC4" w:rsidRPr="007B0316">
        <w:rPr>
          <w:rFonts w:ascii="Times New Roman" w:hAnsi="Times New Roman"/>
          <w:sz w:val="24"/>
          <w:szCs w:val="24"/>
          <w:lang w:val="en-US"/>
        </w:rPr>
        <w:t>-</w:t>
      </w:r>
      <w:r w:rsidR="00F86527" w:rsidRPr="007B0316">
        <w:rPr>
          <w:rFonts w:ascii="Times New Roman" w:hAnsi="Times New Roman"/>
          <w:sz w:val="24"/>
          <w:szCs w:val="24"/>
          <w:lang w:val="en-US"/>
        </w:rPr>
        <w:t>N</w:t>
      </w:r>
      <w:r w:rsidR="00C40844" w:rsidRPr="007B0316">
        <w:rPr>
          <w:rFonts w:ascii="Times New Roman" w:hAnsi="Times New Roman"/>
          <w:sz w:val="24"/>
          <w:szCs w:val="24"/>
          <w:lang w:val="en-US"/>
        </w:rPr>
        <w:t xml:space="preserve"> and </w:t>
      </w:r>
      <w:proofErr w:type="gramStart"/>
      <w:r w:rsidR="009B2F6F" w:rsidRPr="007B0316">
        <w:rPr>
          <w:rFonts w:ascii="Times New Roman" w:hAnsi="Times New Roman"/>
          <w:sz w:val="24"/>
          <w:szCs w:val="24"/>
          <w:lang w:val="en-US"/>
        </w:rPr>
        <w:t>JB</w:t>
      </w:r>
      <w:r w:rsidR="00FE1823">
        <w:rPr>
          <w:rFonts w:ascii="Times New Roman" w:hAnsi="Times New Roman"/>
          <w:sz w:val="24"/>
          <w:szCs w:val="24"/>
          <w:lang w:val="en-US"/>
        </w:rPr>
        <w:t>,</w:t>
      </w:r>
      <w:r w:rsidR="009B2F6F" w:rsidRPr="007B0316">
        <w:rPr>
          <w:rFonts w:ascii="Times New Roman" w:hAnsi="Times New Roman"/>
          <w:sz w:val="24"/>
          <w:szCs w:val="24"/>
          <w:lang w:val="en-US"/>
        </w:rPr>
        <w:t xml:space="preserve"> and</w:t>
      </w:r>
      <w:proofErr w:type="gramEnd"/>
      <w:r w:rsidR="00413EDC" w:rsidRPr="007B0316">
        <w:rPr>
          <w:rFonts w:ascii="Times New Roman" w:hAnsi="Times New Roman"/>
          <w:sz w:val="24"/>
          <w:szCs w:val="24"/>
          <w:lang w:val="en-US"/>
        </w:rPr>
        <w:t xml:space="preserve"> </w:t>
      </w:r>
      <w:r w:rsidRPr="007B0316">
        <w:rPr>
          <w:rFonts w:ascii="Times New Roman" w:hAnsi="Times New Roman"/>
          <w:sz w:val="24"/>
          <w:szCs w:val="24"/>
          <w:lang w:val="en-US"/>
        </w:rPr>
        <w:t>were assessed for inclusion</w:t>
      </w:r>
      <w:r w:rsidR="00655DBC" w:rsidRPr="007B0316">
        <w:rPr>
          <w:rFonts w:ascii="Times New Roman" w:hAnsi="Times New Roman"/>
          <w:sz w:val="24"/>
          <w:szCs w:val="24"/>
          <w:lang w:val="en-US"/>
        </w:rPr>
        <w:t xml:space="preserve"> (Figure 1)</w:t>
      </w:r>
      <w:r w:rsidRPr="007B0316">
        <w:rPr>
          <w:rFonts w:ascii="Times New Roman" w:hAnsi="Times New Roman"/>
          <w:sz w:val="24"/>
          <w:szCs w:val="24"/>
          <w:lang w:val="en-US"/>
        </w:rPr>
        <w:t>.</w:t>
      </w:r>
      <w:r w:rsidR="00D165C8" w:rsidRPr="007B0316">
        <w:rPr>
          <w:rFonts w:ascii="Times New Roman" w:hAnsi="Times New Roman"/>
          <w:sz w:val="24"/>
          <w:szCs w:val="24"/>
          <w:lang w:val="en-US"/>
        </w:rPr>
        <w:t xml:space="preserve"> A final list of included articles was developed though consensus, and a</w:t>
      </w:r>
      <w:r w:rsidR="008E2EF2" w:rsidRPr="007B0316">
        <w:rPr>
          <w:rFonts w:ascii="Times New Roman" w:hAnsi="Times New Roman"/>
          <w:sz w:val="24"/>
          <w:szCs w:val="24"/>
          <w:lang w:val="en-US"/>
        </w:rPr>
        <w:t xml:space="preserve"> third reviewer (BS) was available for mediation </w:t>
      </w:r>
      <w:r w:rsidR="002013B1" w:rsidRPr="007B0316">
        <w:rPr>
          <w:rFonts w:ascii="Times New Roman" w:hAnsi="Times New Roman"/>
          <w:sz w:val="24"/>
          <w:szCs w:val="24"/>
          <w:lang w:val="en-US"/>
        </w:rPr>
        <w:t xml:space="preserve">in case of disagreement. </w:t>
      </w:r>
    </w:p>
    <w:p w14:paraId="3839F998" w14:textId="77777777" w:rsidR="00E33B58" w:rsidRPr="007B0316" w:rsidRDefault="00E33B58" w:rsidP="004E5A33">
      <w:pPr>
        <w:spacing w:line="480" w:lineRule="auto"/>
        <w:rPr>
          <w:rFonts w:ascii="Times New Roman" w:hAnsi="Times New Roman"/>
          <w:b/>
          <w:bCs/>
          <w:i/>
          <w:iCs/>
          <w:sz w:val="24"/>
          <w:szCs w:val="24"/>
          <w:lang w:val="en-US"/>
        </w:rPr>
      </w:pPr>
    </w:p>
    <w:p w14:paraId="5B38B9DE" w14:textId="23291CA7" w:rsidR="007755EE" w:rsidRPr="007B0316" w:rsidRDefault="003A0B83" w:rsidP="004E5A33">
      <w:pPr>
        <w:spacing w:line="480" w:lineRule="auto"/>
        <w:rPr>
          <w:rFonts w:ascii="Times New Roman" w:hAnsi="Times New Roman"/>
          <w:b/>
          <w:bCs/>
          <w:i/>
          <w:iCs/>
          <w:sz w:val="24"/>
          <w:szCs w:val="24"/>
          <w:lang w:val="en-US"/>
        </w:rPr>
      </w:pPr>
      <w:bookmarkStart w:id="4" w:name="_Hlk57803932"/>
      <w:r w:rsidRPr="007B0316">
        <w:rPr>
          <w:rFonts w:ascii="Times New Roman" w:hAnsi="Times New Roman"/>
          <w:b/>
          <w:bCs/>
          <w:i/>
          <w:iCs/>
          <w:sz w:val="24"/>
          <w:szCs w:val="24"/>
          <w:lang w:val="en-US"/>
        </w:rPr>
        <w:t>Data extraction</w:t>
      </w:r>
    </w:p>
    <w:p w14:paraId="0D81372E" w14:textId="677C5D92" w:rsidR="00A052EE" w:rsidRPr="007B0316" w:rsidRDefault="00DC56FE"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E</w:t>
      </w:r>
      <w:r w:rsidR="00F76065" w:rsidRPr="007B0316">
        <w:rPr>
          <w:rFonts w:ascii="Times New Roman" w:hAnsi="Times New Roman"/>
          <w:sz w:val="24"/>
          <w:szCs w:val="24"/>
          <w:lang w:val="en-US"/>
        </w:rPr>
        <w:t>R</w:t>
      </w:r>
      <w:r w:rsidR="00E77FF0" w:rsidRPr="007B0316">
        <w:rPr>
          <w:rFonts w:ascii="Times New Roman" w:hAnsi="Times New Roman"/>
          <w:sz w:val="24"/>
          <w:szCs w:val="24"/>
          <w:lang w:val="en-US"/>
        </w:rPr>
        <w:t>, R</w:t>
      </w:r>
      <w:r w:rsidR="00F76065" w:rsidRPr="007B0316">
        <w:rPr>
          <w:rFonts w:ascii="Times New Roman" w:hAnsi="Times New Roman"/>
          <w:sz w:val="24"/>
          <w:szCs w:val="24"/>
          <w:lang w:val="en-US"/>
        </w:rPr>
        <w:t>M</w:t>
      </w:r>
      <w:r w:rsidR="00F649BC" w:rsidRPr="007B0316">
        <w:rPr>
          <w:rFonts w:ascii="Times New Roman" w:hAnsi="Times New Roman"/>
          <w:sz w:val="24"/>
          <w:szCs w:val="24"/>
          <w:lang w:val="en-US"/>
        </w:rPr>
        <w:t xml:space="preserve">, </w:t>
      </w:r>
      <w:r w:rsidR="00E77FF0" w:rsidRPr="007B0316">
        <w:rPr>
          <w:rFonts w:ascii="Times New Roman" w:hAnsi="Times New Roman"/>
          <w:sz w:val="24"/>
          <w:szCs w:val="24"/>
          <w:lang w:val="en-US"/>
        </w:rPr>
        <w:t xml:space="preserve">MF </w:t>
      </w:r>
      <w:r w:rsidR="00F649BC" w:rsidRPr="007B0316">
        <w:rPr>
          <w:rFonts w:ascii="Times New Roman" w:hAnsi="Times New Roman"/>
          <w:sz w:val="24"/>
          <w:szCs w:val="24"/>
          <w:lang w:val="en-US"/>
        </w:rPr>
        <w:t xml:space="preserve">and MF-N </w:t>
      </w:r>
      <w:r w:rsidR="00E77FF0" w:rsidRPr="007B0316">
        <w:rPr>
          <w:rFonts w:ascii="Times New Roman" w:hAnsi="Times New Roman"/>
          <w:sz w:val="24"/>
          <w:szCs w:val="24"/>
          <w:lang w:val="en-US"/>
        </w:rPr>
        <w:t xml:space="preserve">conducted data extraction with </w:t>
      </w:r>
      <w:r w:rsidR="00F649BC" w:rsidRPr="007B0316">
        <w:rPr>
          <w:rFonts w:ascii="Times New Roman" w:hAnsi="Times New Roman"/>
          <w:sz w:val="24"/>
          <w:szCs w:val="24"/>
          <w:lang w:val="en-US"/>
        </w:rPr>
        <w:t>80</w:t>
      </w:r>
      <w:r w:rsidR="00E77FF0" w:rsidRPr="007B0316">
        <w:rPr>
          <w:rFonts w:ascii="Times New Roman" w:hAnsi="Times New Roman"/>
          <w:sz w:val="24"/>
          <w:szCs w:val="24"/>
          <w:lang w:val="en-US"/>
        </w:rPr>
        <w:t>% checked for accuracy (MF</w:t>
      </w:r>
      <w:r w:rsidR="00A67553" w:rsidRPr="007B0316">
        <w:rPr>
          <w:rFonts w:ascii="Times New Roman" w:hAnsi="Times New Roman"/>
          <w:sz w:val="24"/>
          <w:szCs w:val="24"/>
          <w:lang w:val="en-US"/>
        </w:rPr>
        <w:t>-</w:t>
      </w:r>
      <w:r w:rsidRPr="007B0316">
        <w:rPr>
          <w:rFonts w:ascii="Times New Roman" w:hAnsi="Times New Roman"/>
          <w:sz w:val="24"/>
          <w:szCs w:val="24"/>
          <w:lang w:val="en-US"/>
        </w:rPr>
        <w:t>N</w:t>
      </w:r>
      <w:r w:rsidR="00E77FF0" w:rsidRPr="007B0316">
        <w:rPr>
          <w:rFonts w:ascii="Times New Roman" w:hAnsi="Times New Roman"/>
          <w:sz w:val="24"/>
          <w:szCs w:val="24"/>
          <w:lang w:val="en-US"/>
        </w:rPr>
        <w:t xml:space="preserve">). </w:t>
      </w:r>
      <w:r w:rsidR="00D46AC5" w:rsidRPr="007B0316">
        <w:rPr>
          <w:rFonts w:ascii="Times New Roman" w:hAnsi="Times New Roman"/>
          <w:sz w:val="24"/>
          <w:szCs w:val="24"/>
          <w:lang w:val="en-US"/>
        </w:rPr>
        <w:t xml:space="preserve">Extracted data </w:t>
      </w:r>
      <w:r w:rsidR="00F52F1A" w:rsidRPr="007B0316">
        <w:rPr>
          <w:rFonts w:ascii="Times New Roman" w:hAnsi="Times New Roman"/>
          <w:sz w:val="24"/>
          <w:szCs w:val="24"/>
          <w:lang w:val="en-US"/>
        </w:rPr>
        <w:t xml:space="preserve">included </w:t>
      </w:r>
      <w:r w:rsidR="00E77FF0" w:rsidRPr="007B0316">
        <w:rPr>
          <w:rFonts w:ascii="Times New Roman" w:hAnsi="Times New Roman"/>
          <w:sz w:val="24"/>
          <w:szCs w:val="24"/>
          <w:lang w:val="en-US"/>
        </w:rPr>
        <w:t xml:space="preserve">study characteristics </w:t>
      </w:r>
      <w:r w:rsidR="00F52F1A" w:rsidRPr="007B0316">
        <w:rPr>
          <w:rFonts w:ascii="Times New Roman" w:hAnsi="Times New Roman"/>
          <w:sz w:val="24"/>
          <w:szCs w:val="24"/>
          <w:lang w:val="en-US"/>
        </w:rPr>
        <w:t xml:space="preserve">(author, year, country, population characteristics), measurement tools of predictor and outcomes, </w:t>
      </w:r>
      <w:r w:rsidR="00A242F1" w:rsidRPr="007B0316">
        <w:rPr>
          <w:rFonts w:ascii="Times New Roman" w:hAnsi="Times New Roman"/>
          <w:sz w:val="24"/>
          <w:szCs w:val="24"/>
          <w:lang w:val="en-US"/>
        </w:rPr>
        <w:t xml:space="preserve">and </w:t>
      </w:r>
      <w:r w:rsidR="00E77FF0" w:rsidRPr="007B0316">
        <w:rPr>
          <w:rFonts w:ascii="Times New Roman" w:hAnsi="Times New Roman"/>
          <w:sz w:val="24"/>
          <w:szCs w:val="24"/>
          <w:lang w:val="en-US"/>
        </w:rPr>
        <w:t>data describing the association between LIPA and mental health</w:t>
      </w:r>
      <w:r w:rsidR="00B12963" w:rsidRPr="007B0316">
        <w:rPr>
          <w:rFonts w:ascii="Times New Roman" w:hAnsi="Times New Roman"/>
          <w:sz w:val="24"/>
          <w:szCs w:val="24"/>
          <w:lang w:val="en-US"/>
        </w:rPr>
        <w:t xml:space="preserve"> (</w:t>
      </w:r>
      <w:r w:rsidR="008E31A7" w:rsidRPr="007B0316">
        <w:rPr>
          <w:rFonts w:ascii="Times New Roman" w:hAnsi="Times New Roman"/>
          <w:sz w:val="24"/>
          <w:szCs w:val="24"/>
          <w:lang w:val="en-US"/>
        </w:rPr>
        <w:t>if there were adjustments for confounders, only fully confounder-adjusted estimates are reported)</w:t>
      </w:r>
      <w:r w:rsidR="00F52F1A" w:rsidRPr="007B0316">
        <w:rPr>
          <w:rFonts w:ascii="Times New Roman" w:hAnsi="Times New Roman"/>
          <w:sz w:val="24"/>
          <w:szCs w:val="24"/>
          <w:lang w:val="en-US"/>
        </w:rPr>
        <w:t>.</w:t>
      </w:r>
      <w:r w:rsidR="00776007" w:rsidRPr="007B0316">
        <w:rPr>
          <w:rFonts w:ascii="Times New Roman" w:hAnsi="Times New Roman"/>
          <w:sz w:val="24"/>
          <w:szCs w:val="24"/>
          <w:lang w:val="en-US"/>
        </w:rPr>
        <w:t xml:space="preserve"> </w:t>
      </w:r>
      <w:r w:rsidR="00D87446" w:rsidRPr="007B0316">
        <w:rPr>
          <w:rFonts w:ascii="Times New Roman" w:hAnsi="Times New Roman"/>
          <w:sz w:val="24"/>
          <w:szCs w:val="24"/>
          <w:lang w:val="en-US"/>
        </w:rPr>
        <w:t xml:space="preserve">For articles that reported results for </w:t>
      </w:r>
      <w:r w:rsidR="00453238" w:rsidRPr="007B0316">
        <w:rPr>
          <w:rFonts w:ascii="Times New Roman" w:hAnsi="Times New Roman"/>
          <w:sz w:val="24"/>
          <w:szCs w:val="24"/>
          <w:lang w:val="en-US"/>
        </w:rPr>
        <w:t xml:space="preserve">several </w:t>
      </w:r>
      <w:r w:rsidR="00D87446" w:rsidRPr="007B0316">
        <w:rPr>
          <w:rFonts w:ascii="Times New Roman" w:hAnsi="Times New Roman"/>
          <w:sz w:val="24"/>
          <w:szCs w:val="24"/>
          <w:lang w:val="en-US"/>
        </w:rPr>
        <w:t>predictors and/or outcomes</w:t>
      </w:r>
      <w:r w:rsidR="00A17290" w:rsidRPr="007B0316">
        <w:rPr>
          <w:rFonts w:ascii="Times New Roman" w:hAnsi="Times New Roman"/>
          <w:sz w:val="24"/>
          <w:szCs w:val="24"/>
          <w:lang w:val="en-US"/>
        </w:rPr>
        <w:t xml:space="preserve"> not exclusively related to LIPA and mental health</w:t>
      </w:r>
      <w:r w:rsidR="00D87446" w:rsidRPr="007B0316">
        <w:rPr>
          <w:rFonts w:ascii="Times New Roman" w:hAnsi="Times New Roman"/>
          <w:sz w:val="24"/>
          <w:szCs w:val="24"/>
          <w:lang w:val="en-US"/>
        </w:rPr>
        <w:t xml:space="preserve">, only data to address the question of </w:t>
      </w:r>
      <w:r w:rsidR="00ED2AE3" w:rsidRPr="007B0316">
        <w:rPr>
          <w:rFonts w:ascii="Times New Roman" w:hAnsi="Times New Roman"/>
          <w:sz w:val="24"/>
          <w:szCs w:val="24"/>
          <w:lang w:val="en-US"/>
        </w:rPr>
        <w:t xml:space="preserve">interest </w:t>
      </w:r>
      <w:r w:rsidR="00D87446" w:rsidRPr="007B0316">
        <w:rPr>
          <w:rFonts w:ascii="Times New Roman" w:hAnsi="Times New Roman"/>
          <w:sz w:val="24"/>
          <w:szCs w:val="24"/>
          <w:lang w:val="en-US"/>
        </w:rPr>
        <w:t>was extracted.</w:t>
      </w:r>
      <w:r w:rsidR="00AD5DC6" w:rsidRPr="007B0316">
        <w:rPr>
          <w:rFonts w:ascii="Times New Roman" w:hAnsi="Times New Roman"/>
          <w:sz w:val="24"/>
          <w:szCs w:val="24"/>
          <w:lang w:val="en-US"/>
        </w:rPr>
        <w:t xml:space="preserve"> </w:t>
      </w:r>
      <w:r w:rsidR="009E375C" w:rsidRPr="007B0316">
        <w:rPr>
          <w:rFonts w:ascii="Times New Roman" w:hAnsi="Times New Roman"/>
          <w:sz w:val="24"/>
          <w:szCs w:val="24"/>
          <w:lang w:val="en-US"/>
        </w:rPr>
        <w:t xml:space="preserve">If relevant data were not included in the article, the corresponding author was contacted and asked to supply the data. If no answer was received after 1 month, a reminder was sent. If no answer was received after additional 2 weeks or if authors were unable to provide the requested data, the paper was </w:t>
      </w:r>
      <w:r w:rsidR="00E558F1" w:rsidRPr="007B0316">
        <w:rPr>
          <w:rFonts w:ascii="Times New Roman" w:hAnsi="Times New Roman"/>
          <w:sz w:val="24"/>
          <w:szCs w:val="24"/>
          <w:lang w:val="en-US"/>
        </w:rPr>
        <w:t>included,</w:t>
      </w:r>
      <w:r w:rsidR="009E375C" w:rsidRPr="007B0316">
        <w:rPr>
          <w:rFonts w:ascii="Times New Roman" w:hAnsi="Times New Roman"/>
          <w:sz w:val="24"/>
          <w:szCs w:val="24"/>
          <w:lang w:val="en-US"/>
        </w:rPr>
        <w:t xml:space="preserve"> and data is </w:t>
      </w:r>
      <w:r w:rsidR="00076C54" w:rsidRPr="007B0316">
        <w:rPr>
          <w:rFonts w:ascii="Times New Roman" w:hAnsi="Times New Roman"/>
          <w:sz w:val="24"/>
          <w:szCs w:val="24"/>
          <w:lang w:val="en-US"/>
        </w:rPr>
        <w:t xml:space="preserve">indicated as not reported. </w:t>
      </w:r>
      <w:r w:rsidR="00F8005A" w:rsidRPr="007B0316">
        <w:rPr>
          <w:rFonts w:ascii="Times New Roman" w:hAnsi="Times New Roman"/>
          <w:sz w:val="24"/>
          <w:szCs w:val="24"/>
          <w:lang w:val="en-US"/>
        </w:rPr>
        <w:t>While the original aim was to provide a quantitative evidence synthesis through a formal meta-analysis, the structure of eligible literature did not permit this</w:t>
      </w:r>
      <w:r w:rsidR="000E61A7" w:rsidRPr="007B0316">
        <w:rPr>
          <w:rFonts w:ascii="Times New Roman" w:hAnsi="Times New Roman"/>
          <w:sz w:val="24"/>
          <w:szCs w:val="24"/>
          <w:lang w:val="en-US"/>
        </w:rPr>
        <w:t xml:space="preserve"> due to high heterogeneity in measures of LIPA and outcome</w:t>
      </w:r>
      <w:r w:rsidR="00FE1823">
        <w:rPr>
          <w:rFonts w:ascii="Times New Roman" w:hAnsi="Times New Roman"/>
          <w:sz w:val="24"/>
          <w:szCs w:val="24"/>
          <w:lang w:val="en-US"/>
        </w:rPr>
        <w:t>s</w:t>
      </w:r>
      <w:r w:rsidR="003A4AB2" w:rsidRPr="007B0316">
        <w:rPr>
          <w:rFonts w:ascii="Times New Roman" w:hAnsi="Times New Roman"/>
          <w:sz w:val="24"/>
          <w:szCs w:val="24"/>
          <w:lang w:val="en-US"/>
        </w:rPr>
        <w:t>,</w:t>
      </w:r>
      <w:r w:rsidR="00A322B3" w:rsidRPr="007B0316">
        <w:rPr>
          <w:rFonts w:ascii="Times New Roman" w:hAnsi="Times New Roman"/>
          <w:sz w:val="24"/>
          <w:szCs w:val="24"/>
          <w:lang w:val="en-US"/>
        </w:rPr>
        <w:t xml:space="preserve"> and </w:t>
      </w:r>
      <w:r w:rsidR="002C2CC7" w:rsidRPr="007B0316">
        <w:rPr>
          <w:rFonts w:ascii="Times New Roman" w:hAnsi="Times New Roman"/>
          <w:sz w:val="24"/>
          <w:szCs w:val="24"/>
          <w:lang w:val="en-US"/>
        </w:rPr>
        <w:t xml:space="preserve">thus </w:t>
      </w:r>
      <w:r w:rsidR="00A322B3" w:rsidRPr="007B0316">
        <w:rPr>
          <w:rFonts w:ascii="Times New Roman" w:hAnsi="Times New Roman"/>
          <w:sz w:val="24"/>
          <w:szCs w:val="24"/>
          <w:lang w:val="en-US"/>
        </w:rPr>
        <w:t xml:space="preserve">a narrative synthesis </w:t>
      </w:r>
      <w:r w:rsidR="00E831EE" w:rsidRPr="007B0316">
        <w:rPr>
          <w:rFonts w:ascii="Times New Roman" w:hAnsi="Times New Roman"/>
          <w:sz w:val="24"/>
          <w:szCs w:val="24"/>
          <w:lang w:val="en-US"/>
        </w:rPr>
        <w:t>was</w:t>
      </w:r>
      <w:r w:rsidR="00A322B3" w:rsidRPr="007B0316">
        <w:rPr>
          <w:rFonts w:ascii="Times New Roman" w:hAnsi="Times New Roman"/>
          <w:sz w:val="24"/>
          <w:szCs w:val="24"/>
          <w:lang w:val="en-US"/>
        </w:rPr>
        <w:t xml:space="preserve"> conducted</w:t>
      </w:r>
      <w:r w:rsidR="002C2CC7" w:rsidRPr="007B0316">
        <w:rPr>
          <w:rFonts w:ascii="Times New Roman" w:hAnsi="Times New Roman"/>
          <w:sz w:val="24"/>
          <w:szCs w:val="24"/>
          <w:lang w:val="en-US"/>
        </w:rPr>
        <w:t xml:space="preserve"> instead</w:t>
      </w:r>
      <w:r w:rsidR="004555C7" w:rsidRPr="007B0316">
        <w:rPr>
          <w:rFonts w:ascii="Times New Roman" w:hAnsi="Times New Roman"/>
          <w:sz w:val="24"/>
          <w:szCs w:val="24"/>
          <w:lang w:val="en-US"/>
        </w:rPr>
        <w:t xml:space="preserve">. </w:t>
      </w:r>
      <w:r w:rsidR="00C645BF" w:rsidRPr="007B0316">
        <w:rPr>
          <w:rFonts w:ascii="Times New Roman" w:hAnsi="Times New Roman"/>
          <w:sz w:val="24"/>
          <w:szCs w:val="24"/>
          <w:lang w:val="en-US"/>
        </w:rPr>
        <w:t xml:space="preserve">The summary and discussion of the findings </w:t>
      </w:r>
      <w:r w:rsidR="00E831EE" w:rsidRPr="007B0316">
        <w:rPr>
          <w:rFonts w:ascii="Times New Roman" w:hAnsi="Times New Roman"/>
          <w:sz w:val="24"/>
          <w:szCs w:val="24"/>
          <w:lang w:val="en-US"/>
        </w:rPr>
        <w:t>w</w:t>
      </w:r>
      <w:r w:rsidR="00FE1823">
        <w:rPr>
          <w:rFonts w:ascii="Times New Roman" w:hAnsi="Times New Roman"/>
          <w:sz w:val="24"/>
          <w:szCs w:val="24"/>
          <w:lang w:val="en-US"/>
        </w:rPr>
        <w:t>ere</w:t>
      </w:r>
      <w:r w:rsidR="00E03ADA" w:rsidRPr="007B0316">
        <w:rPr>
          <w:rFonts w:ascii="Times New Roman" w:hAnsi="Times New Roman"/>
          <w:sz w:val="24"/>
          <w:szCs w:val="24"/>
          <w:lang w:val="en-US"/>
        </w:rPr>
        <w:t xml:space="preserve"> </w:t>
      </w:r>
      <w:r w:rsidR="00A3217B" w:rsidRPr="007B0316">
        <w:rPr>
          <w:rFonts w:ascii="Times New Roman" w:hAnsi="Times New Roman"/>
          <w:sz w:val="24"/>
          <w:szCs w:val="24"/>
          <w:lang w:val="en-US"/>
        </w:rPr>
        <w:t xml:space="preserve">conducted according to age groups (older adults, adults, young adults, adolescents, and children). </w:t>
      </w:r>
    </w:p>
    <w:p w14:paraId="360FB66A" w14:textId="77777777" w:rsidR="00B146C1" w:rsidRPr="007B0316" w:rsidRDefault="00B146C1" w:rsidP="004E5A33">
      <w:pPr>
        <w:spacing w:line="480" w:lineRule="auto"/>
        <w:rPr>
          <w:rFonts w:ascii="Times New Roman" w:hAnsi="Times New Roman"/>
          <w:sz w:val="24"/>
          <w:szCs w:val="24"/>
          <w:lang w:val="en-US"/>
        </w:rPr>
      </w:pPr>
    </w:p>
    <w:bookmarkEnd w:id="4"/>
    <w:p w14:paraId="571DE5EA" w14:textId="014A3E85" w:rsidR="003A0B83" w:rsidRPr="007B0316" w:rsidRDefault="003A0B83" w:rsidP="004E5A33">
      <w:pPr>
        <w:spacing w:line="480" w:lineRule="auto"/>
        <w:rPr>
          <w:rFonts w:ascii="Times New Roman" w:hAnsi="Times New Roman"/>
          <w:b/>
          <w:bCs/>
          <w:i/>
          <w:iCs/>
          <w:sz w:val="24"/>
          <w:szCs w:val="24"/>
          <w:lang w:val="en-US"/>
        </w:rPr>
      </w:pPr>
      <w:r w:rsidRPr="007B0316">
        <w:rPr>
          <w:rFonts w:ascii="Times New Roman" w:hAnsi="Times New Roman"/>
          <w:b/>
          <w:bCs/>
          <w:i/>
          <w:iCs/>
          <w:sz w:val="24"/>
          <w:szCs w:val="24"/>
          <w:lang w:val="en-US"/>
        </w:rPr>
        <w:lastRenderedPageBreak/>
        <w:t xml:space="preserve">Assessment of risk of bias </w:t>
      </w:r>
    </w:p>
    <w:p w14:paraId="1FE9A047" w14:textId="2598E96E" w:rsidR="00CF7D74" w:rsidRPr="007B0316" w:rsidRDefault="0040517B"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 xml:space="preserve">Study quality </w:t>
      </w:r>
      <w:r w:rsidR="0082126C" w:rsidRPr="007B0316">
        <w:rPr>
          <w:rFonts w:ascii="Times New Roman" w:hAnsi="Times New Roman"/>
          <w:sz w:val="24"/>
          <w:szCs w:val="24"/>
          <w:lang w:val="en-US"/>
        </w:rPr>
        <w:t xml:space="preserve">was reported using the Standard Quality </w:t>
      </w:r>
      <w:r w:rsidR="003906EA" w:rsidRPr="007B0316">
        <w:rPr>
          <w:rFonts w:ascii="Times New Roman" w:hAnsi="Times New Roman"/>
          <w:sz w:val="24"/>
          <w:szCs w:val="24"/>
          <w:lang w:val="en-US"/>
        </w:rPr>
        <w:t>Assessment</w:t>
      </w:r>
      <w:r w:rsidR="0082126C" w:rsidRPr="007B0316">
        <w:rPr>
          <w:rFonts w:ascii="Times New Roman" w:hAnsi="Times New Roman"/>
          <w:sz w:val="24"/>
          <w:szCs w:val="24"/>
          <w:lang w:val="en-US"/>
        </w:rPr>
        <w:t xml:space="preserve"> Criteria for Evaluating Primary Research Papers from a Variety of Fields QUALSYST tool</w:t>
      </w:r>
      <w:r w:rsidR="008C0586" w:rsidRPr="007B0316">
        <w:rPr>
          <w:rFonts w:ascii="Times New Roman" w:hAnsi="Times New Roman"/>
          <w:sz w:val="24"/>
          <w:szCs w:val="24"/>
          <w:lang w:val="en-US"/>
        </w:rPr>
        <w:t xml:space="preserve"> [28]</w:t>
      </w:r>
      <w:r w:rsidR="006D1E08" w:rsidRPr="007B0316">
        <w:rPr>
          <w:rFonts w:ascii="Times New Roman" w:hAnsi="Times New Roman"/>
          <w:sz w:val="24"/>
          <w:szCs w:val="24"/>
          <w:lang w:val="en-US"/>
        </w:rPr>
        <w:t>.</w:t>
      </w:r>
      <w:r w:rsidR="008C0586" w:rsidRPr="007B0316">
        <w:rPr>
          <w:rFonts w:ascii="Times New Roman" w:hAnsi="Times New Roman"/>
          <w:sz w:val="24"/>
          <w:szCs w:val="24"/>
          <w:lang w:val="en-US"/>
        </w:rPr>
        <w:t xml:space="preserve"> </w:t>
      </w:r>
      <w:r w:rsidR="00E723F3" w:rsidRPr="007B0316">
        <w:rPr>
          <w:rFonts w:ascii="Times New Roman" w:hAnsi="Times New Roman"/>
          <w:sz w:val="24"/>
          <w:szCs w:val="24"/>
          <w:lang w:val="en-US"/>
        </w:rPr>
        <w:t xml:space="preserve">The </w:t>
      </w:r>
      <w:proofErr w:type="spellStart"/>
      <w:r w:rsidR="00E723F3" w:rsidRPr="007B0316">
        <w:rPr>
          <w:rFonts w:ascii="Times New Roman" w:hAnsi="Times New Roman"/>
          <w:sz w:val="24"/>
          <w:szCs w:val="24"/>
          <w:lang w:val="en-US"/>
        </w:rPr>
        <w:t>Qualsyst</w:t>
      </w:r>
      <w:proofErr w:type="spellEnd"/>
      <w:r w:rsidR="00E723F3" w:rsidRPr="007B0316">
        <w:rPr>
          <w:rFonts w:ascii="Times New Roman" w:hAnsi="Times New Roman"/>
          <w:sz w:val="24"/>
          <w:szCs w:val="24"/>
          <w:lang w:val="en-US"/>
        </w:rPr>
        <w:t xml:space="preserve"> score is based on </w:t>
      </w:r>
      <w:r w:rsidR="005936CC" w:rsidRPr="007B0316">
        <w:rPr>
          <w:rFonts w:ascii="Times New Roman" w:hAnsi="Times New Roman"/>
          <w:sz w:val="24"/>
          <w:szCs w:val="24"/>
          <w:lang w:val="en-US"/>
        </w:rPr>
        <w:t xml:space="preserve">14 </w:t>
      </w:r>
      <w:r w:rsidR="00E723F3" w:rsidRPr="007B0316">
        <w:rPr>
          <w:rFonts w:ascii="Times New Roman" w:hAnsi="Times New Roman"/>
          <w:sz w:val="24"/>
          <w:szCs w:val="24"/>
          <w:lang w:val="en-US"/>
        </w:rPr>
        <w:t xml:space="preserve">criteria such as </w:t>
      </w:r>
      <w:r w:rsidR="005936CC" w:rsidRPr="007B0316">
        <w:rPr>
          <w:rFonts w:ascii="Times New Roman" w:hAnsi="Times New Roman"/>
          <w:sz w:val="24"/>
          <w:szCs w:val="24"/>
          <w:lang w:val="en-US"/>
        </w:rPr>
        <w:t xml:space="preserve">question/objective sufficiently described, </w:t>
      </w:r>
      <w:r w:rsidR="00E723F3" w:rsidRPr="007B0316">
        <w:rPr>
          <w:rFonts w:ascii="Times New Roman" w:hAnsi="Times New Roman"/>
          <w:sz w:val="24"/>
          <w:szCs w:val="24"/>
          <w:lang w:val="en-US"/>
        </w:rPr>
        <w:t xml:space="preserve">appropriate study design and research question, definition of outcomes and exposures, </w:t>
      </w:r>
      <w:r w:rsidR="00657FB1" w:rsidRPr="007B0316">
        <w:rPr>
          <w:rFonts w:ascii="Times New Roman" w:hAnsi="Times New Roman"/>
          <w:sz w:val="24"/>
          <w:szCs w:val="24"/>
          <w:lang w:val="en-US"/>
        </w:rPr>
        <w:t xml:space="preserve">appropriateness of sample size, </w:t>
      </w:r>
      <w:r w:rsidR="00E723F3" w:rsidRPr="007B0316">
        <w:rPr>
          <w:rFonts w:ascii="Times New Roman" w:hAnsi="Times New Roman"/>
          <w:sz w:val="24"/>
          <w:szCs w:val="24"/>
          <w:lang w:val="en-US"/>
        </w:rPr>
        <w:t>reporting of bias and confounding, and sufficient reporting of results and limitations. Criteria can be answered as ‘yes’ (2), ‘partial’ (1), ‘no’ (0), and ‘NA’</w:t>
      </w:r>
      <w:r w:rsidR="00FE1823">
        <w:rPr>
          <w:rFonts w:ascii="Times New Roman" w:hAnsi="Times New Roman"/>
          <w:sz w:val="24"/>
          <w:szCs w:val="24"/>
          <w:lang w:val="en-US"/>
        </w:rPr>
        <w:t xml:space="preserve"> </w:t>
      </w:r>
      <w:r w:rsidR="00814E88" w:rsidRPr="007B0316">
        <w:rPr>
          <w:rFonts w:ascii="Times New Roman" w:hAnsi="Times New Roman"/>
          <w:sz w:val="24"/>
          <w:szCs w:val="24"/>
          <w:lang w:val="en-US"/>
        </w:rPr>
        <w:t>[28]</w:t>
      </w:r>
      <w:r w:rsidR="005E7B15" w:rsidRPr="007B0316">
        <w:rPr>
          <w:rFonts w:ascii="Times New Roman" w:hAnsi="Times New Roman"/>
          <w:sz w:val="24"/>
          <w:szCs w:val="24"/>
          <w:lang w:val="en-US"/>
        </w:rPr>
        <w:t xml:space="preserve">. </w:t>
      </w:r>
      <w:r w:rsidR="00F649BC" w:rsidRPr="007B0316">
        <w:rPr>
          <w:rFonts w:ascii="Times New Roman" w:hAnsi="Times New Roman"/>
          <w:sz w:val="24"/>
          <w:szCs w:val="24"/>
          <w:lang w:val="en-US"/>
        </w:rPr>
        <w:t>In</w:t>
      </w:r>
      <w:r w:rsidRPr="007B0316">
        <w:rPr>
          <w:rFonts w:ascii="Times New Roman" w:hAnsi="Times New Roman"/>
          <w:sz w:val="24"/>
          <w:szCs w:val="24"/>
          <w:lang w:val="en-US"/>
        </w:rPr>
        <w:t xml:space="preserve">cluded studies were independently rated by pairs of reviewers </w:t>
      </w:r>
      <w:r w:rsidR="00F649BC" w:rsidRPr="007B0316">
        <w:rPr>
          <w:rFonts w:ascii="Times New Roman" w:hAnsi="Times New Roman"/>
          <w:sz w:val="24"/>
          <w:szCs w:val="24"/>
          <w:lang w:val="en-US"/>
        </w:rPr>
        <w:t>(</w:t>
      </w:r>
      <w:r w:rsidR="00400E8B" w:rsidRPr="007B0316">
        <w:rPr>
          <w:rFonts w:ascii="Times New Roman" w:hAnsi="Times New Roman"/>
          <w:sz w:val="24"/>
          <w:szCs w:val="24"/>
          <w:lang w:val="en-US"/>
        </w:rPr>
        <w:t>E</w:t>
      </w:r>
      <w:r w:rsidR="00103781" w:rsidRPr="007B0316">
        <w:rPr>
          <w:rFonts w:ascii="Times New Roman" w:hAnsi="Times New Roman"/>
          <w:sz w:val="24"/>
          <w:szCs w:val="24"/>
          <w:lang w:val="en-US"/>
        </w:rPr>
        <w:t>R</w:t>
      </w:r>
      <w:r w:rsidR="00400E8B" w:rsidRPr="007B0316">
        <w:rPr>
          <w:rFonts w:ascii="Times New Roman" w:hAnsi="Times New Roman"/>
          <w:sz w:val="24"/>
          <w:szCs w:val="24"/>
          <w:lang w:val="en-US"/>
        </w:rPr>
        <w:t xml:space="preserve"> and </w:t>
      </w:r>
      <w:r w:rsidR="00103781" w:rsidRPr="007B0316">
        <w:rPr>
          <w:rFonts w:ascii="Times New Roman" w:hAnsi="Times New Roman"/>
          <w:sz w:val="24"/>
          <w:szCs w:val="24"/>
          <w:lang w:val="en-US"/>
        </w:rPr>
        <w:t>RM</w:t>
      </w:r>
      <w:r w:rsidR="00400E8B" w:rsidRPr="007B0316">
        <w:rPr>
          <w:rFonts w:ascii="Times New Roman" w:hAnsi="Times New Roman"/>
          <w:sz w:val="24"/>
          <w:szCs w:val="24"/>
          <w:lang w:val="en-US"/>
        </w:rPr>
        <w:t>; JB and MF; BO and MF-N) and MF-N collated all information</w:t>
      </w:r>
      <w:r w:rsidR="00254E4B" w:rsidRPr="007B0316">
        <w:rPr>
          <w:rFonts w:ascii="Times New Roman" w:hAnsi="Times New Roman"/>
          <w:sz w:val="24"/>
          <w:szCs w:val="24"/>
          <w:lang w:val="en-US"/>
        </w:rPr>
        <w:t>. I</w:t>
      </w:r>
      <w:r w:rsidR="00400E8B" w:rsidRPr="007B0316">
        <w:rPr>
          <w:rFonts w:ascii="Times New Roman" w:hAnsi="Times New Roman"/>
          <w:sz w:val="24"/>
          <w:szCs w:val="24"/>
          <w:lang w:val="en-US"/>
        </w:rPr>
        <w:t>n case of disagreement, consensus was reached via discussion</w:t>
      </w:r>
      <w:r w:rsidR="00E74819" w:rsidRPr="007B0316">
        <w:rPr>
          <w:rFonts w:ascii="Times New Roman" w:hAnsi="Times New Roman"/>
          <w:sz w:val="24"/>
          <w:szCs w:val="24"/>
          <w:lang w:val="en-US"/>
        </w:rPr>
        <w:t xml:space="preserve"> and a more conservative approach was applied.</w:t>
      </w:r>
      <w:r w:rsidR="008E3115" w:rsidRPr="007B0316">
        <w:rPr>
          <w:rFonts w:ascii="Times New Roman" w:hAnsi="Times New Roman"/>
          <w:sz w:val="24"/>
          <w:szCs w:val="24"/>
          <w:lang w:val="en-US"/>
        </w:rPr>
        <w:t xml:space="preserve"> A summary score was calculated for each paper by summing the total score obtained across relevant items and dividing by the total possible score. Items not applicable to a particular study were excluded from the calculation of the summary score</w:t>
      </w:r>
      <w:r w:rsidR="00814E88" w:rsidRPr="007B0316">
        <w:rPr>
          <w:rFonts w:ascii="Times New Roman" w:hAnsi="Times New Roman"/>
          <w:sz w:val="24"/>
          <w:szCs w:val="24"/>
          <w:lang w:val="en-US"/>
        </w:rPr>
        <w:t xml:space="preserve"> [28]</w:t>
      </w:r>
      <w:r w:rsidR="009165A9" w:rsidRPr="007B0316">
        <w:rPr>
          <w:rFonts w:ascii="Times New Roman" w:hAnsi="Times New Roman"/>
          <w:sz w:val="24"/>
          <w:szCs w:val="24"/>
          <w:lang w:val="en-US"/>
        </w:rPr>
        <w:t>.</w:t>
      </w:r>
      <w:r w:rsidR="005E7B15" w:rsidRPr="007B0316">
        <w:rPr>
          <w:rFonts w:ascii="Times New Roman" w:hAnsi="Times New Roman"/>
          <w:sz w:val="24"/>
          <w:szCs w:val="24"/>
          <w:lang w:val="en-US"/>
        </w:rPr>
        <w:t xml:space="preserve"> </w:t>
      </w:r>
    </w:p>
    <w:p w14:paraId="5D0B4A07" w14:textId="77777777" w:rsidR="008E6886" w:rsidRPr="007B0316" w:rsidRDefault="008E6886" w:rsidP="004E5A33">
      <w:pPr>
        <w:spacing w:line="480" w:lineRule="auto"/>
        <w:rPr>
          <w:rFonts w:ascii="Times New Roman" w:hAnsi="Times New Roman"/>
          <w:sz w:val="24"/>
          <w:szCs w:val="24"/>
          <w:lang w:val="en-US"/>
        </w:rPr>
      </w:pPr>
    </w:p>
    <w:p w14:paraId="0CF0AF7A" w14:textId="77777777" w:rsidR="008E6886" w:rsidRPr="007B0316" w:rsidRDefault="009165A9" w:rsidP="004E5A33">
      <w:pPr>
        <w:spacing w:line="480" w:lineRule="auto"/>
        <w:rPr>
          <w:rFonts w:ascii="Times New Roman" w:hAnsi="Times New Roman"/>
          <w:b/>
          <w:bCs/>
          <w:sz w:val="24"/>
          <w:szCs w:val="24"/>
          <w:lang w:val="en-US"/>
        </w:rPr>
      </w:pPr>
      <w:r w:rsidRPr="007B0316">
        <w:rPr>
          <w:rFonts w:ascii="Times New Roman" w:hAnsi="Times New Roman"/>
          <w:sz w:val="24"/>
          <w:szCs w:val="24"/>
          <w:lang w:val="en-US"/>
        </w:rPr>
        <w:t xml:space="preserve"> </w:t>
      </w:r>
      <w:r w:rsidR="008E6886" w:rsidRPr="007B0316">
        <w:rPr>
          <w:rFonts w:ascii="Times New Roman" w:hAnsi="Times New Roman"/>
          <w:b/>
          <w:bCs/>
          <w:sz w:val="24"/>
          <w:szCs w:val="24"/>
          <w:lang w:val="en-US"/>
        </w:rPr>
        <w:t>RESULTS</w:t>
      </w:r>
    </w:p>
    <w:p w14:paraId="08889C96" w14:textId="77777777" w:rsidR="008E6886" w:rsidRPr="007B0316" w:rsidRDefault="008E6886" w:rsidP="004E5A33">
      <w:pPr>
        <w:spacing w:line="480" w:lineRule="auto"/>
        <w:rPr>
          <w:rFonts w:ascii="Times New Roman" w:hAnsi="Times New Roman"/>
          <w:b/>
          <w:bCs/>
          <w:i/>
          <w:iCs/>
          <w:sz w:val="24"/>
          <w:szCs w:val="24"/>
          <w:lang w:val="en-US"/>
        </w:rPr>
      </w:pPr>
      <w:r w:rsidRPr="007B0316">
        <w:rPr>
          <w:rFonts w:ascii="Times New Roman" w:hAnsi="Times New Roman"/>
          <w:b/>
          <w:bCs/>
          <w:i/>
          <w:iCs/>
          <w:sz w:val="24"/>
          <w:szCs w:val="24"/>
          <w:lang w:val="en-US"/>
        </w:rPr>
        <w:t>Study selection and characteristics of included studies</w:t>
      </w:r>
    </w:p>
    <w:p w14:paraId="71B645E8" w14:textId="431AFB41" w:rsidR="000B516B" w:rsidRPr="007B0316" w:rsidRDefault="008E6886"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The search strategy identified 3,277 potentially relevant records from database searches. After applying inclusion and exclusion criteria, 22 studies were included in the review</w:t>
      </w:r>
      <w:r w:rsidR="00D6086F" w:rsidRPr="007B0316">
        <w:rPr>
          <w:rFonts w:ascii="Times New Roman" w:hAnsi="Times New Roman"/>
          <w:sz w:val="24"/>
          <w:szCs w:val="24"/>
          <w:lang w:val="en-US"/>
        </w:rPr>
        <w:t xml:space="preserve"> [29</w:t>
      </w:r>
      <w:r w:rsidR="00D6086F" w:rsidRPr="007B0316">
        <w:rPr>
          <w:rFonts w:ascii="Times New Roman" w:hAnsi="Times New Roman"/>
          <w:sz w:val="24"/>
          <w:szCs w:val="24"/>
          <w:lang w:val="en-US"/>
        </w:rPr>
        <w:sym w:font="Symbol" w:char="F02D"/>
      </w:r>
      <w:r w:rsidR="00D6086F" w:rsidRPr="007B0316">
        <w:rPr>
          <w:rFonts w:ascii="Times New Roman" w:hAnsi="Times New Roman"/>
          <w:sz w:val="24"/>
          <w:szCs w:val="24"/>
          <w:lang w:val="en-US"/>
        </w:rPr>
        <w:t>50]</w:t>
      </w:r>
      <w:r w:rsidR="00AF0634" w:rsidRPr="007B0316">
        <w:rPr>
          <w:rFonts w:ascii="Times New Roman" w:hAnsi="Times New Roman"/>
          <w:sz w:val="24"/>
          <w:szCs w:val="24"/>
          <w:lang w:val="en-US"/>
        </w:rPr>
        <w:t xml:space="preserve">. </w:t>
      </w:r>
      <w:r w:rsidRPr="007B0316">
        <w:rPr>
          <w:rFonts w:ascii="Times New Roman" w:hAnsi="Times New Roman"/>
          <w:sz w:val="24"/>
          <w:szCs w:val="24"/>
          <w:lang w:val="en-US"/>
        </w:rPr>
        <w:t xml:space="preserve">Main reasons for article exclusion were wrong definition/operationalization of LIPA, assessment of walking with no indicator of intensity (i.e., cadence), and outcomes unrelated to the focus of the present study. A flow diagram in </w:t>
      </w:r>
      <w:r w:rsidRPr="007B0316">
        <w:rPr>
          <w:rFonts w:ascii="Times New Roman" w:hAnsi="Times New Roman"/>
          <w:b/>
          <w:bCs/>
          <w:sz w:val="24"/>
          <w:szCs w:val="24"/>
          <w:lang w:val="en-US"/>
        </w:rPr>
        <w:t>Figure 1</w:t>
      </w:r>
      <w:r w:rsidRPr="007B0316">
        <w:rPr>
          <w:rFonts w:ascii="Times New Roman" w:hAnsi="Times New Roman"/>
          <w:sz w:val="24"/>
          <w:szCs w:val="24"/>
          <w:lang w:val="en-US"/>
        </w:rPr>
        <w:t xml:space="preserve"> shows the study selection process and the characteristics of included studies are provided in </w:t>
      </w:r>
      <w:r w:rsidRPr="007B0316">
        <w:rPr>
          <w:rFonts w:ascii="Times New Roman" w:hAnsi="Times New Roman"/>
          <w:b/>
          <w:bCs/>
          <w:sz w:val="24"/>
          <w:szCs w:val="24"/>
          <w:lang w:val="en-US"/>
        </w:rPr>
        <w:t>Table 1</w:t>
      </w:r>
      <w:r w:rsidR="005802FF" w:rsidRPr="007B0316">
        <w:rPr>
          <w:rFonts w:ascii="Times New Roman" w:hAnsi="Times New Roman"/>
          <w:b/>
          <w:bCs/>
          <w:sz w:val="24"/>
          <w:szCs w:val="24"/>
          <w:lang w:val="en-US"/>
        </w:rPr>
        <w:t xml:space="preserve">. </w:t>
      </w:r>
      <w:r w:rsidRPr="007B0316">
        <w:rPr>
          <w:rFonts w:ascii="Times New Roman" w:hAnsi="Times New Roman"/>
          <w:sz w:val="24"/>
          <w:szCs w:val="24"/>
          <w:lang w:val="en-US"/>
        </w:rPr>
        <w:t xml:space="preserve">Of all included articles, 13 examined the association between PA intensities (including LIPA) with mental health indicators as a main research question, while in </w:t>
      </w:r>
      <w:r w:rsidR="007F3D9D" w:rsidRPr="007B0316">
        <w:rPr>
          <w:rFonts w:ascii="Times New Roman" w:hAnsi="Times New Roman"/>
          <w:sz w:val="24"/>
          <w:szCs w:val="24"/>
          <w:lang w:val="en-US"/>
        </w:rPr>
        <w:t>8</w:t>
      </w:r>
      <w:r w:rsidRPr="007B0316">
        <w:rPr>
          <w:rFonts w:ascii="Times New Roman" w:hAnsi="Times New Roman"/>
          <w:sz w:val="24"/>
          <w:szCs w:val="24"/>
          <w:lang w:val="en-US"/>
        </w:rPr>
        <w:t xml:space="preserve"> studies</w:t>
      </w:r>
      <w:r w:rsidRPr="007B0316">
        <w:rPr>
          <w:rFonts w:ascii="Times New Roman" w:eastAsia="MS Gothic" w:hAnsi="Times New Roman"/>
          <w:sz w:val="24"/>
          <w:szCs w:val="24"/>
          <w:lang w:val="en-US" w:eastAsia="ja-JP"/>
        </w:rPr>
        <w:t>,</w:t>
      </w:r>
      <w:r w:rsidRPr="007B0316">
        <w:rPr>
          <w:rFonts w:ascii="Times New Roman" w:hAnsi="Times New Roman" w:hint="eastAsia"/>
          <w:sz w:val="24"/>
          <w:szCs w:val="24"/>
          <w:lang w:val="en-US" w:eastAsia="ja-JP"/>
        </w:rPr>
        <w:t xml:space="preserve"> </w:t>
      </w:r>
      <w:r w:rsidRPr="007B0316">
        <w:rPr>
          <w:rFonts w:ascii="Times New Roman" w:hAnsi="Times New Roman"/>
          <w:sz w:val="24"/>
          <w:szCs w:val="24"/>
          <w:lang w:val="en-US"/>
        </w:rPr>
        <w:t xml:space="preserve">this was a secondary aim. </w:t>
      </w:r>
      <w:r w:rsidRPr="007B0316">
        <w:rPr>
          <w:rFonts w:ascii="Times New Roman" w:hAnsi="Times New Roman"/>
          <w:sz w:val="24"/>
          <w:szCs w:val="24"/>
          <w:lang w:val="en-US"/>
        </w:rPr>
        <w:lastRenderedPageBreak/>
        <w:t>Publication years of eligible articles ranged from 2009 to 2020. Of 22 included studies, 16 articles were cross-sectional</w:t>
      </w:r>
      <w:r w:rsidR="00C86434" w:rsidRPr="007B0316">
        <w:rPr>
          <w:rFonts w:ascii="Times New Roman" w:hAnsi="Times New Roman"/>
          <w:sz w:val="24"/>
          <w:szCs w:val="24"/>
          <w:lang w:val="en-US"/>
        </w:rPr>
        <w:t xml:space="preserve"> [29</w:t>
      </w:r>
      <w:r w:rsidR="00C86434" w:rsidRPr="007B0316">
        <w:rPr>
          <w:rFonts w:ascii="Times New Roman" w:hAnsi="Times New Roman"/>
          <w:sz w:val="24"/>
          <w:szCs w:val="24"/>
          <w:lang w:val="en-US"/>
        </w:rPr>
        <w:sym w:font="Symbol" w:char="F02D"/>
      </w:r>
      <w:r w:rsidR="00C86434" w:rsidRPr="007B0316">
        <w:rPr>
          <w:rFonts w:ascii="Times New Roman" w:hAnsi="Times New Roman"/>
          <w:sz w:val="24"/>
          <w:szCs w:val="24"/>
          <w:lang w:val="en-US"/>
        </w:rPr>
        <w:t xml:space="preserve">44] </w:t>
      </w:r>
      <w:r w:rsidRPr="007B0316">
        <w:rPr>
          <w:rFonts w:ascii="Times New Roman" w:hAnsi="Times New Roman"/>
          <w:sz w:val="24"/>
          <w:szCs w:val="24"/>
          <w:lang w:val="en-US"/>
        </w:rPr>
        <w:t>and 6 were longitudinal</w:t>
      </w:r>
      <w:r w:rsidR="00C86434" w:rsidRPr="007B0316">
        <w:rPr>
          <w:rFonts w:ascii="Times New Roman" w:hAnsi="Times New Roman"/>
          <w:sz w:val="24"/>
          <w:szCs w:val="24"/>
          <w:lang w:val="en-US"/>
        </w:rPr>
        <w:t xml:space="preserve"> [45</w:t>
      </w:r>
      <w:r w:rsidR="00C86434" w:rsidRPr="007B0316">
        <w:rPr>
          <w:rFonts w:ascii="Times New Roman" w:hAnsi="Times New Roman"/>
          <w:sz w:val="24"/>
          <w:szCs w:val="24"/>
          <w:lang w:val="en-US"/>
        </w:rPr>
        <w:sym w:font="Symbol" w:char="F02D"/>
      </w:r>
      <w:r w:rsidR="00C86434" w:rsidRPr="007B0316">
        <w:rPr>
          <w:rFonts w:ascii="Times New Roman" w:hAnsi="Times New Roman"/>
          <w:sz w:val="24"/>
          <w:szCs w:val="24"/>
          <w:lang w:val="en-US"/>
        </w:rPr>
        <w:t>50].</w:t>
      </w:r>
      <w:r w:rsidRPr="007B0316">
        <w:rPr>
          <w:rFonts w:ascii="Times New Roman" w:hAnsi="Times New Roman"/>
          <w:sz w:val="24"/>
          <w:szCs w:val="24"/>
          <w:lang w:val="en-US"/>
        </w:rPr>
        <w:t xml:space="preserve"> Studies were undertaken in a wide range of countries, with 3 studies conducted in upper middle-income countries </w:t>
      </w:r>
      <w:r w:rsidR="00700972" w:rsidRPr="007B0316">
        <w:rPr>
          <w:rFonts w:ascii="Times New Roman" w:hAnsi="Times New Roman"/>
          <w:sz w:val="24"/>
          <w:szCs w:val="24"/>
          <w:lang w:val="en-US"/>
        </w:rPr>
        <w:t>(Lebanon, South Africa,</w:t>
      </w:r>
      <w:r w:rsidR="007279F6" w:rsidRPr="007B0316">
        <w:rPr>
          <w:rFonts w:ascii="Times New Roman" w:hAnsi="Times New Roman"/>
          <w:sz w:val="24"/>
          <w:szCs w:val="24"/>
          <w:lang w:val="en-US"/>
        </w:rPr>
        <w:t xml:space="preserve"> China</w:t>
      </w:r>
      <w:r w:rsidR="00700972" w:rsidRPr="007B0316">
        <w:rPr>
          <w:rFonts w:ascii="Times New Roman" w:hAnsi="Times New Roman"/>
          <w:sz w:val="24"/>
          <w:szCs w:val="24"/>
          <w:lang w:val="en-US"/>
        </w:rPr>
        <w:t xml:space="preserve">) </w:t>
      </w:r>
      <w:r w:rsidRPr="007B0316">
        <w:rPr>
          <w:rFonts w:ascii="Times New Roman" w:hAnsi="Times New Roman"/>
          <w:sz w:val="24"/>
          <w:szCs w:val="24"/>
          <w:lang w:val="en-US"/>
        </w:rPr>
        <w:t>and 19 in high-income countries</w:t>
      </w:r>
      <w:r w:rsidR="006A1BD6" w:rsidRPr="007B0316">
        <w:rPr>
          <w:rFonts w:ascii="Times New Roman" w:hAnsi="Times New Roman"/>
          <w:sz w:val="24"/>
          <w:szCs w:val="24"/>
          <w:lang w:val="en-US"/>
        </w:rPr>
        <w:t xml:space="preserve"> or territories</w:t>
      </w:r>
      <w:r w:rsidRPr="007B0316">
        <w:rPr>
          <w:rFonts w:ascii="Times New Roman" w:hAnsi="Times New Roman"/>
          <w:sz w:val="24"/>
          <w:szCs w:val="24"/>
          <w:lang w:val="en-US"/>
        </w:rPr>
        <w:t xml:space="preserve"> </w:t>
      </w:r>
      <w:r w:rsidR="00700972" w:rsidRPr="007B0316">
        <w:rPr>
          <w:rFonts w:ascii="Times New Roman" w:hAnsi="Times New Roman"/>
          <w:sz w:val="24"/>
          <w:szCs w:val="24"/>
          <w:lang w:val="en-US"/>
        </w:rPr>
        <w:t xml:space="preserve">(US, UK, Japan, Hong Kong, Belgium, </w:t>
      </w:r>
      <w:r w:rsidR="007279F6" w:rsidRPr="007B0316">
        <w:rPr>
          <w:rFonts w:ascii="Times New Roman" w:hAnsi="Times New Roman"/>
          <w:sz w:val="24"/>
          <w:szCs w:val="24"/>
          <w:lang w:val="en-US"/>
        </w:rPr>
        <w:t xml:space="preserve">Taiwan, </w:t>
      </w:r>
      <w:r w:rsidR="00700972" w:rsidRPr="007B0316">
        <w:rPr>
          <w:rFonts w:ascii="Times New Roman" w:hAnsi="Times New Roman"/>
          <w:sz w:val="24"/>
          <w:szCs w:val="24"/>
          <w:lang w:val="en-US"/>
        </w:rPr>
        <w:t>Ireland, Spain, Australia, Canada, Norway)</w:t>
      </w:r>
      <w:r w:rsidR="00BD0ED1" w:rsidRPr="007B0316">
        <w:rPr>
          <w:rFonts w:ascii="Times New Roman" w:hAnsi="Times New Roman"/>
          <w:sz w:val="24"/>
          <w:szCs w:val="24"/>
          <w:lang w:val="en-US"/>
        </w:rPr>
        <w:t>,</w:t>
      </w:r>
      <w:r w:rsidR="005C6517" w:rsidRPr="007B0316">
        <w:rPr>
          <w:rFonts w:ascii="Times New Roman" w:hAnsi="Times New Roman"/>
          <w:sz w:val="24"/>
          <w:szCs w:val="24"/>
          <w:lang w:val="en-US"/>
        </w:rPr>
        <w:t xml:space="preserve"> [51] </w:t>
      </w:r>
      <w:r w:rsidRPr="007B0316">
        <w:rPr>
          <w:rFonts w:ascii="Times New Roman" w:hAnsi="Times New Roman"/>
          <w:sz w:val="24"/>
          <w:szCs w:val="24"/>
          <w:lang w:val="en-US"/>
        </w:rPr>
        <w:t>which accounts for 86.4% of total included articles. Studies reviewed were conducted in adults overall</w:t>
      </w:r>
      <w:r w:rsidR="00284AD1" w:rsidRPr="007B0316">
        <w:rPr>
          <w:rFonts w:ascii="Times New Roman" w:hAnsi="Times New Roman"/>
          <w:sz w:val="24"/>
          <w:szCs w:val="24"/>
          <w:lang w:val="en-US"/>
        </w:rPr>
        <w:t xml:space="preserve"> (18-64 years)</w:t>
      </w:r>
      <w:r w:rsidR="00562AE4" w:rsidRPr="007B0316">
        <w:rPr>
          <w:rFonts w:ascii="Times New Roman" w:hAnsi="Times New Roman"/>
          <w:sz w:val="24"/>
          <w:szCs w:val="24"/>
          <w:lang w:val="en-US"/>
        </w:rPr>
        <w:t xml:space="preserve"> [33, 34, 37</w:t>
      </w:r>
      <w:r w:rsidR="00562AE4" w:rsidRPr="007B0316">
        <w:rPr>
          <w:rFonts w:ascii="Times New Roman" w:hAnsi="Times New Roman"/>
          <w:sz w:val="24"/>
          <w:szCs w:val="24"/>
          <w:lang w:val="en-US"/>
        </w:rPr>
        <w:sym w:font="Symbol" w:char="F02D"/>
      </w:r>
      <w:r w:rsidR="00562AE4" w:rsidRPr="007B0316">
        <w:rPr>
          <w:rFonts w:ascii="Times New Roman" w:hAnsi="Times New Roman"/>
          <w:sz w:val="24"/>
          <w:szCs w:val="24"/>
          <w:lang w:val="en-US"/>
        </w:rPr>
        <w:t xml:space="preserve">39, 48], </w:t>
      </w:r>
      <w:r w:rsidRPr="007B0316">
        <w:rPr>
          <w:rFonts w:ascii="Times New Roman" w:hAnsi="Times New Roman"/>
          <w:sz w:val="24"/>
          <w:szCs w:val="24"/>
          <w:lang w:val="en-US"/>
        </w:rPr>
        <w:t>older adults</w:t>
      </w:r>
      <w:r w:rsidR="00284AD1" w:rsidRPr="007B0316">
        <w:rPr>
          <w:rFonts w:ascii="Times New Roman" w:hAnsi="Times New Roman"/>
          <w:sz w:val="24"/>
          <w:szCs w:val="24"/>
          <w:lang w:val="en-US"/>
        </w:rPr>
        <w:t xml:space="preserve"> (≥65 years)</w:t>
      </w:r>
      <w:r w:rsidR="00F81954" w:rsidRPr="007B0316">
        <w:rPr>
          <w:rFonts w:ascii="Times New Roman" w:hAnsi="Times New Roman"/>
          <w:sz w:val="24"/>
          <w:szCs w:val="24"/>
          <w:lang w:val="en-US"/>
        </w:rPr>
        <w:t xml:space="preserve"> [29</w:t>
      </w:r>
      <w:r w:rsidR="00F81954" w:rsidRPr="007B0316">
        <w:rPr>
          <w:rFonts w:ascii="Times New Roman" w:hAnsi="Times New Roman"/>
          <w:sz w:val="24"/>
          <w:szCs w:val="24"/>
          <w:lang w:val="en-US"/>
        </w:rPr>
        <w:sym w:font="Symbol" w:char="F02D"/>
      </w:r>
      <w:r w:rsidR="00F81954" w:rsidRPr="007B0316">
        <w:rPr>
          <w:rFonts w:ascii="Times New Roman" w:hAnsi="Times New Roman"/>
          <w:sz w:val="24"/>
          <w:szCs w:val="24"/>
          <w:lang w:val="en-US"/>
        </w:rPr>
        <w:t xml:space="preserve">31, 45, 46], </w:t>
      </w:r>
      <w:r w:rsidRPr="007B0316">
        <w:rPr>
          <w:rFonts w:ascii="Times New Roman" w:hAnsi="Times New Roman"/>
          <w:sz w:val="24"/>
          <w:szCs w:val="24"/>
          <w:lang w:val="en-US"/>
        </w:rPr>
        <w:t xml:space="preserve"> primary school children</w:t>
      </w:r>
      <w:r w:rsidR="00284AD1" w:rsidRPr="007B0316">
        <w:rPr>
          <w:rFonts w:ascii="Times New Roman" w:hAnsi="Times New Roman"/>
          <w:sz w:val="24"/>
          <w:szCs w:val="24"/>
          <w:lang w:val="en-US"/>
        </w:rPr>
        <w:t xml:space="preserve"> (6-10 years)</w:t>
      </w:r>
      <w:r w:rsidR="003A1FEF" w:rsidRPr="007B0316">
        <w:rPr>
          <w:rFonts w:ascii="Times New Roman" w:hAnsi="Times New Roman"/>
          <w:sz w:val="24"/>
          <w:szCs w:val="24"/>
          <w:lang w:val="en-US"/>
        </w:rPr>
        <w:t xml:space="preserve"> [44, 50]</w:t>
      </w:r>
      <w:r w:rsidRPr="007B0316">
        <w:rPr>
          <w:rFonts w:ascii="Times New Roman" w:hAnsi="Times New Roman"/>
          <w:sz w:val="24"/>
          <w:szCs w:val="24"/>
          <w:lang w:val="en-US"/>
        </w:rPr>
        <w:t>, adolescents</w:t>
      </w:r>
      <w:r w:rsidR="00284AD1" w:rsidRPr="007B0316">
        <w:rPr>
          <w:rFonts w:ascii="Times New Roman" w:hAnsi="Times New Roman"/>
          <w:sz w:val="24"/>
          <w:szCs w:val="24"/>
          <w:lang w:val="en-US"/>
        </w:rPr>
        <w:t xml:space="preserve"> (11-17 years)</w:t>
      </w:r>
      <w:r w:rsidR="003A1FEF" w:rsidRPr="007B0316">
        <w:rPr>
          <w:rFonts w:ascii="Times New Roman" w:hAnsi="Times New Roman"/>
          <w:sz w:val="24"/>
          <w:szCs w:val="24"/>
          <w:lang w:val="en-US"/>
        </w:rPr>
        <w:t xml:space="preserve"> [43, 49], </w:t>
      </w:r>
      <w:r w:rsidRPr="007B0316">
        <w:rPr>
          <w:rFonts w:ascii="Times New Roman" w:hAnsi="Times New Roman"/>
          <w:sz w:val="24"/>
          <w:szCs w:val="24"/>
          <w:lang w:val="en-US"/>
        </w:rPr>
        <w:t xml:space="preserve">families (adolescents and adults) </w:t>
      </w:r>
      <w:r w:rsidR="003A1FEF" w:rsidRPr="007B0316">
        <w:rPr>
          <w:rFonts w:ascii="Times New Roman" w:hAnsi="Times New Roman"/>
          <w:sz w:val="24"/>
          <w:szCs w:val="24"/>
          <w:lang w:val="en-US"/>
        </w:rPr>
        <w:t>[42]</w:t>
      </w:r>
      <w:r w:rsidR="00FE1823">
        <w:rPr>
          <w:rFonts w:ascii="Times New Roman" w:hAnsi="Times New Roman"/>
          <w:sz w:val="24"/>
          <w:szCs w:val="24"/>
          <w:lang w:val="en-US"/>
        </w:rPr>
        <w:t>,</w:t>
      </w:r>
      <w:r w:rsidR="003A1FEF" w:rsidRPr="007B0316">
        <w:rPr>
          <w:rFonts w:ascii="Times New Roman" w:hAnsi="Times New Roman"/>
          <w:sz w:val="24"/>
          <w:szCs w:val="24"/>
          <w:lang w:val="en-US"/>
        </w:rPr>
        <w:t xml:space="preserve"> a</w:t>
      </w:r>
      <w:r w:rsidRPr="007B0316">
        <w:rPr>
          <w:rFonts w:ascii="Times New Roman" w:hAnsi="Times New Roman"/>
          <w:sz w:val="24"/>
          <w:szCs w:val="24"/>
          <w:lang w:val="en-US"/>
        </w:rPr>
        <w:t>nd particular subgroups such as college students</w:t>
      </w:r>
      <w:r w:rsidR="003A1FEF" w:rsidRPr="007B0316">
        <w:rPr>
          <w:rFonts w:ascii="Times New Roman" w:hAnsi="Times New Roman"/>
          <w:sz w:val="24"/>
          <w:szCs w:val="24"/>
          <w:lang w:val="en-US"/>
        </w:rPr>
        <w:t xml:space="preserve"> [40, 41]</w:t>
      </w:r>
      <w:r w:rsidR="00FE1823">
        <w:rPr>
          <w:rFonts w:ascii="Times New Roman" w:hAnsi="Times New Roman"/>
          <w:sz w:val="24"/>
          <w:szCs w:val="24"/>
          <w:lang w:val="en-US"/>
        </w:rPr>
        <w:t>,</w:t>
      </w:r>
      <w:r w:rsidR="003A1FEF" w:rsidRPr="007B0316">
        <w:rPr>
          <w:rFonts w:ascii="Times New Roman" w:hAnsi="Times New Roman"/>
          <w:sz w:val="24"/>
          <w:szCs w:val="24"/>
          <w:lang w:val="en-US"/>
        </w:rPr>
        <w:t xml:space="preserve"> </w:t>
      </w:r>
      <w:r w:rsidRPr="007B0316">
        <w:rPr>
          <w:rFonts w:ascii="Times New Roman" w:hAnsi="Times New Roman"/>
          <w:sz w:val="24"/>
          <w:szCs w:val="24"/>
          <w:lang w:val="en-US"/>
        </w:rPr>
        <w:t xml:space="preserve">women from the university community (students and staff) </w:t>
      </w:r>
      <w:r w:rsidR="003A1FEF" w:rsidRPr="007B0316">
        <w:rPr>
          <w:rFonts w:ascii="Times New Roman" w:hAnsi="Times New Roman"/>
          <w:sz w:val="24"/>
          <w:szCs w:val="24"/>
          <w:lang w:val="en-US"/>
        </w:rPr>
        <w:t>[35]</w:t>
      </w:r>
      <w:r w:rsidR="00FE1823">
        <w:rPr>
          <w:rFonts w:ascii="Times New Roman" w:hAnsi="Times New Roman"/>
          <w:sz w:val="24"/>
          <w:szCs w:val="24"/>
          <w:lang w:val="en-US"/>
        </w:rPr>
        <w:t>,</w:t>
      </w:r>
      <w:r w:rsidR="003A1FEF" w:rsidRPr="007B0316">
        <w:rPr>
          <w:rFonts w:ascii="Times New Roman" w:hAnsi="Times New Roman"/>
          <w:sz w:val="24"/>
          <w:szCs w:val="24"/>
          <w:lang w:val="en-US"/>
        </w:rPr>
        <w:t xml:space="preserve"> </w:t>
      </w:r>
      <w:r w:rsidRPr="007B0316">
        <w:rPr>
          <w:rFonts w:ascii="Times New Roman" w:hAnsi="Times New Roman"/>
          <w:sz w:val="24"/>
          <w:szCs w:val="24"/>
          <w:lang w:val="en-US"/>
        </w:rPr>
        <w:t>healthy pregnant women</w:t>
      </w:r>
      <w:r w:rsidR="00182BE7" w:rsidRPr="007B0316">
        <w:rPr>
          <w:rFonts w:ascii="Times New Roman" w:hAnsi="Times New Roman"/>
          <w:sz w:val="24"/>
          <w:szCs w:val="24"/>
          <w:lang w:val="en-US"/>
        </w:rPr>
        <w:t xml:space="preserve"> </w:t>
      </w:r>
      <w:r w:rsidR="003A1FEF" w:rsidRPr="007B0316">
        <w:rPr>
          <w:rFonts w:ascii="Times New Roman" w:hAnsi="Times New Roman"/>
          <w:sz w:val="24"/>
          <w:szCs w:val="24"/>
          <w:lang w:val="en-US"/>
        </w:rPr>
        <w:t>[36]</w:t>
      </w:r>
      <w:r w:rsidR="00FE1823">
        <w:rPr>
          <w:rFonts w:ascii="Times New Roman" w:hAnsi="Times New Roman"/>
          <w:sz w:val="24"/>
          <w:szCs w:val="24"/>
          <w:lang w:val="en-US"/>
        </w:rPr>
        <w:t>,</w:t>
      </w:r>
      <w:r w:rsidR="003A1FEF" w:rsidRPr="007B0316">
        <w:rPr>
          <w:rFonts w:ascii="Times New Roman" w:hAnsi="Times New Roman"/>
          <w:sz w:val="24"/>
          <w:szCs w:val="24"/>
          <w:lang w:val="en-US"/>
        </w:rPr>
        <w:t xml:space="preserve"> </w:t>
      </w:r>
      <w:r w:rsidRPr="007B0316">
        <w:rPr>
          <w:rFonts w:ascii="Times New Roman" w:hAnsi="Times New Roman"/>
          <w:sz w:val="24"/>
          <w:szCs w:val="24"/>
          <w:lang w:val="en-US"/>
        </w:rPr>
        <w:t>and specific ethnic groups within a nation</w:t>
      </w:r>
      <w:r w:rsidR="003A1FEF" w:rsidRPr="007B0316">
        <w:rPr>
          <w:rFonts w:ascii="Times New Roman" w:hAnsi="Times New Roman"/>
          <w:sz w:val="24"/>
          <w:szCs w:val="24"/>
          <w:lang w:val="en-US"/>
        </w:rPr>
        <w:t xml:space="preserve"> [32, 47]. </w:t>
      </w:r>
      <w:r w:rsidRPr="007B0316">
        <w:rPr>
          <w:rFonts w:ascii="Times New Roman" w:hAnsi="Times New Roman"/>
          <w:sz w:val="24"/>
          <w:szCs w:val="24"/>
          <w:lang w:val="en-US"/>
        </w:rPr>
        <w:t xml:space="preserve">There was substantial heterogeneity in the method of assessment of LIPA. Device-based measures were the most common tool to assess LIPA (n=16), while some studies used self-reported assessments (n=5) and </w:t>
      </w:r>
      <w:r w:rsidR="0078379D" w:rsidRPr="007B0316">
        <w:rPr>
          <w:rFonts w:ascii="Times New Roman" w:hAnsi="Times New Roman"/>
          <w:sz w:val="24"/>
          <w:szCs w:val="24"/>
          <w:lang w:val="en-US"/>
        </w:rPr>
        <w:t>1</w:t>
      </w:r>
      <w:r w:rsidRPr="007B0316">
        <w:rPr>
          <w:rFonts w:ascii="Times New Roman" w:hAnsi="Times New Roman"/>
          <w:sz w:val="24"/>
          <w:szCs w:val="24"/>
          <w:lang w:val="en-US"/>
        </w:rPr>
        <w:t xml:space="preserve"> used both approaches</w:t>
      </w:r>
      <w:r w:rsidR="0038116A" w:rsidRPr="007B0316">
        <w:rPr>
          <w:rFonts w:ascii="Times New Roman" w:hAnsi="Times New Roman"/>
          <w:sz w:val="24"/>
          <w:szCs w:val="24"/>
          <w:lang w:val="en-US"/>
        </w:rPr>
        <w:t>.</w:t>
      </w:r>
      <w:r w:rsidRPr="007B0316">
        <w:rPr>
          <w:rFonts w:ascii="Times New Roman" w:hAnsi="Times New Roman"/>
          <w:sz w:val="24"/>
          <w:szCs w:val="24"/>
          <w:lang w:val="en-US"/>
        </w:rPr>
        <w:t xml:space="preserve"> </w:t>
      </w:r>
      <w:r w:rsidR="00D450C0" w:rsidRPr="007B0316">
        <w:rPr>
          <w:rFonts w:ascii="Times New Roman" w:hAnsi="Times New Roman"/>
          <w:sz w:val="24"/>
          <w:szCs w:val="24"/>
          <w:lang w:val="en-US"/>
        </w:rPr>
        <w:t>For device-based measures, accelerom</w:t>
      </w:r>
      <w:r w:rsidR="002A4463" w:rsidRPr="007B0316">
        <w:rPr>
          <w:rFonts w:ascii="Times New Roman" w:hAnsi="Times New Roman"/>
          <w:sz w:val="24"/>
          <w:szCs w:val="24"/>
          <w:lang w:val="en-US"/>
        </w:rPr>
        <w:t xml:space="preserve">etry </w:t>
      </w:r>
      <w:r w:rsidR="00D450C0" w:rsidRPr="007B0316">
        <w:rPr>
          <w:rFonts w:ascii="Times New Roman" w:hAnsi="Times New Roman"/>
          <w:sz w:val="24"/>
          <w:szCs w:val="24"/>
          <w:lang w:val="en-US"/>
        </w:rPr>
        <w:t xml:space="preserve">was used in 14 studies, step watch activity monitor in 1 study, the </w:t>
      </w:r>
      <w:proofErr w:type="spellStart"/>
      <w:r w:rsidR="00D450C0" w:rsidRPr="007B0316">
        <w:rPr>
          <w:rFonts w:ascii="Times New Roman" w:hAnsi="Times New Roman"/>
          <w:sz w:val="24"/>
          <w:szCs w:val="24"/>
          <w:lang w:val="en-US"/>
        </w:rPr>
        <w:t>Actiheart</w:t>
      </w:r>
      <w:proofErr w:type="spellEnd"/>
      <w:r w:rsidR="00D450C0" w:rsidRPr="007B0316">
        <w:rPr>
          <w:rFonts w:ascii="Times New Roman" w:hAnsi="Times New Roman"/>
          <w:sz w:val="24"/>
          <w:szCs w:val="24"/>
          <w:lang w:val="en-US"/>
        </w:rPr>
        <w:t xml:space="preserve"> in 1 study, and </w:t>
      </w:r>
      <w:r w:rsidR="00114D16" w:rsidRPr="007B0316">
        <w:rPr>
          <w:rFonts w:ascii="Times New Roman" w:hAnsi="Times New Roman"/>
          <w:sz w:val="24"/>
          <w:szCs w:val="24"/>
          <w:lang w:val="en-US"/>
        </w:rPr>
        <w:t xml:space="preserve">1 study employed </w:t>
      </w:r>
      <w:r w:rsidR="00D450C0" w:rsidRPr="007B0316">
        <w:rPr>
          <w:rFonts w:ascii="Times New Roman" w:hAnsi="Times New Roman"/>
          <w:sz w:val="24"/>
          <w:szCs w:val="24"/>
          <w:lang w:val="en-US"/>
        </w:rPr>
        <w:t xml:space="preserve">the </w:t>
      </w:r>
      <w:proofErr w:type="spellStart"/>
      <w:r w:rsidR="00D450C0" w:rsidRPr="007B0316">
        <w:rPr>
          <w:rFonts w:ascii="Times New Roman" w:hAnsi="Times New Roman"/>
          <w:sz w:val="24"/>
          <w:szCs w:val="24"/>
          <w:lang w:val="en-US"/>
        </w:rPr>
        <w:t>activPAL</w:t>
      </w:r>
      <w:proofErr w:type="spellEnd"/>
      <w:r w:rsidR="00D450C0" w:rsidRPr="007B0316">
        <w:rPr>
          <w:rFonts w:ascii="Times New Roman" w:hAnsi="Times New Roman"/>
          <w:sz w:val="24"/>
          <w:szCs w:val="24"/>
          <w:lang w:val="en-US"/>
        </w:rPr>
        <w:t xml:space="preserve">. </w:t>
      </w:r>
      <w:r w:rsidR="00BF361E" w:rsidRPr="007B0316">
        <w:rPr>
          <w:rFonts w:ascii="Times New Roman" w:hAnsi="Times New Roman"/>
          <w:sz w:val="24"/>
          <w:szCs w:val="24"/>
          <w:lang w:val="en-US"/>
        </w:rPr>
        <w:t xml:space="preserve">The </w:t>
      </w:r>
      <w:proofErr w:type="gramStart"/>
      <w:r w:rsidR="00BF361E" w:rsidRPr="007B0316">
        <w:rPr>
          <w:rFonts w:ascii="Times New Roman" w:hAnsi="Times New Roman"/>
          <w:sz w:val="24"/>
          <w:szCs w:val="24"/>
          <w:lang w:val="en-US"/>
        </w:rPr>
        <w:t xml:space="preserve">most </w:t>
      </w:r>
      <w:r w:rsidR="00FB1A0B" w:rsidRPr="007B0316">
        <w:rPr>
          <w:rFonts w:ascii="Times New Roman" w:hAnsi="Times New Roman"/>
          <w:sz w:val="24"/>
          <w:szCs w:val="24"/>
          <w:lang w:val="en-US"/>
        </w:rPr>
        <w:t xml:space="preserve">commonly </w:t>
      </w:r>
      <w:r w:rsidR="00BF361E" w:rsidRPr="007B0316">
        <w:rPr>
          <w:rFonts w:ascii="Times New Roman" w:hAnsi="Times New Roman"/>
          <w:sz w:val="24"/>
          <w:szCs w:val="24"/>
          <w:lang w:val="en-US"/>
        </w:rPr>
        <w:t>used</w:t>
      </w:r>
      <w:proofErr w:type="gramEnd"/>
      <w:r w:rsidR="00BF361E" w:rsidRPr="007B0316">
        <w:rPr>
          <w:rFonts w:ascii="Times New Roman" w:hAnsi="Times New Roman"/>
          <w:sz w:val="24"/>
          <w:szCs w:val="24"/>
          <w:lang w:val="en-US"/>
        </w:rPr>
        <w:t xml:space="preserve"> method to operationalize LIPA w</w:t>
      </w:r>
      <w:r w:rsidR="00FB1A0B" w:rsidRPr="007B0316">
        <w:rPr>
          <w:rFonts w:ascii="Times New Roman" w:hAnsi="Times New Roman"/>
          <w:sz w:val="24"/>
          <w:szCs w:val="24"/>
          <w:lang w:val="en-US"/>
        </w:rPr>
        <w:t>as</w:t>
      </w:r>
      <w:r w:rsidR="00BF361E" w:rsidRPr="007B0316">
        <w:rPr>
          <w:rFonts w:ascii="Times New Roman" w:hAnsi="Times New Roman"/>
          <w:sz w:val="24"/>
          <w:szCs w:val="24"/>
          <w:lang w:val="en-US"/>
        </w:rPr>
        <w:t xml:space="preserve"> counts per minute. </w:t>
      </w:r>
      <w:r w:rsidR="00D450C0" w:rsidRPr="007B0316">
        <w:rPr>
          <w:rFonts w:ascii="Times New Roman" w:hAnsi="Times New Roman"/>
          <w:sz w:val="24"/>
          <w:szCs w:val="24"/>
          <w:lang w:val="en-US"/>
        </w:rPr>
        <w:t>Self-reported tools included the International Physical Activity Questionnaire (n=2), the Pregnancy Physical Activity Questionnaire (n=1), the Yale Physical Activity Survey</w:t>
      </w:r>
      <w:r w:rsidR="00F44B43" w:rsidRPr="007B0316">
        <w:rPr>
          <w:rFonts w:ascii="Times New Roman" w:hAnsi="Times New Roman"/>
          <w:sz w:val="24"/>
          <w:szCs w:val="24"/>
          <w:lang w:val="en-US"/>
        </w:rPr>
        <w:t xml:space="preserve"> (n=1) and unvalidated questionnaires of physical activity. </w:t>
      </w:r>
      <w:r w:rsidRPr="007B0316">
        <w:rPr>
          <w:rFonts w:ascii="Times New Roman" w:hAnsi="Times New Roman"/>
          <w:sz w:val="24"/>
          <w:szCs w:val="24"/>
          <w:lang w:val="en-US"/>
        </w:rPr>
        <w:t xml:space="preserve">There was substantial heterogeneity in the method of assessment of the outcomes. </w:t>
      </w:r>
      <w:r w:rsidR="000B516B" w:rsidRPr="007B0316">
        <w:rPr>
          <w:rFonts w:ascii="Times New Roman" w:eastAsia="Times New Roman" w:hAnsi="Times New Roman"/>
          <w:color w:val="000000"/>
          <w:sz w:val="24"/>
          <w:szCs w:val="24"/>
          <w:lang w:val="en-US" w:eastAsia="es-ES"/>
        </w:rPr>
        <w:t xml:space="preserve">Depression was measured with either the Patient Health Questionnaire (2 studies), the Geriatric Depression Scale (3 studies), the Center for Epidemiological Studies Depression Scale (4 studies), the Symptom CheckList-90 (1 study), the </w:t>
      </w:r>
      <w:proofErr w:type="spellStart"/>
      <w:r w:rsidR="000B516B" w:rsidRPr="007B0316">
        <w:rPr>
          <w:rFonts w:ascii="Times New Roman" w:eastAsia="Times New Roman" w:hAnsi="Times New Roman"/>
          <w:color w:val="000000"/>
          <w:sz w:val="24"/>
          <w:szCs w:val="24"/>
          <w:lang w:val="en-US" w:eastAsia="es-ES"/>
        </w:rPr>
        <w:t>Zung</w:t>
      </w:r>
      <w:proofErr w:type="spellEnd"/>
      <w:r w:rsidR="000B516B" w:rsidRPr="007B0316">
        <w:rPr>
          <w:rFonts w:ascii="Times New Roman" w:eastAsia="Times New Roman" w:hAnsi="Times New Roman"/>
          <w:color w:val="000000"/>
          <w:sz w:val="24"/>
          <w:szCs w:val="24"/>
          <w:lang w:val="en-US" w:eastAsia="es-ES"/>
        </w:rPr>
        <w:t xml:space="preserve"> Self-Rating Depression Scale (1 study), the Patient-Reported Outcomes Measurement Information System (1 study), or the Child Depression Inventory (</w:t>
      </w:r>
      <w:r w:rsidR="00522D87" w:rsidRPr="007B0316">
        <w:rPr>
          <w:rFonts w:ascii="Times New Roman" w:eastAsia="Times New Roman" w:hAnsi="Times New Roman"/>
          <w:color w:val="000000"/>
          <w:sz w:val="24"/>
          <w:szCs w:val="24"/>
          <w:lang w:val="en-US" w:eastAsia="es-ES"/>
        </w:rPr>
        <w:t xml:space="preserve">1 </w:t>
      </w:r>
      <w:r w:rsidR="000B516B" w:rsidRPr="007B0316">
        <w:rPr>
          <w:rFonts w:ascii="Times New Roman" w:eastAsia="Times New Roman" w:hAnsi="Times New Roman"/>
          <w:color w:val="000000"/>
          <w:sz w:val="24"/>
          <w:szCs w:val="24"/>
          <w:lang w:val="en-US" w:eastAsia="es-ES"/>
        </w:rPr>
        <w:t xml:space="preserve">study), while </w:t>
      </w:r>
      <w:r w:rsidR="00E367A5" w:rsidRPr="007B0316">
        <w:rPr>
          <w:rFonts w:ascii="Times New Roman" w:eastAsia="Times New Roman" w:hAnsi="Times New Roman"/>
          <w:color w:val="000000"/>
          <w:sz w:val="24"/>
          <w:szCs w:val="24"/>
          <w:lang w:val="en-US" w:eastAsia="es-ES"/>
        </w:rPr>
        <w:t>1</w:t>
      </w:r>
      <w:r w:rsidR="000B516B" w:rsidRPr="007B0316">
        <w:rPr>
          <w:rFonts w:ascii="Times New Roman" w:eastAsia="Times New Roman" w:hAnsi="Times New Roman"/>
          <w:color w:val="000000"/>
          <w:sz w:val="24"/>
          <w:szCs w:val="24"/>
          <w:lang w:val="en-US" w:eastAsia="es-ES"/>
        </w:rPr>
        <w:t xml:space="preserve"> study employed both the Computerized Clinical Interview Schedule-Revised and the </w:t>
      </w:r>
      <w:r w:rsidR="000B516B" w:rsidRPr="007B0316">
        <w:rPr>
          <w:rFonts w:ascii="Times New Roman" w:eastAsia="Times New Roman" w:hAnsi="Times New Roman"/>
          <w:color w:val="000000"/>
          <w:sz w:val="24"/>
          <w:szCs w:val="24"/>
          <w:lang w:val="en-US" w:eastAsia="es-ES"/>
        </w:rPr>
        <w:lastRenderedPageBreak/>
        <w:t xml:space="preserve">Short Moods and Feelings Questionnaire at follow up. For anxiety, the State-Trait Anxiety Inventory was used in </w:t>
      </w:r>
      <w:r w:rsidR="00E367A5" w:rsidRPr="007B0316">
        <w:rPr>
          <w:rFonts w:ascii="Times New Roman" w:eastAsia="Times New Roman" w:hAnsi="Times New Roman"/>
          <w:color w:val="000000"/>
          <w:sz w:val="24"/>
          <w:szCs w:val="24"/>
          <w:lang w:val="en-US" w:eastAsia="es-ES"/>
        </w:rPr>
        <w:t xml:space="preserve">2 </w:t>
      </w:r>
      <w:r w:rsidR="000B516B" w:rsidRPr="007B0316">
        <w:rPr>
          <w:rFonts w:ascii="Times New Roman" w:eastAsia="Times New Roman" w:hAnsi="Times New Roman"/>
          <w:color w:val="000000"/>
          <w:sz w:val="24"/>
          <w:szCs w:val="24"/>
          <w:lang w:val="en-US" w:eastAsia="es-ES"/>
        </w:rPr>
        <w:t xml:space="preserve">studies, and different measures were used in all the rest of studies including the Symptom CheckList-90, the Hospital Anxiety and Depression Scale, and the Patient-Reported Outcomes Measurement Information System. Psychological distress was assessed with the General Health Questionnaire in 2 studies, and the Hopkins symptom checklist in another study. Overall mental health was assessed with a single item question on self-rated mental health; perceived stress via the Perceived Stress Scale; negative affect through the Positive and Negative Affect Scale; and emotional symptoms with the Strengths and Difficulties Questionnaire. </w:t>
      </w:r>
    </w:p>
    <w:p w14:paraId="67810625" w14:textId="426F5E7D" w:rsidR="00A0139B" w:rsidRPr="007B0316" w:rsidRDefault="000B516B"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5745F9" w:rsidRPr="007B0316">
        <w:rPr>
          <w:rFonts w:ascii="Times New Roman" w:hAnsi="Times New Roman"/>
          <w:sz w:val="24"/>
          <w:szCs w:val="24"/>
          <w:lang w:val="en-US"/>
        </w:rPr>
        <w:t>In terms of confounder adjustment, 3 studies (cross-sectional) only conducted univariable analysis when assessing relationships between LIPA and mental health indicators</w:t>
      </w:r>
      <w:r w:rsidR="007956F1" w:rsidRPr="007B0316">
        <w:rPr>
          <w:rFonts w:ascii="Times New Roman" w:hAnsi="Times New Roman"/>
          <w:sz w:val="24"/>
          <w:szCs w:val="24"/>
          <w:lang w:val="en-US"/>
        </w:rPr>
        <w:t xml:space="preserve"> [35, 36, 41] a</w:t>
      </w:r>
      <w:r w:rsidR="005745F9" w:rsidRPr="007B0316">
        <w:rPr>
          <w:rFonts w:ascii="Times New Roman" w:hAnsi="Times New Roman"/>
          <w:sz w:val="24"/>
          <w:szCs w:val="24"/>
          <w:lang w:val="en-US"/>
        </w:rPr>
        <w:t>nd 6 studies (cross-sectional) only included few basic demographic variables</w:t>
      </w:r>
      <w:r w:rsidR="009802BE" w:rsidRPr="007B0316">
        <w:rPr>
          <w:rFonts w:ascii="Times New Roman" w:hAnsi="Times New Roman"/>
          <w:sz w:val="24"/>
          <w:szCs w:val="24"/>
          <w:lang w:val="en-US"/>
        </w:rPr>
        <w:t xml:space="preserve"> [30, 33, 37, 40, 42, 44]. </w:t>
      </w:r>
      <w:r w:rsidR="005745F9" w:rsidRPr="007B0316">
        <w:rPr>
          <w:rFonts w:ascii="Times New Roman" w:hAnsi="Times New Roman"/>
          <w:sz w:val="24"/>
          <w:szCs w:val="24"/>
          <w:lang w:val="en-US"/>
        </w:rPr>
        <w:t xml:space="preserve">The rest of included studies </w:t>
      </w:r>
      <w:r w:rsidR="00C466EB" w:rsidRPr="007B0316">
        <w:rPr>
          <w:rFonts w:ascii="Times New Roman" w:hAnsi="Times New Roman"/>
          <w:sz w:val="24"/>
          <w:szCs w:val="24"/>
          <w:lang w:val="en-US"/>
        </w:rPr>
        <w:t xml:space="preserve">(n=13) </w:t>
      </w:r>
      <w:r w:rsidR="005745F9" w:rsidRPr="007B0316">
        <w:rPr>
          <w:rFonts w:ascii="Times New Roman" w:hAnsi="Times New Roman"/>
          <w:sz w:val="24"/>
          <w:szCs w:val="24"/>
          <w:lang w:val="en-US"/>
        </w:rPr>
        <w:t xml:space="preserve">adjusted for a variety of confounders with age, gender, BMI, ethnicity, education, income, marital status, and physical functioning being the most common control variables. </w:t>
      </w:r>
      <w:r w:rsidR="009B4CBB" w:rsidRPr="007B0316">
        <w:rPr>
          <w:rFonts w:ascii="Times New Roman" w:hAnsi="Times New Roman"/>
          <w:sz w:val="24"/>
          <w:szCs w:val="24"/>
          <w:lang w:val="en-US"/>
        </w:rPr>
        <w:t>Regarding</w:t>
      </w:r>
      <w:r w:rsidR="00C466EB" w:rsidRPr="007B0316">
        <w:rPr>
          <w:rFonts w:ascii="Times New Roman" w:hAnsi="Times New Roman"/>
          <w:sz w:val="24"/>
          <w:szCs w:val="24"/>
          <w:lang w:val="en-US"/>
        </w:rPr>
        <w:t xml:space="preserve"> adjustments for other movement related variables, 5 studies adjusted for MVPA</w:t>
      </w:r>
      <w:r w:rsidR="007509FE" w:rsidRPr="007B0316">
        <w:rPr>
          <w:rFonts w:ascii="Times New Roman" w:hAnsi="Times New Roman"/>
          <w:sz w:val="24"/>
          <w:szCs w:val="24"/>
          <w:lang w:val="en-US"/>
        </w:rPr>
        <w:t xml:space="preserve"> [38, 39, 43, 45, 48]</w:t>
      </w:r>
      <w:r w:rsidR="009B4CBB">
        <w:rPr>
          <w:rFonts w:ascii="Times New Roman" w:hAnsi="Times New Roman"/>
          <w:sz w:val="24"/>
          <w:szCs w:val="24"/>
          <w:lang w:val="en-US"/>
        </w:rPr>
        <w:t>,</w:t>
      </w:r>
      <w:r w:rsidR="007509FE" w:rsidRPr="007B0316">
        <w:rPr>
          <w:rFonts w:ascii="Times New Roman" w:hAnsi="Times New Roman"/>
          <w:sz w:val="24"/>
          <w:szCs w:val="24"/>
          <w:lang w:val="en-US"/>
        </w:rPr>
        <w:t xml:space="preserve"> </w:t>
      </w:r>
      <w:r w:rsidR="00C466EB" w:rsidRPr="007B0316">
        <w:rPr>
          <w:rFonts w:ascii="Times New Roman" w:hAnsi="Times New Roman"/>
          <w:sz w:val="24"/>
          <w:szCs w:val="24"/>
          <w:lang w:val="en-US"/>
        </w:rPr>
        <w:t>2 studies adjusted for both MVPA and sedentary time</w:t>
      </w:r>
      <w:r w:rsidR="007509FE" w:rsidRPr="007B0316">
        <w:rPr>
          <w:rFonts w:ascii="Times New Roman" w:hAnsi="Times New Roman"/>
          <w:sz w:val="24"/>
          <w:szCs w:val="24"/>
          <w:lang w:val="en-US"/>
        </w:rPr>
        <w:t xml:space="preserve"> [31, 32]</w:t>
      </w:r>
      <w:r w:rsidR="009B4CBB">
        <w:rPr>
          <w:rFonts w:ascii="Times New Roman" w:hAnsi="Times New Roman"/>
          <w:sz w:val="24"/>
          <w:szCs w:val="24"/>
          <w:lang w:val="en-US"/>
        </w:rPr>
        <w:t>,</w:t>
      </w:r>
      <w:r w:rsidR="007509FE" w:rsidRPr="007B0316">
        <w:rPr>
          <w:rFonts w:ascii="Times New Roman" w:hAnsi="Times New Roman"/>
          <w:sz w:val="24"/>
          <w:szCs w:val="24"/>
          <w:lang w:val="en-US"/>
        </w:rPr>
        <w:t xml:space="preserve"> </w:t>
      </w:r>
      <w:r w:rsidR="00C466EB" w:rsidRPr="007B0316">
        <w:rPr>
          <w:rFonts w:ascii="Times New Roman" w:hAnsi="Times New Roman"/>
          <w:sz w:val="24"/>
          <w:szCs w:val="24"/>
          <w:lang w:val="en-US"/>
        </w:rPr>
        <w:t>and 1 study adjusted for vigorous activity, leisure walking, standing</w:t>
      </w:r>
      <w:r w:rsidR="009B4CBB">
        <w:rPr>
          <w:rFonts w:ascii="Times New Roman" w:hAnsi="Times New Roman"/>
          <w:sz w:val="24"/>
          <w:szCs w:val="24"/>
          <w:lang w:val="en-US"/>
        </w:rPr>
        <w:t>,</w:t>
      </w:r>
      <w:r w:rsidR="00C466EB" w:rsidRPr="007B0316">
        <w:rPr>
          <w:rFonts w:ascii="Times New Roman" w:hAnsi="Times New Roman"/>
          <w:sz w:val="24"/>
          <w:szCs w:val="24"/>
          <w:lang w:val="en-US"/>
        </w:rPr>
        <w:t xml:space="preserve"> and sitting</w:t>
      </w:r>
      <w:r w:rsidR="007509FE" w:rsidRPr="007B0316">
        <w:rPr>
          <w:rFonts w:ascii="Times New Roman" w:hAnsi="Times New Roman"/>
          <w:sz w:val="24"/>
          <w:szCs w:val="24"/>
          <w:lang w:val="en-US"/>
        </w:rPr>
        <w:t xml:space="preserve"> [47]. </w:t>
      </w:r>
    </w:p>
    <w:p w14:paraId="2E9BD981" w14:textId="77777777" w:rsidR="00FB13D6" w:rsidRDefault="002B385D" w:rsidP="004E5A33">
      <w:pPr>
        <w:spacing w:line="480" w:lineRule="auto"/>
        <w:rPr>
          <w:rFonts w:ascii="Times New Roman" w:hAnsi="Times New Roman"/>
          <w:sz w:val="24"/>
          <w:szCs w:val="24"/>
          <w:lang w:val="en-US"/>
        </w:rPr>
        <w:sectPr w:rsidR="00FB13D6" w:rsidSect="004E5A33">
          <w:headerReference w:type="default" r:id="rId20"/>
          <w:pgSz w:w="11906" w:h="16838"/>
          <w:pgMar w:top="1418" w:right="1418" w:bottom="1418" w:left="1418" w:header="709" w:footer="709" w:gutter="0"/>
          <w:lnNumType w:countBy="1" w:restart="continuous"/>
          <w:cols w:space="708"/>
          <w:docGrid w:linePitch="360"/>
        </w:sectPr>
      </w:pPr>
      <w:r w:rsidRPr="007B0316">
        <w:rPr>
          <w:rFonts w:ascii="Times New Roman" w:hAnsi="Times New Roman"/>
          <w:sz w:val="24"/>
          <w:szCs w:val="24"/>
          <w:lang w:val="en-US"/>
        </w:rPr>
        <w:tab/>
      </w:r>
      <w:r w:rsidR="00B764CD" w:rsidRPr="007B0316">
        <w:rPr>
          <w:rFonts w:ascii="Times New Roman" w:hAnsi="Times New Roman"/>
          <w:sz w:val="24"/>
          <w:szCs w:val="24"/>
          <w:lang w:val="en-US"/>
        </w:rPr>
        <w:t>The mean quality score for articles reporting cross-sectional data was 8</w:t>
      </w:r>
      <w:r w:rsidR="00B52978" w:rsidRPr="007B0316">
        <w:rPr>
          <w:rFonts w:ascii="Times New Roman" w:hAnsi="Times New Roman"/>
          <w:sz w:val="24"/>
          <w:szCs w:val="24"/>
          <w:lang w:val="en-US"/>
        </w:rPr>
        <w:t>2.4</w:t>
      </w:r>
      <w:r w:rsidR="00B764CD" w:rsidRPr="007B0316">
        <w:rPr>
          <w:rFonts w:ascii="Times New Roman" w:hAnsi="Times New Roman"/>
          <w:sz w:val="24"/>
          <w:szCs w:val="24"/>
          <w:lang w:val="en-US"/>
        </w:rPr>
        <w:t xml:space="preserve">%, with </w:t>
      </w:r>
      <w:r w:rsidR="00A249ED" w:rsidRPr="007B0316">
        <w:rPr>
          <w:rFonts w:ascii="Times New Roman" w:hAnsi="Times New Roman"/>
          <w:sz w:val="24"/>
          <w:szCs w:val="24"/>
          <w:lang w:val="en-US"/>
        </w:rPr>
        <w:t>31.3</w:t>
      </w:r>
      <w:r w:rsidR="00B764CD" w:rsidRPr="007B0316">
        <w:rPr>
          <w:rFonts w:ascii="Times New Roman" w:hAnsi="Times New Roman"/>
          <w:sz w:val="24"/>
          <w:szCs w:val="24"/>
          <w:lang w:val="en-US"/>
        </w:rPr>
        <w:t>% of articles scoring below 75% (“relatively” conservative cut-off for acceptable articles</w:t>
      </w:r>
      <w:r w:rsidR="00650727" w:rsidRPr="007B0316">
        <w:rPr>
          <w:rFonts w:ascii="Times New Roman" w:hAnsi="Times New Roman"/>
          <w:sz w:val="24"/>
          <w:szCs w:val="24"/>
          <w:lang w:val="en-US"/>
        </w:rPr>
        <w:t xml:space="preserve"> </w:t>
      </w:r>
      <w:r w:rsidR="002D5599" w:rsidRPr="007B0316">
        <w:rPr>
          <w:rFonts w:ascii="Times New Roman" w:hAnsi="Times New Roman"/>
          <w:sz w:val="24"/>
          <w:szCs w:val="24"/>
          <w:lang w:val="en-US"/>
        </w:rPr>
        <w:t>[28]</w:t>
      </w:r>
      <w:r w:rsidR="00650727" w:rsidRPr="007B0316">
        <w:rPr>
          <w:rFonts w:ascii="Times New Roman" w:hAnsi="Times New Roman"/>
          <w:sz w:val="24"/>
          <w:szCs w:val="24"/>
          <w:lang w:val="en-US"/>
        </w:rPr>
        <w:t xml:space="preserve">). </w:t>
      </w:r>
      <w:r w:rsidR="00B764CD" w:rsidRPr="007B0316">
        <w:rPr>
          <w:rFonts w:ascii="Times New Roman" w:hAnsi="Times New Roman"/>
          <w:sz w:val="24"/>
          <w:szCs w:val="24"/>
          <w:lang w:val="en-US"/>
        </w:rPr>
        <w:t>Main reasons for lower scores were small sample size</w:t>
      </w:r>
      <w:r w:rsidR="002D1268" w:rsidRPr="007B0316">
        <w:rPr>
          <w:rFonts w:ascii="Times New Roman" w:hAnsi="Times New Roman"/>
          <w:sz w:val="24"/>
          <w:szCs w:val="24"/>
          <w:lang w:val="en-US"/>
        </w:rPr>
        <w:t xml:space="preserve">, robust measurement of outcome/exposures </w:t>
      </w:r>
      <w:r w:rsidR="00B764CD" w:rsidRPr="007B0316">
        <w:rPr>
          <w:rFonts w:ascii="Times New Roman" w:hAnsi="Times New Roman"/>
          <w:sz w:val="24"/>
          <w:szCs w:val="24"/>
          <w:lang w:val="en-US"/>
        </w:rPr>
        <w:t>and lack of justification for analytic methods. Articles reporting longitudinal designs had higher quality scores with a mean score of 9</w:t>
      </w:r>
      <w:r w:rsidR="00B52978" w:rsidRPr="007B0316">
        <w:rPr>
          <w:rFonts w:ascii="Times New Roman" w:hAnsi="Times New Roman"/>
          <w:sz w:val="24"/>
          <w:szCs w:val="24"/>
          <w:lang w:val="en-US"/>
        </w:rPr>
        <w:t>3.2</w:t>
      </w:r>
      <w:r w:rsidR="00B764CD" w:rsidRPr="007B0316">
        <w:rPr>
          <w:rFonts w:ascii="Times New Roman" w:hAnsi="Times New Roman"/>
          <w:sz w:val="24"/>
          <w:szCs w:val="24"/>
          <w:lang w:val="en-US"/>
        </w:rPr>
        <w:t xml:space="preserve">%. </w:t>
      </w:r>
      <w:r w:rsidR="00682367" w:rsidRPr="007B0316">
        <w:rPr>
          <w:rFonts w:ascii="Times New Roman" w:hAnsi="Times New Roman"/>
          <w:sz w:val="24"/>
          <w:szCs w:val="24"/>
          <w:lang w:val="en-US"/>
        </w:rPr>
        <w:t xml:space="preserve">The detailed quality scoring for each study can be found in the </w:t>
      </w:r>
      <w:r w:rsidR="00682367" w:rsidRPr="007B0316">
        <w:rPr>
          <w:rFonts w:ascii="Times New Roman" w:hAnsi="Times New Roman"/>
          <w:b/>
          <w:bCs/>
          <w:sz w:val="24"/>
          <w:szCs w:val="24"/>
          <w:lang w:val="en-US"/>
        </w:rPr>
        <w:t xml:space="preserve">Additional file </w:t>
      </w:r>
      <w:r w:rsidR="00F10925" w:rsidRPr="007B0316">
        <w:rPr>
          <w:rFonts w:ascii="Times New Roman" w:hAnsi="Times New Roman"/>
          <w:b/>
          <w:bCs/>
          <w:sz w:val="24"/>
          <w:szCs w:val="24"/>
          <w:lang w:val="en-US"/>
        </w:rPr>
        <w:t>2</w:t>
      </w:r>
      <w:r w:rsidR="00682367" w:rsidRPr="007B0316">
        <w:rPr>
          <w:rFonts w:ascii="Times New Roman" w:hAnsi="Times New Roman"/>
          <w:sz w:val="24"/>
          <w:szCs w:val="24"/>
          <w:lang w:val="en-US"/>
        </w:rPr>
        <w:t xml:space="preserve">. </w:t>
      </w:r>
    </w:p>
    <w:p w14:paraId="5F8BD802" w14:textId="149C35D9" w:rsidR="008D0ED5" w:rsidRPr="007B0316" w:rsidRDefault="008D0ED5"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lastRenderedPageBreak/>
        <w:t xml:space="preserve">Figure 1 </w:t>
      </w:r>
      <w:r w:rsidRPr="007B0316">
        <w:rPr>
          <w:rFonts w:ascii="Times New Roman" w:hAnsi="Times New Roman"/>
          <w:sz w:val="24"/>
          <w:szCs w:val="24"/>
          <w:lang w:val="en-US"/>
        </w:rPr>
        <w:t>Preferred Reporting for Systematic Reviews and Meta-Analysis (PRISMA) diagram.</w:t>
      </w:r>
      <w:r w:rsidRPr="007B0316">
        <w:rPr>
          <w:rFonts w:ascii="Times New Roman" w:hAnsi="Times New Roman"/>
          <w:b/>
          <w:bCs/>
          <w:sz w:val="24"/>
          <w:szCs w:val="24"/>
          <w:lang w:val="en-US"/>
        </w:rPr>
        <w:t xml:space="preserve"> </w:t>
      </w:r>
    </w:p>
    <w:p w14:paraId="6EA19B3E" w14:textId="039247FC" w:rsidR="00FA25AC" w:rsidRPr="00F84427" w:rsidRDefault="006E41E4" w:rsidP="00FA25AC">
      <w:pPr>
        <w:rPr>
          <w:rFonts w:ascii="Times New Roman" w:hAnsi="Times New Roman"/>
          <w:sz w:val="40"/>
          <w:szCs w:val="40"/>
          <w:lang w:val="en-US"/>
        </w:rPr>
      </w:pPr>
      <w:r>
        <w:rPr>
          <w:rFonts w:ascii="Times New Roman" w:hAnsi="Times New Roman"/>
          <w:noProof/>
          <w:sz w:val="40"/>
          <w:szCs w:val="40"/>
          <w:lang w:val="en-US"/>
        </w:rPr>
        <mc:AlternateContent>
          <mc:Choice Requires="wpg">
            <w:drawing>
              <wp:anchor distT="0" distB="0" distL="114300" distR="114300" simplePos="0" relativeHeight="251676672" behindDoc="0" locked="0" layoutInCell="1" allowOverlap="1" wp14:anchorId="1DE049D1" wp14:editId="254E6C04">
                <wp:simplePos x="0" y="0"/>
                <wp:positionH relativeFrom="column">
                  <wp:posOffset>3337</wp:posOffset>
                </wp:positionH>
                <wp:positionV relativeFrom="paragraph">
                  <wp:posOffset>402177</wp:posOffset>
                </wp:positionV>
                <wp:extent cx="5249816" cy="6915025"/>
                <wp:effectExtent l="0" t="0" r="27305" b="19685"/>
                <wp:wrapNone/>
                <wp:docPr id="21" name="Grupo 21"/>
                <wp:cNvGraphicFramePr/>
                <a:graphic xmlns:a="http://schemas.openxmlformats.org/drawingml/2006/main">
                  <a:graphicData uri="http://schemas.microsoft.com/office/word/2010/wordprocessingGroup">
                    <wpg:wgp>
                      <wpg:cNvGrpSpPr/>
                      <wpg:grpSpPr>
                        <a:xfrm>
                          <a:off x="0" y="0"/>
                          <a:ext cx="5249816" cy="6915025"/>
                          <a:chOff x="0" y="0"/>
                          <a:chExt cx="5249816" cy="6915025"/>
                        </a:xfrm>
                      </wpg:grpSpPr>
                      <wps:wsp>
                        <wps:cNvPr id="4" name="AutoShape 6"/>
                        <wps:cNvCnPr>
                          <a:cxnSpLocks noChangeShapeType="1"/>
                        </wps:cNvCnPr>
                        <wps:spPr bwMode="auto">
                          <a:xfrm>
                            <a:off x="1054396" y="616688"/>
                            <a:ext cx="0" cy="412058"/>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5" name="AutoShape 7"/>
                        <wps:cNvCnPr>
                          <a:cxnSpLocks noChangeShapeType="1"/>
                        </wps:cNvCnPr>
                        <wps:spPr bwMode="auto">
                          <a:xfrm>
                            <a:off x="2925726" y="616688"/>
                            <a:ext cx="0" cy="412058"/>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3" name="Rectangle 10"/>
                        <wps:cNvSpPr>
                          <a:spLocks noChangeArrowheads="1"/>
                        </wps:cNvSpPr>
                        <wps:spPr bwMode="auto">
                          <a:xfrm>
                            <a:off x="861238" y="1020725"/>
                            <a:ext cx="2268259" cy="515073"/>
                          </a:xfrm>
                          <a:prstGeom prst="rect">
                            <a:avLst/>
                          </a:prstGeom>
                          <a:solidFill>
                            <a:srgbClr val="FFFFFF"/>
                          </a:solidFill>
                          <a:ln w="9525">
                            <a:solidFill>
                              <a:srgbClr val="000000"/>
                            </a:solidFill>
                            <a:miter lim="800000"/>
                            <a:headEnd/>
                            <a:tailEnd/>
                          </a:ln>
                        </wps:spPr>
                        <wps:txbx>
                          <w:txbxContent>
                            <w:p w14:paraId="6341CF0A"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screened after duplicates removed</w:t>
                              </w:r>
                              <w:r w:rsidRPr="00371703">
                                <w:rPr>
                                  <w:rFonts w:ascii="Times New Roman" w:hAnsi="Times New Roman"/>
                                  <w:sz w:val="18"/>
                                  <w:szCs w:val="18"/>
                                  <w:lang w:val="en-US"/>
                                </w:rPr>
                                <w:br/>
                                <w:t>(n = 3,277)</w:t>
                              </w:r>
                            </w:p>
                          </w:txbxContent>
                        </wps:txbx>
                        <wps:bodyPr rot="0" vert="horz" wrap="square" lIns="91440" tIns="91440" rIns="91440" bIns="91440" anchor="t" anchorCtr="0" upright="1">
                          <a:noAutofit/>
                        </wps:bodyPr>
                      </wps:wsp>
                      <wps:wsp>
                        <wps:cNvPr id="6" name="AutoShape 17"/>
                        <wps:cNvCnPr>
                          <a:cxnSpLocks noChangeShapeType="1"/>
                        </wps:cNvCnPr>
                        <wps:spPr bwMode="auto">
                          <a:xfrm>
                            <a:off x="1990061" y="1541720"/>
                            <a:ext cx="0" cy="412058"/>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8" name="Rectangle 11"/>
                        <wps:cNvSpPr>
                          <a:spLocks noChangeArrowheads="1"/>
                        </wps:cNvSpPr>
                        <wps:spPr bwMode="auto">
                          <a:xfrm>
                            <a:off x="1286540" y="1956390"/>
                            <a:ext cx="2012074" cy="337120"/>
                          </a:xfrm>
                          <a:prstGeom prst="rect">
                            <a:avLst/>
                          </a:prstGeom>
                          <a:solidFill>
                            <a:srgbClr val="FFFFFF"/>
                          </a:solidFill>
                          <a:ln w="9525">
                            <a:solidFill>
                              <a:srgbClr val="000000"/>
                            </a:solidFill>
                            <a:miter lim="800000"/>
                            <a:headEnd/>
                            <a:tailEnd/>
                          </a:ln>
                        </wps:spPr>
                        <wps:txbx>
                          <w:txbxContent>
                            <w:p w14:paraId="6EB09FA7"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Titles assessed for inclusion (n=3,277)</w:t>
                              </w:r>
                            </w:p>
                          </w:txbxContent>
                        </wps:txbx>
                        <wps:bodyPr rot="0" vert="horz" wrap="square" lIns="91440" tIns="91440" rIns="91440" bIns="91440" anchor="t" anchorCtr="0" upright="1">
                          <a:noAutofit/>
                        </wps:bodyPr>
                      </wps:wsp>
                      <wpg:grpSp>
                        <wpg:cNvPr id="13" name="Grupo 13"/>
                        <wpg:cNvGrpSpPr/>
                        <wpg:grpSpPr>
                          <a:xfrm>
                            <a:off x="95693" y="2604976"/>
                            <a:ext cx="5154123" cy="4310049"/>
                            <a:chOff x="394985" y="-247"/>
                            <a:chExt cx="6298252" cy="4782224"/>
                          </a:xfrm>
                        </wpg:grpSpPr>
                        <wps:wsp>
                          <wps:cNvPr id="7" name="Rectangle 12"/>
                          <wps:cNvSpPr>
                            <a:spLocks noChangeArrowheads="1"/>
                          </wps:cNvSpPr>
                          <wps:spPr bwMode="auto">
                            <a:xfrm>
                              <a:off x="4550112" y="509459"/>
                              <a:ext cx="2143125" cy="571500"/>
                            </a:xfrm>
                            <a:prstGeom prst="rect">
                              <a:avLst/>
                            </a:prstGeom>
                            <a:solidFill>
                              <a:srgbClr val="FFFFFF"/>
                            </a:solidFill>
                            <a:ln w="9525">
                              <a:solidFill>
                                <a:srgbClr val="000000"/>
                              </a:solidFill>
                              <a:miter lim="800000"/>
                              <a:headEnd/>
                              <a:tailEnd/>
                            </a:ln>
                          </wps:spPr>
                          <wps:txbx>
                            <w:txbxContent>
                              <w:p w14:paraId="08E9AE86"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excluded</w:t>
                                </w:r>
                                <w:r w:rsidRPr="00371703">
                                  <w:rPr>
                                    <w:rFonts w:ascii="Times New Roman" w:hAnsi="Times New Roman"/>
                                    <w:sz w:val="18"/>
                                    <w:szCs w:val="18"/>
                                    <w:lang w:val="en-US"/>
                                  </w:rPr>
                                  <w:br/>
                                  <w:t>(n = 109)</w:t>
                                </w:r>
                              </w:p>
                            </w:txbxContent>
                          </wps:txbx>
                          <wps:bodyPr rot="0" vert="horz" wrap="square" lIns="91440" tIns="91440" rIns="91440" bIns="91440" anchor="t" anchorCtr="0" upright="1">
                            <a:noAutofit/>
                          </wps:bodyPr>
                        </wps:wsp>
                        <wps:wsp>
                          <wps:cNvPr id="15" name="Rectangle 13"/>
                          <wps:cNvSpPr>
                            <a:spLocks noChangeArrowheads="1"/>
                          </wps:cNvSpPr>
                          <wps:spPr bwMode="auto">
                            <a:xfrm>
                              <a:off x="1912345" y="1164482"/>
                              <a:ext cx="1714500" cy="685800"/>
                            </a:xfrm>
                            <a:prstGeom prst="rect">
                              <a:avLst/>
                            </a:prstGeom>
                            <a:solidFill>
                              <a:srgbClr val="FFFFFF"/>
                            </a:solidFill>
                            <a:ln w="9525">
                              <a:solidFill>
                                <a:srgbClr val="000000"/>
                              </a:solidFill>
                              <a:miter lim="800000"/>
                              <a:headEnd/>
                              <a:tailEnd/>
                            </a:ln>
                          </wps:spPr>
                          <wps:txbx>
                            <w:txbxContent>
                              <w:p w14:paraId="07D9110B"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Full-text articles assessed for eligibility</w:t>
                                </w:r>
                                <w:r w:rsidRPr="00371703">
                                  <w:rPr>
                                    <w:rFonts w:ascii="Times New Roman" w:hAnsi="Times New Roman"/>
                                    <w:sz w:val="18"/>
                                    <w:szCs w:val="18"/>
                                    <w:lang w:val="en-US"/>
                                  </w:rPr>
                                  <w:br/>
                                  <w:t>(n = 215)</w:t>
                                </w:r>
                              </w:p>
                            </w:txbxContent>
                          </wps:txbx>
                          <wps:bodyPr rot="0" vert="horz" wrap="square" lIns="91440" tIns="91440" rIns="91440" bIns="91440" anchor="t" anchorCtr="0" upright="1">
                            <a:noAutofit/>
                          </wps:bodyPr>
                        </wps:wsp>
                        <wps:wsp>
                          <wps:cNvPr id="10" name="Rectangle 14"/>
                          <wps:cNvSpPr>
                            <a:spLocks noChangeArrowheads="1"/>
                          </wps:cNvSpPr>
                          <wps:spPr bwMode="auto">
                            <a:xfrm>
                              <a:off x="4550112" y="2111748"/>
                              <a:ext cx="2143125" cy="596266"/>
                            </a:xfrm>
                            <a:prstGeom prst="rect">
                              <a:avLst/>
                            </a:prstGeom>
                            <a:solidFill>
                              <a:srgbClr val="FFFFFF"/>
                            </a:solidFill>
                            <a:ln w="9525">
                              <a:solidFill>
                                <a:srgbClr val="000000"/>
                              </a:solidFill>
                              <a:miter lim="800000"/>
                              <a:headEnd/>
                              <a:tailEnd/>
                            </a:ln>
                          </wps:spPr>
                          <wps:txbx>
                            <w:txbxContent>
                              <w:p w14:paraId="2D6F759D" w14:textId="77777777" w:rsidR="00FA25AC" w:rsidRPr="00371703" w:rsidRDefault="00FA25AC" w:rsidP="00FA25AC">
                                <w:pPr>
                                  <w:spacing w:after="0"/>
                                  <w:jc w:val="center"/>
                                  <w:rPr>
                                    <w:rFonts w:ascii="Times New Roman" w:hAnsi="Times New Roman"/>
                                    <w:sz w:val="18"/>
                                    <w:szCs w:val="18"/>
                                    <w:lang w:val="en-US"/>
                                  </w:rPr>
                                </w:pPr>
                                <w:r w:rsidRPr="00371703">
                                  <w:rPr>
                                    <w:rFonts w:ascii="Times New Roman" w:hAnsi="Times New Roman"/>
                                    <w:sz w:val="18"/>
                                    <w:szCs w:val="18"/>
                                    <w:lang w:val="en-US"/>
                                  </w:rPr>
                                  <w:t>Full-text articles excluded</w:t>
                                </w:r>
                              </w:p>
                              <w:p w14:paraId="27FFDEBB" w14:textId="77777777" w:rsidR="00FA25AC" w:rsidRPr="00371703" w:rsidRDefault="00FA25AC" w:rsidP="00FA25AC">
                                <w:pPr>
                                  <w:spacing w:after="0"/>
                                  <w:jc w:val="center"/>
                                  <w:rPr>
                                    <w:rFonts w:ascii="Times New Roman" w:hAnsi="Times New Roman"/>
                                    <w:sz w:val="18"/>
                                    <w:szCs w:val="18"/>
                                    <w:lang w:val="en-US"/>
                                  </w:rPr>
                                </w:pPr>
                                <w:r w:rsidRPr="00371703">
                                  <w:rPr>
                                    <w:rFonts w:ascii="Times New Roman" w:hAnsi="Times New Roman"/>
                                    <w:sz w:val="18"/>
                                    <w:szCs w:val="18"/>
                                    <w:lang w:val="en-US"/>
                                  </w:rPr>
                                  <w:t>(n = 193)</w:t>
                                </w:r>
                              </w:p>
                              <w:p w14:paraId="1E10657B" w14:textId="77777777" w:rsidR="00FA25AC" w:rsidRPr="00F84427" w:rsidRDefault="00FA25AC" w:rsidP="00FA25AC">
                                <w:pPr>
                                  <w:rPr>
                                    <w:sz w:val="18"/>
                                    <w:szCs w:val="18"/>
                                    <w:lang w:val="en-US"/>
                                  </w:rPr>
                                </w:pPr>
                              </w:p>
                              <w:p w14:paraId="7611E657" w14:textId="77777777" w:rsidR="00FA25AC" w:rsidRPr="00F84427" w:rsidRDefault="00FA25AC" w:rsidP="00FA25AC">
                                <w:pPr>
                                  <w:rPr>
                                    <w:lang w:val="en-US"/>
                                  </w:rPr>
                                </w:pPr>
                              </w:p>
                              <w:p w14:paraId="27BE7C76" w14:textId="77777777" w:rsidR="00FA25AC" w:rsidRPr="00F84427" w:rsidRDefault="00FA25AC" w:rsidP="00FA25AC">
                                <w:pPr>
                                  <w:rPr>
                                    <w:lang w:val="en-US"/>
                                  </w:rPr>
                                </w:pPr>
                              </w:p>
                              <w:p w14:paraId="51B98139" w14:textId="77777777" w:rsidR="00FA25AC" w:rsidRPr="00F84427" w:rsidRDefault="00FA25AC" w:rsidP="00FA25AC">
                                <w:pPr>
                                  <w:rPr>
                                    <w:lang w:val="en-US"/>
                                  </w:rPr>
                                </w:pPr>
                              </w:p>
                              <w:p w14:paraId="549F570D" w14:textId="77777777" w:rsidR="00FA25AC" w:rsidRPr="00F84427" w:rsidRDefault="00FA25AC" w:rsidP="00FA25AC">
                                <w:pPr>
                                  <w:jc w:val="center"/>
                                  <w:rPr>
                                    <w:lang w:val="en-US"/>
                                  </w:rPr>
                                </w:pPr>
                              </w:p>
                              <w:p w14:paraId="7FDB6469" w14:textId="77777777" w:rsidR="00FA25AC" w:rsidRDefault="00FA25AC" w:rsidP="00FA25AC">
                                <w:pPr>
                                  <w:jc w:val="center"/>
                                  <w:rPr>
                                    <w:lang w:val="en"/>
                                  </w:rPr>
                                </w:pPr>
                              </w:p>
                            </w:txbxContent>
                          </wps:txbx>
                          <wps:bodyPr rot="0" vert="horz" wrap="square" lIns="91440" tIns="91440" rIns="91440" bIns="91440" anchor="t" anchorCtr="0" upright="1">
                            <a:noAutofit/>
                          </wps:bodyPr>
                        </wps:wsp>
                        <wps:wsp>
                          <wps:cNvPr id="11" name="Rectangle 15"/>
                          <wps:cNvSpPr>
                            <a:spLocks noChangeArrowheads="1"/>
                          </wps:cNvSpPr>
                          <wps:spPr bwMode="auto">
                            <a:xfrm>
                              <a:off x="1964015" y="3130914"/>
                              <a:ext cx="1714500" cy="685800"/>
                            </a:xfrm>
                            <a:prstGeom prst="rect">
                              <a:avLst/>
                            </a:prstGeom>
                            <a:solidFill>
                              <a:srgbClr val="FFFFFF"/>
                            </a:solidFill>
                            <a:ln w="9525">
                              <a:solidFill>
                                <a:srgbClr val="000000"/>
                              </a:solidFill>
                              <a:miter lim="800000"/>
                              <a:headEnd/>
                              <a:tailEnd/>
                            </a:ln>
                          </wps:spPr>
                          <wps:txbx>
                            <w:txbxContent>
                              <w:p w14:paraId="1EA8166B" w14:textId="77777777" w:rsidR="00FA25AC" w:rsidRPr="00F84427"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Studies included in qualitative synthesis</w:t>
                                </w:r>
                                <w:r w:rsidRPr="00F84427">
                                  <w:rPr>
                                    <w:rFonts w:ascii="Times New Roman" w:hAnsi="Times New Roman"/>
                                    <w:sz w:val="18"/>
                                    <w:szCs w:val="18"/>
                                    <w:lang w:val="en-US"/>
                                  </w:rPr>
                                  <w:t xml:space="preserve"> </w:t>
                                </w:r>
                                <w:r w:rsidRPr="00F84427">
                                  <w:rPr>
                                    <w:rFonts w:ascii="Times New Roman" w:hAnsi="Times New Roman"/>
                                    <w:sz w:val="18"/>
                                    <w:szCs w:val="18"/>
                                    <w:lang w:val="en-US"/>
                                  </w:rPr>
                                  <w:br/>
                                  <w:t>(n = 22)</w:t>
                                </w:r>
                              </w:p>
                            </w:txbxContent>
                          </wps:txbx>
                          <wps:bodyPr rot="0" vert="horz" wrap="square" lIns="91440" tIns="91440" rIns="91440" bIns="91440" anchor="t" anchorCtr="0" upright="1">
                            <a:noAutofit/>
                          </wps:bodyPr>
                        </wps:wsp>
                        <wps:wsp>
                          <wps:cNvPr id="29" name="Rectangle 15"/>
                          <wps:cNvSpPr>
                            <a:spLocks noChangeArrowheads="1"/>
                          </wps:cNvSpPr>
                          <wps:spPr bwMode="auto">
                            <a:xfrm>
                              <a:off x="394985" y="4421623"/>
                              <a:ext cx="2074094" cy="360354"/>
                            </a:xfrm>
                            <a:prstGeom prst="rect">
                              <a:avLst/>
                            </a:prstGeom>
                            <a:solidFill>
                              <a:srgbClr val="FFFFFF"/>
                            </a:solidFill>
                            <a:ln w="9525">
                              <a:solidFill>
                                <a:srgbClr val="000000"/>
                              </a:solidFill>
                              <a:miter lim="800000"/>
                              <a:headEnd/>
                              <a:tailEnd/>
                            </a:ln>
                          </wps:spPr>
                          <wps:txbx>
                            <w:txbxContent>
                              <w:p w14:paraId="3170CD88" w14:textId="77777777" w:rsidR="00FA25AC" w:rsidRPr="00194F90" w:rsidRDefault="00FA25AC" w:rsidP="00FA25AC">
                                <w:pPr>
                                  <w:jc w:val="center"/>
                                  <w:rPr>
                                    <w:rFonts w:ascii="Times New Roman" w:hAnsi="Times New Roman"/>
                                    <w:sz w:val="18"/>
                                    <w:szCs w:val="18"/>
                                  </w:rPr>
                                </w:pPr>
                                <w:r w:rsidRPr="00194F90">
                                  <w:rPr>
                                    <w:rFonts w:ascii="Times New Roman" w:hAnsi="Times New Roman"/>
                                    <w:sz w:val="18"/>
                                    <w:szCs w:val="18"/>
                                    <w:lang w:val="en-US"/>
                                  </w:rPr>
                                  <w:t>Cross-sectional studies</w:t>
                                </w:r>
                                <w:r w:rsidRPr="00194F90">
                                  <w:rPr>
                                    <w:rFonts w:ascii="Times New Roman" w:hAnsi="Times New Roman"/>
                                    <w:sz w:val="18"/>
                                    <w:szCs w:val="18"/>
                                  </w:rPr>
                                  <w:t xml:space="preserve"> (n=16) </w:t>
                                </w:r>
                              </w:p>
                            </w:txbxContent>
                          </wps:txbx>
                          <wps:bodyPr rot="0" vert="horz" wrap="square" lIns="91440" tIns="91440" rIns="91440" bIns="91440" anchor="t" anchorCtr="0" upright="1">
                            <a:noAutofit/>
                          </wps:bodyPr>
                        </wps:wsp>
                        <wps:wsp>
                          <wps:cNvPr id="30" name="Rectangle 15"/>
                          <wps:cNvSpPr>
                            <a:spLocks noChangeArrowheads="1"/>
                          </wps:cNvSpPr>
                          <wps:spPr bwMode="auto">
                            <a:xfrm>
                              <a:off x="4099953" y="4421607"/>
                              <a:ext cx="2031387" cy="360181"/>
                            </a:xfrm>
                            <a:prstGeom prst="rect">
                              <a:avLst/>
                            </a:prstGeom>
                            <a:solidFill>
                              <a:srgbClr val="FFFFFF"/>
                            </a:solidFill>
                            <a:ln w="9525">
                              <a:solidFill>
                                <a:srgbClr val="000000"/>
                              </a:solidFill>
                              <a:miter lim="800000"/>
                              <a:headEnd/>
                              <a:tailEnd/>
                            </a:ln>
                          </wps:spPr>
                          <wps:txbx>
                            <w:txbxContent>
                              <w:p w14:paraId="4F8998E5" w14:textId="77777777" w:rsidR="00FA25AC" w:rsidRPr="00194F90" w:rsidRDefault="00FA25AC" w:rsidP="00FA25AC">
                                <w:pPr>
                                  <w:spacing w:after="0"/>
                                  <w:jc w:val="center"/>
                                  <w:rPr>
                                    <w:rFonts w:ascii="Times New Roman" w:hAnsi="Times New Roman"/>
                                    <w:sz w:val="18"/>
                                    <w:szCs w:val="18"/>
                                    <w:lang w:val="en-US"/>
                                  </w:rPr>
                                </w:pPr>
                                <w:r w:rsidRPr="00194F90">
                                  <w:rPr>
                                    <w:rFonts w:ascii="Times New Roman" w:hAnsi="Times New Roman"/>
                                    <w:sz w:val="18"/>
                                    <w:szCs w:val="18"/>
                                    <w:lang w:val="en-US"/>
                                  </w:rPr>
                                  <w:t xml:space="preserve">Longitudinal studies (n=6) </w:t>
                                </w:r>
                              </w:p>
                            </w:txbxContent>
                          </wps:txbx>
                          <wps:bodyPr rot="0" vert="horz" wrap="square" lIns="91440" tIns="91440" rIns="91440" bIns="91440" anchor="t" anchorCtr="0" upright="1">
                            <a:noAutofit/>
                          </wps:bodyPr>
                        </wps:wsp>
                        <wps:wsp>
                          <wps:cNvPr id="9" name="Rectangle 11"/>
                          <wps:cNvSpPr>
                            <a:spLocks noChangeArrowheads="1"/>
                          </wps:cNvSpPr>
                          <wps:spPr bwMode="auto">
                            <a:xfrm>
                              <a:off x="1542410" y="-247"/>
                              <a:ext cx="2832243" cy="361950"/>
                            </a:xfrm>
                            <a:prstGeom prst="rect">
                              <a:avLst/>
                            </a:prstGeom>
                            <a:solidFill>
                              <a:srgbClr val="FFFFFF"/>
                            </a:solidFill>
                            <a:ln w="9525">
                              <a:solidFill>
                                <a:srgbClr val="000000"/>
                              </a:solidFill>
                              <a:miter lim="800000"/>
                              <a:headEnd/>
                              <a:tailEnd/>
                            </a:ln>
                          </wps:spPr>
                          <wps:txbx>
                            <w:txbxContent>
                              <w:p w14:paraId="6CBB75C3" w14:textId="77777777" w:rsidR="00FA25AC" w:rsidRPr="00F84427"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Abstracts assessed for inclusion</w:t>
                                </w:r>
                                <w:r w:rsidRPr="00F84427">
                                  <w:rPr>
                                    <w:rFonts w:ascii="Times New Roman" w:hAnsi="Times New Roman"/>
                                    <w:sz w:val="18"/>
                                    <w:szCs w:val="18"/>
                                    <w:lang w:val="en-US"/>
                                  </w:rPr>
                                  <w:t xml:space="preserve"> (n=324)</w:t>
                                </w:r>
                              </w:p>
                            </w:txbxContent>
                          </wps:txbx>
                          <wps:bodyPr rot="0" vert="horz" wrap="square" lIns="91440" tIns="91440" rIns="91440" bIns="91440" anchor="t" anchorCtr="0" upright="1">
                            <a:noAutofit/>
                          </wps:bodyPr>
                        </wps:wsp>
                      </wpg:grpSp>
                      <wps:wsp>
                        <wps:cNvPr id="12" name="AutoShape 17"/>
                        <wps:cNvCnPr>
                          <a:cxnSpLocks noChangeShapeType="1"/>
                        </wps:cNvCnPr>
                        <wps:spPr bwMode="auto">
                          <a:xfrm>
                            <a:off x="2000693" y="2286000"/>
                            <a:ext cx="0" cy="29201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wps:wsp>
                        <wps:cNvPr id="1" name="Rectangle 2"/>
                        <wps:cNvSpPr>
                          <a:spLocks noChangeArrowheads="1"/>
                        </wps:cNvSpPr>
                        <wps:spPr bwMode="auto">
                          <a:xfrm>
                            <a:off x="0" y="0"/>
                            <a:ext cx="1823720" cy="614680"/>
                          </a:xfrm>
                          <a:prstGeom prst="rect">
                            <a:avLst/>
                          </a:prstGeom>
                          <a:solidFill>
                            <a:srgbClr val="FFFFFF"/>
                          </a:solidFill>
                          <a:ln w="9525">
                            <a:solidFill>
                              <a:srgbClr val="000000"/>
                            </a:solidFill>
                            <a:miter lim="800000"/>
                            <a:headEnd/>
                            <a:tailEnd/>
                          </a:ln>
                        </wps:spPr>
                        <wps:txbx>
                          <w:txbxContent>
                            <w:p w14:paraId="188564A0"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identified through database searching</w:t>
                              </w:r>
                              <w:r w:rsidRPr="00371703">
                                <w:rPr>
                                  <w:rFonts w:ascii="Times New Roman" w:hAnsi="Times New Roman"/>
                                  <w:sz w:val="18"/>
                                  <w:szCs w:val="18"/>
                                  <w:lang w:val="en-US"/>
                                </w:rPr>
                                <w:br/>
                                <w:t>(n = 3,412)</w:t>
                              </w:r>
                            </w:p>
                          </w:txbxContent>
                        </wps:txbx>
                        <wps:bodyPr rot="0" vert="horz" wrap="square" lIns="91440" tIns="91440" rIns="91440" bIns="91440" anchor="t" anchorCtr="0" upright="1">
                          <a:noAutofit/>
                        </wps:bodyPr>
                      </wps:wsp>
                      <wps:wsp>
                        <wps:cNvPr id="2" name="Rectangle 9"/>
                        <wps:cNvSpPr>
                          <a:spLocks noChangeArrowheads="1"/>
                        </wps:cNvSpPr>
                        <wps:spPr bwMode="auto">
                          <a:xfrm>
                            <a:off x="2105247" y="0"/>
                            <a:ext cx="1823720" cy="617855"/>
                          </a:xfrm>
                          <a:prstGeom prst="rect">
                            <a:avLst/>
                          </a:prstGeom>
                          <a:solidFill>
                            <a:srgbClr val="FFFFFF"/>
                          </a:solidFill>
                          <a:ln w="9525">
                            <a:solidFill>
                              <a:srgbClr val="000000"/>
                            </a:solidFill>
                            <a:miter lim="800000"/>
                            <a:headEnd/>
                            <a:tailEnd/>
                          </a:ln>
                        </wps:spPr>
                        <wps:txbx>
                          <w:txbxContent>
                            <w:p w14:paraId="5071FC81"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Additional records identified through other sources</w:t>
                              </w:r>
                              <w:r w:rsidRPr="00371703">
                                <w:rPr>
                                  <w:rFonts w:ascii="Times New Roman" w:hAnsi="Times New Roman"/>
                                  <w:sz w:val="18"/>
                                  <w:szCs w:val="18"/>
                                  <w:lang w:val="en-US"/>
                                </w:rPr>
                                <w:br/>
                                <w:t>(n = 5)</w:t>
                              </w:r>
                            </w:p>
                            <w:p w14:paraId="3FF0CB69" w14:textId="77777777" w:rsidR="00FA25AC" w:rsidRDefault="00FA25AC" w:rsidP="00FA25AC">
                              <w:pPr>
                                <w:jc w:val="center"/>
                                <w:rPr>
                                  <w:lang w:val="en"/>
                                </w:rPr>
                              </w:pPr>
                              <w:r w:rsidRPr="00B95DE1">
                                <w:rPr>
                                  <w:lang w:val="en-US"/>
                                </w:rPr>
                                <w:t xml:space="preserve"> </w:t>
                              </w:r>
                              <w:r>
                                <w:t>)</w:t>
                              </w:r>
                            </w:p>
                          </w:txbxContent>
                        </wps:txbx>
                        <wps:bodyPr rot="0" vert="horz" wrap="square" lIns="91440" tIns="91440" rIns="91440" bIns="91440" anchor="t" anchorCtr="0" upright="1">
                          <a:noAutofit/>
                        </wps:bodyPr>
                      </wps:wsp>
                    </wpg:wgp>
                  </a:graphicData>
                </a:graphic>
              </wp:anchor>
            </w:drawing>
          </mc:Choice>
          <mc:Fallback>
            <w:pict>
              <v:group w14:anchorId="1DE049D1" id="Grupo 21" o:spid="_x0000_s1026" style="position:absolute;margin-left:.25pt;margin-top:31.65pt;width:413.35pt;height:544.5pt;z-index:251676672" coordsize="52498,69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kwazAUAAPcqAAAOAAAAZHJzL2Uyb0RvYy54bWzsWl1zm0YUfe9M/wPDeyJ2+dZYzmScxNOZ&#10;tPU06Q/ACElMgaULtuT++px7FxCS3Xia1rSu5QeZhWVZzp49e+5lz97sysK6zXSTq2phi9eObWVV&#10;qpZ5tV7Yv37+8CqyraZNqmVSqCpb2HdZY785//67s209z6TaqGKZaQuNVM18Wy/sTdvW89msSTdZ&#10;mTSvVZ1VuLhSukxaFPV6ttTJFq2XxUw6TjDbKr2stUqzpsHZd+aifc7tr1ZZ2v68WjVZaxULG31r&#10;+Vfz7zX9zs7PkvlaJ/UmT7tuJN/QizLJKzx0aOpd0ibWjc7vNVXmqVaNWrWvU1XO1GqVpxm/A95G&#10;OEdvc6nVTc3vsp5v1/UAE6A9wumbm01/ur3SVr5c2FLYVpWUGKNLfVMrC2WAs63Xc9S51PWn+kp3&#10;J9amRO+7W+mS/uNNrB3DejfAmu1aK8VJX3pxJALbSnEtiIXvSN8An24wOvfuSzfvH7lz1j94Rv0b&#10;urOtQaJmj1Pz93D6tEnqjOFvCIMOJ6+H6e1Nq7iKFRikuNZFdaUJkHRXfao/qvS3xqrUxSap1hlX&#10;/nxXA2LGFp0f3UKFBhhb19sf1RJ1ErTPnDrCWDi+58aAk9AUQRBFBswebtCcgPaEdHy+NKCVzGvd&#10;tJeZKi06WNhNq5N8vWkvVFVhqigt+IHJ7cemxVjjxv4GeqVKfciLgmdMUVnbhR37GEi60qgiX9JF&#10;Luj19UWhrduE5hz/UQfR2EE1cLtacmObLFm+747bJC9wbLUMU6tzAFdkNj2tzJa2VWSQGToyLRYV&#10;PTHjid71uceRuNvMr9XyjnnLYIMc5vSTs8S/z5JwUpbIWPqhPLGEePefZYnbs+QXzD5muiV4TeqU&#10;gTSXp9SRkrzVWm1p2kDhDqTE3NBPgUelJAqEdLFCQy6EI52w1+VeSqQMIunHRlB8CHfodhOv16Re&#10;HzpB0XiPr0nIgQI0Y6H4wH8PCcU/oDVl3sJlFHm5sKNBkJL5A8KzlxUWDBJkoxjt7nqHi3tNsbQy&#10;bgLuBwcbpf+ATMFJQFZ/v0k0RKv4ocIAxcLzyHqMC3pcuB4XkipFUwu7tS1zeNEau3JTa5JqGnCi&#10;RKVo/VnlrNP7XkFnqTCd0EFhjGvYL4diWqUTcQwjCPdCLPY9EcrO1vUsPi2IbCzG5CWaT8sTqIzh&#10;yUjqOofJJuippU7IKPBpHhJLYj9w4yOWwH9DAeHuyDy5bojSS9Y6jgmGATI26jlIXhcOENk5culc&#10;uxiWWhPdoMxq/peiG9AmRjvghwwcLw7Z98N+9tEKqY9EBbbfrnBQh56CYKCPc9wYoRC8IZp4JT3W&#10;Sbr6vmshkDHWW9m1EEZSSu+AhJi0U8c74QMTVxrwJpm4nu87QgATYOY7sQc7wpj2qEvhuQLGhVH3&#10;Q5iU07wdxuf5zNsJIncxBGWjNajTgUmoLGLIg2emvxCB50U8UHsFEaHwiL/M5SDyYVYPpv8+Hn8R&#10;fpvXoGGATlweZaEQJt73U7xWkK1Dtuqp/dRYlqUQIvSO0lCHuhwHMuDl8s+TUf/v2JG5PAzQictj&#10;Lg+Z55Euc4Z4Ii6LOPAcWh3I+QvXQcR+6DFOunyQB2EuDwN04vKIyxLJsntx7gDVBLo8ijA8T4oA&#10;8cihXUaMCxdtLIYbOK5/GGG8RIsxfL85UXlEZfchizEllcHTOPZNwM1cdrqAeQj9HKh1hACVUzaB&#10;IyKTDO+/Dr5ELg+51xOXR1x+SJWH5NYEqozMkPTIsx8kfgYeRy4SPV3iyA2QnjyFfRxNkP97Ljze&#10;p+ZMov3JPzFTTuxf/vSCHTjOkBJFgh3FQ7fRpTLwMRq7W76eyjjtRcAGqCfZsfJAeDUkCCfQPqN6&#10;R8QQkXTpQ53JdAkviB6hxwvIDnBi+zlJHvX1yWVuULl9cmAAagL2Smy3oi81tHJ/ncNh5LM7ftEZ&#10;rv32lWe1bmN3Je9Q63aC0vbNcZm/lu/3q55/AQAA//8DAFBLAwQUAAYACAAAACEAuIjHpt8AAAAI&#10;AQAADwAAAGRycy9kb3ducmV2LnhtbEyPTUvDQBCG74L/YRnBm918kFpiNqUU9VQEW0G8TbPTJDQ7&#10;G7LbJP33rid7HN6H932mWM+mEyMNrrWsIF5EIIgrq1uuFXwd3p5WIJxH1thZJgVXcrAu7+8KzLWd&#10;+JPGva9FKGGXo4LG+z6X0lUNGXQL2xOH7GQHgz6cQy31gFMoN51MomgpDbYcFhrsadtQdd5fjIL3&#10;CadNGr+Ou/Npe/05ZB/fu5iUenyYNy8gPM3+H4Y//aAOZXA62gtrJzoFWeAULNMUREhXyXMC4hiw&#10;OEtSkGUhbx8ofwEAAP//AwBQSwECLQAUAAYACAAAACEAtoM4kv4AAADhAQAAEwAAAAAAAAAAAAAA&#10;AAAAAAAAW0NvbnRlbnRfVHlwZXNdLnhtbFBLAQItABQABgAIAAAAIQA4/SH/1gAAAJQBAAALAAAA&#10;AAAAAAAAAAAAAC8BAABfcmVscy8ucmVsc1BLAQItABQABgAIAAAAIQA8DkwazAUAAPcqAAAOAAAA&#10;AAAAAAAAAAAAAC4CAABkcnMvZTJvRG9jLnhtbFBLAQItABQABgAIAAAAIQC4iMem3wAAAAgBAAAP&#10;AAAAAAAAAAAAAAAAACYIAABkcnMvZG93bnJldi54bWxQSwUGAAAAAAQABADzAAAAMgkAAAAA&#10;">
                <v:shapetype id="_x0000_t32" coordsize="21600,21600" o:spt="32" o:oned="t" path="m,l21600,21600e" filled="f">
                  <v:path arrowok="t" fillok="f" o:connecttype="none"/>
                  <o:lock v:ext="edit" shapetype="t"/>
                </v:shapetype>
                <v:shape id="AutoShape 6" o:spid="_x0000_s1027" type="#_x0000_t32" style="position:absolute;left:10543;top:6166;width:0;height:41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P9gxAAAANoAAAAPAAAAZHJzL2Rvd25yZXYueG1sRI9Ba8JA&#10;FITvgv9heUJvZlNpbY1ZRYRAaA/a1Iu3R/Y1CWbfhuw2Sf99t1DwOMzMN0y6n0wrBupdY1nBYxSD&#10;IC6tbrhScPnMlq8gnEfW2FomBT/kYL+bz1JMtB35g4bCVyJA2CWooPa+S6R0ZU0GXWQ74uB92d6g&#10;D7KvpO5xDHDTylUcr6XBhsNCjR0daypvxbdRoFenW55XTfGe6fPby8Y+n8vhqtTDYjpsQXia/D38&#10;3861gif4uxJugNz9AgAA//8DAFBLAQItABQABgAIAAAAIQDb4fbL7gAAAIUBAAATAAAAAAAAAAAA&#10;AAAAAAAAAABbQ29udGVudF9UeXBlc10ueG1sUEsBAi0AFAAGAAgAAAAhAFr0LFu/AAAAFQEAAAsA&#10;AAAAAAAAAAAAAAAAHwEAAF9yZWxzLy5yZWxzUEsBAi0AFAAGAAgAAAAhAAeE/2DEAAAA2gAAAA8A&#10;AAAAAAAAAAAAAAAABwIAAGRycy9kb3ducmV2LnhtbFBLBQYAAAAAAwADALcAAAD4AgAAAAA=&#10;">
                  <v:stroke endarrow="block"/>
                  <v:shadow color="#ccc"/>
                </v:shape>
                <v:shape id="AutoShape 7" o:spid="_x0000_s1028" type="#_x0000_t32" style="position:absolute;left:29257;top:6166;width:0;height:41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Fr7wgAAANoAAAAPAAAAZHJzL2Rvd25yZXYueG1sRI9Bi8Iw&#10;FITvC/6H8ARva6qgq9UoIgjFPajVi7dH82yLzUtpYq3/fiMIexxm5htmue5MJVpqXGlZwWgYgSDO&#10;rC45V3A5775nIJxH1lhZJgUvcrBe9b6WGGv75BO1qc9FgLCLUUHhfR1L6bKCDLqhrYmDd7ONQR9k&#10;k0vd4DPATSXHUTSVBksOCwXWtC0ou6cPo0CPD/ckycv0d6eP+5+5nRyz9qrUoN9tFiA8df4//Gkn&#10;WsEE3lfCDZCrPwAAAP//AwBQSwECLQAUAAYACAAAACEA2+H2y+4AAACFAQAAEwAAAAAAAAAAAAAA&#10;AAAAAAAAW0NvbnRlbnRfVHlwZXNdLnhtbFBLAQItABQABgAIAAAAIQBa9CxbvwAAABUBAAALAAAA&#10;AAAAAAAAAAAAAB8BAABfcmVscy8ucmVsc1BLAQItABQABgAIAAAAIQBoyFr7wgAAANoAAAAPAAAA&#10;AAAAAAAAAAAAAAcCAABkcnMvZG93bnJldi54bWxQSwUGAAAAAAMAAwC3AAAA9gIAAAAA&#10;">
                  <v:stroke endarrow="block"/>
                  <v:shadow color="#ccc"/>
                </v:shape>
                <v:rect id="Rectangle 10" o:spid="_x0000_s1029" style="position:absolute;left:8612;top:10207;width:22682;height:5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1ACwwAAANoAAAAPAAAAZHJzL2Rvd25yZXYueG1sRI9BawIx&#10;FITvgv8hPKG3mq3SqqtRbEuhUDzsKnp9JM/N0s3Lskl1/fdNoeBxmJlvmNWmd424UBdqzwqexhkI&#10;Yu1NzZWCw/7jcQ4iRGSDjWdScKMAm/VwsMLc+CsXdCljJRKEQ44KbIxtLmXQlhyGsW+Jk3f2ncOY&#10;ZFdJ0+E1wV0jJ1n2Ih3WnBYstvRmSX+XP07BrIrvpX591sedvc2/Fv00FOVJqYdRv12CiNTHe/i/&#10;/WkUTOHvSroBcv0LAAD//wMAUEsBAi0AFAAGAAgAAAAhANvh9svuAAAAhQEAABMAAAAAAAAAAAAA&#10;AAAAAAAAAFtDb250ZW50X1R5cGVzXS54bWxQSwECLQAUAAYACAAAACEAWvQsW78AAAAVAQAACwAA&#10;AAAAAAAAAAAAAAAfAQAAX3JlbHMvLnJlbHNQSwECLQAUAAYACAAAACEAIq9QAsMAAADaAAAADwAA&#10;AAAAAAAAAAAAAAAHAgAAZHJzL2Rvd25yZXYueG1sUEsFBgAAAAADAAMAtwAAAPcCAAAAAA==&#10;">
                  <v:textbox inset=",7.2pt,,7.2pt">
                    <w:txbxContent>
                      <w:p w14:paraId="6341CF0A"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screened after duplicates removed</w:t>
                        </w:r>
                        <w:r w:rsidRPr="00371703">
                          <w:rPr>
                            <w:rFonts w:ascii="Times New Roman" w:hAnsi="Times New Roman"/>
                            <w:sz w:val="18"/>
                            <w:szCs w:val="18"/>
                            <w:lang w:val="en-US"/>
                          </w:rPr>
                          <w:br/>
                          <w:t>(n = 3,277)</w:t>
                        </w:r>
                      </w:p>
                    </w:txbxContent>
                  </v:textbox>
                </v:rect>
                <v:shape id="AutoShape 17" o:spid="_x0000_s1030" type="#_x0000_t32" style="position:absolute;left:19900;top:15417;width:0;height:41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sSMwwAAANoAAAAPAAAAZHJzL2Rvd25yZXYueG1sRI9Pi8Iw&#10;FMTvwn6H8Bb2ZlMF/2w1ighCWQ9q3Yu3R/Nsi81LaWLtfvuNIHgcZuY3zHLdm1p01LrKsoJRFIMg&#10;zq2uuFDwe94N5yCcR9ZYWyYFf+RgvfoYLDHR9sEn6jJfiABhl6CC0vsmkdLlJRl0kW2Ig3e1rUEf&#10;ZFtI3eIjwE0tx3E8lQYrDgslNrQtKb9ld6NAjw+3NC2qbL/Tx5/Zt50c8+6i1Ndnv1mA8NT7d/jV&#10;TrWCKTyvhBsgV/8AAAD//wMAUEsBAi0AFAAGAAgAAAAhANvh9svuAAAAhQEAABMAAAAAAAAAAAAA&#10;AAAAAAAAAFtDb250ZW50X1R5cGVzXS54bWxQSwECLQAUAAYACAAAACEAWvQsW78AAAAVAQAACwAA&#10;AAAAAAAAAAAAAAAfAQAAX3JlbHMvLnJlbHNQSwECLQAUAAYACAAAACEAmBrEjMMAAADaAAAADwAA&#10;AAAAAAAAAAAAAAAHAgAAZHJzL2Rvd25yZXYueG1sUEsFBgAAAAADAAMAtwAAAPcCAAAAAA==&#10;">
                  <v:stroke endarrow="block"/>
                  <v:shadow color="#ccc"/>
                </v:shape>
                <v:rect id="Rectangle 11" o:spid="_x0000_s1031" style="position:absolute;left:12865;top:19563;width:20121;height:3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8JzwQAAANoAAAAPAAAAZHJzL2Rvd25yZXYueG1sRE/Pa8Iw&#10;FL4L+x/CG+w2Ux1uWk2L2xAGw4Od6PWRPJti81KaTOt/vxwGHj++36tycK24UB8azwom4wwEsfam&#10;4VrB/mfzPAcRIrLB1jMpuFGAsngYrTA3/so7ulSxFimEQ44KbIxdLmXQlhyGse+IE3fyvcOYYF9L&#10;0+M1hbtWTrPsVTpsODVY7OjDkj5Xv07BWx0/K/0+04etvc2/F8NL2FVHpZ4eh/USRKQh3sX/7i+j&#10;IG1NV9INkMUfAAAA//8DAFBLAQItABQABgAIAAAAIQDb4fbL7gAAAIUBAAATAAAAAAAAAAAAAAAA&#10;AAAAAABbQ29udGVudF9UeXBlc10ueG1sUEsBAi0AFAAGAAgAAAAhAFr0LFu/AAAAFQEAAAsAAAAA&#10;AAAAAAAAAAAAHwEAAF9yZWxzLy5yZWxzUEsBAi0AFAAGAAgAAAAhACwLwnPBAAAA2gAAAA8AAAAA&#10;AAAAAAAAAAAABwIAAGRycy9kb3ducmV2LnhtbFBLBQYAAAAAAwADALcAAAD1AgAAAAA=&#10;">
                  <v:textbox inset=",7.2pt,,7.2pt">
                    <w:txbxContent>
                      <w:p w14:paraId="6EB09FA7"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Titles assessed for inclusion (n=3,277)</w:t>
                        </w:r>
                      </w:p>
                    </w:txbxContent>
                  </v:textbox>
                </v:rect>
                <v:group id="Grupo 13" o:spid="_x0000_s1032" style="position:absolute;left:956;top:26049;width:51542;height:43101" coordorigin="3949,-2" coordsize="62982,47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2" o:spid="_x0000_s1033" style="position:absolute;left:45501;top:5094;width:21431;height:5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FYBwwAAANoAAAAPAAAAZHJzL2Rvd25yZXYueG1sRI9PawIx&#10;FMTvgt8hPKG3mrWl/lmNYlsKgnjYbdHrI3ndLN28LJtU12/fCAWPw8xvhllteteIM3Wh9qxgMs5A&#10;EGtvaq4UfH1+PM5BhIhssPFMCq4UYLMeDlaYG3/hgs5lrEQq4ZCjAhtjm0sZtCWHYexb4uR9+85h&#10;TLKrpOnwkspdI5+ybCod1pwWLLb0Zkn/lL9OwayK76V+fdHHg73O94v+ORTlSamHUb9dgojUx3v4&#10;n96ZxMHtSroBcv0HAAD//wMAUEsBAi0AFAAGAAgAAAAhANvh9svuAAAAhQEAABMAAAAAAAAAAAAA&#10;AAAAAAAAAFtDb250ZW50X1R5cGVzXS54bWxQSwECLQAUAAYACAAAACEAWvQsW78AAAAVAQAACwAA&#10;AAAAAAAAAAAAAAAfAQAAX3JlbHMvLnJlbHNQSwECLQAUAAYACAAAACEAXZRWAcMAAADaAAAADwAA&#10;AAAAAAAAAAAAAAAHAgAAZHJzL2Rvd25yZXYueG1sUEsFBgAAAAADAAMAtwAAAPcCAAAAAA==&#10;">
                    <v:textbox inset=",7.2pt,,7.2pt">
                      <w:txbxContent>
                        <w:p w14:paraId="08E9AE86"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excluded</w:t>
                          </w:r>
                          <w:r w:rsidRPr="00371703">
                            <w:rPr>
                              <w:rFonts w:ascii="Times New Roman" w:hAnsi="Times New Roman"/>
                              <w:sz w:val="18"/>
                              <w:szCs w:val="18"/>
                              <w:lang w:val="en-US"/>
                            </w:rPr>
                            <w:br/>
                            <w:t>(n = 109)</w:t>
                          </w:r>
                        </w:p>
                      </w:txbxContent>
                    </v:textbox>
                  </v:rect>
                  <v:rect id="Rectangle 13" o:spid="_x0000_s1034" style="position:absolute;left:19123;top:11644;width:1714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6avwQAAANsAAAAPAAAAZHJzL2Rvd25yZXYueG1sRE9NawIx&#10;EL0X/A9hhN5qtharrkaxlYJQPLiKXodk3CzdTJZN1PXfN0Kht3m8z5kvO1eLK7Wh8qzgdZCBINbe&#10;VFwqOOy/XiYgQkQ2WHsmBXcKsFz0nuaYG3/jHV2LWIoUwiFHBTbGJpcyaEsOw8A3xIk7+9ZhTLAt&#10;pWnxlsJdLYdZ9i4dVpwaLDb0aUn/FBenYFzGdaE/Rvq4tffJ97R7C7vipNRzv1vNQETq4r/4z70x&#10;af4IHr+kA+TiFwAA//8DAFBLAQItABQABgAIAAAAIQDb4fbL7gAAAIUBAAATAAAAAAAAAAAAAAAA&#10;AAAAAABbQ29udGVudF9UeXBlc10ueG1sUEsBAi0AFAAGAAgAAAAhAFr0LFu/AAAAFQEAAAsAAAAA&#10;AAAAAAAAAAAAHwEAAF9yZWxzLy5yZWxzUEsBAi0AFAAGAAgAAAAhAKNLpq/BAAAA2wAAAA8AAAAA&#10;AAAAAAAAAAAABwIAAGRycy9kb3ducmV2LnhtbFBLBQYAAAAAAwADALcAAAD1AgAAAAA=&#10;">
                    <v:textbox inset=",7.2pt,,7.2pt">
                      <w:txbxContent>
                        <w:p w14:paraId="07D9110B"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Full-text articles assessed for eligibility</w:t>
                          </w:r>
                          <w:r w:rsidRPr="00371703">
                            <w:rPr>
                              <w:rFonts w:ascii="Times New Roman" w:hAnsi="Times New Roman"/>
                              <w:sz w:val="18"/>
                              <w:szCs w:val="18"/>
                              <w:lang w:val="en-US"/>
                            </w:rPr>
                            <w:br/>
                            <w:t>(n = 215)</w:t>
                          </w:r>
                        </w:p>
                      </w:txbxContent>
                    </v:textbox>
                  </v:rect>
                  <v:rect id="Rectangle 14" o:spid="_x0000_s1035" style="position:absolute;left:45501;top:21117;width:21431;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AU3xQAAANsAAAAPAAAAZHJzL2Rvd25yZXYueG1sRI9BTwIx&#10;EIXvJv6HZky8SReMCguFoMbExHBgJXCdtMN2w3a62VZY/r1zMPE2k/fmvW8WqyG06kx9aiIbGI8K&#10;UMQ2uoZrA7vvj4cpqJSRHbaRycCVEqyWtzcLLF288JbOVa6VhHAq0YDPuSu1TtZTwDSKHbFox9gH&#10;zLL2tXY9XiQ8tHpSFM86YMPS4LGjN0/2VP0EAy91fq/s65Pdb/x1+jUbHtO2Ohhzfzes56AyDfnf&#10;/Hf96QRf6OUXGUAvfwEAAP//AwBQSwECLQAUAAYACAAAACEA2+H2y+4AAACFAQAAEwAAAAAAAAAA&#10;AAAAAAAAAAAAW0NvbnRlbnRfVHlwZXNdLnhtbFBLAQItABQABgAIAAAAIQBa9CxbvwAAABUBAAAL&#10;AAAAAAAAAAAAAAAAAB8BAABfcmVscy8ucmVsc1BLAQItABQABgAIAAAAIQCzPAU3xQAAANsAAAAP&#10;AAAAAAAAAAAAAAAAAAcCAABkcnMvZG93bnJldi54bWxQSwUGAAAAAAMAAwC3AAAA+QIAAAAA&#10;">
                    <v:textbox inset=",7.2pt,,7.2pt">
                      <w:txbxContent>
                        <w:p w14:paraId="2D6F759D" w14:textId="77777777" w:rsidR="00FA25AC" w:rsidRPr="00371703" w:rsidRDefault="00FA25AC" w:rsidP="00FA25AC">
                          <w:pPr>
                            <w:spacing w:after="0"/>
                            <w:jc w:val="center"/>
                            <w:rPr>
                              <w:rFonts w:ascii="Times New Roman" w:hAnsi="Times New Roman"/>
                              <w:sz w:val="18"/>
                              <w:szCs w:val="18"/>
                              <w:lang w:val="en-US"/>
                            </w:rPr>
                          </w:pPr>
                          <w:r w:rsidRPr="00371703">
                            <w:rPr>
                              <w:rFonts w:ascii="Times New Roman" w:hAnsi="Times New Roman"/>
                              <w:sz w:val="18"/>
                              <w:szCs w:val="18"/>
                              <w:lang w:val="en-US"/>
                            </w:rPr>
                            <w:t>Full-text articles excluded</w:t>
                          </w:r>
                        </w:p>
                        <w:p w14:paraId="27FFDEBB" w14:textId="77777777" w:rsidR="00FA25AC" w:rsidRPr="00371703" w:rsidRDefault="00FA25AC" w:rsidP="00FA25AC">
                          <w:pPr>
                            <w:spacing w:after="0"/>
                            <w:jc w:val="center"/>
                            <w:rPr>
                              <w:rFonts w:ascii="Times New Roman" w:hAnsi="Times New Roman"/>
                              <w:sz w:val="18"/>
                              <w:szCs w:val="18"/>
                              <w:lang w:val="en-US"/>
                            </w:rPr>
                          </w:pPr>
                          <w:r w:rsidRPr="00371703">
                            <w:rPr>
                              <w:rFonts w:ascii="Times New Roman" w:hAnsi="Times New Roman"/>
                              <w:sz w:val="18"/>
                              <w:szCs w:val="18"/>
                              <w:lang w:val="en-US"/>
                            </w:rPr>
                            <w:t>(n = 193)</w:t>
                          </w:r>
                        </w:p>
                        <w:p w14:paraId="1E10657B" w14:textId="77777777" w:rsidR="00FA25AC" w:rsidRPr="00F84427" w:rsidRDefault="00FA25AC" w:rsidP="00FA25AC">
                          <w:pPr>
                            <w:rPr>
                              <w:sz w:val="18"/>
                              <w:szCs w:val="18"/>
                              <w:lang w:val="en-US"/>
                            </w:rPr>
                          </w:pPr>
                        </w:p>
                        <w:p w14:paraId="7611E657" w14:textId="77777777" w:rsidR="00FA25AC" w:rsidRPr="00F84427" w:rsidRDefault="00FA25AC" w:rsidP="00FA25AC">
                          <w:pPr>
                            <w:rPr>
                              <w:lang w:val="en-US"/>
                            </w:rPr>
                          </w:pPr>
                        </w:p>
                        <w:p w14:paraId="27BE7C76" w14:textId="77777777" w:rsidR="00FA25AC" w:rsidRPr="00F84427" w:rsidRDefault="00FA25AC" w:rsidP="00FA25AC">
                          <w:pPr>
                            <w:rPr>
                              <w:lang w:val="en-US"/>
                            </w:rPr>
                          </w:pPr>
                        </w:p>
                        <w:p w14:paraId="51B98139" w14:textId="77777777" w:rsidR="00FA25AC" w:rsidRPr="00F84427" w:rsidRDefault="00FA25AC" w:rsidP="00FA25AC">
                          <w:pPr>
                            <w:rPr>
                              <w:lang w:val="en-US"/>
                            </w:rPr>
                          </w:pPr>
                        </w:p>
                        <w:p w14:paraId="549F570D" w14:textId="77777777" w:rsidR="00FA25AC" w:rsidRPr="00F84427" w:rsidRDefault="00FA25AC" w:rsidP="00FA25AC">
                          <w:pPr>
                            <w:jc w:val="center"/>
                            <w:rPr>
                              <w:lang w:val="en-US"/>
                            </w:rPr>
                          </w:pPr>
                        </w:p>
                        <w:p w14:paraId="7FDB6469" w14:textId="77777777" w:rsidR="00FA25AC" w:rsidRDefault="00FA25AC" w:rsidP="00FA25AC">
                          <w:pPr>
                            <w:jc w:val="center"/>
                            <w:rPr>
                              <w:lang w:val="en"/>
                            </w:rPr>
                          </w:pPr>
                        </w:p>
                      </w:txbxContent>
                    </v:textbox>
                  </v:rect>
                  <v:rect id="Rectangle 15" o:spid="_x0000_s1036" style="position:absolute;left:19640;top:31309;width:1714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KCswgAAANsAAAAPAAAAZHJzL2Rvd25yZXYueG1sRE9LawIx&#10;EL4X+h/CFLxpVsVHt0apilAQD66lvQ7JdLN0M1k2Udd/bwpCb/PxPWex6lwtLtSGyrOC4SADQay9&#10;qbhU8Hna9ecgQkQ2WHsmBTcKsFo+Py0wN/7KR7oUsRQphEOOCmyMTS5l0JYchoFviBP341uHMcG2&#10;lKbFawp3tRxl2VQ6rDg1WGxoY0n/FmenYFbGbaHXE/11sLf5/rUbh2PxrVTvpXt/AxGpi//ih/vD&#10;pPlD+PslHSCXdwAAAP//AwBQSwECLQAUAAYACAAAACEA2+H2y+4AAACFAQAAEwAAAAAAAAAAAAAA&#10;AAAAAAAAW0NvbnRlbnRfVHlwZXNdLnhtbFBLAQItABQABgAIAAAAIQBa9CxbvwAAABUBAAALAAAA&#10;AAAAAAAAAAAAAB8BAABfcmVscy8ucmVsc1BLAQItABQABgAIAAAAIQDccKCswgAAANsAAAAPAAAA&#10;AAAAAAAAAAAAAAcCAABkcnMvZG93bnJldi54bWxQSwUGAAAAAAMAAwC3AAAA9gIAAAAA&#10;">
                    <v:textbox inset=",7.2pt,,7.2pt">
                      <w:txbxContent>
                        <w:p w14:paraId="1EA8166B" w14:textId="77777777" w:rsidR="00FA25AC" w:rsidRPr="00F84427"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Studies included in qualitative synthesis</w:t>
                          </w:r>
                          <w:r w:rsidRPr="00F84427">
                            <w:rPr>
                              <w:rFonts w:ascii="Times New Roman" w:hAnsi="Times New Roman"/>
                              <w:sz w:val="18"/>
                              <w:szCs w:val="18"/>
                              <w:lang w:val="en-US"/>
                            </w:rPr>
                            <w:t xml:space="preserve"> </w:t>
                          </w:r>
                          <w:r w:rsidRPr="00F84427">
                            <w:rPr>
                              <w:rFonts w:ascii="Times New Roman" w:hAnsi="Times New Roman"/>
                              <w:sz w:val="18"/>
                              <w:szCs w:val="18"/>
                              <w:lang w:val="en-US"/>
                            </w:rPr>
                            <w:br/>
                            <w:t>(n = 22)</w:t>
                          </w:r>
                        </w:p>
                      </w:txbxContent>
                    </v:textbox>
                  </v:rect>
                  <v:rect id="Rectangle 15" o:spid="_x0000_s1037" style="position:absolute;left:3949;top:44216;width:20741;height:3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mYXxQAAANsAAAAPAAAAZHJzL2Rvd25yZXYueG1sRI9PawIx&#10;FMTvgt8hPKG3mq2l/tkaRVsKgnjYVdrrI3ndLN28LJtU12/fCAWPw8z8hlmue9eIM3Wh9qzgaZyB&#10;INbe1FwpOB0/HucgQkQ22HgmBVcKsF4NB0vMjb9wQecyViJBOOSowMbY5lIGbclhGPuWOHnfvnMY&#10;k+wqaTq8JLhr5CTLptJhzWnBYktvlvRP+esUzKr4Xurti/482Ot8v+ifQ1F+KfUw6jevICL18R7+&#10;b++MgskCbl/SD5CrPwAAAP//AwBQSwECLQAUAAYACAAAACEA2+H2y+4AAACFAQAAEwAAAAAAAAAA&#10;AAAAAAAAAAAAW0NvbnRlbnRfVHlwZXNdLnhtbFBLAQItABQABgAIAAAAIQBa9CxbvwAAABUBAAAL&#10;AAAAAAAAAAAAAAAAAB8BAABfcmVscy8ucmVsc1BLAQItABQABgAIAAAAIQDsamYXxQAAANsAAAAP&#10;AAAAAAAAAAAAAAAAAAcCAABkcnMvZG93bnJldi54bWxQSwUGAAAAAAMAAwC3AAAA+QIAAAAA&#10;">
                    <v:textbox inset=",7.2pt,,7.2pt">
                      <w:txbxContent>
                        <w:p w14:paraId="3170CD88" w14:textId="77777777" w:rsidR="00FA25AC" w:rsidRPr="00194F90" w:rsidRDefault="00FA25AC" w:rsidP="00FA25AC">
                          <w:pPr>
                            <w:jc w:val="center"/>
                            <w:rPr>
                              <w:rFonts w:ascii="Times New Roman" w:hAnsi="Times New Roman"/>
                              <w:sz w:val="18"/>
                              <w:szCs w:val="18"/>
                            </w:rPr>
                          </w:pPr>
                          <w:r w:rsidRPr="00194F90">
                            <w:rPr>
                              <w:rFonts w:ascii="Times New Roman" w:hAnsi="Times New Roman"/>
                              <w:sz w:val="18"/>
                              <w:szCs w:val="18"/>
                              <w:lang w:val="en-US"/>
                            </w:rPr>
                            <w:t>Cross-sectional studies</w:t>
                          </w:r>
                          <w:r w:rsidRPr="00194F90">
                            <w:rPr>
                              <w:rFonts w:ascii="Times New Roman" w:hAnsi="Times New Roman"/>
                              <w:sz w:val="18"/>
                              <w:szCs w:val="18"/>
                            </w:rPr>
                            <w:t xml:space="preserve"> (n=16) </w:t>
                          </w:r>
                        </w:p>
                      </w:txbxContent>
                    </v:textbox>
                  </v:rect>
                  <v:rect id="Rectangle 15" o:spid="_x0000_s1038" style="position:absolute;left:40999;top:44216;width:20314;height:36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VlXwgAAANsAAAAPAAAAZHJzL2Rvd25yZXYueG1sRE9ba8Iw&#10;FH4X9h/CGexN0028daZlmwjC8MFuuNdDctaUNSeliVr/vXkY+Pjx3dfl4Fpxpj40nhU8TzIQxNqb&#10;hmsF31/b8RJEiMgGW8+k4EoByuJhtMbc+Asf6FzFWqQQDjkqsDF2uZRBW3IYJr4jTtyv7x3GBPta&#10;mh4vKdy18iXL5tJhw6nBYkcflvRfdXIKFnXcVPp9po97e11+roZpOFQ/Sj09Dm+vICIN8S7+d++M&#10;gmlan76kHyCLGwAAAP//AwBQSwECLQAUAAYACAAAACEA2+H2y+4AAACFAQAAEwAAAAAAAAAAAAAA&#10;AAAAAAAAW0NvbnRlbnRfVHlwZXNdLnhtbFBLAQItABQABgAIAAAAIQBa9CxbvwAAABUBAAALAAAA&#10;AAAAAAAAAAAAAB8BAABfcmVscy8ucmVsc1BLAQItABQABgAIAAAAIQD4iVlXwgAAANsAAAAPAAAA&#10;AAAAAAAAAAAAAAcCAABkcnMvZG93bnJldi54bWxQSwUGAAAAAAMAAwC3AAAA9gIAAAAA&#10;">
                    <v:textbox inset=",7.2pt,,7.2pt">
                      <w:txbxContent>
                        <w:p w14:paraId="4F8998E5" w14:textId="77777777" w:rsidR="00FA25AC" w:rsidRPr="00194F90" w:rsidRDefault="00FA25AC" w:rsidP="00FA25AC">
                          <w:pPr>
                            <w:spacing w:after="0"/>
                            <w:jc w:val="center"/>
                            <w:rPr>
                              <w:rFonts w:ascii="Times New Roman" w:hAnsi="Times New Roman"/>
                              <w:sz w:val="18"/>
                              <w:szCs w:val="18"/>
                              <w:lang w:val="en-US"/>
                            </w:rPr>
                          </w:pPr>
                          <w:r w:rsidRPr="00194F90">
                            <w:rPr>
                              <w:rFonts w:ascii="Times New Roman" w:hAnsi="Times New Roman"/>
                              <w:sz w:val="18"/>
                              <w:szCs w:val="18"/>
                              <w:lang w:val="en-US"/>
                            </w:rPr>
                            <w:t xml:space="preserve">Longitudinal studies (n=6) </w:t>
                          </w:r>
                        </w:p>
                      </w:txbxContent>
                    </v:textbox>
                  </v:rect>
                  <v:rect id="Rectangle 11" o:spid="_x0000_s1039" style="position:absolute;left:15424;top:-2;width:28322;height:3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2fowwAAANoAAAAPAAAAZHJzL2Rvd25yZXYueG1sRI9BawIx&#10;FITvgv8hvIK3mq3SVlejqKVQKB52K3p9JK+bpZuXZRN1/fdNoeBxmJlvmOW6d424UBdqzwqexhkI&#10;Yu1NzZWCw9f74wxEiMgGG8+k4EYB1qvhYIm58Vcu6FLGSiQIhxwV2BjbXMqgLTkMY98SJ+/bdw5j&#10;kl0lTYfXBHeNnGTZi3RYc1qw2NLOkv4pz07BaxXfSr191se9vc0+5/00FOVJqdFDv1mAiNTHe/i/&#10;/WEUzOHvSroBcvULAAD//wMAUEsBAi0AFAAGAAgAAAAhANvh9svuAAAAhQEAABMAAAAAAAAAAAAA&#10;AAAAAAAAAFtDb250ZW50X1R5cGVzXS54bWxQSwECLQAUAAYACAAAACEAWvQsW78AAAAVAQAACwAA&#10;AAAAAAAAAAAAAAAfAQAAX3JlbHMvLnJlbHNQSwECLQAUAAYACAAAACEAQ0dn6MMAAADaAAAADwAA&#10;AAAAAAAAAAAAAAAHAgAAZHJzL2Rvd25yZXYueG1sUEsFBgAAAAADAAMAtwAAAPcCAAAAAA==&#10;">
                    <v:textbox inset=",7.2pt,,7.2pt">
                      <w:txbxContent>
                        <w:p w14:paraId="6CBB75C3" w14:textId="77777777" w:rsidR="00FA25AC" w:rsidRPr="00F84427"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Abstracts assessed for inclusion</w:t>
                          </w:r>
                          <w:r w:rsidRPr="00F84427">
                            <w:rPr>
                              <w:rFonts w:ascii="Times New Roman" w:hAnsi="Times New Roman"/>
                              <w:sz w:val="18"/>
                              <w:szCs w:val="18"/>
                              <w:lang w:val="en-US"/>
                            </w:rPr>
                            <w:t xml:space="preserve"> (n=324)</w:t>
                          </w:r>
                        </w:p>
                      </w:txbxContent>
                    </v:textbox>
                  </v:rect>
                </v:group>
                <v:shape id="AutoShape 17" o:spid="_x0000_s1040" type="#_x0000_t32" style="position:absolute;left:20006;top:22860;width:0;height:292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yvtwQAAANsAAAAPAAAAZHJzL2Rvd25yZXYueG1sRE9Ni8Iw&#10;EL0L/ocwC9403YKrVqOIIJT1oHb34m1oxrbYTEoTa/ffmwXB2zze56w2valFR62rLCv4nEQgiHOr&#10;Ky4U/P7sx3MQziNrrC2Tgj9ysFkPBytMtH3wmbrMFyKEsEtQQel9k0jp8pIMuoltiAN3ta1BH2Bb&#10;SN3iI4SbWsZR9CUNVhwaSmxoV1J+y+5GgY6PtzQtquyw16fv2cJOT3l3UWr00W+XIDz1/i1+uVMd&#10;5sfw/0s4QK6fAAAA//8DAFBLAQItABQABgAIAAAAIQDb4fbL7gAAAIUBAAATAAAAAAAAAAAAAAAA&#10;AAAAAABbQ29udGVudF9UeXBlc10ueG1sUEsBAi0AFAAGAAgAAAAhAFr0LFu/AAAAFQEAAAsAAAAA&#10;AAAAAAAAAAAAHwEAAF9yZWxzLy5yZWxzUEsBAi0AFAAGAAgAAAAhABjfK+3BAAAA2wAAAA8AAAAA&#10;AAAAAAAAAAAABwIAAGRycy9kb3ducmV2LnhtbFBLBQYAAAAAAwADALcAAAD1AgAAAAA=&#10;">
                  <v:stroke endarrow="block"/>
                  <v:shadow color="#ccc"/>
                </v:shape>
                <v:rect id="Rectangle 2" o:spid="_x0000_s1041" style="position:absolute;width:18237;height:6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WvuwQAAANoAAAAPAAAAZHJzL2Rvd25yZXYueG1sRE9LawIx&#10;EL4L/Q9hCr3VrC1a3RqlDwRBPOxW9Dok083iZrJsUl3/vREKnoaP7znzZe8acaIu1J4VjIYZCGLt&#10;Tc2Vgt3P6nkKIkRkg41nUnChAMvFw2COufFnLuhUxkqkEA45KrAxtrmUQVtyGIa+JU7cr+8cxgS7&#10;SpoOzyncNfIlyybSYc2pwWJLX5b0sfxzCt6q+F3qz7Heb+1lupn1r6EoD0o9PfYf7yAi9fEu/nev&#10;TZoPt1duVy6uAAAA//8DAFBLAQItABQABgAIAAAAIQDb4fbL7gAAAIUBAAATAAAAAAAAAAAAAAAA&#10;AAAAAABbQ29udGVudF9UeXBlc10ueG1sUEsBAi0AFAAGAAgAAAAhAFr0LFu/AAAAFQEAAAsAAAAA&#10;AAAAAAAAAAAAHwEAAF9yZWxzLy5yZWxzUEsBAi0AFAAGAAgAAAAhAL0xa+7BAAAA2gAAAA8AAAAA&#10;AAAAAAAAAAAABwIAAGRycy9kb3ducmV2LnhtbFBLBQYAAAAAAwADALcAAAD1AgAAAAA=&#10;">
                  <v:textbox inset=",7.2pt,,7.2pt">
                    <w:txbxContent>
                      <w:p w14:paraId="188564A0"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Records identified through database searching</w:t>
                        </w:r>
                        <w:r w:rsidRPr="00371703">
                          <w:rPr>
                            <w:rFonts w:ascii="Times New Roman" w:hAnsi="Times New Roman"/>
                            <w:sz w:val="18"/>
                            <w:szCs w:val="18"/>
                            <w:lang w:val="en-US"/>
                          </w:rPr>
                          <w:br/>
                          <w:t>(n = 3,412)</w:t>
                        </w:r>
                      </w:p>
                    </w:txbxContent>
                  </v:textbox>
                </v:rect>
                <v:rect id="Rectangle 9" o:spid="_x0000_s1042" style="position:absolute;left:21052;width:18237;height:61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WZwwAAANoAAAAPAAAAZHJzL2Rvd25yZXYueG1sRI9PawIx&#10;FMTvBb9DeII3zdbin65G0ZZCQTy4lvb6SJ6bpZuXZRN1/famIPQ4zMxvmOW6c7W4UBsqzwqeRxkI&#10;Yu1NxaWCr+PHcA4iRGSDtWdScKMA61XvaYm58Vc+0KWIpUgQDjkqsDE2uZRBW3IYRr4hTt7Jtw5j&#10;km0pTYvXBHe1HGfZVDqsOC1YbOjNkv4tzk7BrIzvhd5O9Pfe3ua71+4lHIofpQb9brMAEamL/+FH&#10;+9MoGMPflXQD5OoOAAD//wMAUEsBAi0AFAAGAAgAAAAhANvh9svuAAAAhQEAABMAAAAAAAAAAAAA&#10;AAAAAAAAAFtDb250ZW50X1R5cGVzXS54bWxQSwECLQAUAAYACAAAACEAWvQsW78AAAAVAQAACwAA&#10;AAAAAAAAAAAAAAAfAQAAX3JlbHMvLnJlbHNQSwECLQAUAAYACAAAACEATeP1mcMAAADaAAAADwAA&#10;AAAAAAAAAAAAAAAHAgAAZHJzL2Rvd25yZXYueG1sUEsFBgAAAAADAAMAtwAAAPcCAAAAAA==&#10;">
                  <v:textbox inset=",7.2pt,,7.2pt">
                    <w:txbxContent>
                      <w:p w14:paraId="5071FC81" w14:textId="77777777" w:rsidR="00FA25AC" w:rsidRPr="00371703" w:rsidRDefault="00FA25AC" w:rsidP="00FA25AC">
                        <w:pPr>
                          <w:jc w:val="center"/>
                          <w:rPr>
                            <w:rFonts w:ascii="Times New Roman" w:hAnsi="Times New Roman"/>
                            <w:sz w:val="18"/>
                            <w:szCs w:val="18"/>
                            <w:lang w:val="en-US"/>
                          </w:rPr>
                        </w:pPr>
                        <w:r w:rsidRPr="00371703">
                          <w:rPr>
                            <w:rFonts w:ascii="Times New Roman" w:hAnsi="Times New Roman"/>
                            <w:sz w:val="18"/>
                            <w:szCs w:val="18"/>
                            <w:lang w:val="en-US"/>
                          </w:rPr>
                          <w:t>Additional records identified through other sources</w:t>
                        </w:r>
                        <w:r w:rsidRPr="00371703">
                          <w:rPr>
                            <w:rFonts w:ascii="Times New Roman" w:hAnsi="Times New Roman"/>
                            <w:sz w:val="18"/>
                            <w:szCs w:val="18"/>
                            <w:lang w:val="en-US"/>
                          </w:rPr>
                          <w:br/>
                          <w:t>(n = 5)</w:t>
                        </w:r>
                      </w:p>
                      <w:p w14:paraId="3FF0CB69" w14:textId="77777777" w:rsidR="00FA25AC" w:rsidRDefault="00FA25AC" w:rsidP="00FA25AC">
                        <w:pPr>
                          <w:jc w:val="center"/>
                          <w:rPr>
                            <w:lang w:val="en"/>
                          </w:rPr>
                        </w:pPr>
                        <w:r w:rsidRPr="00B95DE1">
                          <w:rPr>
                            <w:lang w:val="en-US"/>
                          </w:rPr>
                          <w:t xml:space="preserve"> </w:t>
                        </w:r>
                        <w:r>
                          <w:t>)</w:t>
                        </w:r>
                      </w:p>
                    </w:txbxContent>
                  </v:textbox>
                </v:rect>
              </v:group>
            </w:pict>
          </mc:Fallback>
        </mc:AlternateContent>
      </w:r>
    </w:p>
    <w:p w14:paraId="48CD9ED2" w14:textId="77777777" w:rsidR="00FA25AC" w:rsidRDefault="00FA25AC" w:rsidP="00FA25AC">
      <w:pPr>
        <w:spacing w:line="480" w:lineRule="auto"/>
        <w:rPr>
          <w:rFonts w:ascii="Times New Roman" w:hAnsi="Times New Roman"/>
          <w:b/>
          <w:bCs/>
          <w:sz w:val="24"/>
          <w:szCs w:val="24"/>
          <w:lang w:val="en-US"/>
        </w:rPr>
      </w:pPr>
    </w:p>
    <w:p w14:paraId="1352BD87" w14:textId="2B3C4905" w:rsidR="00FA25AC" w:rsidRDefault="00FA25AC" w:rsidP="00FA25AC">
      <w:pPr>
        <w:spacing w:line="480" w:lineRule="auto"/>
        <w:rPr>
          <w:rFonts w:ascii="Times New Roman" w:hAnsi="Times New Roman"/>
          <w:b/>
          <w:bCs/>
          <w:sz w:val="24"/>
          <w:szCs w:val="24"/>
          <w:lang w:val="en-US"/>
        </w:rPr>
      </w:pPr>
    </w:p>
    <w:p w14:paraId="683D9259" w14:textId="041C3468" w:rsidR="00FA25AC" w:rsidRDefault="00FA25AC" w:rsidP="00FA25AC">
      <w:pPr>
        <w:spacing w:line="480" w:lineRule="auto"/>
        <w:rPr>
          <w:rFonts w:ascii="Times New Roman" w:hAnsi="Times New Roman"/>
          <w:b/>
          <w:bCs/>
          <w:sz w:val="24"/>
          <w:szCs w:val="24"/>
          <w:lang w:val="en-US"/>
        </w:rPr>
      </w:pPr>
    </w:p>
    <w:p w14:paraId="1D2443EA" w14:textId="2EFDDB7E" w:rsidR="00FA25AC" w:rsidRDefault="00FA25AC" w:rsidP="00FA25AC">
      <w:pPr>
        <w:spacing w:line="480" w:lineRule="auto"/>
        <w:rPr>
          <w:rFonts w:ascii="Times New Roman" w:hAnsi="Times New Roman"/>
          <w:b/>
          <w:bCs/>
          <w:sz w:val="24"/>
          <w:szCs w:val="24"/>
          <w:lang w:val="en-US"/>
        </w:rPr>
      </w:pPr>
    </w:p>
    <w:p w14:paraId="134E2AD9" w14:textId="626F7308" w:rsidR="00FA25AC" w:rsidRDefault="00FA25AC" w:rsidP="00FA25AC">
      <w:pPr>
        <w:spacing w:line="480" w:lineRule="auto"/>
        <w:rPr>
          <w:rFonts w:ascii="Times New Roman" w:hAnsi="Times New Roman"/>
          <w:b/>
          <w:bCs/>
          <w:sz w:val="24"/>
          <w:szCs w:val="24"/>
          <w:lang w:val="en-US"/>
        </w:rPr>
      </w:pPr>
    </w:p>
    <w:p w14:paraId="38CE7B35" w14:textId="6FAB43DB" w:rsidR="00FA25AC" w:rsidRDefault="00FA25AC" w:rsidP="00FA25AC">
      <w:pPr>
        <w:spacing w:line="480" w:lineRule="auto"/>
        <w:rPr>
          <w:rFonts w:ascii="Times New Roman" w:hAnsi="Times New Roman"/>
          <w:b/>
          <w:bCs/>
          <w:sz w:val="24"/>
          <w:szCs w:val="24"/>
          <w:lang w:val="en-US"/>
        </w:rPr>
      </w:pPr>
    </w:p>
    <w:p w14:paraId="645978D1" w14:textId="77777777" w:rsidR="00FA25AC" w:rsidRDefault="00FA25AC" w:rsidP="00FA25AC">
      <w:pPr>
        <w:spacing w:line="480" w:lineRule="auto"/>
        <w:rPr>
          <w:rFonts w:ascii="Times New Roman" w:hAnsi="Times New Roman"/>
          <w:b/>
          <w:bCs/>
          <w:sz w:val="24"/>
          <w:szCs w:val="24"/>
          <w:lang w:val="en-US"/>
        </w:rPr>
      </w:pPr>
      <w:r w:rsidRPr="00B951C8">
        <w:rPr>
          <w:rFonts w:ascii="Times New Roman" w:hAnsi="Times New Roman"/>
          <w:noProof/>
          <w:sz w:val="40"/>
          <w:szCs w:val="40"/>
          <w:lang w:eastAsia="es-ES"/>
        </w:rPr>
        <mc:AlternateContent>
          <mc:Choice Requires="wps">
            <w:drawing>
              <wp:anchor distT="36576" distB="36576" distL="36576" distR="36576" simplePos="0" relativeHeight="251658240" behindDoc="0" locked="0" layoutInCell="1" allowOverlap="1" wp14:anchorId="208C60F1" wp14:editId="677C57A7">
                <wp:simplePos x="0" y="0"/>
                <wp:positionH relativeFrom="column">
                  <wp:posOffset>2022171</wp:posOffset>
                </wp:positionH>
                <wp:positionV relativeFrom="paragraph">
                  <wp:posOffset>252481</wp:posOffset>
                </wp:positionV>
                <wp:extent cx="0" cy="683895"/>
                <wp:effectExtent l="76200" t="0" r="95250" b="59055"/>
                <wp:wrapNone/>
                <wp:docPr id="14"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389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FC3CA5C" id="AutoShape 18" o:spid="_x0000_s1026" type="#_x0000_t32" style="position:absolute;margin-left:159.25pt;margin-top:19.9pt;width:0;height:53.85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ZV85AEAAK0DAAAOAAAAZHJzL2Uyb0RvYy54bWysU01v2zAMvQ/YfxB0X5xka5EacYohXXfp&#10;tgDtfgAjybYwWRQoJU7+/SjlY+t2G+aDQFHke+Qjvbw/DE7sDUWLvpGzyVQK4xVq67tGfn95fLeQ&#10;IibwGhx608ijifJ+9fbNcgy1mWOPThsSDOJjPYZG9imFuqqi6s0AcYLBeH5skQZIfKWu0gQjow+u&#10;mk+nt9WIpAOhMjGy9+H0KFcFv22NSt/aNpokXCO5tlROKuc2n9VqCXVHEHqrzmXAP1QxgPVMeoV6&#10;gARiR/YvqMEqwohtmigcKmxbq0zpgbuZTf/o5rmHYEovLE4MV5ni/4NVX/cbElbz7D5I4WHgGX3c&#10;JSzUYrbIAo0h1hy39hvKLaqDfw5PqH5E4XHdg+9MiX45Bk6e5YzqVUq+xMA02/ELao4BJihqHVoa&#10;MiTrIA5lKMfrUMwhCXVyKvbeLt4v7m4KONSXvEAxfTY4iGw0MiYC2/Vpjd7z5JFmhQX2TzHlqqC+&#10;JGRSj4/WubIAzouxkXc385uSENFZnR9zWKRuu3Yk9pBXqHznKl6FEe68LmC9Af3pbCewjm2RijaJ&#10;LKvljMxsg9FSOMN/TbZO5TmfGU3Z23PNF/FOY9iiPm4oB2c/70Tp6ry/eel+v5eoX3/Z6icAAAD/&#10;/wMAUEsDBBQABgAIAAAAIQA0gaGU3wAAAAoBAAAPAAAAZHJzL2Rvd25yZXYueG1sTI/NTsMwEITv&#10;SH0Haytxo05o05YQp0KVQKg3wo84uvGSRMTryHbbwNOziAO97e58mp0pNqPtxRF96BwpSGcJCKTa&#10;mY4aBS/P91drECFqMrp3hAq+MMCmnFwUOjfuRE94rGIj2IRCrhW0MQ65lKFu0eowcwMSax/OWx15&#10;9Y00Xp/Y3PbyOkmW0uqO+EOrB9y2WH9WB6tg/N5l2Lx1i/iYPqz8Ltu+z18rpS6n490tiIhj/Ifh&#10;Nz5Hh5Iz7d2BTBC9gnm6zhjl4YYrMPB32DO5WGUgy0KeVyh/AAAA//8DAFBLAQItABQABgAIAAAA&#10;IQC2gziS/gAAAOEBAAATAAAAAAAAAAAAAAAAAAAAAABbQ29udGVudF9UeXBlc10ueG1sUEsBAi0A&#10;FAAGAAgAAAAhADj9If/WAAAAlAEAAAsAAAAAAAAAAAAAAAAALwEAAF9yZWxzLy5yZWxzUEsBAi0A&#10;FAAGAAgAAAAhAJsllXzkAQAArQMAAA4AAAAAAAAAAAAAAAAALgIAAGRycy9lMm9Eb2MueG1sUEsB&#10;Ai0AFAAGAAgAAAAhADSBoZTfAAAACgEAAA8AAAAAAAAAAAAAAAAAPgQAAGRycy9kb3ducmV2Lnht&#10;bFBLBQYAAAAABAAEAPMAAABKBQAAAAA=&#10;">
                <v:stroke endarrow="block"/>
                <v:shadow color="#ccc"/>
              </v:shape>
            </w:pict>
          </mc:Fallback>
        </mc:AlternateContent>
      </w:r>
    </w:p>
    <w:p w14:paraId="577CDE97" w14:textId="77777777" w:rsidR="00FA25AC" w:rsidRDefault="00FA25AC" w:rsidP="00FA25AC">
      <w:pPr>
        <w:spacing w:line="480" w:lineRule="auto"/>
        <w:rPr>
          <w:rFonts w:ascii="Times New Roman" w:hAnsi="Times New Roman"/>
          <w:b/>
          <w:bCs/>
          <w:sz w:val="24"/>
          <w:szCs w:val="24"/>
          <w:lang w:val="en-US"/>
        </w:rPr>
      </w:pPr>
      <w:r w:rsidRPr="00B951C8">
        <w:rPr>
          <w:rFonts w:ascii="Times New Roman" w:hAnsi="Times New Roman"/>
          <w:noProof/>
          <w:sz w:val="40"/>
          <w:szCs w:val="40"/>
          <w:lang w:eastAsia="es-ES"/>
        </w:rPr>
        <mc:AlternateContent>
          <mc:Choice Requires="wps">
            <w:drawing>
              <wp:anchor distT="36576" distB="36576" distL="36576" distR="36576" simplePos="0" relativeHeight="251659264" behindDoc="0" locked="0" layoutInCell="1" allowOverlap="1" wp14:anchorId="0F3FC4AE" wp14:editId="283B961C">
                <wp:simplePos x="0" y="0"/>
                <wp:positionH relativeFrom="column">
                  <wp:posOffset>2023745</wp:posOffset>
                </wp:positionH>
                <wp:positionV relativeFrom="paragraph">
                  <wp:posOffset>183184</wp:posOffset>
                </wp:positionV>
                <wp:extent cx="1475740" cy="0"/>
                <wp:effectExtent l="0" t="76200" r="10160" b="95250"/>
                <wp:wrapNone/>
                <wp:docPr id="1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574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54AEF79" id="AutoShape 22" o:spid="_x0000_s1026" type="#_x0000_t32" style="position:absolute;margin-left:159.35pt;margin-top:14.4pt;width:116.2pt;height:0;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aNn5QEAAK4DAAAOAAAAZHJzL2Uyb0RvYy54bWysU8Fu2zAMvQ/YPwi6L06CZtmMOMWQrrt0&#10;W4B2H8BIsi1MFgVKiZO/H6UmabfdhvkgUCL5HvlIr26PgxMHQ9Gib+RsMpXCeIXa+q6RP57u332Q&#10;IibwGhx608iTifJ2/fbNagy1mWOPThsSDOJjPYZG9imFuqqi6s0AcYLBeHa2SAMkvlJXaYKR0QdX&#10;zafT99WIpAOhMjHy692zU64Lftsalb63bTRJuEZybamcVM5dPqv1CuqOIPRWncuAf6hiAOuZ9Ap1&#10;BwnEnuxfUINVhBHbNFE4VNi2VpnSA3czm/7RzWMPwZReWJwYrjLF/wervh22JKzm2S2l8DDwjD7t&#10;ExZqMZ9ngcYQa47b+C3lFtXRP4YHVD+j8LjpwXemRD+dAifPckb1W0q+xMA0u/Erao4BJihqHVsa&#10;MiTrII5lKKfrUMwxCcWPs5vlYnnDs1MXXwX1JTFQTF8MDiIbjYyJwHZ92qD3PHqkWaGBw0NMuSyo&#10;LwmZ1eO9da5sgPNibOTHxXxREiI6q7Mzh0XqdhtH4gB5h8pXemTP6zDCvdcFrDegP5/tBNaxLVIR&#10;J5FluZyRmW0wWgpn+LfJ1nN5zmdGUxb3XPNFvec57FCftpSD8zsvRenqvMB5617fS9TLb7b+BQAA&#10;//8DAFBLAwQUAAYACAAAACEAF8EdyN4AAAAJAQAADwAAAGRycy9kb3ducmV2LnhtbEyPwU7DMAyG&#10;70i8Q2QkbizNRllVmk5oEgjtRoFpx6wxbUXjVE22FZ4eox3gaPvT7+8vVpPrxRHH0HnSoGYJCKTa&#10;244aDW+vjzcZiBANWdN7Qg1fGGBVXl4UJrf+RC94rGIjOIRCbjS0MQ65lKFu0Zkw8wMS3z786Ezk&#10;cWykHc2Jw10v50lyJ53piD+0ZsB1i/VndXAapu9Nis22u43P6mk5btL1bvFeaX19NT3cg4g4xT8Y&#10;fvVZHUp22vsD2SB6DQuVLRnVMM+4AgNpqhSI/Xkhy0L+b1D+AAAA//8DAFBLAQItABQABgAIAAAA&#10;IQC2gziS/gAAAOEBAAATAAAAAAAAAAAAAAAAAAAAAABbQ29udGVudF9UeXBlc10ueG1sUEsBAi0A&#10;FAAGAAgAAAAhADj9If/WAAAAlAEAAAsAAAAAAAAAAAAAAAAALwEAAF9yZWxzLy5yZWxzUEsBAi0A&#10;FAAGAAgAAAAhALTxo2flAQAArgMAAA4AAAAAAAAAAAAAAAAALgIAAGRycy9lMm9Eb2MueG1sUEsB&#10;Ai0AFAAGAAgAAAAhABfBHcjeAAAACQEAAA8AAAAAAAAAAAAAAAAAPwQAAGRycy9kb3ducmV2Lnht&#10;bFBLBQYAAAAABAAEAPMAAABKBQAAAAA=&#10;">
                <v:stroke endarrow="block"/>
                <v:shadow color="#ccc"/>
              </v:shape>
            </w:pict>
          </mc:Fallback>
        </mc:AlternateContent>
      </w:r>
    </w:p>
    <w:p w14:paraId="6C741993" w14:textId="77777777" w:rsidR="00FA25AC" w:rsidRDefault="00FA25AC" w:rsidP="00FA25AC">
      <w:pPr>
        <w:spacing w:line="480" w:lineRule="auto"/>
        <w:rPr>
          <w:rFonts w:ascii="Times New Roman" w:hAnsi="Times New Roman"/>
          <w:b/>
          <w:bCs/>
          <w:sz w:val="24"/>
          <w:szCs w:val="24"/>
          <w:lang w:val="en-US"/>
        </w:rPr>
      </w:pPr>
    </w:p>
    <w:p w14:paraId="3D060A9F" w14:textId="77777777" w:rsidR="00FA25AC" w:rsidRDefault="00FA25AC" w:rsidP="00FA25AC">
      <w:pPr>
        <w:spacing w:line="480" w:lineRule="auto"/>
        <w:rPr>
          <w:rFonts w:ascii="Times New Roman" w:hAnsi="Times New Roman"/>
          <w:b/>
          <w:bCs/>
          <w:sz w:val="24"/>
          <w:szCs w:val="24"/>
          <w:lang w:val="en-US"/>
        </w:rPr>
      </w:pPr>
      <w:r w:rsidRPr="00B951C8">
        <w:rPr>
          <w:rFonts w:ascii="Times New Roman" w:hAnsi="Times New Roman"/>
          <w:noProof/>
          <w:sz w:val="40"/>
          <w:szCs w:val="40"/>
          <w:lang w:eastAsia="es-ES"/>
        </w:rPr>
        <mc:AlternateContent>
          <mc:Choice Requires="wps">
            <w:drawing>
              <wp:anchor distT="36576" distB="36576" distL="36576" distR="36576" simplePos="0" relativeHeight="251660288" behindDoc="0" locked="0" layoutInCell="1" allowOverlap="1" wp14:anchorId="0243852A" wp14:editId="10FA6DFE">
                <wp:simplePos x="0" y="0"/>
                <wp:positionH relativeFrom="column">
                  <wp:posOffset>2022944</wp:posOffset>
                </wp:positionH>
                <wp:positionV relativeFrom="paragraph">
                  <wp:posOffset>196367</wp:posOffset>
                </wp:positionV>
                <wp:extent cx="0" cy="1152000"/>
                <wp:effectExtent l="76200" t="0" r="57150" b="48260"/>
                <wp:wrapNone/>
                <wp:docPr id="1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5200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50BAE4" id="AutoShape 18" o:spid="_x0000_s1026" type="#_x0000_t32" style="position:absolute;margin-left:159.3pt;margin-top:15.45pt;width:0;height:90.7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0Xs4gEAAK4DAAAOAAAAZHJzL2Uyb0RvYy54bWysU9uO0zAQfUfiHyy/0zSViiBqukJdlpcF&#10;Ku3yAVPbSSwcjzV2m/bvGbuXXeANkQfLnsuZmXMmq7vj6MTBULToW1nP5lIYr1Bb37fyx/PDuw9S&#10;xAReg0NvWnkyUd6t375ZTaExCxzQaUOCQXxsptDKIaXQVFVUgxkhzjAYz84OaYTET+orTTAx+uiq&#10;xXz+vpqQdCBUJka23p+dcl3wu86o9L3roknCtZJ7S+Wkcu7yWa1X0PQEYbDq0gb8QxcjWM9Fb1D3&#10;kEDsyf4FNVpFGLFLM4VjhV1nlSkz8DT1/I9pngYIpszC5MRwoyn+P1j17bAlYTVrx0p5GFmjT/uE&#10;pbRgGxM0hdhw3MZvKY+ojv4pPKL6GYXHzQC+NyX6+RQ4uc4Z1W8p+REDl9lNX1FzDHCBwtaxozFD&#10;Mg/iWEQ53UQxxyTU2ajYWtdL1rsIVkFzTQwU0xeDo8iXVsZEYPshbdB7lh6pLmXg8BhTbguaa0Ku&#10;6vHBOlc2wHkxtfLjcrEsCRGd1dmZwyL1u40jcYC8Q+UrM7LndRjh3usCNhjQny/3BNbxXaRCTiLL&#10;dDkjc7XRaCmc4d8m387tOZ8rmrK4l56v7J112KE+bSkHZzsvRZnqssB5616/S9TLb7b+BQAA//8D&#10;AFBLAwQUAAYACAAAACEAhBmgEd8AAAAKAQAADwAAAGRycy9kb3ducmV2LnhtbEyPy07DMBBF90j8&#10;gzVI7KjzoKWEOBWqBKq6IzzE0o2HJCIeR7bbhn49g1jAbh5Hd86Uq8kO4oA+9I4UpLMEBFLjTE+t&#10;gpfnh6sliBA1GT04QgVfGGBVnZ+VujDuSE94qGMrOIRCoRV0MY6FlKHp0OowcyMS7z6ctzpy61tp&#10;vD5yuB1kliQLaXVPfKHTI647bD7rvVUwnbZzbN/667hJH2/8dr5+z19rpS4vpvs7EBGn+AfDjz6r&#10;Q8VOO7cnE8SgIE+XC0a5SG5BMPA72CnI0iwHWZXy/wvVNwAAAP//AwBQSwECLQAUAAYACAAAACEA&#10;toM4kv4AAADhAQAAEwAAAAAAAAAAAAAAAAAAAAAAW0NvbnRlbnRfVHlwZXNdLnhtbFBLAQItABQA&#10;BgAIAAAAIQA4/SH/1gAAAJQBAAALAAAAAAAAAAAAAAAAAC8BAABfcmVscy8ucmVsc1BLAQItABQA&#10;BgAIAAAAIQAjH0Xs4gEAAK4DAAAOAAAAAAAAAAAAAAAAAC4CAABkcnMvZTJvRG9jLnhtbFBLAQIt&#10;ABQABgAIAAAAIQCEGaAR3wAAAAoBAAAPAAAAAAAAAAAAAAAAADwEAABkcnMvZG93bnJldi54bWxQ&#10;SwUGAAAAAAQABADzAAAASAUAAAAA&#10;">
                <v:stroke endarrow="block"/>
                <v:shadow color="#ccc"/>
              </v:shape>
            </w:pict>
          </mc:Fallback>
        </mc:AlternateContent>
      </w:r>
    </w:p>
    <w:p w14:paraId="2BD25718" w14:textId="77777777" w:rsidR="00FA25AC" w:rsidRDefault="00FA25AC" w:rsidP="00FA25AC">
      <w:pPr>
        <w:spacing w:line="480" w:lineRule="auto"/>
        <w:rPr>
          <w:rFonts w:ascii="Times New Roman" w:hAnsi="Times New Roman"/>
          <w:b/>
          <w:bCs/>
          <w:sz w:val="24"/>
          <w:szCs w:val="24"/>
          <w:lang w:val="en-US"/>
        </w:rPr>
      </w:pPr>
      <w:r w:rsidRPr="00B951C8">
        <w:rPr>
          <w:rFonts w:ascii="Times New Roman" w:hAnsi="Times New Roman"/>
          <w:noProof/>
          <w:sz w:val="40"/>
          <w:szCs w:val="40"/>
          <w:lang w:eastAsia="es-ES"/>
        </w:rPr>
        <mc:AlternateContent>
          <mc:Choice Requires="wps">
            <w:drawing>
              <wp:anchor distT="36576" distB="36576" distL="36576" distR="36576" simplePos="0" relativeHeight="251661312" behindDoc="0" locked="0" layoutInCell="1" allowOverlap="1" wp14:anchorId="1F8FDE9C" wp14:editId="77DF4F56">
                <wp:simplePos x="0" y="0"/>
                <wp:positionH relativeFrom="column">
                  <wp:posOffset>2027157</wp:posOffset>
                </wp:positionH>
                <wp:positionV relativeFrom="paragraph">
                  <wp:posOffset>236220</wp:posOffset>
                </wp:positionV>
                <wp:extent cx="1476000" cy="0"/>
                <wp:effectExtent l="0" t="76200" r="10160" b="95250"/>
                <wp:wrapNone/>
                <wp:docPr id="19"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6000" cy="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18A09E40" id="AutoShape 22" o:spid="_x0000_s1026" type="#_x0000_t32" style="position:absolute;margin-left:159.6pt;margin-top:18.6pt;width:116.2pt;height:0;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B4Ef5QEAAK4DAAAOAAAAZHJzL2Uyb0RvYy54bWysU8Fu2zAMvQ/YPwi6L3aCtVuNOMWQrrt0&#10;W4B2H8BIsi1MFgVKiZO/H6UmabfdhvkgUCL5HvlIL28PoxN7Q9Gib+V8VkthvEJtfd/KH0/37z5K&#10;ERN4DQ69aeXRRHm7evtmOYXGLHBApw0JBvGxmUIrh5RCU1VRDWaEOMNgPDs7pBESX6mvNMHE6KOr&#10;FnV9XU1IOhAqEyO/3j075argd51R6XvXRZOEayXXlspJ5dzms1otoekJwmDVqQz4hypGsJ5JL1B3&#10;kEDsyP4FNVpFGLFLM4VjhV1nlSk9cDfz+o9uHgcIpvTC4sRwkSn+P1j1bb8hYTXP7kYKDyPP6NMu&#10;YaEWi0UWaAqx4bi131BuUR38Y3hA9TMKj+sBfG9K9NMxcPI8Z1S/peRLDEyznb6i5hhggqLWoaMx&#10;Q7IO4lCGcrwMxRySUPw4f//huq55dursq6A5JwaK6YvBUWSjlTER2H5Ia/SeR480LzSwf4gplwXN&#10;OSGzery3zpUNcF5Mrby5WlyVhIjO6uzMYZH67dqR2EPeofKVHtnzOoxw53UBGwzozyc7gXVsi1TE&#10;SWRZLmdkZhuNlsIZ/m2y9Vye85nRlMU91XxW73kOW9THDeXg/M5LUbo6LXDeutf3EvXym61+AQAA&#10;//8DAFBLAwQUAAYACAAAACEA+rmqQd4AAAAJAQAADwAAAGRycy9kb3ducmV2LnhtbEyPy07DMBBF&#10;90j8gzVI7KiTlrQ0jVOhSiDUHeEhlm48JBHxOLLdNvTrO4gFrOZ1de+ZYj3aXhzQh86RgnSSgECq&#10;nemoUfD68nBzByJETUb3jlDBNwZYl5cXhc6NO9IzHqrYCDahkGsFbYxDLmWoW7Q6TNyAxLdP562O&#10;PPpGGq+PbG57OU2SubS6I05o9YCbFuuvam8VjKdths17dxuf0seF32abj9lbpdT11Xi/AhFxjH9i&#10;+MFndCiZaef2ZILoFczS5ZSl3Cy4siDL0jmI3e9CloX8/0F5BgAA//8DAFBLAQItABQABgAIAAAA&#10;IQC2gziS/gAAAOEBAAATAAAAAAAAAAAAAAAAAAAAAABbQ29udGVudF9UeXBlc10ueG1sUEsBAi0A&#10;FAAGAAgAAAAhADj9If/WAAAAlAEAAAsAAAAAAAAAAAAAAAAALwEAAF9yZWxzLy5yZWxzUEsBAi0A&#10;FAAGAAgAAAAhAHgHgR/lAQAArgMAAA4AAAAAAAAAAAAAAAAALgIAAGRycy9lMm9Eb2MueG1sUEsB&#10;Ai0AFAAGAAgAAAAhAPq5qkHeAAAACQEAAA8AAAAAAAAAAAAAAAAAPwQAAGRycy9kb3ducmV2Lnht&#10;bFBLBQYAAAAABAAEAPMAAABKBQAAAAA=&#10;">
                <v:stroke endarrow="block"/>
                <v:shadow color="#ccc"/>
              </v:shape>
            </w:pict>
          </mc:Fallback>
        </mc:AlternateContent>
      </w:r>
    </w:p>
    <w:p w14:paraId="3F640BAF" w14:textId="77777777" w:rsidR="00FA25AC" w:rsidRDefault="00FA25AC" w:rsidP="00FA25AC">
      <w:pPr>
        <w:spacing w:line="480" w:lineRule="auto"/>
        <w:rPr>
          <w:rFonts w:ascii="Times New Roman" w:hAnsi="Times New Roman"/>
          <w:b/>
          <w:bCs/>
          <w:sz w:val="24"/>
          <w:szCs w:val="24"/>
          <w:lang w:val="en-US"/>
        </w:rPr>
      </w:pPr>
    </w:p>
    <w:p w14:paraId="7C211BDA" w14:textId="77777777" w:rsidR="00FA25AC" w:rsidRDefault="00FA25AC" w:rsidP="00FA25AC">
      <w:pPr>
        <w:spacing w:line="480" w:lineRule="auto"/>
        <w:rPr>
          <w:rFonts w:ascii="Times New Roman" w:hAnsi="Times New Roman"/>
          <w:b/>
          <w:bCs/>
          <w:sz w:val="24"/>
          <w:szCs w:val="24"/>
          <w:lang w:val="en-US"/>
        </w:rPr>
      </w:pPr>
    </w:p>
    <w:p w14:paraId="1D366DE3" w14:textId="77777777" w:rsidR="00FA25AC" w:rsidRDefault="00FA25AC" w:rsidP="00FA25AC">
      <w:pPr>
        <w:spacing w:line="480" w:lineRule="auto"/>
        <w:rPr>
          <w:rFonts w:ascii="Times New Roman" w:hAnsi="Times New Roman"/>
          <w:b/>
          <w:bCs/>
          <w:sz w:val="24"/>
          <w:szCs w:val="24"/>
          <w:lang w:val="en-US"/>
        </w:rPr>
      </w:pPr>
      <w:r w:rsidRPr="00B951C8">
        <w:rPr>
          <w:rFonts w:ascii="Times New Roman" w:hAnsi="Times New Roman"/>
          <w:noProof/>
          <w:sz w:val="40"/>
          <w:szCs w:val="40"/>
          <w:lang w:eastAsia="es-ES"/>
        </w:rPr>
        <mc:AlternateContent>
          <mc:Choice Requires="wps">
            <w:drawing>
              <wp:anchor distT="36576" distB="36576" distL="36576" distR="36576" simplePos="0" relativeHeight="251665408" behindDoc="0" locked="0" layoutInCell="1" allowOverlap="1" wp14:anchorId="74EF7F3B" wp14:editId="4CF39372">
                <wp:simplePos x="0" y="0"/>
                <wp:positionH relativeFrom="column">
                  <wp:posOffset>3989070</wp:posOffset>
                </wp:positionH>
                <wp:positionV relativeFrom="paragraph">
                  <wp:posOffset>415290</wp:posOffset>
                </wp:positionV>
                <wp:extent cx="0" cy="287655"/>
                <wp:effectExtent l="76200" t="0" r="57150" b="55245"/>
                <wp:wrapNone/>
                <wp:docPr id="28"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374F7BF" id="AutoShape 18" o:spid="_x0000_s1026" type="#_x0000_t32" style="position:absolute;margin-left:314.1pt;margin-top:32.7pt;width:0;height:22.65pt;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R5k4wEAAK0DAAAOAAAAZHJzL2Uyb0RvYy54bWysU02PEzEMvSPxH6Lc6bSVupRRpyvUZbks&#10;UGmXH+AmmZmITBw5aaf99zjpByzcEHOIHMd+z372rO6PgxMHQ9Gib+RsMpXCeIXa+q6R318e3y2l&#10;iAm8BofeNPJkorxfv32zGkNt5tij04YEg/hYj6GRfUqhrqqoejNAnGAwnh9bpAESX6mrNMHI6IOr&#10;5tPpXTUi6UCoTIzsfTg/ynXBb1uj0re2jSYJ10iuLZWTyrnLZ7VeQd0RhN6qSxnwD1UMYD2T3qAe&#10;IIHYk/0LarCKMGKbJgqHCtvWKlN64G5m0z+6ee4hmNILixPDTab4/2DV18OWhNWNnPOkPAw8o4/7&#10;hIVazJZZoDHEmuM2fku5RXX0z+EJ1Y8oPG568J0p0S+nwMmznFG9SsmXGJhmN35BzTHABEWtY0tD&#10;hmQdxLEM5XQbijkmoc5Oxd758v3dYlHAob7mBYrps8FBZKORMRHYrk8b9J4njzQrLHB4iilXBfU1&#10;IZN6fLTOlQVwXoyN/LCYL0pCRGd1fsxhkbrdxpE4QF6h8l2qeBVGuPe6gPUG9KeLncA6tkUq2iSy&#10;rJYzMrMNRkvhDP812TqX53xmNGVvLzVfxTuPYYf6tKUcnP28E6Wry/7mpfv9XqJ+/WXrnwAAAP//&#10;AwBQSwMEFAAGAAgAAAAhAJhzp6TeAAAACgEAAA8AAABkcnMvZG93bnJldi54bWxMj8tOwzAQRfdI&#10;/IM1SOyok9C0VRqnQpVAqDvCQ1268ZBExOPIdtvA1zOIBezmcXTnTLmZ7CBO6EPvSEE6S0AgNc70&#10;1Cp4eb6/WYEIUZPRgyNU8IkBNtXlRakL4870hKc6toJDKBRaQRfjWEgZmg6tDjM3IvHu3XmrI7e+&#10;lcbrM4fbQWZJspBW98QXOj3itsPmoz5aBdPXLsf2rZ/Hx/Rh6Xf5dn/7Wit1fTXdrUFEnOIfDD/6&#10;rA4VOx3ckUwQg4JFtsoY5SKfg2Dgd3BgMk2WIKtS/n+h+gYAAP//AwBQSwECLQAUAAYACAAAACEA&#10;toM4kv4AAADhAQAAEwAAAAAAAAAAAAAAAAAAAAAAW0NvbnRlbnRfVHlwZXNdLnhtbFBLAQItABQA&#10;BgAIAAAAIQA4/SH/1gAAAJQBAAALAAAAAAAAAAAAAAAAAC8BAABfcmVscy8ucmVsc1BLAQItABQA&#10;BgAIAAAAIQAHwR5k4wEAAK0DAAAOAAAAAAAAAAAAAAAAAC4CAABkcnMvZTJvRG9jLnhtbFBLAQIt&#10;ABQABgAIAAAAIQCYc6ek3gAAAAoBAAAPAAAAAAAAAAAAAAAAAD0EAABkcnMvZG93bnJldi54bWxQ&#10;SwUGAAAAAAQABADzAAAASAUAAAAA&#10;">
                <v:stroke endarrow="block"/>
                <v:shadow color="#ccc"/>
              </v:shape>
            </w:pict>
          </mc:Fallback>
        </mc:AlternateContent>
      </w:r>
      <w:r w:rsidRPr="00B951C8">
        <w:rPr>
          <w:rFonts w:ascii="Times New Roman" w:hAnsi="Times New Roman"/>
          <w:noProof/>
          <w:sz w:val="40"/>
          <w:szCs w:val="40"/>
          <w:lang w:eastAsia="es-ES"/>
        </w:rPr>
        <mc:AlternateContent>
          <mc:Choice Requires="wps">
            <w:drawing>
              <wp:anchor distT="36576" distB="36576" distL="36576" distR="36576" simplePos="0" relativeHeight="251664384" behindDoc="0" locked="0" layoutInCell="1" allowOverlap="1" wp14:anchorId="0F03310A" wp14:editId="376C6A56">
                <wp:simplePos x="0" y="0"/>
                <wp:positionH relativeFrom="column">
                  <wp:posOffset>756009</wp:posOffset>
                </wp:positionH>
                <wp:positionV relativeFrom="paragraph">
                  <wp:posOffset>410348</wp:posOffset>
                </wp:positionV>
                <wp:extent cx="0" cy="287655"/>
                <wp:effectExtent l="76200" t="0" r="57150" b="55245"/>
                <wp:wrapNone/>
                <wp:docPr id="2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655"/>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00649F4" id="AutoShape 18" o:spid="_x0000_s1026" type="#_x0000_t32" style="position:absolute;margin-left:59.55pt;margin-top:32.3pt;width:0;height:22.6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fUe5AEAAK0DAAAOAAAAZHJzL2Uyb0RvYy54bWysU01v2zAMvQ/YfxB0X5wESJsZcYohXXfp&#10;tgLtfgAjybYwWRQoJU7+/Sjlo+t2G+aDQFHke+Qjvbo7DE7sDUWLvpGzyVQK4xVq67tG/nh5+LCU&#10;IibwGhx608ijifJu/f7dagy1mWOPThsSDOJjPYZG9imFuqqi6s0AcYLBeH5skQZIfKWu0gQjow+u&#10;mk+nN9WIpAOhMjGy9/70KNcFv22NSt/bNpokXCO5tlROKuc2n9V6BXVHEHqrzmXAP1QxgPVMeoW6&#10;hwRiR/YvqMEqwohtmigcKmxbq0zpgbuZTf/o5rmHYEovLE4MV5ni/4NV3/ZPJKxu5PxWCg8Dz+jT&#10;LmGhFrNlFmgMsea4jX+i3KI6+OfwiOpnFB43PfjOlOiXY+DkWc6o3qTkSwxMsx2/ouYYYIKi1qGl&#10;IUOyDuJQhnK8DsUcklAnp2LvfHl7s1gUcKgveYFi+mJwENloZEwEtuvTBr3nySPNCgvsH2PKVUF9&#10;ScikHh+sc2UBnBdjIz8u5ouSENFZnR9zWKRuu3Ek9pBXqHznKt6EEe68LmC9Af35bCewjm2RijaJ&#10;LKvljMxsg9FSOMN/TbZO5TmfGU3Z23PNF/FOY9iiPj5RDs5+3onS1Xl/89L9fi9Rr3/Z+hcAAAD/&#10;/wMAUEsDBBQABgAIAAAAIQBowfZG3gAAAAoBAAAPAAAAZHJzL2Rvd25yZXYueG1sTI9BT8MwDIXv&#10;SPyHyEjcWFrYCi1NJzQJhHajsIlj1pi2onGqJNsKvx6PC9z87Kfn75XLyQ7igD70jhSkswQEUuNM&#10;T62Ct9fHqzsQIWoyenCECr4wwLI6Pyt1YdyRXvBQx1ZwCIVCK+hiHAspQ9Oh1WHmRiS+fThvdWTp&#10;W2m8PnK4HeR1kmTS6p74Q6dHXHXYfNZ7q2D6Xi+w3fbz+Jw+3fr1YvV+s6mVuryYHu5BRJzinxlO&#10;+IwOFTPt3J5MEAPrNE/ZqiCbZyBOht/Fjockz0FWpfxfofoBAAD//wMAUEsBAi0AFAAGAAgAAAAh&#10;ALaDOJL+AAAA4QEAABMAAAAAAAAAAAAAAAAAAAAAAFtDb250ZW50X1R5cGVzXS54bWxQSwECLQAU&#10;AAYACAAAACEAOP0h/9YAAACUAQAACwAAAAAAAAAAAAAAAAAvAQAAX3JlbHMvLnJlbHNQSwECLQAU&#10;AAYACAAAACEAxE31HuQBAACtAwAADgAAAAAAAAAAAAAAAAAuAgAAZHJzL2Uyb0RvYy54bWxQSwEC&#10;LQAUAAYACAAAACEAaMH2Rt4AAAAKAQAADwAAAAAAAAAAAAAAAAA+BAAAZHJzL2Rvd25yZXYueG1s&#10;UEsFBgAAAAAEAAQA8wAAAEkFAAAAAA==&#10;">
                <v:stroke endarrow="block"/>
                <v:shadow color="#ccc"/>
              </v:shape>
            </w:pict>
          </mc:Fallback>
        </mc:AlternateContent>
      </w:r>
      <w:r w:rsidRPr="00B951C8">
        <w:rPr>
          <w:rFonts w:ascii="Times New Roman" w:hAnsi="Times New Roman"/>
          <w:noProof/>
          <w:sz w:val="40"/>
          <w:szCs w:val="40"/>
          <w:lang w:eastAsia="es-ES"/>
        </w:rPr>
        <mc:AlternateContent>
          <mc:Choice Requires="wps">
            <w:drawing>
              <wp:anchor distT="0" distB="0" distL="114300" distR="114300" simplePos="0" relativeHeight="251663360" behindDoc="0" locked="0" layoutInCell="1" allowOverlap="1" wp14:anchorId="3D633064" wp14:editId="55382AA0">
                <wp:simplePos x="0" y="0"/>
                <wp:positionH relativeFrom="column">
                  <wp:posOffset>753745</wp:posOffset>
                </wp:positionH>
                <wp:positionV relativeFrom="paragraph">
                  <wp:posOffset>410845</wp:posOffset>
                </wp:positionV>
                <wp:extent cx="3239770" cy="0"/>
                <wp:effectExtent l="0" t="0" r="0" b="0"/>
                <wp:wrapNone/>
                <wp:docPr id="23" name="Conector recto 23"/>
                <wp:cNvGraphicFramePr/>
                <a:graphic xmlns:a="http://schemas.openxmlformats.org/drawingml/2006/main">
                  <a:graphicData uri="http://schemas.microsoft.com/office/word/2010/wordprocessingShape">
                    <wps:wsp>
                      <wps:cNvCnPr/>
                      <wps:spPr>
                        <a:xfrm flipH="1">
                          <a:off x="0" y="0"/>
                          <a:ext cx="3239770" cy="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D9DFCD" id="Conector recto 23"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35pt,32.35pt" to="314.4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GNExwEAAM8DAAAOAAAAZHJzL2Uyb0RvYy54bWysU9uO0zAQfUfiHyy/06SplmWjpvvQFfCA&#10;oGLhA7zOuLHwTWPTpH/P2GkD4iIhxItje86cOWc82d5P1rATYNTedXy9qjkDJ32v3bHjnz+9fvGK&#10;s5iE64XxDjp+hsjvd8+fbcfQQuMHb3pARiQutmPo+JBSaKsqygGsiCsfwFFQebQi0RGPVY9iJHZr&#10;qqauX1ajxz6glxAj3T7MQb4r/EqBTB+UipCY6ThpS2XFsj7ltdptRXtEEQYtLzLEP6iwQjsqulA9&#10;iCTYV9S/UFkt0Uev0kp6W3mltITigdys65/cPA4iQPFCzYlhaVP8f7Ty/emATPcdbzacOWHpjfb0&#10;UjJ5ZJg/jALUpTHElsB7d8DLKYYDZsuTQsuU0eEtDUBpAtliU+nxeekxTIlJutw0m7vbW3oKeY1V&#10;M0WmChjTG/CW5U3HjXbZvmjF6V1MVJagV0i+No6NHb+7aW6ywipLnEWVXTobmFEfQZFFKj7LK8MF&#10;e4PsJGgs+i/rkp75CJlTlDZmSaqLhD8mXbA5DcrA/W3igi4VvUtLotXO4++qpukqVc34q+vZa7b9&#10;5PtzeaLSDpqa0rXLhOex/PFc0r//h7tvAAAA//8DAFBLAwQUAAYACAAAACEAnujR5t4AAAAJAQAA&#10;DwAAAGRycy9kb3ducmV2LnhtbEyP0UrDQBBF3wX/YRmhL8VuWmpMYzZFCoWCKBj7AdvsmIRmZ2N2&#10;k6Z/74gP+jTcmcudc7PtZFsxYu8bRwqWiwgEUulMQ5WC48f+PgHhgyajW0eo4IoetvntTaZT4y70&#10;jmMRKsEh5FOtoA6hS6X0ZY1W+4XrkPj26XqrA8u+kqbXFw63rVxFUSytbog/1LrDXY3luRisgsPm&#10;tUrGB3oxX8ezPwzzt2JHc6Vmd9PzE4iAU/gzww8+o0POTCc3kPGiZb1MHtmqIF7zZEO8SjYgTr8L&#10;mWfyf4P8GwAA//8DAFBLAQItABQABgAIAAAAIQC2gziS/gAAAOEBAAATAAAAAAAAAAAAAAAAAAAA&#10;AABbQ29udGVudF9UeXBlc10ueG1sUEsBAi0AFAAGAAgAAAAhADj9If/WAAAAlAEAAAsAAAAAAAAA&#10;AAAAAAAALwEAAF9yZWxzLy5yZWxzUEsBAi0AFAAGAAgAAAAhABVUY0THAQAAzwMAAA4AAAAAAAAA&#10;AAAAAAAALgIAAGRycy9lMm9Eb2MueG1sUEsBAi0AFAAGAAgAAAAhAJ7o0ebeAAAACQEAAA8AAAAA&#10;AAAAAAAAAAAAIQQAAGRycy9kb3ducmV2LnhtbFBLBQYAAAAABAAEAPMAAAAsBQAAAAA=&#10;" strokecolor="black [3200]">
                <v:stroke joinstyle="miter"/>
              </v:line>
            </w:pict>
          </mc:Fallback>
        </mc:AlternateContent>
      </w:r>
      <w:r w:rsidRPr="00B951C8">
        <w:rPr>
          <w:rFonts w:ascii="Times New Roman" w:hAnsi="Times New Roman"/>
          <w:noProof/>
          <w:sz w:val="40"/>
          <w:szCs w:val="40"/>
          <w:lang w:eastAsia="es-ES"/>
        </w:rPr>
        <mc:AlternateContent>
          <mc:Choice Requires="wps">
            <w:drawing>
              <wp:anchor distT="0" distB="0" distL="114300" distR="114300" simplePos="0" relativeHeight="251662336" behindDoc="0" locked="0" layoutInCell="1" allowOverlap="1" wp14:anchorId="4FDDB87A" wp14:editId="66C81D9B">
                <wp:simplePos x="0" y="0"/>
                <wp:positionH relativeFrom="column">
                  <wp:posOffset>2028218</wp:posOffset>
                </wp:positionH>
                <wp:positionV relativeFrom="paragraph">
                  <wp:posOffset>161410</wp:posOffset>
                </wp:positionV>
                <wp:extent cx="0" cy="251460"/>
                <wp:effectExtent l="0" t="0" r="38100" b="34290"/>
                <wp:wrapNone/>
                <wp:docPr id="22" name="Conector recto 22"/>
                <wp:cNvGraphicFramePr/>
                <a:graphic xmlns:a="http://schemas.openxmlformats.org/drawingml/2006/main">
                  <a:graphicData uri="http://schemas.microsoft.com/office/word/2010/wordprocessingShape">
                    <wps:wsp>
                      <wps:cNvCnPr/>
                      <wps:spPr>
                        <a:xfrm>
                          <a:off x="0" y="0"/>
                          <a:ext cx="0" cy="251460"/>
                        </a:xfrm>
                        <a:prstGeom prst="line">
                          <a:avLst/>
                        </a:prstGeom>
                        <a:ln w="952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37B0AA16" id="Conector recto 22" o:spid="_x0000_s1026" style="position:absolute;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9.7pt,12.7pt" to="159.7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coAugEAAMQDAAAOAAAAZHJzL2Uyb0RvYy54bWysU8uu0zAQ3SPxD5b3NA/RK4ia3kWvYIOg&#10;4vEBvs64sfBLY9Okf8/YaXMRIIQQGzsen3Nmzniyu5+tYWfAqL3rebOpOQMn/aDdqedfPr958Yqz&#10;mIQbhPEOen6ByO/3z5/tptBB60dvBkBGIi52U+j5mFLoqirKEayIGx/A0aXyaEWiI56qAcVE6tZU&#10;bV3fVZPHIaCXECNFH5ZLvi/6SoFMH5SKkJjpOdWWyoplfcxrtd+J7oQijFpeyxD/UIUV2lHSVepB&#10;JMG+of5FymqJPnqVNtLbyiulJRQP5Kapf3LzaRQBihdqTgxrm+L/k5Xvz0dkeuh523LmhKU3OtBL&#10;yeSRYd4YXVCXphA7Ah/cEa+nGI6YLc8Kbd7JDJtLZy9rZ2FOTC5BSdF227y8K02vnngBY3oL3rL8&#10;0XOjXfYsOnF+FxPlIugNksPGsannr7ftNpdV5bqWSspXuhhYUB9BkS/K3RS1MlFwMMjOgmZh+NoU&#10;etYjZKYobcxKqv9MumIzDcqU/S1xRZeM3qWVaLXz+Lusab6Vqhb8zfXiNdt+9MOlvEtpB41K6dp1&#10;rPMs/ngu9Kefb/8dAAD//wMAUEsDBBQABgAIAAAAIQBXFjdq3gAAAAkBAAAPAAAAZHJzL2Rvd25y&#10;ZXYueG1sTI/BTsMwDIbvSLxDZCRuLG1hYyt1pwoJwYELpQeOWWPaao3TNVnX8fQEcYCTZfvT78/Z&#10;dja9mGh0nWWEeBGBIK6t7rhBqN6fbtYgnFesVW+ZEM7kYJtfXmQq1fbEbzSVvhEhhF2qEFrvh1RK&#10;V7dklFvYgTjsPu1olA/t2Eg9qlMIN71Momgljeo4XGjVQI8t1fvyaBBev8pD5MzzfvLVIU6K4uVc&#10;3X8gXl/NxQMIT7P/g+FHP6hDHpx29sjaiR7hNt7cBRQhWYYagN/BDmG1jEDmmfz/Qf4NAAD//wMA&#10;UEsBAi0AFAAGAAgAAAAhALaDOJL+AAAA4QEAABMAAAAAAAAAAAAAAAAAAAAAAFtDb250ZW50X1R5&#10;cGVzXS54bWxQSwECLQAUAAYACAAAACEAOP0h/9YAAACUAQAACwAAAAAAAAAAAAAAAAAvAQAAX3Jl&#10;bHMvLnJlbHNQSwECLQAUAAYACAAAACEAXVHKALoBAADEAwAADgAAAAAAAAAAAAAAAAAuAgAAZHJz&#10;L2Uyb0RvYy54bWxQSwECLQAUAAYACAAAACEAVxY3at4AAAAJAQAADwAAAAAAAAAAAAAAAAAUBAAA&#10;ZHJzL2Rvd25yZXYueG1sUEsFBgAAAAAEAAQA8wAAAB8FAAAAAA==&#10;" strokecolor="black [3200]">
                <v:stroke joinstyle="miter"/>
              </v:line>
            </w:pict>
          </mc:Fallback>
        </mc:AlternateContent>
      </w:r>
    </w:p>
    <w:p w14:paraId="12EAB400" w14:textId="317D722F" w:rsidR="008D0ED5" w:rsidRDefault="008D0ED5" w:rsidP="004E5A33">
      <w:pPr>
        <w:rPr>
          <w:rFonts w:ascii="Times New Roman" w:hAnsi="Times New Roman"/>
          <w:noProof/>
          <w:sz w:val="40"/>
          <w:szCs w:val="40"/>
          <w:lang w:val="en-US"/>
        </w:rPr>
      </w:pPr>
    </w:p>
    <w:p w14:paraId="34923B48" w14:textId="42416137" w:rsidR="00FA25AC" w:rsidRDefault="00FA25AC" w:rsidP="004E5A33">
      <w:pPr>
        <w:rPr>
          <w:rFonts w:ascii="Times New Roman" w:hAnsi="Times New Roman"/>
          <w:noProof/>
          <w:sz w:val="40"/>
          <w:szCs w:val="40"/>
          <w:lang w:val="en-US"/>
        </w:rPr>
      </w:pPr>
    </w:p>
    <w:p w14:paraId="613B44B5" w14:textId="17FF02F1" w:rsidR="00FA25AC" w:rsidRDefault="00FA25AC" w:rsidP="004E5A33">
      <w:pPr>
        <w:rPr>
          <w:rFonts w:ascii="Times New Roman" w:hAnsi="Times New Roman"/>
          <w:noProof/>
          <w:sz w:val="40"/>
          <w:szCs w:val="40"/>
          <w:lang w:val="en-US"/>
        </w:rPr>
      </w:pPr>
    </w:p>
    <w:p w14:paraId="7CA20DC8" w14:textId="63D6D583" w:rsidR="009E4058" w:rsidRPr="007B0316" w:rsidRDefault="009E4058" w:rsidP="004E5A33">
      <w:pPr>
        <w:spacing w:line="480" w:lineRule="auto"/>
        <w:rPr>
          <w:rFonts w:ascii="Times New Roman" w:hAnsi="Times New Roman"/>
          <w:b/>
          <w:bCs/>
          <w:i/>
          <w:iCs/>
          <w:sz w:val="24"/>
          <w:szCs w:val="24"/>
          <w:lang w:val="en-US"/>
        </w:rPr>
      </w:pPr>
      <w:r w:rsidRPr="007B0316">
        <w:rPr>
          <w:rFonts w:ascii="Times New Roman" w:hAnsi="Times New Roman"/>
          <w:b/>
          <w:bCs/>
          <w:i/>
          <w:iCs/>
          <w:sz w:val="24"/>
          <w:szCs w:val="24"/>
          <w:lang w:val="en-US"/>
        </w:rPr>
        <w:lastRenderedPageBreak/>
        <w:t xml:space="preserve">Cross-sectional </w:t>
      </w:r>
      <w:r w:rsidR="00D7305F" w:rsidRPr="007B0316">
        <w:rPr>
          <w:rFonts w:ascii="Times New Roman" w:hAnsi="Times New Roman"/>
          <w:b/>
          <w:bCs/>
          <w:i/>
          <w:iCs/>
          <w:sz w:val="24"/>
          <w:szCs w:val="24"/>
          <w:lang w:val="en-US"/>
        </w:rPr>
        <w:t xml:space="preserve">and longitudinal </w:t>
      </w:r>
      <w:r w:rsidRPr="007B0316">
        <w:rPr>
          <w:rFonts w:ascii="Times New Roman" w:hAnsi="Times New Roman"/>
          <w:b/>
          <w:bCs/>
          <w:i/>
          <w:iCs/>
          <w:sz w:val="24"/>
          <w:szCs w:val="24"/>
          <w:lang w:val="en-US"/>
        </w:rPr>
        <w:t>studies across the lifespan</w:t>
      </w:r>
    </w:p>
    <w:p w14:paraId="04DE1FC5" w14:textId="3AA001D1" w:rsidR="002764FD" w:rsidRPr="007B0316" w:rsidRDefault="008016F9" w:rsidP="002764FD">
      <w:pPr>
        <w:spacing w:line="480" w:lineRule="auto"/>
        <w:rPr>
          <w:rFonts w:ascii="Times New Roman" w:hAnsi="Times New Roman"/>
          <w:sz w:val="24"/>
          <w:szCs w:val="24"/>
          <w:lang w:val="en-US"/>
        </w:rPr>
      </w:pPr>
      <w:bookmarkStart w:id="5" w:name="_Hlk66448405"/>
      <w:r w:rsidRPr="007B0316">
        <w:rPr>
          <w:rFonts w:ascii="Times New Roman" w:hAnsi="Times New Roman"/>
          <w:sz w:val="24"/>
          <w:szCs w:val="24"/>
          <w:lang w:val="en-US"/>
        </w:rPr>
        <w:t>Of the 1</w:t>
      </w:r>
      <w:r w:rsidR="00102C1B" w:rsidRPr="007B0316">
        <w:rPr>
          <w:rFonts w:ascii="Times New Roman" w:hAnsi="Times New Roman"/>
          <w:sz w:val="24"/>
          <w:szCs w:val="24"/>
          <w:lang w:val="en-US"/>
        </w:rPr>
        <w:t>6</w:t>
      </w:r>
      <w:r w:rsidRPr="007B0316">
        <w:rPr>
          <w:rFonts w:ascii="Times New Roman" w:hAnsi="Times New Roman"/>
          <w:sz w:val="24"/>
          <w:szCs w:val="24"/>
          <w:lang w:val="en-US"/>
        </w:rPr>
        <w:t xml:space="preserve"> articles that reported cross-sectional findings, 1</w:t>
      </w:r>
      <w:r w:rsidR="006668B1" w:rsidRPr="007B0316">
        <w:rPr>
          <w:rFonts w:ascii="Times New Roman" w:hAnsi="Times New Roman"/>
          <w:sz w:val="24"/>
          <w:szCs w:val="24"/>
          <w:lang w:val="en-US"/>
        </w:rPr>
        <w:t>1</w:t>
      </w:r>
      <w:r w:rsidRPr="007B0316">
        <w:rPr>
          <w:rFonts w:ascii="Times New Roman" w:hAnsi="Times New Roman"/>
          <w:sz w:val="24"/>
          <w:szCs w:val="24"/>
          <w:lang w:val="en-US"/>
        </w:rPr>
        <w:t xml:space="preserve"> reported associations between LIPA and depression</w:t>
      </w:r>
      <w:r w:rsidR="005C605C" w:rsidRPr="007B0316">
        <w:rPr>
          <w:rFonts w:ascii="Times New Roman" w:hAnsi="Times New Roman"/>
          <w:sz w:val="24"/>
          <w:szCs w:val="24"/>
          <w:lang w:val="en-US"/>
        </w:rPr>
        <w:t xml:space="preserve"> [29</w:t>
      </w:r>
      <w:r w:rsidR="005C605C" w:rsidRPr="007B0316">
        <w:rPr>
          <w:rFonts w:ascii="Times New Roman" w:hAnsi="Times New Roman"/>
          <w:sz w:val="24"/>
          <w:szCs w:val="24"/>
          <w:lang w:val="en-US"/>
        </w:rPr>
        <w:sym w:font="Symbol" w:char="F02D"/>
      </w:r>
      <w:r w:rsidR="005C605C" w:rsidRPr="007B0316">
        <w:rPr>
          <w:rFonts w:ascii="Times New Roman" w:hAnsi="Times New Roman"/>
          <w:sz w:val="24"/>
          <w:szCs w:val="24"/>
          <w:lang w:val="en-US"/>
        </w:rPr>
        <w:t>36, 41, 42, 44]</w:t>
      </w:r>
      <w:r w:rsidR="004A6524" w:rsidRPr="007B0316">
        <w:rPr>
          <w:rFonts w:ascii="Times New Roman" w:hAnsi="Times New Roman"/>
          <w:sz w:val="24"/>
          <w:szCs w:val="24"/>
          <w:lang w:val="en-US"/>
        </w:rPr>
        <w:t xml:space="preserve">, </w:t>
      </w:r>
      <w:r w:rsidRPr="007B0316">
        <w:rPr>
          <w:rFonts w:ascii="Times New Roman" w:hAnsi="Times New Roman"/>
          <w:sz w:val="24"/>
          <w:szCs w:val="24"/>
          <w:lang w:val="en-US"/>
        </w:rPr>
        <w:t>anxiety (5 studies)</w:t>
      </w:r>
      <w:r w:rsidR="00031592" w:rsidRPr="007B0316">
        <w:rPr>
          <w:rFonts w:ascii="Times New Roman" w:hAnsi="Times New Roman"/>
          <w:sz w:val="24"/>
          <w:szCs w:val="24"/>
          <w:lang w:val="en-US"/>
        </w:rPr>
        <w:t xml:space="preserve"> [33, 34, 40, 41, 44]</w:t>
      </w:r>
      <w:r w:rsidR="0021053E">
        <w:rPr>
          <w:rFonts w:ascii="Times New Roman" w:hAnsi="Times New Roman"/>
          <w:sz w:val="24"/>
          <w:szCs w:val="24"/>
          <w:lang w:val="en-US"/>
        </w:rPr>
        <w:t>,</w:t>
      </w:r>
      <w:r w:rsidR="00031592" w:rsidRPr="007B0316">
        <w:rPr>
          <w:rFonts w:ascii="Times New Roman" w:hAnsi="Times New Roman"/>
          <w:sz w:val="24"/>
          <w:szCs w:val="24"/>
          <w:lang w:val="en-US"/>
        </w:rPr>
        <w:t xml:space="preserve"> </w:t>
      </w:r>
      <w:r w:rsidRPr="007B0316">
        <w:rPr>
          <w:rFonts w:ascii="Times New Roman" w:hAnsi="Times New Roman"/>
          <w:sz w:val="24"/>
          <w:szCs w:val="24"/>
          <w:lang w:val="en-US"/>
        </w:rPr>
        <w:t>psychological distress (2 studies)</w:t>
      </w:r>
      <w:r w:rsidR="006668B1" w:rsidRPr="007B0316">
        <w:rPr>
          <w:rFonts w:ascii="Times New Roman" w:hAnsi="Times New Roman"/>
          <w:sz w:val="24"/>
          <w:szCs w:val="24"/>
          <w:lang w:val="en-US"/>
        </w:rPr>
        <w:t xml:space="preserve"> </w:t>
      </w:r>
      <w:r w:rsidR="00031592" w:rsidRPr="007B0316">
        <w:rPr>
          <w:rFonts w:ascii="Times New Roman" w:hAnsi="Times New Roman"/>
          <w:sz w:val="24"/>
          <w:szCs w:val="24"/>
          <w:lang w:val="en-US"/>
        </w:rPr>
        <w:t>[37, 38]</w:t>
      </w:r>
      <w:r w:rsidR="0021053E">
        <w:rPr>
          <w:rFonts w:ascii="Times New Roman" w:hAnsi="Times New Roman"/>
          <w:sz w:val="24"/>
          <w:szCs w:val="24"/>
          <w:lang w:val="en-US"/>
        </w:rPr>
        <w:t>,</w:t>
      </w:r>
      <w:r w:rsidR="00031592" w:rsidRPr="007B0316">
        <w:rPr>
          <w:rFonts w:ascii="Times New Roman" w:hAnsi="Times New Roman"/>
          <w:sz w:val="24"/>
          <w:szCs w:val="24"/>
          <w:lang w:val="en-US"/>
        </w:rPr>
        <w:t xml:space="preserve"> </w:t>
      </w:r>
      <w:r w:rsidRPr="007B0316">
        <w:rPr>
          <w:rFonts w:ascii="Times New Roman" w:hAnsi="Times New Roman"/>
          <w:sz w:val="24"/>
          <w:szCs w:val="24"/>
          <w:lang w:val="en-US"/>
        </w:rPr>
        <w:t>overall mental health (</w:t>
      </w:r>
      <w:r w:rsidR="005E29B1" w:rsidRPr="007B0316">
        <w:rPr>
          <w:rFonts w:ascii="Times New Roman" w:hAnsi="Times New Roman"/>
          <w:sz w:val="24"/>
          <w:szCs w:val="24"/>
          <w:lang w:val="en-US"/>
        </w:rPr>
        <w:t>1 study</w:t>
      </w:r>
      <w:r w:rsidRPr="007B0316">
        <w:rPr>
          <w:rFonts w:ascii="Times New Roman" w:hAnsi="Times New Roman"/>
          <w:sz w:val="24"/>
          <w:szCs w:val="24"/>
          <w:lang w:val="en-US"/>
        </w:rPr>
        <w:t>)</w:t>
      </w:r>
      <w:r w:rsidR="00031592" w:rsidRPr="007B0316">
        <w:rPr>
          <w:rFonts w:ascii="Times New Roman" w:hAnsi="Times New Roman"/>
          <w:sz w:val="24"/>
          <w:szCs w:val="24"/>
          <w:lang w:val="en-US"/>
        </w:rPr>
        <w:t xml:space="preserve"> [39]</w:t>
      </w:r>
      <w:r w:rsidR="0021053E">
        <w:rPr>
          <w:rFonts w:ascii="Times New Roman" w:hAnsi="Times New Roman"/>
          <w:sz w:val="24"/>
          <w:szCs w:val="24"/>
          <w:lang w:val="en-US"/>
        </w:rPr>
        <w:t>,</w:t>
      </w:r>
      <w:r w:rsidR="00031592" w:rsidRPr="007B0316">
        <w:rPr>
          <w:rFonts w:ascii="Times New Roman" w:hAnsi="Times New Roman"/>
          <w:sz w:val="24"/>
          <w:szCs w:val="24"/>
          <w:lang w:val="en-US"/>
        </w:rPr>
        <w:t xml:space="preserve"> </w:t>
      </w:r>
      <w:r w:rsidRPr="007B0316">
        <w:rPr>
          <w:rFonts w:ascii="Times New Roman" w:hAnsi="Times New Roman"/>
          <w:sz w:val="24"/>
          <w:szCs w:val="24"/>
          <w:lang w:val="en-US"/>
        </w:rPr>
        <w:t>perceived stress</w:t>
      </w:r>
      <w:r w:rsidR="0021053E">
        <w:rPr>
          <w:rFonts w:ascii="Times New Roman" w:hAnsi="Times New Roman"/>
          <w:sz w:val="24"/>
          <w:szCs w:val="24"/>
          <w:lang w:val="en-US"/>
        </w:rPr>
        <w:t>,</w:t>
      </w:r>
      <w:r w:rsidRPr="007B0316">
        <w:rPr>
          <w:rFonts w:ascii="Times New Roman" w:hAnsi="Times New Roman"/>
          <w:sz w:val="24"/>
          <w:szCs w:val="24"/>
          <w:lang w:val="en-US"/>
        </w:rPr>
        <w:t xml:space="preserve"> and negative affect (1 study each)</w:t>
      </w:r>
      <w:bookmarkEnd w:id="5"/>
      <w:r w:rsidR="003B16F8" w:rsidRPr="007B0316">
        <w:rPr>
          <w:rFonts w:ascii="Times New Roman" w:hAnsi="Times New Roman"/>
          <w:sz w:val="24"/>
          <w:szCs w:val="24"/>
          <w:lang w:val="en-US"/>
        </w:rPr>
        <w:t xml:space="preserve"> [40, 43]. </w:t>
      </w:r>
      <w:r w:rsidRPr="007B0316">
        <w:rPr>
          <w:rFonts w:ascii="Times New Roman" w:hAnsi="Times New Roman"/>
          <w:sz w:val="24"/>
          <w:szCs w:val="24"/>
          <w:lang w:val="en-US"/>
        </w:rPr>
        <w:t xml:space="preserve">Sample sizes ranged from </w:t>
      </w:r>
      <w:r w:rsidR="009F48DD" w:rsidRPr="007B0316">
        <w:rPr>
          <w:rFonts w:ascii="Times New Roman" w:hAnsi="Times New Roman"/>
          <w:sz w:val="24"/>
          <w:szCs w:val="24"/>
          <w:lang w:val="en-US"/>
        </w:rPr>
        <w:t>n=</w:t>
      </w:r>
      <w:r w:rsidRPr="007B0316">
        <w:rPr>
          <w:rFonts w:ascii="Times New Roman" w:hAnsi="Times New Roman"/>
          <w:sz w:val="24"/>
          <w:szCs w:val="24"/>
          <w:lang w:val="en-US"/>
        </w:rPr>
        <w:t xml:space="preserve">40 to 11,116. Most articles </w:t>
      </w:r>
      <w:r w:rsidR="009F48DD" w:rsidRPr="007B0316">
        <w:rPr>
          <w:rFonts w:ascii="Times New Roman" w:hAnsi="Times New Roman"/>
          <w:sz w:val="24"/>
          <w:szCs w:val="24"/>
          <w:lang w:val="en-US"/>
        </w:rPr>
        <w:t>(n=</w:t>
      </w:r>
      <w:r w:rsidR="009B0E78" w:rsidRPr="007B0316">
        <w:rPr>
          <w:rFonts w:ascii="Times New Roman" w:hAnsi="Times New Roman"/>
          <w:sz w:val="24"/>
          <w:szCs w:val="24"/>
          <w:lang w:val="en-US"/>
        </w:rPr>
        <w:t>1</w:t>
      </w:r>
      <w:r w:rsidR="00527331" w:rsidRPr="007B0316">
        <w:rPr>
          <w:rFonts w:ascii="Times New Roman" w:hAnsi="Times New Roman"/>
          <w:sz w:val="24"/>
          <w:szCs w:val="24"/>
          <w:lang w:val="en-US"/>
        </w:rPr>
        <w:t>4</w:t>
      </w:r>
      <w:r w:rsidR="009F48DD" w:rsidRPr="007B0316">
        <w:rPr>
          <w:rFonts w:ascii="Times New Roman" w:hAnsi="Times New Roman"/>
          <w:sz w:val="24"/>
          <w:szCs w:val="24"/>
          <w:lang w:val="en-US"/>
        </w:rPr>
        <w:t xml:space="preserve">, </w:t>
      </w:r>
      <w:r w:rsidR="009B0E78" w:rsidRPr="007B0316">
        <w:rPr>
          <w:rFonts w:ascii="Times New Roman" w:hAnsi="Times New Roman"/>
          <w:sz w:val="24"/>
          <w:szCs w:val="24"/>
          <w:lang w:val="en-US"/>
        </w:rPr>
        <w:t>8</w:t>
      </w:r>
      <w:r w:rsidR="00527331" w:rsidRPr="007B0316">
        <w:rPr>
          <w:rFonts w:ascii="Times New Roman" w:hAnsi="Times New Roman"/>
          <w:sz w:val="24"/>
          <w:szCs w:val="24"/>
          <w:lang w:val="en-US"/>
        </w:rPr>
        <w:t>7.5</w:t>
      </w:r>
      <w:r w:rsidR="009F48DD" w:rsidRPr="007B0316">
        <w:rPr>
          <w:rFonts w:ascii="Times New Roman" w:hAnsi="Times New Roman"/>
          <w:sz w:val="24"/>
          <w:szCs w:val="24"/>
          <w:lang w:val="en-US"/>
        </w:rPr>
        <w:t>% of total)</w:t>
      </w:r>
      <w:r w:rsidR="009B0E78" w:rsidRPr="007B0316">
        <w:rPr>
          <w:rFonts w:ascii="Times New Roman" w:hAnsi="Times New Roman"/>
          <w:sz w:val="24"/>
          <w:szCs w:val="24"/>
          <w:lang w:val="en-US"/>
        </w:rPr>
        <w:t xml:space="preserve"> </w:t>
      </w:r>
      <w:r w:rsidRPr="007B0316">
        <w:rPr>
          <w:rFonts w:ascii="Times New Roman" w:hAnsi="Times New Roman"/>
          <w:sz w:val="24"/>
          <w:szCs w:val="24"/>
          <w:lang w:val="en-US"/>
        </w:rPr>
        <w:t>were based on device-based measures of LIPA</w:t>
      </w:r>
      <w:r w:rsidR="005B76F5" w:rsidRPr="007B0316">
        <w:rPr>
          <w:rFonts w:ascii="Times New Roman" w:hAnsi="Times New Roman"/>
          <w:sz w:val="24"/>
          <w:szCs w:val="24"/>
          <w:lang w:val="en-US"/>
        </w:rPr>
        <w:t xml:space="preserve"> (</w:t>
      </w:r>
      <w:r w:rsidR="00B11130" w:rsidRPr="007B0316">
        <w:rPr>
          <w:rFonts w:ascii="Times New Roman" w:hAnsi="Times New Roman"/>
          <w:sz w:val="24"/>
          <w:szCs w:val="24"/>
          <w:lang w:val="en-US"/>
        </w:rPr>
        <w:t>n</w:t>
      </w:r>
      <w:r w:rsidR="00013BFD" w:rsidRPr="007B0316">
        <w:rPr>
          <w:rFonts w:ascii="Times New Roman" w:hAnsi="Times New Roman"/>
          <w:sz w:val="24"/>
          <w:szCs w:val="24"/>
          <w:lang w:val="en-US"/>
        </w:rPr>
        <w:t>=</w:t>
      </w:r>
      <w:r w:rsidR="00AC5AAE" w:rsidRPr="007B0316">
        <w:rPr>
          <w:rFonts w:ascii="Times New Roman" w:hAnsi="Times New Roman"/>
          <w:sz w:val="24"/>
          <w:szCs w:val="24"/>
          <w:lang w:val="en-US"/>
        </w:rPr>
        <w:t>10</w:t>
      </w:r>
      <w:r w:rsidR="005B3E6E" w:rsidRPr="007B0316">
        <w:rPr>
          <w:rFonts w:ascii="Times New Roman" w:hAnsi="Times New Roman"/>
          <w:sz w:val="24"/>
          <w:szCs w:val="24"/>
          <w:lang w:val="en-US"/>
        </w:rPr>
        <w:t xml:space="preserve"> h</w:t>
      </w:r>
      <w:r w:rsidR="00013BFD" w:rsidRPr="007B0316">
        <w:rPr>
          <w:rFonts w:ascii="Times New Roman" w:hAnsi="Times New Roman"/>
          <w:sz w:val="24"/>
          <w:szCs w:val="24"/>
          <w:lang w:val="en-US"/>
        </w:rPr>
        <w:t>ip/waist</w:t>
      </w:r>
      <w:r w:rsidR="005B3E6E" w:rsidRPr="007B0316">
        <w:rPr>
          <w:rFonts w:ascii="Times New Roman" w:hAnsi="Times New Roman"/>
          <w:sz w:val="24"/>
          <w:szCs w:val="24"/>
          <w:lang w:val="en-US"/>
        </w:rPr>
        <w:t xml:space="preserve"> </w:t>
      </w:r>
      <w:proofErr w:type="spellStart"/>
      <w:r w:rsidR="005B3E6E" w:rsidRPr="007B0316">
        <w:rPr>
          <w:rFonts w:ascii="Times New Roman" w:hAnsi="Times New Roman"/>
          <w:sz w:val="24"/>
          <w:szCs w:val="24"/>
          <w:lang w:val="en-US"/>
        </w:rPr>
        <w:t>acceleromtery</w:t>
      </w:r>
      <w:proofErr w:type="spellEnd"/>
      <w:r w:rsidR="00013BFD" w:rsidRPr="007B0316">
        <w:rPr>
          <w:rFonts w:ascii="Times New Roman" w:hAnsi="Times New Roman"/>
          <w:sz w:val="24"/>
          <w:szCs w:val="24"/>
          <w:lang w:val="en-US"/>
        </w:rPr>
        <w:t>; n=1 t</w:t>
      </w:r>
      <w:r w:rsidR="005B3E6E" w:rsidRPr="007B0316">
        <w:rPr>
          <w:rFonts w:ascii="Times New Roman" w:hAnsi="Times New Roman"/>
          <w:sz w:val="24"/>
          <w:szCs w:val="24"/>
          <w:lang w:val="en-US"/>
        </w:rPr>
        <w:t>h</w:t>
      </w:r>
      <w:r w:rsidR="00013BFD" w:rsidRPr="007B0316">
        <w:rPr>
          <w:rFonts w:ascii="Times New Roman" w:hAnsi="Times New Roman"/>
          <w:sz w:val="24"/>
          <w:szCs w:val="24"/>
          <w:lang w:val="en-US"/>
        </w:rPr>
        <w:t xml:space="preserve">igh; n=1 ankle; n=1 wrist; </w:t>
      </w:r>
      <w:r w:rsidR="001F623E" w:rsidRPr="007B0316">
        <w:rPr>
          <w:rFonts w:ascii="Times New Roman" w:hAnsi="Times New Roman"/>
          <w:sz w:val="24"/>
          <w:szCs w:val="24"/>
          <w:lang w:val="en-US"/>
        </w:rPr>
        <w:t xml:space="preserve">n=1 </w:t>
      </w:r>
      <w:proofErr w:type="spellStart"/>
      <w:r w:rsidR="001F623E" w:rsidRPr="007B0316">
        <w:rPr>
          <w:rFonts w:ascii="Times New Roman" w:hAnsi="Times New Roman"/>
          <w:sz w:val="24"/>
          <w:szCs w:val="24"/>
          <w:lang w:val="en-US"/>
        </w:rPr>
        <w:t>Actiheart</w:t>
      </w:r>
      <w:proofErr w:type="spellEnd"/>
      <w:r w:rsidR="001F623E" w:rsidRPr="007B0316">
        <w:rPr>
          <w:rFonts w:ascii="Times New Roman" w:hAnsi="Times New Roman"/>
          <w:sz w:val="24"/>
          <w:szCs w:val="24"/>
          <w:lang w:val="en-US"/>
        </w:rPr>
        <w:t xml:space="preserve"> device</w:t>
      </w:r>
      <w:r w:rsidR="00B221BF" w:rsidRPr="007B0316">
        <w:rPr>
          <w:rFonts w:ascii="Times New Roman" w:hAnsi="Times New Roman"/>
          <w:sz w:val="24"/>
          <w:szCs w:val="24"/>
          <w:lang w:val="en-US"/>
        </w:rPr>
        <w:t>)</w:t>
      </w:r>
      <w:r w:rsidR="00121BAE" w:rsidRPr="007B0316">
        <w:rPr>
          <w:rFonts w:ascii="Times New Roman" w:hAnsi="Times New Roman"/>
          <w:sz w:val="24"/>
          <w:szCs w:val="24"/>
          <w:lang w:val="en-US"/>
        </w:rPr>
        <w:t>.</w:t>
      </w:r>
      <w:bookmarkStart w:id="6" w:name="_Hlk66448422"/>
      <w:r w:rsidR="002764FD" w:rsidRPr="007B0316">
        <w:rPr>
          <w:rFonts w:ascii="Times New Roman" w:hAnsi="Times New Roman"/>
          <w:sz w:val="24"/>
          <w:szCs w:val="24"/>
          <w:lang w:val="en-US"/>
        </w:rPr>
        <w:t xml:space="preserve"> Longitudinal studies (n=6) reported associations between LIPA and depression scores (</w:t>
      </w:r>
      <w:r w:rsidR="008D7B3E" w:rsidRPr="007B0316">
        <w:rPr>
          <w:rFonts w:ascii="Times New Roman" w:hAnsi="Times New Roman"/>
          <w:sz w:val="24"/>
          <w:szCs w:val="24"/>
          <w:lang w:val="en-US"/>
        </w:rPr>
        <w:t>4</w:t>
      </w:r>
      <w:r w:rsidR="002764FD" w:rsidRPr="007B0316">
        <w:rPr>
          <w:rFonts w:ascii="Times New Roman" w:hAnsi="Times New Roman"/>
          <w:sz w:val="24"/>
          <w:szCs w:val="24"/>
          <w:lang w:val="en-US"/>
        </w:rPr>
        <w:t xml:space="preserve"> studies)</w:t>
      </w:r>
      <w:r w:rsidR="008D7B3E" w:rsidRPr="007B0316">
        <w:rPr>
          <w:rFonts w:ascii="Times New Roman" w:hAnsi="Times New Roman"/>
          <w:sz w:val="24"/>
          <w:szCs w:val="24"/>
          <w:lang w:val="en-US"/>
        </w:rPr>
        <w:t xml:space="preserve"> [45</w:t>
      </w:r>
      <w:r w:rsidR="008D7B3E" w:rsidRPr="007B0316">
        <w:rPr>
          <w:rFonts w:ascii="Times New Roman" w:hAnsi="Times New Roman"/>
          <w:sz w:val="24"/>
          <w:szCs w:val="24"/>
          <w:lang w:val="en-US"/>
        </w:rPr>
        <w:sym w:font="Symbol" w:char="F02D"/>
      </w:r>
      <w:r w:rsidR="008D7B3E" w:rsidRPr="007B0316">
        <w:rPr>
          <w:rFonts w:ascii="Times New Roman" w:hAnsi="Times New Roman"/>
          <w:sz w:val="24"/>
          <w:szCs w:val="24"/>
          <w:lang w:val="en-US"/>
        </w:rPr>
        <w:t>47, 49]</w:t>
      </w:r>
      <w:r w:rsidR="0021053E">
        <w:rPr>
          <w:rFonts w:ascii="Times New Roman" w:hAnsi="Times New Roman"/>
          <w:sz w:val="24"/>
          <w:szCs w:val="24"/>
          <w:lang w:val="en-US"/>
        </w:rPr>
        <w:t>,</w:t>
      </w:r>
      <w:r w:rsidR="008D7B3E" w:rsidRPr="007B0316">
        <w:rPr>
          <w:rFonts w:ascii="Times New Roman" w:hAnsi="Times New Roman"/>
          <w:sz w:val="24"/>
          <w:szCs w:val="24"/>
          <w:lang w:val="en-US"/>
        </w:rPr>
        <w:t xml:space="preserve"> </w:t>
      </w:r>
      <w:r w:rsidR="002764FD" w:rsidRPr="007B0316">
        <w:rPr>
          <w:rFonts w:ascii="Times New Roman" w:hAnsi="Times New Roman"/>
          <w:sz w:val="24"/>
          <w:szCs w:val="24"/>
          <w:lang w:val="en-US"/>
        </w:rPr>
        <w:t>psychological distress (1 study)</w:t>
      </w:r>
      <w:r w:rsidR="00406E2E" w:rsidRPr="007B0316">
        <w:rPr>
          <w:rFonts w:ascii="Times New Roman" w:hAnsi="Times New Roman"/>
          <w:sz w:val="24"/>
          <w:szCs w:val="24"/>
          <w:lang w:val="en-US"/>
        </w:rPr>
        <w:t xml:space="preserve"> [48]</w:t>
      </w:r>
      <w:r w:rsidR="0021053E">
        <w:rPr>
          <w:rFonts w:ascii="Times New Roman" w:hAnsi="Times New Roman"/>
          <w:sz w:val="24"/>
          <w:szCs w:val="24"/>
          <w:lang w:val="en-US"/>
        </w:rPr>
        <w:t>,</w:t>
      </w:r>
      <w:r w:rsidR="00406E2E" w:rsidRPr="007B0316">
        <w:rPr>
          <w:rFonts w:ascii="Times New Roman" w:hAnsi="Times New Roman"/>
          <w:sz w:val="24"/>
          <w:szCs w:val="24"/>
          <w:lang w:val="en-US"/>
        </w:rPr>
        <w:t xml:space="preserve"> </w:t>
      </w:r>
      <w:r w:rsidR="002764FD" w:rsidRPr="007B0316">
        <w:rPr>
          <w:rFonts w:ascii="Times New Roman" w:hAnsi="Times New Roman"/>
          <w:sz w:val="24"/>
          <w:szCs w:val="24"/>
          <w:lang w:val="en-US"/>
        </w:rPr>
        <w:t>and emotional problems (1 study)</w:t>
      </w:r>
      <w:r w:rsidR="00406E2E" w:rsidRPr="007B0316">
        <w:rPr>
          <w:rFonts w:ascii="Times New Roman" w:hAnsi="Times New Roman"/>
          <w:sz w:val="24"/>
          <w:szCs w:val="24"/>
          <w:lang w:val="en-US"/>
        </w:rPr>
        <w:t xml:space="preserve"> [50]. </w:t>
      </w:r>
      <w:bookmarkEnd w:id="6"/>
      <w:r w:rsidR="002764FD" w:rsidRPr="007B0316">
        <w:rPr>
          <w:rFonts w:ascii="Times New Roman" w:hAnsi="Times New Roman"/>
          <w:sz w:val="24"/>
          <w:szCs w:val="24"/>
          <w:lang w:val="en-US"/>
        </w:rPr>
        <w:t xml:space="preserve">Sample sizes ranged from n=274 to 10,325. </w:t>
      </w:r>
      <w:r w:rsidR="0021053E">
        <w:rPr>
          <w:rFonts w:ascii="Times New Roman" w:hAnsi="Times New Roman"/>
          <w:sz w:val="24"/>
          <w:szCs w:val="24"/>
          <w:lang w:val="en-US"/>
        </w:rPr>
        <w:t>Fifty percent</w:t>
      </w:r>
      <w:r w:rsidR="002764FD" w:rsidRPr="007B0316">
        <w:rPr>
          <w:rFonts w:ascii="Times New Roman" w:hAnsi="Times New Roman"/>
          <w:sz w:val="24"/>
          <w:szCs w:val="24"/>
          <w:lang w:val="en-US"/>
        </w:rPr>
        <w:t xml:space="preserve"> of the studies assessed LIPA via device-based measures (waist/hip accelerometry)</w:t>
      </w:r>
      <w:r w:rsidR="008A2B51" w:rsidRPr="007B0316">
        <w:rPr>
          <w:rFonts w:ascii="Times New Roman" w:hAnsi="Times New Roman"/>
          <w:sz w:val="24"/>
          <w:szCs w:val="24"/>
          <w:lang w:val="en-US"/>
        </w:rPr>
        <w:t xml:space="preserve"> [45, 49, 50].</w:t>
      </w:r>
      <w:r w:rsidR="002764FD" w:rsidRPr="007B0316">
        <w:rPr>
          <w:rFonts w:ascii="Times New Roman" w:hAnsi="Times New Roman"/>
          <w:sz w:val="24"/>
          <w:szCs w:val="24"/>
          <w:lang w:val="en-US"/>
        </w:rPr>
        <w:t xml:space="preserve"> Follow-up assessments ranged from 2 to 13 years. </w:t>
      </w:r>
      <w:r w:rsidR="005D1902" w:rsidRPr="007B0316">
        <w:rPr>
          <w:rFonts w:ascii="Times New Roman" w:hAnsi="Times New Roman"/>
          <w:sz w:val="24"/>
          <w:szCs w:val="24"/>
          <w:lang w:val="en-US"/>
        </w:rPr>
        <w:t>Generally, the reported effect sizes for beneficial associations were small.</w:t>
      </w:r>
    </w:p>
    <w:p w14:paraId="0B9F62E8" w14:textId="63BC8242" w:rsidR="009E4058" w:rsidRPr="007B0316" w:rsidRDefault="009E4058" w:rsidP="004E5A33">
      <w:pPr>
        <w:pStyle w:val="ListParagraph"/>
        <w:numPr>
          <w:ilvl w:val="0"/>
          <w:numId w:val="3"/>
        </w:numPr>
        <w:spacing w:line="480" w:lineRule="auto"/>
        <w:rPr>
          <w:rFonts w:ascii="Times New Roman" w:hAnsi="Times New Roman"/>
          <w:i/>
          <w:iCs/>
          <w:sz w:val="24"/>
          <w:szCs w:val="24"/>
          <w:lang w:val="en-US"/>
        </w:rPr>
      </w:pPr>
      <w:r w:rsidRPr="007B0316">
        <w:rPr>
          <w:rFonts w:ascii="Times New Roman" w:hAnsi="Times New Roman"/>
          <w:i/>
          <w:iCs/>
          <w:sz w:val="24"/>
          <w:szCs w:val="24"/>
          <w:lang w:val="en-US"/>
        </w:rPr>
        <w:t xml:space="preserve">Older adults </w:t>
      </w:r>
      <w:r w:rsidR="00BC328A" w:rsidRPr="007B0316">
        <w:rPr>
          <w:rFonts w:ascii="Times New Roman" w:hAnsi="Times New Roman"/>
          <w:i/>
          <w:iCs/>
          <w:sz w:val="24"/>
          <w:szCs w:val="24"/>
          <w:lang w:val="en-US"/>
        </w:rPr>
        <w:t>(≥65 years)</w:t>
      </w:r>
    </w:p>
    <w:p w14:paraId="2495D955" w14:textId="199BC74E" w:rsidR="009A6F9A" w:rsidRPr="007B0316" w:rsidRDefault="00B91FD7" w:rsidP="00433F90">
      <w:pPr>
        <w:spacing w:line="480" w:lineRule="auto"/>
        <w:rPr>
          <w:rFonts w:ascii="Times New Roman" w:hAnsi="Times New Roman"/>
          <w:sz w:val="24"/>
          <w:szCs w:val="24"/>
          <w:lang w:val="en-US"/>
        </w:rPr>
      </w:pPr>
      <w:r w:rsidRPr="007B0316">
        <w:rPr>
          <w:rFonts w:ascii="Times New Roman" w:hAnsi="Times New Roman"/>
          <w:sz w:val="24"/>
          <w:szCs w:val="24"/>
          <w:lang w:val="en-US"/>
        </w:rPr>
        <w:t xml:space="preserve">Beneficial associations </w:t>
      </w:r>
      <w:r w:rsidR="00CC38CD" w:rsidRPr="007B0316">
        <w:rPr>
          <w:rFonts w:ascii="Times New Roman" w:hAnsi="Times New Roman"/>
          <w:sz w:val="24"/>
          <w:szCs w:val="24"/>
          <w:lang w:val="en-US"/>
        </w:rPr>
        <w:t>between LIPA and depression</w:t>
      </w:r>
      <w:r w:rsidR="00F8100F" w:rsidRPr="007B0316">
        <w:rPr>
          <w:rFonts w:ascii="Times New Roman" w:hAnsi="Times New Roman"/>
          <w:sz w:val="24"/>
          <w:szCs w:val="24"/>
          <w:lang w:val="en-US"/>
        </w:rPr>
        <w:t xml:space="preserve"> scores</w:t>
      </w:r>
      <w:r w:rsidR="00566D58" w:rsidRPr="007B0316">
        <w:rPr>
          <w:rFonts w:ascii="Times New Roman" w:hAnsi="Times New Roman"/>
          <w:sz w:val="24"/>
          <w:szCs w:val="24"/>
          <w:lang w:val="en-US"/>
        </w:rPr>
        <w:t>/depressive symptoms</w:t>
      </w:r>
      <w:r w:rsidR="00CC38CD" w:rsidRPr="007B0316">
        <w:rPr>
          <w:rFonts w:ascii="Times New Roman" w:hAnsi="Times New Roman"/>
          <w:sz w:val="24"/>
          <w:szCs w:val="24"/>
          <w:lang w:val="en-US"/>
        </w:rPr>
        <w:t xml:space="preserve"> </w:t>
      </w:r>
      <w:r w:rsidRPr="007B0316">
        <w:rPr>
          <w:rFonts w:ascii="Times New Roman" w:hAnsi="Times New Roman"/>
          <w:sz w:val="24"/>
          <w:szCs w:val="24"/>
          <w:lang w:val="en-US"/>
        </w:rPr>
        <w:t xml:space="preserve">were found in 2/3 </w:t>
      </w:r>
      <w:r w:rsidR="00CC38CD" w:rsidRPr="007B0316">
        <w:rPr>
          <w:rFonts w:ascii="Times New Roman" w:hAnsi="Times New Roman"/>
          <w:sz w:val="24"/>
          <w:szCs w:val="24"/>
          <w:lang w:val="en-US"/>
        </w:rPr>
        <w:t xml:space="preserve">cross-sectional </w:t>
      </w:r>
      <w:r w:rsidRPr="007B0316">
        <w:rPr>
          <w:rFonts w:ascii="Times New Roman" w:hAnsi="Times New Roman"/>
          <w:sz w:val="24"/>
          <w:szCs w:val="24"/>
          <w:lang w:val="en-US"/>
        </w:rPr>
        <w:t>studies</w:t>
      </w:r>
      <w:r w:rsidR="009C7F39">
        <w:rPr>
          <w:rFonts w:ascii="Times New Roman" w:hAnsi="Times New Roman"/>
          <w:sz w:val="24"/>
          <w:szCs w:val="24"/>
          <w:lang w:val="en-US"/>
        </w:rPr>
        <w:t xml:space="preserve"> </w:t>
      </w:r>
      <w:r w:rsidR="004A0A07" w:rsidRPr="007B0316">
        <w:rPr>
          <w:rFonts w:ascii="Times New Roman" w:hAnsi="Times New Roman"/>
          <w:sz w:val="24"/>
          <w:szCs w:val="24"/>
          <w:lang w:val="en-US"/>
        </w:rPr>
        <w:t>[29, 30]</w:t>
      </w:r>
      <w:r w:rsidR="009C7F39">
        <w:rPr>
          <w:rFonts w:ascii="Times New Roman" w:hAnsi="Times New Roman"/>
          <w:sz w:val="24"/>
          <w:szCs w:val="24"/>
          <w:lang w:val="en-US"/>
        </w:rPr>
        <w:t>,</w:t>
      </w:r>
      <w:r w:rsidR="004A0A07" w:rsidRPr="007B0316">
        <w:rPr>
          <w:rFonts w:ascii="Times New Roman" w:hAnsi="Times New Roman"/>
          <w:sz w:val="24"/>
          <w:szCs w:val="24"/>
          <w:lang w:val="en-US"/>
        </w:rPr>
        <w:t xml:space="preserve"> </w:t>
      </w:r>
      <w:r w:rsidRPr="007B0316">
        <w:rPr>
          <w:rFonts w:ascii="Times New Roman" w:hAnsi="Times New Roman"/>
          <w:sz w:val="24"/>
          <w:szCs w:val="24"/>
          <w:lang w:val="en-US"/>
        </w:rPr>
        <w:t xml:space="preserve">1/3 reported null associations </w:t>
      </w:r>
      <w:r w:rsidR="004A0A07" w:rsidRPr="007B0316">
        <w:rPr>
          <w:rFonts w:ascii="Times New Roman" w:hAnsi="Times New Roman"/>
          <w:sz w:val="24"/>
          <w:szCs w:val="24"/>
          <w:lang w:val="en-US"/>
        </w:rPr>
        <w:t>[31]</w:t>
      </w:r>
      <w:r w:rsidR="009C7F39">
        <w:rPr>
          <w:rFonts w:ascii="Times New Roman" w:hAnsi="Times New Roman"/>
          <w:sz w:val="24"/>
          <w:szCs w:val="24"/>
          <w:lang w:val="en-US"/>
        </w:rPr>
        <w:t>,</w:t>
      </w:r>
      <w:r w:rsidR="004A0A07" w:rsidRPr="007B0316">
        <w:rPr>
          <w:rFonts w:ascii="Times New Roman" w:hAnsi="Times New Roman"/>
          <w:sz w:val="24"/>
          <w:szCs w:val="24"/>
          <w:lang w:val="en-US"/>
        </w:rPr>
        <w:t xml:space="preserve"> </w:t>
      </w:r>
      <w:r w:rsidRPr="007B0316">
        <w:rPr>
          <w:rFonts w:ascii="Times New Roman" w:hAnsi="Times New Roman"/>
          <w:sz w:val="24"/>
          <w:szCs w:val="24"/>
          <w:lang w:val="en-US"/>
        </w:rPr>
        <w:t xml:space="preserve">and beneficial associations were identified in </w:t>
      </w:r>
      <w:r w:rsidR="009F48DD" w:rsidRPr="007B0316">
        <w:rPr>
          <w:rFonts w:ascii="Times New Roman" w:hAnsi="Times New Roman"/>
          <w:sz w:val="24"/>
          <w:szCs w:val="24"/>
          <w:lang w:val="en-US"/>
        </w:rPr>
        <w:t>the only</w:t>
      </w:r>
      <w:r w:rsidRPr="007B0316">
        <w:rPr>
          <w:rFonts w:ascii="Times New Roman" w:hAnsi="Times New Roman"/>
          <w:sz w:val="24"/>
          <w:szCs w:val="24"/>
          <w:lang w:val="en-US"/>
        </w:rPr>
        <w:t xml:space="preserve"> study using </w:t>
      </w:r>
      <w:proofErr w:type="spellStart"/>
      <w:r w:rsidRPr="007B0316">
        <w:rPr>
          <w:rFonts w:ascii="Times New Roman" w:hAnsi="Times New Roman"/>
          <w:sz w:val="24"/>
          <w:szCs w:val="24"/>
          <w:lang w:val="en-US"/>
        </w:rPr>
        <w:t>isotemporal</w:t>
      </w:r>
      <w:proofErr w:type="spellEnd"/>
      <w:r w:rsidRPr="007B0316">
        <w:rPr>
          <w:rFonts w:ascii="Times New Roman" w:hAnsi="Times New Roman"/>
          <w:sz w:val="24"/>
          <w:szCs w:val="24"/>
          <w:lang w:val="en-US"/>
        </w:rPr>
        <w:t xml:space="preserve"> substitution models</w:t>
      </w:r>
      <w:r w:rsidR="004A0A07" w:rsidRPr="007B0316">
        <w:rPr>
          <w:rFonts w:ascii="Times New Roman" w:hAnsi="Times New Roman"/>
          <w:sz w:val="24"/>
          <w:szCs w:val="24"/>
          <w:lang w:val="en-US"/>
        </w:rPr>
        <w:t xml:space="preserve"> [31]. </w:t>
      </w:r>
      <w:r w:rsidR="005C4A6A" w:rsidRPr="007B0316">
        <w:rPr>
          <w:rFonts w:ascii="Times New Roman" w:hAnsi="Times New Roman"/>
          <w:sz w:val="24"/>
          <w:szCs w:val="24"/>
          <w:lang w:val="en-US"/>
        </w:rPr>
        <w:t>All studies used device-based measures of LIPA (placed at the hip</w:t>
      </w:r>
      <w:r w:rsidR="00B11130" w:rsidRPr="007B0316">
        <w:rPr>
          <w:rFonts w:ascii="Times New Roman" w:hAnsi="Times New Roman"/>
          <w:sz w:val="24"/>
          <w:szCs w:val="24"/>
          <w:lang w:val="en-US"/>
        </w:rPr>
        <w:t>/waist</w:t>
      </w:r>
      <w:r w:rsidR="005C4A6A" w:rsidRPr="007B0316">
        <w:rPr>
          <w:rFonts w:ascii="Times New Roman" w:hAnsi="Times New Roman"/>
          <w:sz w:val="24"/>
          <w:szCs w:val="24"/>
          <w:lang w:val="en-US"/>
        </w:rPr>
        <w:t xml:space="preserve">, </w:t>
      </w:r>
      <w:r w:rsidR="00B11130" w:rsidRPr="007B0316">
        <w:rPr>
          <w:rFonts w:ascii="Times New Roman" w:hAnsi="Times New Roman"/>
          <w:sz w:val="24"/>
          <w:szCs w:val="24"/>
          <w:lang w:val="en-US"/>
        </w:rPr>
        <w:t xml:space="preserve">and </w:t>
      </w:r>
      <w:r w:rsidR="002B385D" w:rsidRPr="007B0316">
        <w:rPr>
          <w:rFonts w:ascii="Times New Roman" w:hAnsi="Times New Roman"/>
          <w:sz w:val="24"/>
          <w:szCs w:val="24"/>
          <w:lang w:val="en-US"/>
        </w:rPr>
        <w:t>ankle</w:t>
      </w:r>
      <w:r w:rsidR="005C4A6A" w:rsidRPr="007B0316">
        <w:rPr>
          <w:rFonts w:ascii="Times New Roman" w:hAnsi="Times New Roman"/>
          <w:sz w:val="24"/>
          <w:szCs w:val="24"/>
          <w:lang w:val="en-US"/>
        </w:rPr>
        <w:t>)</w:t>
      </w:r>
      <w:r w:rsidR="004A0A07" w:rsidRPr="007B0316">
        <w:rPr>
          <w:rFonts w:ascii="Times New Roman" w:hAnsi="Times New Roman"/>
          <w:sz w:val="24"/>
          <w:szCs w:val="24"/>
          <w:lang w:val="en-US"/>
        </w:rPr>
        <w:t xml:space="preserve"> [29</w:t>
      </w:r>
      <w:r w:rsidR="004A0A07" w:rsidRPr="007B0316">
        <w:rPr>
          <w:rFonts w:ascii="Times New Roman" w:hAnsi="Times New Roman"/>
          <w:sz w:val="24"/>
          <w:szCs w:val="24"/>
          <w:lang w:val="en-US"/>
        </w:rPr>
        <w:sym w:font="Symbol" w:char="F02D"/>
      </w:r>
      <w:r w:rsidR="004A0A07" w:rsidRPr="007B0316">
        <w:rPr>
          <w:rFonts w:ascii="Times New Roman" w:hAnsi="Times New Roman"/>
          <w:sz w:val="24"/>
          <w:szCs w:val="24"/>
          <w:lang w:val="en-US"/>
        </w:rPr>
        <w:t>31]</w:t>
      </w:r>
      <w:r w:rsidR="00762857" w:rsidRPr="007B0316">
        <w:rPr>
          <w:rFonts w:ascii="Times New Roman" w:hAnsi="Times New Roman"/>
          <w:sz w:val="24"/>
          <w:szCs w:val="24"/>
          <w:lang w:val="en-US"/>
        </w:rPr>
        <w:t xml:space="preserve">. </w:t>
      </w:r>
      <w:r w:rsidR="002B097F" w:rsidRPr="007B0316">
        <w:rPr>
          <w:rFonts w:ascii="Times New Roman" w:hAnsi="Times New Roman"/>
          <w:sz w:val="24"/>
          <w:szCs w:val="24"/>
          <w:lang w:val="en-US"/>
        </w:rPr>
        <w:t>Only 1 study adjusted for MVPA</w:t>
      </w:r>
      <w:r w:rsidR="00EE2ED1" w:rsidRPr="007B0316">
        <w:rPr>
          <w:rFonts w:ascii="Times New Roman" w:hAnsi="Times New Roman"/>
          <w:sz w:val="24"/>
          <w:szCs w:val="24"/>
          <w:lang w:val="en-US"/>
        </w:rPr>
        <w:t xml:space="preserve"> [31]. </w:t>
      </w:r>
      <w:r w:rsidR="009A6F9A" w:rsidRPr="007B0316">
        <w:rPr>
          <w:rFonts w:ascii="Times New Roman" w:hAnsi="Times New Roman"/>
          <w:sz w:val="24"/>
          <w:szCs w:val="24"/>
          <w:lang w:val="en-US"/>
        </w:rPr>
        <w:t xml:space="preserve">For longitudinal designs, </w:t>
      </w:r>
      <w:r w:rsidR="00A2434B" w:rsidRPr="007B0316">
        <w:rPr>
          <w:rFonts w:ascii="Times New Roman" w:hAnsi="Times New Roman"/>
          <w:sz w:val="24"/>
          <w:szCs w:val="24"/>
          <w:lang w:val="en-US"/>
        </w:rPr>
        <w:t>1</w:t>
      </w:r>
      <w:r w:rsidR="00433F90" w:rsidRPr="007B0316">
        <w:rPr>
          <w:rFonts w:ascii="Times New Roman" w:hAnsi="Times New Roman"/>
          <w:sz w:val="24"/>
          <w:szCs w:val="24"/>
          <w:lang w:val="en-US"/>
        </w:rPr>
        <w:t xml:space="preserve"> large study (n=3,106)</w:t>
      </w:r>
      <w:r w:rsidR="00BB604F" w:rsidRPr="007B0316">
        <w:rPr>
          <w:rFonts w:ascii="Times New Roman" w:hAnsi="Times New Roman"/>
          <w:sz w:val="24"/>
          <w:szCs w:val="24"/>
          <w:lang w:val="en-US"/>
        </w:rPr>
        <w:t xml:space="preserve"> [46] </w:t>
      </w:r>
      <w:r w:rsidR="00433F90" w:rsidRPr="007B0316">
        <w:rPr>
          <w:rFonts w:ascii="Times New Roman" w:hAnsi="Times New Roman"/>
          <w:sz w:val="24"/>
          <w:szCs w:val="24"/>
          <w:lang w:val="en-US"/>
        </w:rPr>
        <w:t>and 2 small studies</w:t>
      </w:r>
      <w:r w:rsidR="00BB604F" w:rsidRPr="007B0316">
        <w:rPr>
          <w:rFonts w:ascii="Times New Roman" w:hAnsi="Times New Roman"/>
          <w:sz w:val="24"/>
          <w:szCs w:val="24"/>
          <w:lang w:val="en-US"/>
        </w:rPr>
        <w:t xml:space="preserve"> [45, 47] </w:t>
      </w:r>
      <w:r w:rsidR="00433F90" w:rsidRPr="007B0316">
        <w:rPr>
          <w:rFonts w:ascii="Times New Roman" w:hAnsi="Times New Roman"/>
          <w:sz w:val="24"/>
          <w:szCs w:val="24"/>
          <w:lang w:val="en-US"/>
        </w:rPr>
        <w:t>assessed the association of LIPA with subsequent depressive symptoms in older adults. Significant associations were reported in 2/3 studies (one of these studies adjusted other PA intensities). One study assessed LIPA via waist accelerometry</w:t>
      </w:r>
      <w:r w:rsidR="00BB604F" w:rsidRPr="007B0316">
        <w:rPr>
          <w:rFonts w:ascii="Times New Roman" w:hAnsi="Times New Roman"/>
          <w:sz w:val="24"/>
          <w:szCs w:val="24"/>
          <w:lang w:val="en-US"/>
        </w:rPr>
        <w:t xml:space="preserve"> [45] </w:t>
      </w:r>
      <w:r w:rsidR="00433F90" w:rsidRPr="007B0316">
        <w:rPr>
          <w:rFonts w:ascii="Times New Roman" w:hAnsi="Times New Roman"/>
          <w:sz w:val="24"/>
          <w:szCs w:val="24"/>
          <w:lang w:val="en-US"/>
        </w:rPr>
        <w:t>and the others via self-reported measures</w:t>
      </w:r>
      <w:r w:rsidR="00BB604F" w:rsidRPr="007B0316">
        <w:rPr>
          <w:rFonts w:ascii="Times New Roman" w:hAnsi="Times New Roman"/>
          <w:sz w:val="24"/>
          <w:szCs w:val="24"/>
          <w:lang w:val="en-US"/>
        </w:rPr>
        <w:t xml:space="preserve"> [46, 47]. </w:t>
      </w:r>
      <w:r w:rsidR="009A6F9A" w:rsidRPr="007B0316">
        <w:rPr>
          <w:rFonts w:ascii="Times New Roman" w:hAnsi="Times New Roman"/>
          <w:sz w:val="24"/>
          <w:szCs w:val="24"/>
          <w:lang w:val="en-US"/>
        </w:rPr>
        <w:t>No evidence was found for other mental health indicators in older adults.</w:t>
      </w:r>
    </w:p>
    <w:p w14:paraId="2494B5D6" w14:textId="7835AF58" w:rsidR="00270D8B" w:rsidRPr="007B0316" w:rsidRDefault="00270D8B" w:rsidP="004E5A33">
      <w:pPr>
        <w:pStyle w:val="ListParagraph"/>
        <w:numPr>
          <w:ilvl w:val="0"/>
          <w:numId w:val="3"/>
        </w:numPr>
        <w:spacing w:line="480" w:lineRule="auto"/>
        <w:rPr>
          <w:rFonts w:ascii="Times New Roman" w:hAnsi="Times New Roman"/>
          <w:i/>
          <w:iCs/>
          <w:sz w:val="24"/>
          <w:szCs w:val="24"/>
          <w:lang w:val="en-US"/>
        </w:rPr>
      </w:pPr>
      <w:r w:rsidRPr="007B0316">
        <w:rPr>
          <w:rFonts w:ascii="Times New Roman" w:hAnsi="Times New Roman"/>
          <w:i/>
          <w:iCs/>
          <w:sz w:val="24"/>
          <w:szCs w:val="24"/>
          <w:lang w:val="en-US"/>
        </w:rPr>
        <w:t>Adults</w:t>
      </w:r>
      <w:r w:rsidR="00BC328A" w:rsidRPr="007B0316">
        <w:rPr>
          <w:rFonts w:ascii="Times New Roman" w:hAnsi="Times New Roman"/>
          <w:i/>
          <w:iCs/>
          <w:sz w:val="24"/>
          <w:szCs w:val="24"/>
          <w:lang w:val="en-US"/>
        </w:rPr>
        <w:t xml:space="preserve"> (18-64 years)</w:t>
      </w:r>
    </w:p>
    <w:p w14:paraId="3BFCF5DB" w14:textId="1DF8DB4D" w:rsidR="00270D8B" w:rsidRPr="007B0316" w:rsidRDefault="00B8618D"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lastRenderedPageBreak/>
        <w:t>For the association between LIPA and depression</w:t>
      </w:r>
      <w:r w:rsidR="00F8100F" w:rsidRPr="007B0316">
        <w:rPr>
          <w:rFonts w:ascii="Times New Roman" w:hAnsi="Times New Roman"/>
          <w:sz w:val="24"/>
          <w:szCs w:val="24"/>
          <w:lang w:val="en-US"/>
        </w:rPr>
        <w:t xml:space="preserve"> scores</w:t>
      </w:r>
      <w:r w:rsidR="00FC7A5E" w:rsidRPr="007B0316">
        <w:rPr>
          <w:rFonts w:ascii="Times New Roman" w:hAnsi="Times New Roman"/>
          <w:sz w:val="24"/>
          <w:szCs w:val="24"/>
          <w:lang w:val="en-US"/>
        </w:rPr>
        <w:t>/depressive symptoms</w:t>
      </w:r>
      <w:r w:rsidRPr="007B0316">
        <w:rPr>
          <w:rFonts w:ascii="Times New Roman" w:hAnsi="Times New Roman"/>
          <w:sz w:val="24"/>
          <w:szCs w:val="24"/>
          <w:lang w:val="en-US"/>
        </w:rPr>
        <w:t xml:space="preserve">, </w:t>
      </w:r>
      <w:proofErr w:type="gramStart"/>
      <w:r w:rsidR="00270D8B" w:rsidRPr="007B0316">
        <w:rPr>
          <w:rFonts w:ascii="Times New Roman" w:hAnsi="Times New Roman"/>
          <w:sz w:val="24"/>
          <w:szCs w:val="24"/>
          <w:lang w:val="en-US"/>
        </w:rPr>
        <w:t>fairly consistent</w:t>
      </w:r>
      <w:proofErr w:type="gramEnd"/>
      <w:r w:rsidR="00270D8B" w:rsidRPr="007B0316">
        <w:rPr>
          <w:rFonts w:ascii="Times New Roman" w:hAnsi="Times New Roman"/>
          <w:sz w:val="24"/>
          <w:szCs w:val="24"/>
          <w:lang w:val="en-US"/>
        </w:rPr>
        <w:t xml:space="preserve"> evidence (3/5 studies) was found</w:t>
      </w:r>
      <w:r w:rsidR="00B95ADE" w:rsidRPr="007B0316">
        <w:rPr>
          <w:rFonts w:ascii="Times New Roman" w:hAnsi="Times New Roman"/>
          <w:sz w:val="24"/>
          <w:szCs w:val="24"/>
          <w:lang w:val="en-US"/>
        </w:rPr>
        <w:t xml:space="preserve">. </w:t>
      </w:r>
      <w:r w:rsidR="00270D8B" w:rsidRPr="007B0316">
        <w:rPr>
          <w:rFonts w:ascii="Times New Roman" w:hAnsi="Times New Roman"/>
          <w:sz w:val="24"/>
          <w:szCs w:val="24"/>
          <w:lang w:val="en-US"/>
        </w:rPr>
        <w:t xml:space="preserve">LIPA was unrelated to depressive symptoms either in cross-sectional or </w:t>
      </w:r>
      <w:proofErr w:type="spellStart"/>
      <w:r w:rsidR="00270D8B" w:rsidRPr="007B0316">
        <w:rPr>
          <w:rFonts w:ascii="Times New Roman" w:hAnsi="Times New Roman"/>
          <w:sz w:val="24"/>
          <w:szCs w:val="24"/>
          <w:lang w:val="en-US"/>
        </w:rPr>
        <w:t>isotemporal</w:t>
      </w:r>
      <w:proofErr w:type="spellEnd"/>
      <w:r w:rsidR="00270D8B" w:rsidRPr="007B0316">
        <w:rPr>
          <w:rFonts w:ascii="Times New Roman" w:hAnsi="Times New Roman"/>
          <w:sz w:val="24"/>
          <w:szCs w:val="24"/>
          <w:lang w:val="en-US"/>
        </w:rPr>
        <w:t xml:space="preserve"> substitution model</w:t>
      </w:r>
      <w:r w:rsidR="00845314" w:rsidRPr="007B0316">
        <w:rPr>
          <w:rFonts w:ascii="Times New Roman" w:hAnsi="Times New Roman"/>
          <w:sz w:val="24"/>
          <w:szCs w:val="24"/>
          <w:lang w:val="en-US"/>
        </w:rPr>
        <w:t>s</w:t>
      </w:r>
      <w:r w:rsidR="003A65D4" w:rsidRPr="007B0316">
        <w:rPr>
          <w:rFonts w:ascii="Times New Roman" w:hAnsi="Times New Roman"/>
          <w:sz w:val="24"/>
          <w:szCs w:val="24"/>
          <w:lang w:val="en-US"/>
        </w:rPr>
        <w:t xml:space="preserve"> [32</w:t>
      </w:r>
      <w:r w:rsidR="003A65D4" w:rsidRPr="007B0316">
        <w:rPr>
          <w:rFonts w:ascii="Times New Roman" w:hAnsi="Times New Roman"/>
          <w:sz w:val="24"/>
          <w:szCs w:val="24"/>
          <w:lang w:val="en-US"/>
        </w:rPr>
        <w:sym w:font="Symbol" w:char="F02D"/>
      </w:r>
      <w:r w:rsidR="003A65D4" w:rsidRPr="007B0316">
        <w:rPr>
          <w:rFonts w:ascii="Times New Roman" w:hAnsi="Times New Roman"/>
          <w:sz w:val="24"/>
          <w:szCs w:val="24"/>
          <w:lang w:val="en-US"/>
        </w:rPr>
        <w:t>34]</w:t>
      </w:r>
      <w:r w:rsidR="003E5FF2" w:rsidRPr="007B0316">
        <w:rPr>
          <w:rFonts w:ascii="Times New Roman" w:hAnsi="Times New Roman"/>
          <w:sz w:val="24"/>
          <w:szCs w:val="24"/>
          <w:lang w:val="en-US"/>
        </w:rPr>
        <w:t>.</w:t>
      </w:r>
      <w:r w:rsidR="00845314" w:rsidRPr="007B0316">
        <w:rPr>
          <w:rFonts w:ascii="Times New Roman" w:hAnsi="Times New Roman"/>
          <w:sz w:val="24"/>
          <w:szCs w:val="24"/>
          <w:lang w:val="en-US"/>
        </w:rPr>
        <w:t xml:space="preserve"> </w:t>
      </w:r>
      <w:r w:rsidR="00270D8B" w:rsidRPr="007B0316">
        <w:rPr>
          <w:rFonts w:ascii="Times New Roman" w:hAnsi="Times New Roman"/>
          <w:sz w:val="24"/>
          <w:szCs w:val="24"/>
          <w:lang w:val="en-US"/>
        </w:rPr>
        <w:t xml:space="preserve">The two studies </w:t>
      </w:r>
      <w:r w:rsidR="009F48DD" w:rsidRPr="007B0316">
        <w:rPr>
          <w:rFonts w:ascii="Times New Roman" w:hAnsi="Times New Roman"/>
          <w:sz w:val="24"/>
          <w:szCs w:val="24"/>
          <w:lang w:val="en-US"/>
        </w:rPr>
        <w:t xml:space="preserve">based on unadjusted correlations </w:t>
      </w:r>
      <w:r w:rsidR="00270D8B" w:rsidRPr="007B0316">
        <w:rPr>
          <w:rFonts w:ascii="Times New Roman" w:hAnsi="Times New Roman"/>
          <w:sz w:val="24"/>
          <w:szCs w:val="24"/>
          <w:lang w:val="en-US"/>
        </w:rPr>
        <w:t xml:space="preserve">(2/5) </w:t>
      </w:r>
      <w:r w:rsidR="001F623E" w:rsidRPr="007B0316">
        <w:rPr>
          <w:rFonts w:ascii="Times New Roman" w:hAnsi="Times New Roman"/>
          <w:sz w:val="24"/>
          <w:szCs w:val="24"/>
          <w:lang w:val="en-US"/>
        </w:rPr>
        <w:t xml:space="preserve">that </w:t>
      </w:r>
      <w:r w:rsidR="00270D8B" w:rsidRPr="007B0316">
        <w:rPr>
          <w:rFonts w:ascii="Times New Roman" w:hAnsi="Times New Roman"/>
          <w:sz w:val="24"/>
          <w:szCs w:val="24"/>
          <w:lang w:val="en-US"/>
        </w:rPr>
        <w:t xml:space="preserve">found beneficial associations were </w:t>
      </w:r>
      <w:r w:rsidR="009F48DD" w:rsidRPr="007B0316">
        <w:rPr>
          <w:rFonts w:ascii="Times New Roman" w:hAnsi="Times New Roman"/>
          <w:sz w:val="24"/>
          <w:szCs w:val="24"/>
          <w:lang w:val="en-US"/>
        </w:rPr>
        <w:t xml:space="preserve">among </w:t>
      </w:r>
      <w:r w:rsidR="00270D8B" w:rsidRPr="007B0316">
        <w:rPr>
          <w:rFonts w:ascii="Times New Roman" w:hAnsi="Times New Roman"/>
          <w:sz w:val="24"/>
          <w:szCs w:val="24"/>
          <w:lang w:val="en-US"/>
        </w:rPr>
        <w:t xml:space="preserve">young women from the university community and in healthy pregnant </w:t>
      </w:r>
      <w:proofErr w:type="gramStart"/>
      <w:r w:rsidR="000C7673" w:rsidRPr="007B0316">
        <w:rPr>
          <w:rFonts w:ascii="Times New Roman" w:hAnsi="Times New Roman"/>
          <w:sz w:val="24"/>
          <w:szCs w:val="24"/>
          <w:lang w:val="en-US"/>
        </w:rPr>
        <w:t>women</w:t>
      </w:r>
      <w:r w:rsidR="009C7F39">
        <w:rPr>
          <w:rFonts w:ascii="Times New Roman" w:hAnsi="Times New Roman"/>
          <w:sz w:val="24"/>
          <w:szCs w:val="24"/>
          <w:lang w:val="en-US"/>
        </w:rPr>
        <w:t>,</w:t>
      </w:r>
      <w:r w:rsidR="000C7673" w:rsidRPr="007B0316">
        <w:rPr>
          <w:rFonts w:ascii="Times New Roman" w:hAnsi="Times New Roman"/>
          <w:sz w:val="24"/>
          <w:szCs w:val="24"/>
          <w:lang w:val="en-US"/>
        </w:rPr>
        <w:t xml:space="preserve"> and</w:t>
      </w:r>
      <w:proofErr w:type="gramEnd"/>
      <w:r w:rsidR="00270D8B" w:rsidRPr="007B0316">
        <w:rPr>
          <w:rFonts w:ascii="Times New Roman" w:hAnsi="Times New Roman"/>
          <w:sz w:val="24"/>
          <w:szCs w:val="24"/>
          <w:lang w:val="en-US"/>
        </w:rPr>
        <w:t xml:space="preserve"> assessed LIPA </w:t>
      </w:r>
      <w:r w:rsidR="003416F0" w:rsidRPr="007B0316">
        <w:rPr>
          <w:rFonts w:ascii="Times New Roman" w:hAnsi="Times New Roman"/>
          <w:sz w:val="24"/>
          <w:szCs w:val="24"/>
          <w:lang w:val="en-US"/>
        </w:rPr>
        <w:t xml:space="preserve">via hip </w:t>
      </w:r>
      <w:r w:rsidR="00270D8B" w:rsidRPr="007B0316">
        <w:rPr>
          <w:rFonts w:ascii="Times New Roman" w:hAnsi="Times New Roman"/>
          <w:sz w:val="24"/>
          <w:szCs w:val="24"/>
          <w:lang w:val="en-US"/>
        </w:rPr>
        <w:t>accelerometry</w:t>
      </w:r>
      <w:r w:rsidR="003416F0" w:rsidRPr="007B0316">
        <w:rPr>
          <w:rFonts w:ascii="Times New Roman" w:hAnsi="Times New Roman"/>
          <w:sz w:val="24"/>
          <w:szCs w:val="24"/>
          <w:lang w:val="en-US"/>
        </w:rPr>
        <w:t xml:space="preserve"> and via self-report</w:t>
      </w:r>
      <w:r w:rsidR="00790578" w:rsidRPr="007B0316">
        <w:rPr>
          <w:rFonts w:ascii="Times New Roman" w:hAnsi="Times New Roman"/>
          <w:sz w:val="24"/>
          <w:szCs w:val="24"/>
          <w:lang w:val="en-US"/>
        </w:rPr>
        <w:t xml:space="preserve"> [35, 36].</w:t>
      </w:r>
      <w:r w:rsidR="009F48DD" w:rsidRPr="007B0316">
        <w:rPr>
          <w:rFonts w:ascii="Times New Roman" w:hAnsi="Times New Roman"/>
          <w:sz w:val="24"/>
          <w:szCs w:val="24"/>
          <w:lang w:val="en-US"/>
        </w:rPr>
        <w:t xml:space="preserve"> </w:t>
      </w:r>
      <w:r w:rsidR="00270D8B" w:rsidRPr="007B0316">
        <w:rPr>
          <w:rFonts w:ascii="Times New Roman" w:hAnsi="Times New Roman"/>
          <w:sz w:val="24"/>
          <w:szCs w:val="24"/>
          <w:lang w:val="en-US"/>
        </w:rPr>
        <w:t xml:space="preserve"> </w:t>
      </w:r>
    </w:p>
    <w:p w14:paraId="4AD49820" w14:textId="63AC85C5" w:rsidR="00982A0E" w:rsidRPr="007B0316" w:rsidRDefault="0012011B"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982A0E" w:rsidRPr="007B0316">
        <w:rPr>
          <w:rFonts w:ascii="Times New Roman" w:hAnsi="Times New Roman"/>
          <w:sz w:val="24"/>
          <w:szCs w:val="24"/>
          <w:lang w:val="en-US"/>
        </w:rPr>
        <w:t xml:space="preserve">Two large </w:t>
      </w:r>
      <w:r w:rsidR="002E0805" w:rsidRPr="007B0316">
        <w:rPr>
          <w:rFonts w:ascii="Times New Roman" w:hAnsi="Times New Roman"/>
          <w:sz w:val="24"/>
          <w:szCs w:val="24"/>
          <w:lang w:val="en-US"/>
        </w:rPr>
        <w:t xml:space="preserve">cross-sectional </w:t>
      </w:r>
      <w:r w:rsidR="00982A0E" w:rsidRPr="007B0316">
        <w:rPr>
          <w:rFonts w:ascii="Times New Roman" w:hAnsi="Times New Roman"/>
          <w:sz w:val="24"/>
          <w:szCs w:val="24"/>
          <w:lang w:val="en-US"/>
        </w:rPr>
        <w:t>studies in adults</w:t>
      </w:r>
      <w:r w:rsidR="00582EED" w:rsidRPr="007B0316">
        <w:rPr>
          <w:rFonts w:ascii="Times New Roman" w:hAnsi="Times New Roman"/>
          <w:sz w:val="24"/>
          <w:szCs w:val="24"/>
          <w:lang w:val="en-US"/>
        </w:rPr>
        <w:t xml:space="preserve"> </w:t>
      </w:r>
      <w:r w:rsidR="00982A0E" w:rsidRPr="007B0316">
        <w:rPr>
          <w:rFonts w:ascii="Times New Roman" w:hAnsi="Times New Roman"/>
          <w:sz w:val="24"/>
          <w:szCs w:val="24"/>
          <w:lang w:val="en-US"/>
        </w:rPr>
        <w:t xml:space="preserve">reported on anxiety and showed divergent findings. </w:t>
      </w:r>
      <w:r w:rsidR="00582EED" w:rsidRPr="007B0316">
        <w:rPr>
          <w:rFonts w:ascii="Times New Roman" w:hAnsi="Times New Roman"/>
          <w:sz w:val="24"/>
          <w:szCs w:val="24"/>
          <w:lang w:val="en-US"/>
        </w:rPr>
        <w:t>N</w:t>
      </w:r>
      <w:r w:rsidR="00982A0E" w:rsidRPr="007B0316">
        <w:rPr>
          <w:rFonts w:ascii="Times New Roman" w:hAnsi="Times New Roman"/>
          <w:sz w:val="24"/>
          <w:szCs w:val="24"/>
          <w:lang w:val="en-US"/>
        </w:rPr>
        <w:t xml:space="preserve">o </w:t>
      </w:r>
      <w:r w:rsidR="009F48DD" w:rsidRPr="007B0316">
        <w:rPr>
          <w:rFonts w:ascii="Times New Roman" w:hAnsi="Times New Roman"/>
          <w:sz w:val="24"/>
          <w:szCs w:val="24"/>
          <w:lang w:val="en-US"/>
        </w:rPr>
        <w:t xml:space="preserve">statistically </w:t>
      </w:r>
      <w:r w:rsidR="00982A0E" w:rsidRPr="007B0316">
        <w:rPr>
          <w:rFonts w:ascii="Times New Roman" w:hAnsi="Times New Roman"/>
          <w:sz w:val="24"/>
          <w:szCs w:val="24"/>
          <w:lang w:val="en-US"/>
        </w:rPr>
        <w:t xml:space="preserve">significant associations were reported in </w:t>
      </w:r>
      <w:r w:rsidR="00DE07B8" w:rsidRPr="007B0316">
        <w:rPr>
          <w:rFonts w:ascii="Times New Roman" w:hAnsi="Times New Roman"/>
          <w:sz w:val="24"/>
          <w:szCs w:val="24"/>
          <w:lang w:val="en-US"/>
        </w:rPr>
        <w:t>1</w:t>
      </w:r>
      <w:r w:rsidR="00582EED" w:rsidRPr="007B0316">
        <w:rPr>
          <w:rFonts w:ascii="Times New Roman" w:hAnsi="Times New Roman"/>
          <w:sz w:val="24"/>
          <w:szCs w:val="24"/>
          <w:lang w:val="en-US"/>
        </w:rPr>
        <w:t xml:space="preserve"> </w:t>
      </w:r>
      <w:r w:rsidR="00805D8D" w:rsidRPr="007B0316">
        <w:rPr>
          <w:rFonts w:ascii="Times New Roman" w:hAnsi="Times New Roman"/>
          <w:sz w:val="24"/>
          <w:szCs w:val="24"/>
          <w:lang w:val="en-US"/>
        </w:rPr>
        <w:t xml:space="preserve">cross-sectional </w:t>
      </w:r>
      <w:r w:rsidR="00982A0E" w:rsidRPr="007B0316">
        <w:rPr>
          <w:rFonts w:ascii="Times New Roman" w:hAnsi="Times New Roman"/>
          <w:sz w:val="24"/>
          <w:szCs w:val="24"/>
          <w:lang w:val="en-US"/>
        </w:rPr>
        <w:t>study that used self-reported measures of LIPA</w:t>
      </w:r>
      <w:r w:rsidR="00D03A92" w:rsidRPr="007B0316">
        <w:rPr>
          <w:rFonts w:ascii="Times New Roman" w:hAnsi="Times New Roman"/>
          <w:sz w:val="24"/>
          <w:szCs w:val="24"/>
          <w:lang w:val="en-US"/>
        </w:rPr>
        <w:t xml:space="preserve"> [33]</w:t>
      </w:r>
      <w:r w:rsidR="009C7F39">
        <w:rPr>
          <w:rFonts w:ascii="Times New Roman" w:hAnsi="Times New Roman"/>
          <w:sz w:val="24"/>
          <w:szCs w:val="24"/>
          <w:lang w:val="en-US"/>
        </w:rPr>
        <w:t>,</w:t>
      </w:r>
      <w:r w:rsidR="00D03A92" w:rsidRPr="007B0316">
        <w:rPr>
          <w:rFonts w:ascii="Times New Roman" w:hAnsi="Times New Roman"/>
          <w:sz w:val="24"/>
          <w:szCs w:val="24"/>
          <w:lang w:val="en-US"/>
        </w:rPr>
        <w:t xml:space="preserve"> </w:t>
      </w:r>
      <w:r w:rsidR="00582EED" w:rsidRPr="007B0316">
        <w:rPr>
          <w:rFonts w:ascii="Times New Roman" w:hAnsi="Times New Roman"/>
          <w:sz w:val="24"/>
          <w:szCs w:val="24"/>
          <w:lang w:val="en-US"/>
        </w:rPr>
        <w:t xml:space="preserve">while </w:t>
      </w:r>
      <w:r w:rsidR="00772549" w:rsidRPr="007B0316">
        <w:rPr>
          <w:rFonts w:ascii="Times New Roman" w:hAnsi="Times New Roman"/>
          <w:sz w:val="24"/>
          <w:szCs w:val="24"/>
          <w:lang w:val="en-US"/>
        </w:rPr>
        <w:t xml:space="preserve">the </w:t>
      </w:r>
      <w:r w:rsidR="009F48DD" w:rsidRPr="007B0316">
        <w:rPr>
          <w:rFonts w:ascii="Times New Roman" w:hAnsi="Times New Roman"/>
          <w:sz w:val="24"/>
          <w:szCs w:val="24"/>
          <w:lang w:val="en-US"/>
        </w:rPr>
        <w:t xml:space="preserve">wrist accelerometry based </w:t>
      </w:r>
      <w:proofErr w:type="spellStart"/>
      <w:r w:rsidR="00772549" w:rsidRPr="007B0316">
        <w:rPr>
          <w:rFonts w:ascii="Times New Roman" w:hAnsi="Times New Roman"/>
          <w:sz w:val="24"/>
          <w:szCs w:val="24"/>
          <w:lang w:val="en-US"/>
        </w:rPr>
        <w:t>isotemporal</w:t>
      </w:r>
      <w:proofErr w:type="spellEnd"/>
      <w:r w:rsidR="00772549" w:rsidRPr="007B0316">
        <w:rPr>
          <w:rFonts w:ascii="Times New Roman" w:hAnsi="Times New Roman"/>
          <w:sz w:val="24"/>
          <w:szCs w:val="24"/>
          <w:lang w:val="en-US"/>
        </w:rPr>
        <w:t xml:space="preserve"> substitution study reported </w:t>
      </w:r>
      <w:r w:rsidR="00582EED" w:rsidRPr="007B0316">
        <w:rPr>
          <w:rFonts w:ascii="Times New Roman" w:hAnsi="Times New Roman"/>
          <w:sz w:val="24"/>
          <w:szCs w:val="24"/>
          <w:lang w:val="en-US"/>
        </w:rPr>
        <w:t>beneficial associations</w:t>
      </w:r>
      <w:r w:rsidR="00D03A92" w:rsidRPr="007B0316">
        <w:rPr>
          <w:rFonts w:ascii="Times New Roman" w:hAnsi="Times New Roman"/>
          <w:sz w:val="24"/>
          <w:szCs w:val="24"/>
          <w:lang w:val="en-US"/>
        </w:rPr>
        <w:t xml:space="preserve"> [34]. </w:t>
      </w:r>
    </w:p>
    <w:p w14:paraId="445A4EA9" w14:textId="42EAC91F" w:rsidR="002E0805" w:rsidRPr="007B0316" w:rsidRDefault="006A67B6" w:rsidP="002E0805">
      <w:pPr>
        <w:pStyle w:val="ListParagraph"/>
        <w:spacing w:line="480" w:lineRule="auto"/>
        <w:ind w:left="0"/>
        <w:rPr>
          <w:rFonts w:ascii="Times New Roman" w:hAnsi="Times New Roman"/>
          <w:sz w:val="24"/>
          <w:szCs w:val="24"/>
          <w:lang w:val="en-US"/>
        </w:rPr>
      </w:pPr>
      <w:r w:rsidRPr="007B0316">
        <w:rPr>
          <w:rFonts w:ascii="Times New Roman" w:hAnsi="Times New Roman"/>
          <w:sz w:val="24"/>
          <w:szCs w:val="24"/>
          <w:lang w:val="en-US"/>
        </w:rPr>
        <w:tab/>
      </w:r>
      <w:r w:rsidR="002E0805" w:rsidRPr="007B0316">
        <w:rPr>
          <w:rFonts w:ascii="Times New Roman" w:hAnsi="Times New Roman"/>
          <w:sz w:val="24"/>
          <w:szCs w:val="24"/>
          <w:lang w:val="en-US"/>
        </w:rPr>
        <w:t xml:space="preserve">Three </w:t>
      </w:r>
      <w:r w:rsidRPr="007B0316">
        <w:rPr>
          <w:rFonts w:ascii="Times New Roman" w:hAnsi="Times New Roman"/>
          <w:sz w:val="24"/>
          <w:szCs w:val="24"/>
          <w:lang w:val="en-US"/>
        </w:rPr>
        <w:t xml:space="preserve">studies </w:t>
      </w:r>
      <w:r w:rsidR="002E0805" w:rsidRPr="007B0316">
        <w:rPr>
          <w:rFonts w:ascii="Times New Roman" w:hAnsi="Times New Roman"/>
          <w:sz w:val="24"/>
          <w:szCs w:val="24"/>
          <w:lang w:val="en-US"/>
        </w:rPr>
        <w:t xml:space="preserve">(2 cross-sectional and 1 longitudinal) </w:t>
      </w:r>
      <w:r w:rsidRPr="007B0316">
        <w:rPr>
          <w:rFonts w:ascii="Times New Roman" w:hAnsi="Times New Roman"/>
          <w:sz w:val="24"/>
          <w:szCs w:val="24"/>
          <w:lang w:val="en-US"/>
        </w:rPr>
        <w:t xml:space="preserve">examined relationships between </w:t>
      </w:r>
      <w:r w:rsidR="00493A97" w:rsidRPr="007B0316">
        <w:rPr>
          <w:rFonts w:ascii="Times New Roman" w:hAnsi="Times New Roman"/>
          <w:sz w:val="24"/>
          <w:szCs w:val="24"/>
          <w:lang w:val="en-US"/>
        </w:rPr>
        <w:t>LIPA and psychological distress</w:t>
      </w:r>
      <w:r w:rsidR="008576A7" w:rsidRPr="007B0316">
        <w:rPr>
          <w:rFonts w:ascii="Times New Roman" w:hAnsi="Times New Roman"/>
          <w:sz w:val="24"/>
          <w:szCs w:val="24"/>
          <w:lang w:val="en-US"/>
        </w:rPr>
        <w:t xml:space="preserve"> [37, 38]. </w:t>
      </w:r>
      <w:r w:rsidR="00493A97" w:rsidRPr="007B0316">
        <w:rPr>
          <w:rFonts w:ascii="Times New Roman" w:hAnsi="Times New Roman"/>
          <w:sz w:val="24"/>
          <w:szCs w:val="24"/>
          <w:lang w:val="en-US"/>
        </w:rPr>
        <w:t>Cross-sectional studies used device-based measures for assessing LIPA (</w:t>
      </w:r>
      <w:proofErr w:type="spellStart"/>
      <w:r w:rsidR="00493A97" w:rsidRPr="007B0316">
        <w:rPr>
          <w:rFonts w:ascii="Times New Roman" w:hAnsi="Times New Roman"/>
          <w:sz w:val="24"/>
          <w:szCs w:val="24"/>
          <w:lang w:val="en-US"/>
        </w:rPr>
        <w:t>Actiheart</w:t>
      </w:r>
      <w:proofErr w:type="spellEnd"/>
      <w:r w:rsidR="00493A97" w:rsidRPr="007B0316">
        <w:rPr>
          <w:rFonts w:ascii="Times New Roman" w:hAnsi="Times New Roman"/>
          <w:sz w:val="24"/>
          <w:szCs w:val="24"/>
          <w:lang w:val="en-US"/>
        </w:rPr>
        <w:t xml:space="preserve"> and waist accelerometry)</w:t>
      </w:r>
      <w:r w:rsidR="009C7F39">
        <w:rPr>
          <w:rFonts w:ascii="Times New Roman" w:hAnsi="Times New Roman"/>
          <w:sz w:val="24"/>
          <w:szCs w:val="24"/>
          <w:lang w:val="en-US"/>
        </w:rPr>
        <w:t>, and although</w:t>
      </w:r>
      <w:r w:rsidR="00493A97" w:rsidRPr="007B0316">
        <w:rPr>
          <w:rFonts w:ascii="Times New Roman" w:hAnsi="Times New Roman"/>
          <w:sz w:val="24"/>
          <w:szCs w:val="24"/>
          <w:lang w:val="en-US"/>
        </w:rPr>
        <w:t xml:space="preserve"> t</w:t>
      </w:r>
      <w:r w:rsidRPr="007B0316">
        <w:rPr>
          <w:rFonts w:ascii="Times New Roman" w:hAnsi="Times New Roman"/>
          <w:sz w:val="24"/>
          <w:szCs w:val="24"/>
          <w:lang w:val="en-US"/>
        </w:rPr>
        <w:t xml:space="preserve">he </w:t>
      </w:r>
      <w:r w:rsidR="00D9140A" w:rsidRPr="007B0316">
        <w:rPr>
          <w:rFonts w:ascii="Times New Roman" w:hAnsi="Times New Roman"/>
          <w:sz w:val="24"/>
          <w:szCs w:val="24"/>
          <w:lang w:val="en-US"/>
        </w:rPr>
        <w:t>small</w:t>
      </w:r>
      <w:r w:rsidR="009C7F39">
        <w:rPr>
          <w:rFonts w:ascii="Times New Roman" w:hAnsi="Times New Roman"/>
          <w:sz w:val="24"/>
          <w:szCs w:val="24"/>
          <w:lang w:val="en-US"/>
        </w:rPr>
        <w:t>er</w:t>
      </w:r>
      <w:r w:rsidR="00DB69DB" w:rsidRPr="007B0316">
        <w:rPr>
          <w:rFonts w:ascii="Times New Roman" w:hAnsi="Times New Roman"/>
          <w:sz w:val="24"/>
          <w:szCs w:val="24"/>
          <w:lang w:val="en-US"/>
        </w:rPr>
        <w:t xml:space="preserve"> stu</w:t>
      </w:r>
      <w:r w:rsidRPr="007B0316">
        <w:rPr>
          <w:rFonts w:ascii="Times New Roman" w:hAnsi="Times New Roman"/>
          <w:sz w:val="24"/>
          <w:szCs w:val="24"/>
          <w:lang w:val="en-US"/>
        </w:rPr>
        <w:t>dy</w:t>
      </w:r>
      <w:r w:rsidR="00D9140A" w:rsidRPr="007B0316">
        <w:rPr>
          <w:rFonts w:ascii="Times New Roman" w:hAnsi="Times New Roman"/>
          <w:sz w:val="24"/>
          <w:szCs w:val="24"/>
          <w:lang w:val="en-US"/>
        </w:rPr>
        <w:t xml:space="preserve"> (n=203) </w:t>
      </w:r>
      <w:r w:rsidRPr="007B0316">
        <w:rPr>
          <w:rFonts w:ascii="Times New Roman" w:hAnsi="Times New Roman"/>
          <w:sz w:val="24"/>
          <w:szCs w:val="24"/>
          <w:lang w:val="en-US"/>
        </w:rPr>
        <w:t xml:space="preserve">found no </w:t>
      </w:r>
      <w:r w:rsidR="007057C5" w:rsidRPr="007B0316">
        <w:rPr>
          <w:rFonts w:ascii="Times New Roman" w:hAnsi="Times New Roman"/>
          <w:sz w:val="24"/>
          <w:szCs w:val="24"/>
          <w:lang w:val="en-US"/>
        </w:rPr>
        <w:t>associations</w:t>
      </w:r>
      <w:r w:rsidR="00493A97" w:rsidRPr="007B0316">
        <w:rPr>
          <w:rFonts w:ascii="Times New Roman" w:hAnsi="Times New Roman"/>
          <w:sz w:val="24"/>
          <w:szCs w:val="24"/>
          <w:lang w:val="en-US"/>
        </w:rPr>
        <w:t>,</w:t>
      </w:r>
      <w:r w:rsidR="00835423" w:rsidRPr="007B0316">
        <w:rPr>
          <w:rFonts w:ascii="Times New Roman" w:hAnsi="Times New Roman"/>
          <w:sz w:val="24"/>
          <w:szCs w:val="24"/>
          <w:lang w:val="en-US"/>
        </w:rPr>
        <w:t xml:space="preserve"> [37] </w:t>
      </w:r>
      <w:r w:rsidRPr="007B0316">
        <w:rPr>
          <w:rFonts w:ascii="Times New Roman" w:hAnsi="Times New Roman"/>
          <w:sz w:val="24"/>
          <w:szCs w:val="24"/>
          <w:lang w:val="en-US"/>
        </w:rPr>
        <w:t>significant and beneficial associations were reported by the</w:t>
      </w:r>
      <w:r w:rsidR="00D9140A" w:rsidRPr="007B0316">
        <w:rPr>
          <w:rFonts w:ascii="Times New Roman" w:hAnsi="Times New Roman"/>
          <w:sz w:val="24"/>
          <w:szCs w:val="24"/>
          <w:lang w:val="en-US"/>
        </w:rPr>
        <w:t xml:space="preserve"> larger (n=1,947)</w:t>
      </w:r>
      <w:r w:rsidR="007C4757" w:rsidRPr="007B0316">
        <w:rPr>
          <w:rFonts w:ascii="Times New Roman" w:hAnsi="Times New Roman"/>
          <w:sz w:val="24"/>
          <w:szCs w:val="24"/>
          <w:lang w:val="en-US"/>
        </w:rPr>
        <w:t xml:space="preserve">, </w:t>
      </w:r>
      <w:r w:rsidR="00FD53D4" w:rsidRPr="007B0316">
        <w:rPr>
          <w:rFonts w:ascii="Times New Roman" w:hAnsi="Times New Roman"/>
          <w:sz w:val="24"/>
          <w:szCs w:val="24"/>
          <w:lang w:val="en-US"/>
        </w:rPr>
        <w:t xml:space="preserve">after adjusting for </w:t>
      </w:r>
      <w:r w:rsidR="00255F36" w:rsidRPr="007B0316">
        <w:rPr>
          <w:rFonts w:ascii="Times New Roman" w:hAnsi="Times New Roman"/>
          <w:sz w:val="24"/>
          <w:szCs w:val="24"/>
          <w:lang w:val="en-US"/>
        </w:rPr>
        <w:t xml:space="preserve">common confounders and </w:t>
      </w:r>
      <w:r w:rsidR="007C4757" w:rsidRPr="007B0316">
        <w:rPr>
          <w:rFonts w:ascii="Times New Roman" w:hAnsi="Times New Roman"/>
          <w:sz w:val="24"/>
          <w:szCs w:val="24"/>
          <w:lang w:val="en-US"/>
        </w:rPr>
        <w:t>MVPA</w:t>
      </w:r>
      <w:r w:rsidR="00835423" w:rsidRPr="007B0316">
        <w:rPr>
          <w:rFonts w:ascii="Times New Roman" w:hAnsi="Times New Roman"/>
          <w:sz w:val="24"/>
          <w:szCs w:val="24"/>
          <w:lang w:val="en-US"/>
        </w:rPr>
        <w:t xml:space="preserve"> [38]. </w:t>
      </w:r>
      <w:r w:rsidR="002E0805" w:rsidRPr="007B0316">
        <w:rPr>
          <w:rFonts w:ascii="Times New Roman" w:hAnsi="Times New Roman"/>
          <w:sz w:val="24"/>
          <w:szCs w:val="24"/>
          <w:lang w:val="en-US"/>
        </w:rPr>
        <w:t>Furthermore, self-reported LIPA did not show beneficial associations with psychological distress at follow-up, according to a large study (n=10,325) in adults after adjustment for MVPA</w:t>
      </w:r>
      <w:r w:rsidR="00835423" w:rsidRPr="007B0316">
        <w:rPr>
          <w:rFonts w:ascii="Times New Roman" w:hAnsi="Times New Roman"/>
          <w:sz w:val="24"/>
          <w:szCs w:val="24"/>
          <w:lang w:val="en-US"/>
        </w:rPr>
        <w:t xml:space="preserve"> [48].</w:t>
      </w:r>
      <w:r w:rsidR="002E0805" w:rsidRPr="007B0316">
        <w:rPr>
          <w:rFonts w:ascii="Times New Roman" w:hAnsi="Times New Roman"/>
          <w:sz w:val="24"/>
          <w:szCs w:val="24"/>
          <w:lang w:val="en-US"/>
        </w:rPr>
        <w:t xml:space="preserve">  </w:t>
      </w:r>
    </w:p>
    <w:p w14:paraId="72618445" w14:textId="29C832CA" w:rsidR="005E29B1" w:rsidRPr="007B0316" w:rsidRDefault="007F421F"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5E29B1" w:rsidRPr="007B0316">
        <w:rPr>
          <w:rFonts w:ascii="Times New Roman" w:hAnsi="Times New Roman"/>
          <w:sz w:val="24"/>
          <w:szCs w:val="24"/>
          <w:lang w:val="en-US"/>
        </w:rPr>
        <w:t xml:space="preserve">One large study (n=8,150) that used hip accelerometry </w:t>
      </w:r>
      <w:r w:rsidR="002A197F" w:rsidRPr="007B0316">
        <w:rPr>
          <w:rFonts w:ascii="Times New Roman" w:hAnsi="Times New Roman"/>
          <w:sz w:val="24"/>
          <w:szCs w:val="24"/>
          <w:lang w:val="en-US"/>
        </w:rPr>
        <w:t>i</w:t>
      </w:r>
      <w:r w:rsidR="006A67B6" w:rsidRPr="007B0316">
        <w:rPr>
          <w:rFonts w:ascii="Times New Roman" w:hAnsi="Times New Roman"/>
          <w:sz w:val="24"/>
          <w:szCs w:val="24"/>
          <w:lang w:val="en-US"/>
        </w:rPr>
        <w:t xml:space="preserve">nvestigated the link between LIPA and </w:t>
      </w:r>
      <w:r w:rsidR="005E29B1" w:rsidRPr="007B0316">
        <w:rPr>
          <w:rFonts w:ascii="Times New Roman" w:hAnsi="Times New Roman"/>
          <w:sz w:val="24"/>
          <w:szCs w:val="24"/>
          <w:lang w:val="en-US"/>
        </w:rPr>
        <w:t xml:space="preserve">a measure of </w:t>
      </w:r>
      <w:r w:rsidR="006A67B6" w:rsidRPr="007B0316">
        <w:rPr>
          <w:rFonts w:ascii="Times New Roman" w:hAnsi="Times New Roman"/>
          <w:sz w:val="24"/>
          <w:szCs w:val="24"/>
          <w:lang w:val="en-US"/>
        </w:rPr>
        <w:t>overall mental health</w:t>
      </w:r>
      <w:r w:rsidR="005E29B1" w:rsidRPr="007B0316">
        <w:rPr>
          <w:rFonts w:ascii="Times New Roman" w:hAnsi="Times New Roman"/>
          <w:sz w:val="24"/>
          <w:szCs w:val="24"/>
          <w:lang w:val="en-US"/>
        </w:rPr>
        <w:t xml:space="preserve"> </w:t>
      </w:r>
      <w:r w:rsidR="00E6166A" w:rsidRPr="007B0316">
        <w:rPr>
          <w:rFonts w:ascii="Times New Roman" w:hAnsi="Times New Roman"/>
          <w:sz w:val="24"/>
          <w:szCs w:val="24"/>
          <w:lang w:val="en-US"/>
        </w:rPr>
        <w:t xml:space="preserve">and found significant </w:t>
      </w:r>
      <w:r w:rsidR="00915ADE" w:rsidRPr="007B0316">
        <w:rPr>
          <w:rFonts w:ascii="Times New Roman" w:hAnsi="Times New Roman"/>
          <w:sz w:val="24"/>
          <w:szCs w:val="24"/>
          <w:lang w:val="en-US"/>
        </w:rPr>
        <w:t xml:space="preserve">beneficial </w:t>
      </w:r>
      <w:r w:rsidR="00E6166A" w:rsidRPr="007B0316">
        <w:rPr>
          <w:rFonts w:ascii="Times New Roman" w:hAnsi="Times New Roman"/>
          <w:sz w:val="24"/>
          <w:szCs w:val="24"/>
          <w:lang w:val="en-US"/>
        </w:rPr>
        <w:t>associations</w:t>
      </w:r>
      <w:r w:rsidR="00913B4E" w:rsidRPr="007B0316">
        <w:rPr>
          <w:rFonts w:ascii="Times New Roman" w:hAnsi="Times New Roman"/>
          <w:sz w:val="24"/>
          <w:szCs w:val="24"/>
          <w:lang w:val="en-US"/>
        </w:rPr>
        <w:t xml:space="preserve"> [39].</w:t>
      </w:r>
      <w:r w:rsidR="00BD6BCB" w:rsidRPr="007B0316">
        <w:rPr>
          <w:rFonts w:ascii="Times New Roman" w:hAnsi="Times New Roman"/>
          <w:sz w:val="24"/>
          <w:szCs w:val="24"/>
          <w:lang w:val="en-US"/>
        </w:rPr>
        <w:t xml:space="preserve"> Nonetheless, the study also reported that a LIPA dose ranging from 200 to 350 minutes was associated with a low mental health level, regardless of MVPA dose. </w:t>
      </w:r>
    </w:p>
    <w:p w14:paraId="7DCA2CE3" w14:textId="5D329B93" w:rsidR="00BB5483" w:rsidRPr="007B0316" w:rsidRDefault="00F43557" w:rsidP="004E5A33">
      <w:pPr>
        <w:pStyle w:val="ListParagraph"/>
        <w:numPr>
          <w:ilvl w:val="0"/>
          <w:numId w:val="3"/>
        </w:numPr>
        <w:spacing w:line="480" w:lineRule="auto"/>
        <w:rPr>
          <w:rFonts w:ascii="Times New Roman" w:hAnsi="Times New Roman"/>
          <w:i/>
          <w:iCs/>
          <w:sz w:val="24"/>
          <w:szCs w:val="24"/>
          <w:lang w:val="en-US"/>
        </w:rPr>
      </w:pPr>
      <w:r w:rsidRPr="007B0316">
        <w:rPr>
          <w:rFonts w:ascii="Times New Roman" w:hAnsi="Times New Roman"/>
          <w:i/>
          <w:iCs/>
          <w:sz w:val="24"/>
          <w:szCs w:val="24"/>
          <w:lang w:val="en-US"/>
        </w:rPr>
        <w:t>Young adults (c</w:t>
      </w:r>
      <w:r w:rsidR="00BB5483" w:rsidRPr="007B0316">
        <w:rPr>
          <w:rFonts w:ascii="Times New Roman" w:hAnsi="Times New Roman"/>
          <w:i/>
          <w:iCs/>
          <w:sz w:val="24"/>
          <w:szCs w:val="24"/>
          <w:lang w:val="en-US"/>
        </w:rPr>
        <w:t>ollege students</w:t>
      </w:r>
      <w:r w:rsidRPr="007B0316">
        <w:rPr>
          <w:rFonts w:ascii="Times New Roman" w:hAnsi="Times New Roman"/>
          <w:i/>
          <w:iCs/>
          <w:sz w:val="24"/>
          <w:szCs w:val="24"/>
          <w:lang w:val="en-US"/>
        </w:rPr>
        <w:t>)</w:t>
      </w:r>
    </w:p>
    <w:p w14:paraId="64F5E0AC" w14:textId="0024B41D" w:rsidR="006A67B6" w:rsidRPr="007B0316" w:rsidRDefault="00551302"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lastRenderedPageBreak/>
        <w:t xml:space="preserve">Two studies examined the association of LIPA and anxiety, and null findings were observed in both, independently of </w:t>
      </w:r>
      <w:r w:rsidR="00DC18F7" w:rsidRPr="007B0316">
        <w:rPr>
          <w:rFonts w:ascii="Times New Roman" w:hAnsi="Times New Roman"/>
          <w:sz w:val="24"/>
          <w:szCs w:val="24"/>
          <w:lang w:val="en-US"/>
        </w:rPr>
        <w:t xml:space="preserve">the </w:t>
      </w:r>
      <w:r w:rsidRPr="007B0316">
        <w:rPr>
          <w:rFonts w:ascii="Times New Roman" w:hAnsi="Times New Roman"/>
          <w:sz w:val="24"/>
          <w:szCs w:val="24"/>
          <w:lang w:val="en-US"/>
        </w:rPr>
        <w:t>tools used for LIPA assessment</w:t>
      </w:r>
      <w:r w:rsidR="00F97CB1" w:rsidRPr="007B0316">
        <w:rPr>
          <w:rFonts w:ascii="Times New Roman" w:hAnsi="Times New Roman"/>
          <w:sz w:val="24"/>
          <w:szCs w:val="24"/>
          <w:lang w:val="en-US"/>
        </w:rPr>
        <w:t xml:space="preserve"> (thigh and hip accelerometry)</w:t>
      </w:r>
      <w:r w:rsidR="007037AA" w:rsidRPr="007B0316">
        <w:rPr>
          <w:rFonts w:ascii="Times New Roman" w:hAnsi="Times New Roman"/>
          <w:sz w:val="24"/>
          <w:szCs w:val="24"/>
          <w:lang w:val="en-US"/>
        </w:rPr>
        <w:t xml:space="preserve"> [40, 41]. </w:t>
      </w:r>
    </w:p>
    <w:p w14:paraId="3BE75509" w14:textId="79143A5A" w:rsidR="00270D8B" w:rsidRPr="007B0316" w:rsidRDefault="00150EE9"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D405E0" w:rsidRPr="007B0316">
        <w:rPr>
          <w:rFonts w:ascii="Times New Roman" w:hAnsi="Times New Roman"/>
          <w:sz w:val="24"/>
          <w:szCs w:val="24"/>
          <w:lang w:val="en-US"/>
        </w:rPr>
        <w:t xml:space="preserve">We identified only </w:t>
      </w:r>
      <w:r w:rsidR="00EF5F51" w:rsidRPr="007B0316">
        <w:rPr>
          <w:rFonts w:ascii="Times New Roman" w:hAnsi="Times New Roman"/>
          <w:sz w:val="24"/>
          <w:szCs w:val="24"/>
          <w:lang w:val="en-US"/>
        </w:rPr>
        <w:t>1</w:t>
      </w:r>
      <w:r w:rsidR="00D405E0" w:rsidRPr="007B0316">
        <w:rPr>
          <w:rFonts w:ascii="Times New Roman" w:hAnsi="Times New Roman"/>
          <w:sz w:val="24"/>
          <w:szCs w:val="24"/>
          <w:lang w:val="en-US"/>
        </w:rPr>
        <w:t xml:space="preserve"> study focusing on associations between LIPA and perceived stress in college students</w:t>
      </w:r>
      <w:r w:rsidR="00931406" w:rsidRPr="007B0316">
        <w:rPr>
          <w:rFonts w:ascii="Times New Roman" w:hAnsi="Times New Roman"/>
          <w:sz w:val="24"/>
          <w:szCs w:val="24"/>
          <w:lang w:val="en-US"/>
        </w:rPr>
        <w:t xml:space="preserve"> [40]. T</w:t>
      </w:r>
      <w:r w:rsidR="00D405E0" w:rsidRPr="007B0316">
        <w:rPr>
          <w:rFonts w:ascii="Times New Roman" w:hAnsi="Times New Roman"/>
          <w:sz w:val="24"/>
          <w:szCs w:val="24"/>
          <w:lang w:val="en-US"/>
        </w:rPr>
        <w:t>he study reported divergent findings depending on the PA measurement tool identifying beneficial associations only for self-reported measures of LIPA</w:t>
      </w:r>
      <w:r w:rsidR="00931406" w:rsidRPr="007B0316">
        <w:rPr>
          <w:rFonts w:ascii="Times New Roman" w:hAnsi="Times New Roman"/>
          <w:sz w:val="24"/>
          <w:szCs w:val="24"/>
          <w:lang w:val="en-US"/>
        </w:rPr>
        <w:t xml:space="preserve"> [40]</w:t>
      </w:r>
      <w:r w:rsidR="00646FCB" w:rsidRPr="007B0316">
        <w:rPr>
          <w:rFonts w:ascii="Times New Roman" w:hAnsi="Times New Roman"/>
          <w:sz w:val="24"/>
          <w:szCs w:val="24"/>
          <w:lang w:val="en-US"/>
        </w:rPr>
        <w:t>.</w:t>
      </w:r>
      <w:r w:rsidR="00D405E0" w:rsidRPr="007B0316">
        <w:rPr>
          <w:rFonts w:ascii="Times New Roman" w:hAnsi="Times New Roman"/>
          <w:sz w:val="24"/>
          <w:szCs w:val="24"/>
          <w:lang w:val="en-US"/>
        </w:rPr>
        <w:t xml:space="preserve"> </w:t>
      </w:r>
      <w:r w:rsidR="0002767A" w:rsidRPr="007B0316">
        <w:rPr>
          <w:rFonts w:ascii="Times New Roman" w:hAnsi="Times New Roman"/>
          <w:sz w:val="24"/>
          <w:szCs w:val="24"/>
          <w:lang w:val="en-US"/>
        </w:rPr>
        <w:t xml:space="preserve">No adjustments for MVPA were included. </w:t>
      </w:r>
    </w:p>
    <w:p w14:paraId="785CE802" w14:textId="4247F7CE" w:rsidR="00A137CE" w:rsidRPr="007B0316" w:rsidRDefault="007A5536" w:rsidP="004E5A33">
      <w:pPr>
        <w:pStyle w:val="ListParagraph"/>
        <w:numPr>
          <w:ilvl w:val="0"/>
          <w:numId w:val="3"/>
        </w:numPr>
        <w:spacing w:line="480" w:lineRule="auto"/>
        <w:rPr>
          <w:rFonts w:ascii="Times New Roman" w:hAnsi="Times New Roman"/>
          <w:i/>
          <w:iCs/>
          <w:sz w:val="24"/>
          <w:szCs w:val="24"/>
          <w:lang w:val="en-US"/>
        </w:rPr>
      </w:pPr>
      <w:r w:rsidRPr="007B0316">
        <w:rPr>
          <w:rFonts w:ascii="Times New Roman" w:hAnsi="Times New Roman"/>
          <w:i/>
          <w:iCs/>
          <w:sz w:val="24"/>
          <w:szCs w:val="24"/>
          <w:lang w:val="en-US"/>
        </w:rPr>
        <w:t xml:space="preserve">Adolescents </w:t>
      </w:r>
      <w:r w:rsidR="00BC328A" w:rsidRPr="007B0316">
        <w:rPr>
          <w:rFonts w:ascii="Times New Roman" w:hAnsi="Times New Roman"/>
          <w:i/>
          <w:iCs/>
          <w:sz w:val="24"/>
          <w:szCs w:val="24"/>
          <w:lang w:val="en-US"/>
        </w:rPr>
        <w:t>(11-17 years)</w:t>
      </w:r>
    </w:p>
    <w:p w14:paraId="692BCC34" w14:textId="12BA7B55" w:rsidR="003466CC" w:rsidRPr="007B0316" w:rsidRDefault="00BA41BC" w:rsidP="003466CC">
      <w:pPr>
        <w:spacing w:line="480" w:lineRule="auto"/>
        <w:rPr>
          <w:rFonts w:ascii="Times New Roman" w:hAnsi="Times New Roman"/>
          <w:sz w:val="24"/>
          <w:szCs w:val="24"/>
          <w:lang w:val="en-US"/>
        </w:rPr>
      </w:pPr>
      <w:r w:rsidRPr="007B0316">
        <w:rPr>
          <w:rFonts w:ascii="Times New Roman" w:hAnsi="Times New Roman"/>
          <w:sz w:val="24"/>
          <w:szCs w:val="24"/>
          <w:lang w:val="en-US"/>
        </w:rPr>
        <w:t>In adolescents, w</w:t>
      </w:r>
      <w:r w:rsidR="00EF11F1" w:rsidRPr="007B0316">
        <w:rPr>
          <w:rFonts w:ascii="Times New Roman" w:hAnsi="Times New Roman"/>
          <w:sz w:val="24"/>
          <w:szCs w:val="24"/>
          <w:lang w:val="en-US"/>
        </w:rPr>
        <w:t xml:space="preserve">e only identified 1 </w:t>
      </w:r>
      <w:r w:rsidR="003466CC" w:rsidRPr="007B0316">
        <w:rPr>
          <w:rFonts w:ascii="Times New Roman" w:hAnsi="Times New Roman"/>
          <w:sz w:val="24"/>
          <w:szCs w:val="24"/>
          <w:lang w:val="en-US"/>
        </w:rPr>
        <w:t xml:space="preserve">cross-sectional </w:t>
      </w:r>
      <w:r w:rsidR="00EF11F1" w:rsidRPr="007B0316">
        <w:rPr>
          <w:rFonts w:ascii="Times New Roman" w:hAnsi="Times New Roman"/>
          <w:sz w:val="24"/>
          <w:szCs w:val="24"/>
          <w:lang w:val="en-US"/>
        </w:rPr>
        <w:t>study</w:t>
      </w:r>
      <w:r w:rsidRPr="007B0316">
        <w:rPr>
          <w:rFonts w:ascii="Times New Roman" w:hAnsi="Times New Roman"/>
          <w:sz w:val="24"/>
          <w:szCs w:val="24"/>
          <w:lang w:val="en-US"/>
        </w:rPr>
        <w:t xml:space="preserve"> a</w:t>
      </w:r>
      <w:r w:rsidR="00EF11F1" w:rsidRPr="007B0316">
        <w:rPr>
          <w:rFonts w:ascii="Times New Roman" w:hAnsi="Times New Roman"/>
          <w:sz w:val="24"/>
          <w:szCs w:val="24"/>
          <w:lang w:val="en-US"/>
        </w:rPr>
        <w:t xml:space="preserve">ssessing the relationship between </w:t>
      </w:r>
      <w:r w:rsidR="00CE1A35" w:rsidRPr="007B0316">
        <w:rPr>
          <w:rFonts w:ascii="Times New Roman" w:hAnsi="Times New Roman"/>
          <w:sz w:val="24"/>
          <w:szCs w:val="24"/>
          <w:lang w:val="en-US"/>
        </w:rPr>
        <w:t xml:space="preserve">hip </w:t>
      </w:r>
      <w:r w:rsidR="008C142D" w:rsidRPr="007B0316">
        <w:rPr>
          <w:rFonts w:ascii="Times New Roman" w:hAnsi="Times New Roman"/>
          <w:sz w:val="24"/>
          <w:szCs w:val="24"/>
          <w:lang w:val="en-US"/>
        </w:rPr>
        <w:t xml:space="preserve">accelerometry-based </w:t>
      </w:r>
      <w:r w:rsidR="00EF11F1" w:rsidRPr="007B0316">
        <w:rPr>
          <w:rFonts w:ascii="Times New Roman" w:hAnsi="Times New Roman"/>
          <w:sz w:val="24"/>
          <w:szCs w:val="24"/>
          <w:lang w:val="en-US"/>
        </w:rPr>
        <w:t>LIPA and depression</w:t>
      </w:r>
      <w:r w:rsidRPr="007B0316">
        <w:rPr>
          <w:rFonts w:ascii="Times New Roman" w:hAnsi="Times New Roman"/>
          <w:sz w:val="24"/>
          <w:szCs w:val="24"/>
          <w:lang w:val="en-US"/>
        </w:rPr>
        <w:t xml:space="preserve">, </w:t>
      </w:r>
      <w:r w:rsidR="00EF11F1" w:rsidRPr="007B0316">
        <w:rPr>
          <w:rFonts w:ascii="Times New Roman" w:hAnsi="Times New Roman"/>
          <w:sz w:val="24"/>
          <w:szCs w:val="24"/>
          <w:lang w:val="en-US"/>
        </w:rPr>
        <w:t xml:space="preserve">and </w:t>
      </w:r>
      <w:r w:rsidR="00A141D8" w:rsidRPr="007B0316">
        <w:rPr>
          <w:rFonts w:ascii="Times New Roman" w:hAnsi="Times New Roman"/>
          <w:sz w:val="24"/>
          <w:szCs w:val="24"/>
          <w:lang w:val="en-US"/>
        </w:rPr>
        <w:t xml:space="preserve">this </w:t>
      </w:r>
      <w:r w:rsidR="008C142D" w:rsidRPr="007B0316">
        <w:rPr>
          <w:rFonts w:ascii="Times New Roman" w:hAnsi="Times New Roman"/>
          <w:sz w:val="24"/>
          <w:szCs w:val="24"/>
          <w:lang w:val="en-US"/>
        </w:rPr>
        <w:t xml:space="preserve">reported </w:t>
      </w:r>
      <w:r w:rsidRPr="007B0316">
        <w:rPr>
          <w:rFonts w:ascii="Times New Roman" w:hAnsi="Times New Roman"/>
          <w:sz w:val="24"/>
          <w:szCs w:val="24"/>
          <w:lang w:val="en-US"/>
        </w:rPr>
        <w:t>non statistically significant associations</w:t>
      </w:r>
      <w:r w:rsidR="001B5ED5" w:rsidRPr="007B0316">
        <w:rPr>
          <w:rFonts w:ascii="Times New Roman" w:hAnsi="Times New Roman"/>
          <w:sz w:val="24"/>
          <w:szCs w:val="24"/>
          <w:lang w:val="en-US"/>
        </w:rPr>
        <w:t xml:space="preserve"> [42]. </w:t>
      </w:r>
      <w:r w:rsidRPr="007B0316">
        <w:rPr>
          <w:rFonts w:ascii="Times New Roman" w:hAnsi="Times New Roman"/>
          <w:sz w:val="24"/>
          <w:szCs w:val="24"/>
          <w:lang w:val="en-US"/>
        </w:rPr>
        <w:t xml:space="preserve">However, </w:t>
      </w:r>
      <w:r w:rsidR="00EF11F1" w:rsidRPr="007B0316">
        <w:rPr>
          <w:rFonts w:ascii="Times New Roman" w:hAnsi="Times New Roman"/>
          <w:sz w:val="24"/>
          <w:szCs w:val="24"/>
          <w:lang w:val="en-US"/>
        </w:rPr>
        <w:t>adults were also included in the sample</w:t>
      </w:r>
      <w:r w:rsidR="005C63F6" w:rsidRPr="007B0316">
        <w:rPr>
          <w:rFonts w:ascii="Times New Roman" w:hAnsi="Times New Roman"/>
          <w:sz w:val="24"/>
          <w:szCs w:val="24"/>
          <w:lang w:val="en-US"/>
        </w:rPr>
        <w:t xml:space="preserve">. </w:t>
      </w:r>
      <w:r w:rsidR="003466CC" w:rsidRPr="007B0316">
        <w:rPr>
          <w:rFonts w:ascii="Times New Roman" w:hAnsi="Times New Roman"/>
          <w:sz w:val="24"/>
          <w:szCs w:val="24"/>
          <w:lang w:val="en-US"/>
        </w:rPr>
        <w:t>One large longitudinal study (n=4,257) was identified for depression and reported that increases in hip accelerometry-measured LIPA were associated with a lower depression score at follow up</w:t>
      </w:r>
      <w:r w:rsidR="001B5ED5" w:rsidRPr="007B0316">
        <w:rPr>
          <w:rFonts w:ascii="Times New Roman" w:hAnsi="Times New Roman"/>
          <w:sz w:val="24"/>
          <w:szCs w:val="24"/>
          <w:lang w:val="en-US"/>
        </w:rPr>
        <w:t xml:space="preserve"> [49]. </w:t>
      </w:r>
      <w:r w:rsidR="003466CC" w:rsidRPr="007B0316">
        <w:rPr>
          <w:rFonts w:ascii="Times New Roman" w:hAnsi="Times New Roman"/>
          <w:sz w:val="24"/>
          <w:szCs w:val="24"/>
          <w:lang w:val="en-US"/>
        </w:rPr>
        <w:t>No adjustments for MVPA were conducted.</w:t>
      </w:r>
    </w:p>
    <w:p w14:paraId="1A88DF32" w14:textId="52B3E00C" w:rsidR="00687E44" w:rsidRPr="007B0316" w:rsidRDefault="00836915" w:rsidP="00687E44">
      <w:pPr>
        <w:spacing w:line="480" w:lineRule="auto"/>
        <w:rPr>
          <w:rFonts w:ascii="Times New Roman" w:hAnsi="Times New Roman"/>
          <w:sz w:val="24"/>
          <w:szCs w:val="24"/>
          <w:lang w:val="en-US"/>
        </w:rPr>
      </w:pPr>
      <w:r w:rsidRPr="007B0316">
        <w:rPr>
          <w:rFonts w:ascii="Times New Roman" w:hAnsi="Times New Roman"/>
          <w:sz w:val="24"/>
          <w:szCs w:val="24"/>
          <w:lang w:val="en-US"/>
        </w:rPr>
        <w:tab/>
        <w:t xml:space="preserve">Finally, 1 study </w:t>
      </w:r>
      <w:r w:rsidR="007476A4">
        <w:rPr>
          <w:rFonts w:ascii="Times New Roman" w:hAnsi="Times New Roman"/>
          <w:sz w:val="24"/>
          <w:szCs w:val="24"/>
          <w:lang w:val="en-US"/>
        </w:rPr>
        <w:t xml:space="preserve">that </w:t>
      </w:r>
      <w:r w:rsidRPr="007B0316">
        <w:rPr>
          <w:rFonts w:ascii="Times New Roman" w:hAnsi="Times New Roman"/>
          <w:sz w:val="24"/>
          <w:szCs w:val="24"/>
          <w:lang w:val="en-US"/>
        </w:rPr>
        <w:t xml:space="preserve">assessed relationships between </w:t>
      </w:r>
      <w:r w:rsidR="00C162EF" w:rsidRPr="007B0316">
        <w:rPr>
          <w:rFonts w:ascii="Times New Roman" w:hAnsi="Times New Roman"/>
          <w:sz w:val="24"/>
          <w:szCs w:val="24"/>
          <w:lang w:val="en-US"/>
        </w:rPr>
        <w:t>waist</w:t>
      </w:r>
      <w:r w:rsidR="00D12E99" w:rsidRPr="007B0316">
        <w:rPr>
          <w:rFonts w:ascii="Times New Roman" w:hAnsi="Times New Roman"/>
          <w:sz w:val="24"/>
          <w:szCs w:val="24"/>
          <w:lang w:val="en-US"/>
        </w:rPr>
        <w:t xml:space="preserve"> </w:t>
      </w:r>
      <w:r w:rsidRPr="007B0316">
        <w:rPr>
          <w:rFonts w:ascii="Times New Roman" w:hAnsi="Times New Roman"/>
          <w:sz w:val="24"/>
          <w:szCs w:val="24"/>
          <w:lang w:val="en-US"/>
        </w:rPr>
        <w:t>accelerometry-based LIPA and negative affect</w:t>
      </w:r>
      <w:r w:rsidR="007476A4">
        <w:rPr>
          <w:rFonts w:ascii="Times New Roman" w:hAnsi="Times New Roman"/>
          <w:sz w:val="24"/>
          <w:szCs w:val="24"/>
          <w:lang w:val="en-US"/>
        </w:rPr>
        <w:t xml:space="preserve"> while </w:t>
      </w:r>
      <w:proofErr w:type="gramStart"/>
      <w:r w:rsidR="007476A4">
        <w:rPr>
          <w:rFonts w:ascii="Times New Roman" w:hAnsi="Times New Roman"/>
          <w:sz w:val="24"/>
          <w:szCs w:val="24"/>
          <w:lang w:val="en-US"/>
        </w:rPr>
        <w:t>taking into account</w:t>
      </w:r>
      <w:proofErr w:type="gramEnd"/>
      <w:r w:rsidR="007476A4">
        <w:rPr>
          <w:rFonts w:ascii="Times New Roman" w:hAnsi="Times New Roman"/>
          <w:sz w:val="24"/>
          <w:szCs w:val="24"/>
          <w:lang w:val="en-US"/>
        </w:rPr>
        <w:t xml:space="preserve"> of</w:t>
      </w:r>
      <w:r w:rsidR="009B42C5" w:rsidRPr="007B0316">
        <w:rPr>
          <w:rFonts w:ascii="Times New Roman" w:hAnsi="Times New Roman"/>
          <w:sz w:val="24"/>
          <w:szCs w:val="24"/>
          <w:lang w:val="en-US"/>
        </w:rPr>
        <w:t xml:space="preserve"> </w:t>
      </w:r>
      <w:r w:rsidR="00941A49" w:rsidRPr="007B0316">
        <w:rPr>
          <w:rFonts w:ascii="Times New Roman" w:hAnsi="Times New Roman"/>
          <w:sz w:val="24"/>
          <w:szCs w:val="24"/>
          <w:lang w:val="en-US"/>
        </w:rPr>
        <w:t xml:space="preserve">other PA intensities </w:t>
      </w:r>
      <w:r w:rsidRPr="007B0316">
        <w:rPr>
          <w:rFonts w:ascii="Times New Roman" w:hAnsi="Times New Roman"/>
          <w:sz w:val="24"/>
          <w:szCs w:val="24"/>
          <w:lang w:val="en-US"/>
        </w:rPr>
        <w:t>reported no significant relationships</w:t>
      </w:r>
      <w:r w:rsidR="004642DA" w:rsidRPr="007B0316">
        <w:rPr>
          <w:rFonts w:ascii="Times New Roman" w:hAnsi="Times New Roman"/>
          <w:sz w:val="24"/>
          <w:szCs w:val="24"/>
          <w:lang w:val="en-US"/>
        </w:rPr>
        <w:t xml:space="preserve"> [43].</w:t>
      </w:r>
      <w:r w:rsidRPr="007B0316">
        <w:rPr>
          <w:rFonts w:ascii="Times New Roman" w:hAnsi="Times New Roman"/>
          <w:sz w:val="24"/>
          <w:szCs w:val="24"/>
          <w:lang w:val="en-US"/>
        </w:rPr>
        <w:t xml:space="preserve">  </w:t>
      </w:r>
    </w:p>
    <w:p w14:paraId="0B7999E8" w14:textId="5D23449F" w:rsidR="0018557A" w:rsidRPr="007B0316" w:rsidRDefault="00AA4CA1" w:rsidP="004E5A33">
      <w:pPr>
        <w:pStyle w:val="ListParagraph"/>
        <w:numPr>
          <w:ilvl w:val="0"/>
          <w:numId w:val="3"/>
        </w:numPr>
        <w:spacing w:line="480" w:lineRule="auto"/>
        <w:rPr>
          <w:rFonts w:ascii="Times New Roman" w:hAnsi="Times New Roman"/>
          <w:i/>
          <w:iCs/>
          <w:sz w:val="24"/>
          <w:szCs w:val="24"/>
          <w:lang w:val="en-US"/>
        </w:rPr>
      </w:pPr>
      <w:r w:rsidRPr="007B0316">
        <w:rPr>
          <w:rFonts w:ascii="Times New Roman" w:hAnsi="Times New Roman"/>
          <w:i/>
          <w:iCs/>
          <w:sz w:val="24"/>
          <w:szCs w:val="24"/>
          <w:lang w:val="en-US"/>
        </w:rPr>
        <w:t>Children</w:t>
      </w:r>
      <w:r w:rsidR="0018557A" w:rsidRPr="007B0316">
        <w:rPr>
          <w:rFonts w:ascii="Times New Roman" w:hAnsi="Times New Roman"/>
          <w:i/>
          <w:iCs/>
          <w:sz w:val="24"/>
          <w:szCs w:val="24"/>
          <w:lang w:val="en-US"/>
        </w:rPr>
        <w:t xml:space="preserve"> </w:t>
      </w:r>
      <w:r w:rsidR="00BC328A" w:rsidRPr="007B0316">
        <w:rPr>
          <w:rFonts w:ascii="Times New Roman" w:hAnsi="Times New Roman"/>
          <w:i/>
          <w:iCs/>
          <w:sz w:val="24"/>
          <w:szCs w:val="24"/>
          <w:lang w:val="en-US"/>
        </w:rPr>
        <w:t>(6-10 years)</w:t>
      </w:r>
    </w:p>
    <w:p w14:paraId="4EE89C97" w14:textId="2018F1F7" w:rsidR="000E2C42" w:rsidRPr="007B0316" w:rsidRDefault="000E2C42" w:rsidP="004E5A33">
      <w:pPr>
        <w:pStyle w:val="ListParagraph"/>
        <w:spacing w:line="480" w:lineRule="auto"/>
        <w:ind w:left="0"/>
        <w:rPr>
          <w:rFonts w:ascii="Times New Roman" w:hAnsi="Times New Roman"/>
          <w:sz w:val="24"/>
          <w:szCs w:val="24"/>
          <w:lang w:val="en-US"/>
        </w:rPr>
      </w:pPr>
      <w:r w:rsidRPr="007B0316">
        <w:rPr>
          <w:rFonts w:ascii="Times New Roman" w:hAnsi="Times New Roman"/>
          <w:sz w:val="24"/>
          <w:szCs w:val="24"/>
          <w:lang w:val="en-US"/>
        </w:rPr>
        <w:t>W</w:t>
      </w:r>
      <w:r w:rsidR="0018557A" w:rsidRPr="007B0316">
        <w:rPr>
          <w:rFonts w:ascii="Times New Roman" w:hAnsi="Times New Roman"/>
          <w:sz w:val="24"/>
          <w:szCs w:val="24"/>
          <w:lang w:val="en-US"/>
        </w:rPr>
        <w:t xml:space="preserve">e only found 1 </w:t>
      </w:r>
      <w:r w:rsidR="000F069A" w:rsidRPr="007B0316">
        <w:rPr>
          <w:rFonts w:ascii="Times New Roman" w:hAnsi="Times New Roman"/>
          <w:sz w:val="24"/>
          <w:szCs w:val="24"/>
          <w:lang w:val="en-US"/>
        </w:rPr>
        <w:t xml:space="preserve">cross-sectional </w:t>
      </w:r>
      <w:r w:rsidR="0018557A" w:rsidRPr="007B0316">
        <w:rPr>
          <w:rFonts w:ascii="Times New Roman" w:hAnsi="Times New Roman"/>
          <w:sz w:val="24"/>
          <w:szCs w:val="24"/>
          <w:lang w:val="en-US"/>
        </w:rPr>
        <w:t xml:space="preserve">study in children </w:t>
      </w:r>
      <w:r w:rsidRPr="007B0316">
        <w:rPr>
          <w:rFonts w:ascii="Times New Roman" w:hAnsi="Times New Roman"/>
          <w:sz w:val="24"/>
          <w:szCs w:val="24"/>
          <w:lang w:val="en-US"/>
        </w:rPr>
        <w:t xml:space="preserve">assessing the relationships between </w:t>
      </w:r>
      <w:r w:rsidR="00893961" w:rsidRPr="007B0316">
        <w:rPr>
          <w:rFonts w:ascii="Times New Roman" w:hAnsi="Times New Roman"/>
          <w:sz w:val="24"/>
          <w:szCs w:val="24"/>
          <w:lang w:val="en-US"/>
        </w:rPr>
        <w:t xml:space="preserve">hip accelerometry-based </w:t>
      </w:r>
      <w:r w:rsidRPr="007B0316">
        <w:rPr>
          <w:rFonts w:ascii="Times New Roman" w:hAnsi="Times New Roman"/>
          <w:sz w:val="24"/>
          <w:szCs w:val="24"/>
          <w:lang w:val="en-US"/>
        </w:rPr>
        <w:t>LIPA and depression and anxiety</w:t>
      </w:r>
      <w:r w:rsidR="005C4308" w:rsidRPr="007B0316">
        <w:rPr>
          <w:rFonts w:ascii="Times New Roman" w:hAnsi="Times New Roman"/>
          <w:sz w:val="24"/>
          <w:szCs w:val="24"/>
          <w:lang w:val="en-US"/>
        </w:rPr>
        <w:t xml:space="preserve"> [44]. </w:t>
      </w:r>
      <w:r w:rsidRPr="007B0316">
        <w:rPr>
          <w:rFonts w:ascii="Times New Roman" w:hAnsi="Times New Roman"/>
          <w:sz w:val="24"/>
          <w:szCs w:val="24"/>
          <w:lang w:val="en-US"/>
        </w:rPr>
        <w:t xml:space="preserve">This study </w:t>
      </w:r>
      <w:r w:rsidR="0018557A" w:rsidRPr="007B0316">
        <w:rPr>
          <w:rFonts w:ascii="Times New Roman" w:hAnsi="Times New Roman"/>
          <w:sz w:val="24"/>
          <w:szCs w:val="24"/>
          <w:lang w:val="en-US"/>
        </w:rPr>
        <w:t xml:space="preserve">reported </w:t>
      </w:r>
      <w:r w:rsidRPr="007B0316">
        <w:rPr>
          <w:rFonts w:ascii="Times New Roman" w:hAnsi="Times New Roman"/>
          <w:sz w:val="24"/>
          <w:szCs w:val="24"/>
          <w:lang w:val="en-US"/>
        </w:rPr>
        <w:t xml:space="preserve">null findings for </w:t>
      </w:r>
      <w:r w:rsidR="00B63665" w:rsidRPr="007B0316">
        <w:rPr>
          <w:rFonts w:ascii="Times New Roman" w:hAnsi="Times New Roman"/>
          <w:sz w:val="24"/>
          <w:szCs w:val="24"/>
          <w:lang w:val="en-US"/>
        </w:rPr>
        <w:t>LIPA but</w:t>
      </w:r>
      <w:r w:rsidRPr="007B0316">
        <w:rPr>
          <w:rFonts w:ascii="Times New Roman" w:hAnsi="Times New Roman"/>
          <w:sz w:val="24"/>
          <w:szCs w:val="24"/>
          <w:lang w:val="en-US"/>
        </w:rPr>
        <w:t xml:space="preserve"> found that very LIPA (100-470.1 counts/minute) was significantly correlated with higher depressive symptoms and anxiety</w:t>
      </w:r>
      <w:r w:rsidR="005C4308" w:rsidRPr="007B0316">
        <w:rPr>
          <w:rFonts w:ascii="Times New Roman" w:hAnsi="Times New Roman"/>
          <w:sz w:val="24"/>
          <w:szCs w:val="24"/>
          <w:lang w:val="en-US"/>
        </w:rPr>
        <w:t xml:space="preserve"> [44]. </w:t>
      </w:r>
      <w:r w:rsidR="00186626" w:rsidRPr="007B0316">
        <w:rPr>
          <w:rFonts w:ascii="Times New Roman" w:hAnsi="Times New Roman"/>
          <w:sz w:val="24"/>
          <w:szCs w:val="24"/>
          <w:lang w:val="en-US"/>
        </w:rPr>
        <w:t>No adjustments for other PA intensities were included in the analysis.</w:t>
      </w:r>
      <w:r w:rsidR="000F069A" w:rsidRPr="007B0316">
        <w:rPr>
          <w:rFonts w:ascii="Times New Roman" w:hAnsi="Times New Roman"/>
          <w:sz w:val="24"/>
          <w:szCs w:val="24"/>
          <w:lang w:val="en-US"/>
        </w:rPr>
        <w:t xml:space="preserve"> </w:t>
      </w:r>
    </w:p>
    <w:p w14:paraId="71A25110" w14:textId="77777777" w:rsidR="00EB13A1" w:rsidRPr="007B0316" w:rsidRDefault="00EB13A1" w:rsidP="004E5A33">
      <w:pPr>
        <w:pStyle w:val="ListParagraph"/>
        <w:spacing w:line="480" w:lineRule="auto"/>
        <w:ind w:left="0"/>
        <w:rPr>
          <w:rFonts w:ascii="Times New Roman" w:hAnsi="Times New Roman"/>
          <w:sz w:val="24"/>
          <w:szCs w:val="24"/>
          <w:lang w:val="en-US"/>
        </w:rPr>
      </w:pPr>
    </w:p>
    <w:p w14:paraId="0562896F" w14:textId="68B12B88" w:rsidR="00E47E13" w:rsidRPr="007B0316" w:rsidRDefault="000F069A"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lastRenderedPageBreak/>
        <w:tab/>
      </w:r>
      <w:r w:rsidR="00C23EBD" w:rsidRPr="007B0316">
        <w:rPr>
          <w:rFonts w:ascii="Times New Roman" w:hAnsi="Times New Roman"/>
          <w:sz w:val="24"/>
          <w:szCs w:val="24"/>
          <w:lang w:val="en-US"/>
        </w:rPr>
        <w:t xml:space="preserve">One large </w:t>
      </w:r>
      <w:r w:rsidRPr="007B0316">
        <w:rPr>
          <w:rFonts w:ascii="Times New Roman" w:hAnsi="Times New Roman"/>
          <w:sz w:val="24"/>
          <w:szCs w:val="24"/>
          <w:lang w:val="en-US"/>
        </w:rPr>
        <w:t xml:space="preserve">longitudinal </w:t>
      </w:r>
      <w:r w:rsidR="00C23EBD" w:rsidRPr="007B0316">
        <w:rPr>
          <w:rFonts w:ascii="Times New Roman" w:hAnsi="Times New Roman"/>
          <w:sz w:val="24"/>
          <w:szCs w:val="24"/>
          <w:lang w:val="en-US"/>
        </w:rPr>
        <w:t xml:space="preserve">study assessed the relationship of </w:t>
      </w:r>
      <w:r w:rsidR="00820601" w:rsidRPr="007B0316">
        <w:rPr>
          <w:rFonts w:ascii="Times New Roman" w:hAnsi="Times New Roman"/>
          <w:sz w:val="24"/>
          <w:szCs w:val="24"/>
          <w:lang w:val="en-US"/>
        </w:rPr>
        <w:t>waist</w:t>
      </w:r>
      <w:r w:rsidR="00A858CF" w:rsidRPr="007B0316">
        <w:rPr>
          <w:rFonts w:ascii="Times New Roman" w:hAnsi="Times New Roman"/>
          <w:sz w:val="24"/>
          <w:szCs w:val="24"/>
          <w:lang w:val="en-US"/>
        </w:rPr>
        <w:t xml:space="preserve"> </w:t>
      </w:r>
      <w:r w:rsidR="00C23EBD" w:rsidRPr="007B0316">
        <w:rPr>
          <w:rFonts w:ascii="Times New Roman" w:hAnsi="Times New Roman"/>
          <w:sz w:val="24"/>
          <w:szCs w:val="24"/>
          <w:lang w:val="en-US"/>
        </w:rPr>
        <w:t xml:space="preserve">accelerometry-based LIPA and emotional </w:t>
      </w:r>
      <w:r w:rsidR="00934EA3" w:rsidRPr="007B0316">
        <w:rPr>
          <w:rFonts w:ascii="Times New Roman" w:hAnsi="Times New Roman"/>
          <w:sz w:val="24"/>
          <w:szCs w:val="24"/>
          <w:lang w:val="en-US"/>
        </w:rPr>
        <w:t xml:space="preserve">problems, </w:t>
      </w:r>
      <w:r w:rsidR="00C23EBD" w:rsidRPr="007B0316">
        <w:rPr>
          <w:rFonts w:ascii="Times New Roman" w:hAnsi="Times New Roman"/>
          <w:sz w:val="24"/>
          <w:szCs w:val="24"/>
          <w:lang w:val="en-US"/>
        </w:rPr>
        <w:t>and n</w:t>
      </w:r>
      <w:r w:rsidR="00665F74" w:rsidRPr="007B0316">
        <w:rPr>
          <w:rFonts w:ascii="Times New Roman" w:hAnsi="Times New Roman"/>
          <w:sz w:val="24"/>
          <w:szCs w:val="24"/>
          <w:lang w:val="en-US"/>
        </w:rPr>
        <w:t>o statistically significant associations were reported</w:t>
      </w:r>
      <w:r w:rsidR="00241E6B" w:rsidRPr="007B0316">
        <w:rPr>
          <w:rFonts w:ascii="Times New Roman" w:hAnsi="Times New Roman"/>
          <w:sz w:val="24"/>
          <w:szCs w:val="24"/>
          <w:lang w:val="en-US"/>
        </w:rPr>
        <w:t xml:space="preserve"> [50]. N</w:t>
      </w:r>
      <w:r w:rsidR="0054353E" w:rsidRPr="007B0316">
        <w:rPr>
          <w:rFonts w:ascii="Times New Roman" w:hAnsi="Times New Roman"/>
          <w:sz w:val="24"/>
          <w:szCs w:val="24"/>
          <w:lang w:val="en-US"/>
        </w:rPr>
        <w:t>o adjustments for MVPA were conducted.</w:t>
      </w:r>
    </w:p>
    <w:p w14:paraId="7D5BFA04" w14:textId="4C936416" w:rsidR="00E47E13" w:rsidRPr="007B0316" w:rsidRDefault="00E47E13" w:rsidP="004E5A33">
      <w:pPr>
        <w:spacing w:line="480" w:lineRule="auto"/>
        <w:rPr>
          <w:rFonts w:ascii="Times New Roman" w:hAnsi="Times New Roman"/>
          <w:sz w:val="24"/>
          <w:szCs w:val="24"/>
          <w:lang w:val="en-US"/>
        </w:rPr>
      </w:pPr>
    </w:p>
    <w:p w14:paraId="4D738AEA" w14:textId="64A51490" w:rsidR="00E47E13" w:rsidRPr="007B0316" w:rsidRDefault="00E47E13" w:rsidP="004E5A33">
      <w:pPr>
        <w:spacing w:line="480" w:lineRule="auto"/>
        <w:rPr>
          <w:rFonts w:ascii="Times New Roman" w:hAnsi="Times New Roman"/>
          <w:sz w:val="24"/>
          <w:szCs w:val="24"/>
          <w:lang w:val="en-US"/>
        </w:rPr>
      </w:pPr>
    </w:p>
    <w:p w14:paraId="2C12C52F" w14:textId="672372FD" w:rsidR="00E47E13" w:rsidRPr="007B0316" w:rsidRDefault="00E47E13" w:rsidP="004E5A33">
      <w:pPr>
        <w:spacing w:line="480" w:lineRule="auto"/>
        <w:rPr>
          <w:rFonts w:ascii="Times New Roman" w:hAnsi="Times New Roman"/>
          <w:sz w:val="24"/>
          <w:szCs w:val="24"/>
          <w:lang w:val="en-US"/>
        </w:rPr>
      </w:pPr>
    </w:p>
    <w:p w14:paraId="55FF48B9" w14:textId="3D95C1DD" w:rsidR="00E47E13" w:rsidRPr="007B0316" w:rsidRDefault="00E47E13" w:rsidP="004E5A33">
      <w:pPr>
        <w:spacing w:line="480" w:lineRule="auto"/>
        <w:rPr>
          <w:rFonts w:ascii="Times New Roman" w:hAnsi="Times New Roman"/>
          <w:sz w:val="24"/>
          <w:szCs w:val="24"/>
          <w:lang w:val="en-US"/>
        </w:rPr>
      </w:pPr>
    </w:p>
    <w:p w14:paraId="353B2143" w14:textId="3877E959" w:rsidR="00E47E13" w:rsidRPr="007B0316" w:rsidRDefault="00E47E13" w:rsidP="004E5A33">
      <w:pPr>
        <w:spacing w:line="480" w:lineRule="auto"/>
        <w:rPr>
          <w:rFonts w:ascii="Times New Roman" w:hAnsi="Times New Roman"/>
          <w:sz w:val="24"/>
          <w:szCs w:val="24"/>
          <w:lang w:val="en-US"/>
        </w:rPr>
      </w:pPr>
    </w:p>
    <w:p w14:paraId="6B3FC549" w14:textId="08806614" w:rsidR="00E47E13" w:rsidRPr="007B0316" w:rsidRDefault="00E47E13" w:rsidP="004E5A33">
      <w:pPr>
        <w:spacing w:line="480" w:lineRule="auto"/>
        <w:rPr>
          <w:rFonts w:ascii="Times New Roman" w:hAnsi="Times New Roman"/>
          <w:sz w:val="24"/>
          <w:szCs w:val="24"/>
          <w:lang w:val="en-US"/>
        </w:rPr>
      </w:pPr>
    </w:p>
    <w:p w14:paraId="40D8B7C0" w14:textId="550E1A37" w:rsidR="00E47E13" w:rsidRPr="007B0316" w:rsidRDefault="00E47E13" w:rsidP="004E5A33">
      <w:pPr>
        <w:spacing w:line="480" w:lineRule="auto"/>
        <w:rPr>
          <w:rFonts w:ascii="Times New Roman" w:hAnsi="Times New Roman"/>
          <w:sz w:val="24"/>
          <w:szCs w:val="24"/>
          <w:lang w:val="en-US"/>
        </w:rPr>
      </w:pPr>
    </w:p>
    <w:p w14:paraId="1910852D" w14:textId="29D1D6FB" w:rsidR="00E47E13" w:rsidRPr="007B0316" w:rsidRDefault="00E47E13" w:rsidP="004E5A33">
      <w:pPr>
        <w:spacing w:line="480" w:lineRule="auto"/>
        <w:rPr>
          <w:rFonts w:ascii="Times New Roman" w:hAnsi="Times New Roman"/>
          <w:sz w:val="24"/>
          <w:szCs w:val="24"/>
          <w:lang w:val="en-US"/>
        </w:rPr>
      </w:pPr>
    </w:p>
    <w:p w14:paraId="72312788" w14:textId="62C69021" w:rsidR="00E47E13" w:rsidRPr="007B0316" w:rsidRDefault="00E47E13" w:rsidP="004E5A33">
      <w:pPr>
        <w:spacing w:line="480" w:lineRule="auto"/>
        <w:rPr>
          <w:rFonts w:ascii="Times New Roman" w:hAnsi="Times New Roman"/>
          <w:sz w:val="24"/>
          <w:szCs w:val="24"/>
          <w:lang w:val="en-US"/>
        </w:rPr>
      </w:pPr>
    </w:p>
    <w:p w14:paraId="7694286A" w14:textId="2CDF4FF6" w:rsidR="00E47E13" w:rsidRPr="007B0316" w:rsidRDefault="00E47E13" w:rsidP="004E5A33">
      <w:pPr>
        <w:spacing w:line="480" w:lineRule="auto"/>
        <w:rPr>
          <w:rFonts w:ascii="Times New Roman" w:hAnsi="Times New Roman"/>
          <w:sz w:val="24"/>
          <w:szCs w:val="24"/>
          <w:lang w:val="en-US"/>
        </w:rPr>
      </w:pPr>
    </w:p>
    <w:p w14:paraId="22193916" w14:textId="77777777" w:rsidR="00E47E13" w:rsidRPr="007B0316" w:rsidRDefault="00E47E13" w:rsidP="004E5A33">
      <w:pPr>
        <w:spacing w:line="480" w:lineRule="auto"/>
        <w:rPr>
          <w:rFonts w:ascii="Times New Roman" w:hAnsi="Times New Roman"/>
          <w:sz w:val="24"/>
          <w:szCs w:val="24"/>
          <w:lang w:val="en-US"/>
        </w:rPr>
        <w:sectPr w:rsidR="00E47E13" w:rsidRPr="007B0316" w:rsidSect="004E5A33">
          <w:pgSz w:w="11906" w:h="16838"/>
          <w:pgMar w:top="1418" w:right="1418" w:bottom="1418" w:left="1418" w:header="709" w:footer="709" w:gutter="0"/>
          <w:lnNumType w:countBy="1" w:restart="continuous"/>
          <w:cols w:space="708"/>
          <w:docGrid w:linePitch="360"/>
        </w:sectPr>
      </w:pPr>
    </w:p>
    <w:tbl>
      <w:tblPr>
        <w:tblW w:w="15919" w:type="dxa"/>
        <w:tblInd w:w="-5" w:type="dxa"/>
        <w:tblLayout w:type="fixed"/>
        <w:tblCellMar>
          <w:left w:w="70" w:type="dxa"/>
          <w:right w:w="70" w:type="dxa"/>
        </w:tblCellMar>
        <w:tblLook w:val="04A0" w:firstRow="1" w:lastRow="0" w:firstColumn="1" w:lastColumn="0" w:noHBand="0" w:noVBand="1"/>
      </w:tblPr>
      <w:tblGrid>
        <w:gridCol w:w="1423"/>
        <w:gridCol w:w="992"/>
        <w:gridCol w:w="1625"/>
        <w:gridCol w:w="1918"/>
        <w:gridCol w:w="1996"/>
        <w:gridCol w:w="2985"/>
        <w:gridCol w:w="1847"/>
        <w:gridCol w:w="2210"/>
        <w:gridCol w:w="923"/>
      </w:tblGrid>
      <w:tr w:rsidR="00E47E13" w:rsidRPr="00C05238" w14:paraId="1CDDF4D8" w14:textId="77777777" w:rsidTr="00DC541A">
        <w:trPr>
          <w:trHeight w:val="340"/>
        </w:trPr>
        <w:tc>
          <w:tcPr>
            <w:tcW w:w="10939" w:type="dxa"/>
            <w:gridSpan w:val="6"/>
            <w:tcBorders>
              <w:bottom w:val="single" w:sz="4" w:space="0" w:color="auto"/>
            </w:tcBorders>
            <w:shd w:val="clear" w:color="auto" w:fill="auto"/>
          </w:tcPr>
          <w:p w14:paraId="04F22FBC" w14:textId="21F96E91"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bookmarkStart w:id="7" w:name="_Hlk66962322"/>
            <w:r w:rsidRPr="007B0316">
              <w:rPr>
                <w:rFonts w:ascii="Times New Roman" w:eastAsia="Times New Roman" w:hAnsi="Times New Roman"/>
                <w:b/>
                <w:bCs/>
                <w:color w:val="000000"/>
                <w:sz w:val="24"/>
                <w:szCs w:val="24"/>
                <w:lang w:val="en-US" w:eastAsia="es-ES"/>
              </w:rPr>
              <w:lastRenderedPageBreak/>
              <w:t>Table 1. Characteristics of cross-sectional</w:t>
            </w:r>
            <w:r w:rsidR="004A4BF2" w:rsidRPr="007B0316">
              <w:rPr>
                <w:rFonts w:ascii="Times New Roman" w:eastAsia="Times New Roman" w:hAnsi="Times New Roman"/>
                <w:b/>
                <w:bCs/>
                <w:color w:val="000000"/>
                <w:sz w:val="24"/>
                <w:szCs w:val="24"/>
                <w:lang w:val="en-US" w:eastAsia="es-ES"/>
              </w:rPr>
              <w:t xml:space="preserve"> </w:t>
            </w:r>
            <w:r w:rsidR="00074CBD" w:rsidRPr="007B0316">
              <w:rPr>
                <w:rFonts w:ascii="Times New Roman" w:eastAsia="Times New Roman" w:hAnsi="Times New Roman"/>
                <w:b/>
                <w:bCs/>
                <w:color w:val="000000"/>
                <w:sz w:val="24"/>
                <w:szCs w:val="24"/>
                <w:lang w:val="en-US" w:eastAsia="es-ES"/>
              </w:rPr>
              <w:t xml:space="preserve">and longitudinal studies grouped by age-groups </w:t>
            </w:r>
          </w:p>
        </w:tc>
        <w:tc>
          <w:tcPr>
            <w:tcW w:w="1847" w:type="dxa"/>
            <w:tcBorders>
              <w:bottom w:val="single" w:sz="4" w:space="0" w:color="auto"/>
            </w:tcBorders>
            <w:shd w:val="clear" w:color="auto" w:fill="auto"/>
          </w:tcPr>
          <w:p w14:paraId="5A1DFCE3"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p>
        </w:tc>
        <w:tc>
          <w:tcPr>
            <w:tcW w:w="2210" w:type="dxa"/>
            <w:tcBorders>
              <w:bottom w:val="single" w:sz="4" w:space="0" w:color="auto"/>
            </w:tcBorders>
            <w:shd w:val="clear" w:color="auto" w:fill="auto"/>
          </w:tcPr>
          <w:p w14:paraId="4B7B7624"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p>
        </w:tc>
        <w:tc>
          <w:tcPr>
            <w:tcW w:w="923" w:type="dxa"/>
            <w:tcBorders>
              <w:bottom w:val="single" w:sz="4" w:space="0" w:color="auto"/>
            </w:tcBorders>
            <w:shd w:val="clear" w:color="auto" w:fill="auto"/>
          </w:tcPr>
          <w:p w14:paraId="5A702F93"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p>
        </w:tc>
      </w:tr>
      <w:tr w:rsidR="00E47E13" w:rsidRPr="007B0316" w14:paraId="134DC75B" w14:textId="77777777" w:rsidTr="00F67D26">
        <w:trPr>
          <w:trHeight w:val="499"/>
        </w:trPr>
        <w:tc>
          <w:tcPr>
            <w:tcW w:w="1423" w:type="dxa"/>
            <w:tcBorders>
              <w:top w:val="single" w:sz="4" w:space="0" w:color="auto"/>
              <w:bottom w:val="double" w:sz="4" w:space="0" w:color="auto"/>
            </w:tcBorders>
            <w:shd w:val="clear" w:color="auto" w:fill="auto"/>
            <w:hideMark/>
          </w:tcPr>
          <w:p w14:paraId="0A06BF2A" w14:textId="27270D84"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Author</w:t>
            </w:r>
            <w:r w:rsidR="00F67D26" w:rsidRPr="007B0316">
              <w:rPr>
                <w:rFonts w:ascii="Times New Roman" w:eastAsia="Times New Roman" w:hAnsi="Times New Roman"/>
                <w:b/>
                <w:bCs/>
                <w:color w:val="000000"/>
                <w:lang w:val="en-US" w:eastAsia="es-ES"/>
              </w:rPr>
              <w:t xml:space="preserve"> </w:t>
            </w:r>
          </w:p>
          <w:p w14:paraId="68090911" w14:textId="1AC4DED6" w:rsidR="00F67D26"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Year</w:t>
            </w:r>
            <w:r w:rsidR="00F67D26" w:rsidRPr="007B0316">
              <w:rPr>
                <w:rFonts w:ascii="Times New Roman" w:eastAsia="Times New Roman" w:hAnsi="Times New Roman"/>
                <w:b/>
                <w:bCs/>
                <w:color w:val="000000"/>
                <w:lang w:val="en-US" w:eastAsia="es-ES"/>
              </w:rPr>
              <w:t xml:space="preserve"> [ref]</w:t>
            </w:r>
          </w:p>
          <w:p w14:paraId="3FE066AE" w14:textId="11882FC5" w:rsidR="00E47E13" w:rsidRPr="007B0316" w:rsidRDefault="00F67D26" w:rsidP="002D06CF">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Design</w:t>
            </w:r>
          </w:p>
        </w:tc>
        <w:tc>
          <w:tcPr>
            <w:tcW w:w="992" w:type="dxa"/>
            <w:tcBorders>
              <w:top w:val="single" w:sz="4" w:space="0" w:color="auto"/>
              <w:bottom w:val="double" w:sz="4" w:space="0" w:color="auto"/>
            </w:tcBorders>
          </w:tcPr>
          <w:p w14:paraId="1ECFF270"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Country</w:t>
            </w:r>
          </w:p>
        </w:tc>
        <w:tc>
          <w:tcPr>
            <w:tcW w:w="1625" w:type="dxa"/>
            <w:tcBorders>
              <w:top w:val="single" w:sz="4" w:space="0" w:color="auto"/>
              <w:bottom w:val="double" w:sz="4" w:space="0" w:color="auto"/>
            </w:tcBorders>
            <w:shd w:val="clear" w:color="auto" w:fill="auto"/>
            <w:hideMark/>
          </w:tcPr>
          <w:p w14:paraId="7D871F7A"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Participants sample size</w:t>
            </w:r>
          </w:p>
          <w:p w14:paraId="2A946245" w14:textId="182B7841" w:rsidR="00B65B97" w:rsidRPr="007B0316" w:rsidRDefault="00B65B97"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follow-up time</w:t>
            </w:r>
          </w:p>
        </w:tc>
        <w:tc>
          <w:tcPr>
            <w:tcW w:w="1918" w:type="dxa"/>
            <w:tcBorders>
              <w:top w:val="single" w:sz="4" w:space="0" w:color="auto"/>
              <w:bottom w:val="double" w:sz="4" w:space="0" w:color="auto"/>
            </w:tcBorders>
            <w:shd w:val="clear" w:color="auto" w:fill="auto"/>
            <w:hideMark/>
          </w:tcPr>
          <w:p w14:paraId="198AB1A8"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Measurement and operationalization</w:t>
            </w:r>
          </w:p>
          <w:p w14:paraId="78CE4388"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of LIPA</w:t>
            </w:r>
          </w:p>
        </w:tc>
        <w:tc>
          <w:tcPr>
            <w:tcW w:w="1996" w:type="dxa"/>
            <w:tcBorders>
              <w:top w:val="single" w:sz="4" w:space="0" w:color="auto"/>
              <w:bottom w:val="double" w:sz="4" w:space="0" w:color="auto"/>
            </w:tcBorders>
            <w:shd w:val="clear" w:color="auto" w:fill="auto"/>
            <w:hideMark/>
          </w:tcPr>
          <w:p w14:paraId="1C01BFE1"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 xml:space="preserve">Outcomes </w:t>
            </w:r>
          </w:p>
        </w:tc>
        <w:tc>
          <w:tcPr>
            <w:tcW w:w="2985" w:type="dxa"/>
            <w:tcBorders>
              <w:top w:val="single" w:sz="4" w:space="0" w:color="auto"/>
              <w:bottom w:val="double" w:sz="4" w:space="0" w:color="auto"/>
            </w:tcBorders>
            <w:shd w:val="clear" w:color="auto" w:fill="auto"/>
            <w:hideMark/>
          </w:tcPr>
          <w:p w14:paraId="0A2ADDCD"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Statistical analysis and effect size [95%CI]</w:t>
            </w:r>
          </w:p>
        </w:tc>
        <w:tc>
          <w:tcPr>
            <w:tcW w:w="1847" w:type="dxa"/>
            <w:tcBorders>
              <w:top w:val="single" w:sz="4" w:space="0" w:color="auto"/>
              <w:bottom w:val="double" w:sz="4" w:space="0" w:color="auto"/>
            </w:tcBorders>
            <w:shd w:val="clear" w:color="auto" w:fill="auto"/>
            <w:hideMark/>
          </w:tcPr>
          <w:p w14:paraId="298BCAC1"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Adjustment</w:t>
            </w:r>
          </w:p>
        </w:tc>
        <w:tc>
          <w:tcPr>
            <w:tcW w:w="2210" w:type="dxa"/>
            <w:tcBorders>
              <w:top w:val="single" w:sz="4" w:space="0" w:color="auto"/>
              <w:bottom w:val="double" w:sz="4" w:space="0" w:color="auto"/>
            </w:tcBorders>
            <w:shd w:val="clear" w:color="auto" w:fill="auto"/>
            <w:hideMark/>
          </w:tcPr>
          <w:p w14:paraId="72EE1A50"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Main findings</w:t>
            </w:r>
          </w:p>
        </w:tc>
        <w:tc>
          <w:tcPr>
            <w:tcW w:w="923" w:type="dxa"/>
            <w:tcBorders>
              <w:top w:val="single" w:sz="4" w:space="0" w:color="auto"/>
              <w:bottom w:val="double" w:sz="4" w:space="0" w:color="auto"/>
            </w:tcBorders>
            <w:shd w:val="clear" w:color="auto" w:fill="auto"/>
            <w:hideMark/>
          </w:tcPr>
          <w:p w14:paraId="337464DA" w14:textId="77777777" w:rsidR="00E47E13" w:rsidRPr="007B0316" w:rsidRDefault="00E47E13" w:rsidP="004E5A33">
            <w:pPr>
              <w:spacing w:after="0" w:line="240" w:lineRule="auto"/>
              <w:contextualSpacing/>
              <w:rPr>
                <w:rFonts w:ascii="Times New Roman" w:eastAsia="Times New Roman" w:hAnsi="Times New Roman"/>
                <w:b/>
                <w:bCs/>
                <w:color w:val="000000"/>
                <w:lang w:val="en-US" w:eastAsia="es-ES"/>
              </w:rPr>
            </w:pPr>
            <w:r w:rsidRPr="007B0316">
              <w:rPr>
                <w:rFonts w:ascii="Times New Roman" w:eastAsia="Times New Roman" w:hAnsi="Times New Roman"/>
                <w:b/>
                <w:bCs/>
                <w:color w:val="000000"/>
                <w:lang w:val="en-US" w:eastAsia="es-ES"/>
              </w:rPr>
              <w:t>Quality score (%)</w:t>
            </w:r>
          </w:p>
        </w:tc>
      </w:tr>
      <w:tr w:rsidR="00350967" w:rsidRPr="007B0316" w14:paraId="4CA43052" w14:textId="77777777" w:rsidTr="00F67D26">
        <w:trPr>
          <w:trHeight w:val="1312"/>
        </w:trPr>
        <w:tc>
          <w:tcPr>
            <w:tcW w:w="1423" w:type="dxa"/>
            <w:tcBorders>
              <w:top w:val="double" w:sz="4" w:space="0" w:color="auto"/>
            </w:tcBorders>
            <w:shd w:val="clear" w:color="auto" w:fill="auto"/>
          </w:tcPr>
          <w:p w14:paraId="6F410F77" w14:textId="472CE187" w:rsidR="00EB3A64"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Loprinzi</w:t>
            </w:r>
            <w:proofErr w:type="spellEnd"/>
            <w:r w:rsidRPr="007B0316">
              <w:rPr>
                <w:rFonts w:ascii="Times New Roman" w:eastAsia="Times New Roman" w:hAnsi="Times New Roman"/>
                <w:color w:val="000000"/>
                <w:sz w:val="20"/>
                <w:szCs w:val="20"/>
                <w:lang w:val="en-US" w:eastAsia="es-ES"/>
              </w:rPr>
              <w:br/>
              <w:t>2013</w:t>
            </w:r>
            <w:r w:rsidR="000E6045" w:rsidRPr="007B0316">
              <w:rPr>
                <w:rFonts w:ascii="Times New Roman" w:eastAsia="Times New Roman" w:hAnsi="Times New Roman"/>
                <w:color w:val="000000"/>
                <w:sz w:val="20"/>
                <w:szCs w:val="20"/>
                <w:lang w:val="en-US" w:eastAsia="es-ES"/>
              </w:rPr>
              <w:t xml:space="preserve"> [29] </w:t>
            </w:r>
          </w:p>
          <w:p w14:paraId="477838C8" w14:textId="19423CAA" w:rsidR="00350967" w:rsidRPr="007B0316" w:rsidRDefault="00EB3A64"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00350967" w:rsidRPr="007B0316">
              <w:rPr>
                <w:rFonts w:ascii="Times New Roman" w:eastAsia="Times New Roman" w:hAnsi="Times New Roman"/>
                <w:color w:val="000000"/>
                <w:sz w:val="20"/>
                <w:szCs w:val="20"/>
                <w:lang w:val="en-US" w:eastAsia="es-ES"/>
              </w:rPr>
              <w:br/>
            </w:r>
          </w:p>
        </w:tc>
        <w:tc>
          <w:tcPr>
            <w:tcW w:w="992" w:type="dxa"/>
            <w:tcBorders>
              <w:top w:val="double" w:sz="4" w:space="0" w:color="auto"/>
            </w:tcBorders>
          </w:tcPr>
          <w:p w14:paraId="6A273B21" w14:textId="6463211C"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US</w:t>
            </w:r>
          </w:p>
        </w:tc>
        <w:tc>
          <w:tcPr>
            <w:tcW w:w="1625" w:type="dxa"/>
            <w:tcBorders>
              <w:top w:val="double" w:sz="4" w:space="0" w:color="auto"/>
            </w:tcBorders>
            <w:shd w:val="clear" w:color="auto" w:fill="auto"/>
          </w:tcPr>
          <w:p w14:paraId="7E143F18" w14:textId="49FA2D0D"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Older adults (42.8% women; mean age=73.5 years) n=708</w:t>
            </w:r>
            <w:r w:rsidRPr="007B0316">
              <w:rPr>
                <w:rFonts w:ascii="Times New Roman" w:eastAsia="Times New Roman" w:hAnsi="Times New Roman"/>
                <w:color w:val="000000"/>
                <w:sz w:val="20"/>
                <w:szCs w:val="20"/>
                <w:lang w:val="en-US" w:eastAsia="es-ES"/>
              </w:rPr>
              <w:br/>
            </w:r>
          </w:p>
        </w:tc>
        <w:tc>
          <w:tcPr>
            <w:tcW w:w="1918" w:type="dxa"/>
            <w:tcBorders>
              <w:top w:val="double" w:sz="4" w:space="0" w:color="auto"/>
            </w:tcBorders>
            <w:shd w:val="clear" w:color="auto" w:fill="auto"/>
          </w:tcPr>
          <w:p w14:paraId="1D9F2B8F"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69C58150" w14:textId="7E56CCA3"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100-2019 counts/min</w:t>
            </w:r>
          </w:p>
        </w:tc>
        <w:tc>
          <w:tcPr>
            <w:tcW w:w="1996" w:type="dxa"/>
            <w:tcBorders>
              <w:top w:val="double" w:sz="4" w:space="0" w:color="auto"/>
            </w:tcBorders>
            <w:shd w:val="clear" w:color="auto" w:fill="auto"/>
          </w:tcPr>
          <w:p w14:paraId="62F57230"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Depression </w:t>
            </w:r>
            <w:r w:rsidRPr="007B0316">
              <w:rPr>
                <w:rFonts w:ascii="Times New Roman" w:eastAsia="Times New Roman" w:hAnsi="Times New Roman"/>
                <w:color w:val="000000"/>
                <w:sz w:val="20"/>
                <w:szCs w:val="20"/>
                <w:lang w:val="en-US" w:eastAsia="es-ES"/>
              </w:rPr>
              <w:br/>
            </w:r>
            <w:bookmarkStart w:id="8" w:name="_Hlk75865123"/>
            <w:r w:rsidRPr="007B0316">
              <w:rPr>
                <w:rFonts w:ascii="Times New Roman" w:eastAsia="Times New Roman" w:hAnsi="Times New Roman"/>
                <w:color w:val="000000"/>
                <w:sz w:val="20"/>
                <w:szCs w:val="20"/>
                <w:lang w:val="en-US" w:eastAsia="es-ES"/>
              </w:rPr>
              <w:t xml:space="preserve">(Patient Health Questionnaire-9). </w:t>
            </w:r>
            <w:bookmarkEnd w:id="8"/>
          </w:p>
          <w:p w14:paraId="58FED52B" w14:textId="7D2A87B5"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[Score of ≥9 indicating depression]</w:t>
            </w:r>
          </w:p>
        </w:tc>
        <w:tc>
          <w:tcPr>
            <w:tcW w:w="2985" w:type="dxa"/>
            <w:tcBorders>
              <w:top w:val="double" w:sz="4" w:space="0" w:color="auto"/>
            </w:tcBorders>
            <w:shd w:val="clear" w:color="auto" w:fill="auto"/>
          </w:tcPr>
          <w:p w14:paraId="4344BD2B" w14:textId="63A516A6"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Logistic regression </w:t>
            </w:r>
            <w:r w:rsidRPr="007B0316">
              <w:rPr>
                <w:rFonts w:ascii="Times New Roman" w:eastAsia="Times New Roman" w:hAnsi="Times New Roman"/>
                <w:color w:val="000000"/>
                <w:sz w:val="20"/>
                <w:szCs w:val="20"/>
                <w:lang w:val="en-US" w:eastAsia="es-ES"/>
              </w:rPr>
              <w:br/>
              <w:t>Per 60 min increase OR = 0.80 [0.67, 0.95] p=0.01</w:t>
            </w:r>
          </w:p>
        </w:tc>
        <w:tc>
          <w:tcPr>
            <w:tcW w:w="1847" w:type="dxa"/>
            <w:tcBorders>
              <w:top w:val="double" w:sz="4" w:space="0" w:color="auto"/>
            </w:tcBorders>
            <w:shd w:val="clear" w:color="auto" w:fill="auto"/>
          </w:tcPr>
          <w:p w14:paraId="3F19FFB3" w14:textId="4F62CDB9"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gender, race-ethnicity, BMI, marital status, education, comorbidity index, physical functioning</w:t>
            </w:r>
          </w:p>
        </w:tc>
        <w:tc>
          <w:tcPr>
            <w:tcW w:w="2210" w:type="dxa"/>
            <w:tcBorders>
              <w:top w:val="double" w:sz="4" w:space="0" w:color="auto"/>
            </w:tcBorders>
            <w:shd w:val="clear" w:color="auto" w:fill="auto"/>
          </w:tcPr>
          <w:p w14:paraId="63735123" w14:textId="1C7B0FDF"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LIPA was significantly associated with lower odds for depression. </w:t>
            </w:r>
          </w:p>
        </w:tc>
        <w:tc>
          <w:tcPr>
            <w:tcW w:w="923" w:type="dxa"/>
            <w:tcBorders>
              <w:top w:val="double" w:sz="4" w:space="0" w:color="auto"/>
            </w:tcBorders>
            <w:shd w:val="clear" w:color="auto" w:fill="auto"/>
          </w:tcPr>
          <w:p w14:paraId="59FCA71F" w14:textId="244FA98F"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w:t>
            </w:r>
            <w:r w:rsidR="006D0E24" w:rsidRPr="007B0316">
              <w:rPr>
                <w:rFonts w:ascii="Times New Roman" w:eastAsia="Times New Roman" w:hAnsi="Times New Roman"/>
                <w:color w:val="000000"/>
                <w:sz w:val="20"/>
                <w:szCs w:val="20"/>
                <w:lang w:val="en-US" w:eastAsia="es-ES"/>
              </w:rPr>
              <w:t>0</w:t>
            </w:r>
            <w:r w:rsidRPr="007B0316">
              <w:rPr>
                <w:rFonts w:ascii="Times New Roman" w:eastAsia="Times New Roman" w:hAnsi="Times New Roman"/>
                <w:color w:val="000000"/>
                <w:sz w:val="20"/>
                <w:szCs w:val="20"/>
                <w:lang w:val="en-US" w:eastAsia="es-ES"/>
              </w:rPr>
              <w:t>.</w:t>
            </w:r>
            <w:r w:rsidR="006D0E24" w:rsidRPr="007B0316">
              <w:rPr>
                <w:rFonts w:ascii="Times New Roman" w:eastAsia="Times New Roman" w:hAnsi="Times New Roman"/>
                <w:color w:val="000000"/>
                <w:sz w:val="20"/>
                <w:szCs w:val="20"/>
                <w:lang w:val="en-US" w:eastAsia="es-ES"/>
              </w:rPr>
              <w:t>9</w:t>
            </w:r>
          </w:p>
        </w:tc>
      </w:tr>
      <w:tr w:rsidR="00350967" w:rsidRPr="007B0316" w14:paraId="545CF7DE" w14:textId="77777777" w:rsidTr="00F67D26">
        <w:trPr>
          <w:trHeight w:val="1312"/>
        </w:trPr>
        <w:tc>
          <w:tcPr>
            <w:tcW w:w="1423" w:type="dxa"/>
            <w:shd w:val="clear" w:color="auto" w:fill="auto"/>
            <w:hideMark/>
          </w:tcPr>
          <w:p w14:paraId="2350D490" w14:textId="1C85BB26" w:rsidR="00EB3A64"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Varma et al.</w:t>
            </w:r>
            <w:r w:rsidRPr="007B0316">
              <w:rPr>
                <w:rFonts w:ascii="Times New Roman" w:eastAsia="Times New Roman" w:hAnsi="Times New Roman"/>
                <w:color w:val="000000"/>
                <w:sz w:val="20"/>
                <w:szCs w:val="20"/>
                <w:lang w:val="en-US" w:eastAsia="es-ES"/>
              </w:rPr>
              <w:br/>
              <w:t>2014</w:t>
            </w:r>
            <w:r w:rsidR="000E6045" w:rsidRPr="007B0316">
              <w:rPr>
                <w:rFonts w:ascii="Times New Roman" w:eastAsia="Times New Roman" w:hAnsi="Times New Roman"/>
                <w:color w:val="000000"/>
                <w:sz w:val="20"/>
                <w:szCs w:val="20"/>
                <w:lang w:val="en-US" w:eastAsia="es-ES"/>
              </w:rPr>
              <w:t xml:space="preserve"> [30] </w:t>
            </w:r>
          </w:p>
          <w:p w14:paraId="29E59E77" w14:textId="249882B7" w:rsidR="00350967" w:rsidRPr="007B0316" w:rsidRDefault="00EB3A64"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00350967" w:rsidRPr="007B0316">
              <w:rPr>
                <w:rFonts w:ascii="Times New Roman" w:eastAsia="Times New Roman" w:hAnsi="Times New Roman"/>
                <w:color w:val="000000"/>
                <w:sz w:val="20"/>
                <w:szCs w:val="20"/>
                <w:lang w:val="en-US" w:eastAsia="es-ES"/>
              </w:rPr>
              <w:br/>
            </w:r>
          </w:p>
        </w:tc>
        <w:tc>
          <w:tcPr>
            <w:tcW w:w="992" w:type="dxa"/>
          </w:tcPr>
          <w:p w14:paraId="68FCFBBE"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US</w:t>
            </w:r>
          </w:p>
        </w:tc>
        <w:tc>
          <w:tcPr>
            <w:tcW w:w="1625" w:type="dxa"/>
            <w:shd w:val="clear" w:color="auto" w:fill="auto"/>
            <w:hideMark/>
          </w:tcPr>
          <w:p w14:paraId="4C5290EC"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Older adults (76.5% women; mean age=66.8 years) n=187</w:t>
            </w:r>
            <w:r w:rsidRPr="007B0316">
              <w:rPr>
                <w:rFonts w:ascii="Times New Roman" w:eastAsia="Times New Roman" w:hAnsi="Times New Roman"/>
                <w:color w:val="000000"/>
                <w:sz w:val="20"/>
                <w:szCs w:val="20"/>
                <w:lang w:val="en-US" w:eastAsia="es-ES"/>
              </w:rPr>
              <w:br/>
            </w:r>
          </w:p>
        </w:tc>
        <w:tc>
          <w:tcPr>
            <w:tcW w:w="1918" w:type="dxa"/>
            <w:shd w:val="clear" w:color="auto" w:fill="auto"/>
            <w:hideMark/>
          </w:tcPr>
          <w:p w14:paraId="168E92F7"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Step Watch Activity Monitor</w:t>
            </w:r>
          </w:p>
          <w:p w14:paraId="76A8D06A"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&lt;100 steps/min</w:t>
            </w:r>
          </w:p>
        </w:tc>
        <w:tc>
          <w:tcPr>
            <w:tcW w:w="1996" w:type="dxa"/>
            <w:shd w:val="clear" w:color="auto" w:fill="auto"/>
            <w:hideMark/>
          </w:tcPr>
          <w:p w14:paraId="455065AC"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Depressive symptoms </w:t>
            </w:r>
            <w:r w:rsidRPr="007B0316">
              <w:rPr>
                <w:rFonts w:ascii="Times New Roman" w:eastAsia="Times New Roman" w:hAnsi="Times New Roman"/>
                <w:color w:val="000000"/>
                <w:sz w:val="20"/>
                <w:szCs w:val="20"/>
                <w:lang w:val="en-US" w:eastAsia="es-ES"/>
              </w:rPr>
              <w:br/>
            </w:r>
            <w:bookmarkStart w:id="9" w:name="_Hlk75865135"/>
            <w:r w:rsidRPr="007B0316">
              <w:rPr>
                <w:rFonts w:ascii="Times New Roman" w:eastAsia="Times New Roman" w:hAnsi="Times New Roman"/>
                <w:color w:val="000000"/>
                <w:sz w:val="20"/>
                <w:szCs w:val="20"/>
                <w:lang w:val="en-US" w:eastAsia="es-ES"/>
              </w:rPr>
              <w:t>(Geriatric Depression Scale)</w:t>
            </w:r>
            <w:bookmarkEnd w:id="9"/>
          </w:p>
        </w:tc>
        <w:tc>
          <w:tcPr>
            <w:tcW w:w="2985" w:type="dxa"/>
            <w:shd w:val="clear" w:color="auto" w:fill="auto"/>
            <w:hideMark/>
          </w:tcPr>
          <w:p w14:paraId="3859585E"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Linear regression</w:t>
            </w:r>
            <w:r w:rsidRPr="007B0316">
              <w:rPr>
                <w:rFonts w:ascii="Times New Roman" w:eastAsia="Times New Roman" w:hAnsi="Times New Roman"/>
                <w:color w:val="000000"/>
                <w:sz w:val="20"/>
                <w:szCs w:val="20"/>
                <w:lang w:val="en-US" w:eastAsia="es-ES"/>
              </w:rPr>
              <w:br/>
              <w:t>Per 1000 steps increase:</w:t>
            </w:r>
          </w:p>
          <w:p w14:paraId="569FE2AB"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β = -0.09 [-0.17, -0.01]</w:t>
            </w:r>
            <w:r w:rsidRPr="007B0316">
              <w:rPr>
                <w:rFonts w:ascii="Times New Roman" w:eastAsia="Times New Roman" w:hAnsi="Times New Roman"/>
                <w:color w:val="000000"/>
                <w:sz w:val="20"/>
                <w:szCs w:val="20"/>
                <w:lang w:val="en-US" w:eastAsia="es-ES"/>
              </w:rPr>
              <w:br/>
              <w:t>Per 10 min increase:</w:t>
            </w:r>
          </w:p>
          <w:p w14:paraId="4EC78FC3"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β = -0.02 [-0.05, -0.00]</w:t>
            </w:r>
            <w:r w:rsidRPr="007B0316">
              <w:rPr>
                <w:rFonts w:ascii="Times New Roman" w:eastAsia="Times New Roman" w:hAnsi="Times New Roman"/>
                <w:color w:val="000000"/>
                <w:sz w:val="20"/>
                <w:szCs w:val="20"/>
                <w:lang w:val="en-US" w:eastAsia="es-ES"/>
              </w:rPr>
              <w:br/>
              <w:t>Number of bouts of 10 min activity): β = -0.04 [-0.07, -0.00]</w:t>
            </w:r>
          </w:p>
        </w:tc>
        <w:tc>
          <w:tcPr>
            <w:tcW w:w="1847" w:type="dxa"/>
            <w:shd w:val="clear" w:color="auto" w:fill="auto"/>
            <w:hideMark/>
          </w:tcPr>
          <w:p w14:paraId="58E31D48"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gender, race</w:t>
            </w:r>
          </w:p>
        </w:tc>
        <w:tc>
          <w:tcPr>
            <w:tcW w:w="2210" w:type="dxa"/>
            <w:shd w:val="clear" w:color="auto" w:fill="auto"/>
            <w:hideMark/>
          </w:tcPr>
          <w:p w14:paraId="1BE72D26"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Greater amount, frequency, and duration of LIPA were significantly associated with fewer depressive symptoms. </w:t>
            </w:r>
          </w:p>
        </w:tc>
        <w:tc>
          <w:tcPr>
            <w:tcW w:w="923" w:type="dxa"/>
            <w:shd w:val="clear" w:color="auto" w:fill="auto"/>
            <w:hideMark/>
          </w:tcPr>
          <w:p w14:paraId="0EBBC40E"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68.2</w:t>
            </w:r>
          </w:p>
        </w:tc>
      </w:tr>
      <w:tr w:rsidR="00350967" w:rsidRPr="007B0316" w14:paraId="79650CDA" w14:textId="77777777" w:rsidTr="00F67D26">
        <w:trPr>
          <w:trHeight w:val="1266"/>
        </w:trPr>
        <w:tc>
          <w:tcPr>
            <w:tcW w:w="1423" w:type="dxa"/>
            <w:shd w:val="clear" w:color="auto" w:fill="auto"/>
          </w:tcPr>
          <w:p w14:paraId="4110C6EA" w14:textId="09A0728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Yasunaga</w:t>
            </w:r>
            <w:proofErr w:type="spellEnd"/>
            <w:r w:rsidRPr="007B0316">
              <w:rPr>
                <w:rFonts w:ascii="Times New Roman" w:eastAsia="Times New Roman" w:hAnsi="Times New Roman"/>
                <w:color w:val="000000"/>
                <w:sz w:val="20"/>
                <w:szCs w:val="20"/>
                <w:lang w:val="en-US" w:eastAsia="es-ES"/>
              </w:rPr>
              <w:t xml:space="preserve"> et al.</w:t>
            </w:r>
            <w:r w:rsidRPr="007B0316">
              <w:rPr>
                <w:rFonts w:ascii="Times New Roman" w:eastAsia="Times New Roman" w:hAnsi="Times New Roman"/>
                <w:color w:val="000000"/>
                <w:sz w:val="20"/>
                <w:szCs w:val="20"/>
                <w:lang w:val="en-US" w:eastAsia="es-ES"/>
              </w:rPr>
              <w:br/>
              <w:t>2018</w:t>
            </w:r>
            <w:r w:rsidR="000E6045" w:rsidRPr="007B0316">
              <w:rPr>
                <w:rFonts w:ascii="Times New Roman" w:eastAsia="Times New Roman" w:hAnsi="Times New Roman"/>
                <w:color w:val="000000"/>
                <w:sz w:val="20"/>
                <w:szCs w:val="20"/>
                <w:lang w:val="en-US" w:eastAsia="es-ES"/>
              </w:rPr>
              <w:t xml:space="preserve"> [31] </w:t>
            </w:r>
          </w:p>
          <w:p w14:paraId="0D9DF4FD" w14:textId="4B238912" w:rsidR="00EB3A64" w:rsidRPr="007B0316" w:rsidRDefault="00EB3A64"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p>
        </w:tc>
        <w:tc>
          <w:tcPr>
            <w:tcW w:w="992" w:type="dxa"/>
          </w:tcPr>
          <w:p w14:paraId="7FCC529E" w14:textId="5DD0DA76"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Japan</w:t>
            </w:r>
          </w:p>
        </w:tc>
        <w:tc>
          <w:tcPr>
            <w:tcW w:w="1625" w:type="dxa"/>
            <w:shd w:val="clear" w:color="auto" w:fill="auto"/>
          </w:tcPr>
          <w:p w14:paraId="5C8A66E4" w14:textId="3059BF5A"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Older adults (38.0% women; mean age=74.4 years) n=276 </w:t>
            </w:r>
          </w:p>
        </w:tc>
        <w:tc>
          <w:tcPr>
            <w:tcW w:w="1918" w:type="dxa"/>
            <w:shd w:val="clear" w:color="auto" w:fill="auto"/>
          </w:tcPr>
          <w:p w14:paraId="7E0EBB67"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6768E92B" w14:textId="16386B36"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METs &gt;1.5 to &lt;3.0 </w:t>
            </w:r>
          </w:p>
        </w:tc>
        <w:tc>
          <w:tcPr>
            <w:tcW w:w="1996" w:type="dxa"/>
            <w:shd w:val="clear" w:color="auto" w:fill="auto"/>
          </w:tcPr>
          <w:p w14:paraId="4DA34E23" w14:textId="0D75B5C9"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Depressive symptoms </w:t>
            </w:r>
            <w:r w:rsidRPr="007B0316">
              <w:rPr>
                <w:rFonts w:ascii="Times New Roman" w:eastAsia="Times New Roman" w:hAnsi="Times New Roman"/>
                <w:color w:val="000000"/>
                <w:sz w:val="20"/>
                <w:szCs w:val="20"/>
                <w:lang w:val="en-US" w:eastAsia="es-ES"/>
              </w:rPr>
              <w:br/>
              <w:t>(Japanese version of the 15-item Geriatric Depression Scale)</w:t>
            </w:r>
          </w:p>
        </w:tc>
        <w:tc>
          <w:tcPr>
            <w:tcW w:w="2985" w:type="dxa"/>
            <w:shd w:val="clear" w:color="auto" w:fill="auto"/>
          </w:tcPr>
          <w:p w14:paraId="77CB9836" w14:textId="77777777"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Linear regression</w:t>
            </w:r>
            <w:r w:rsidRPr="007B0316">
              <w:rPr>
                <w:rFonts w:ascii="Times New Roman" w:eastAsia="Times New Roman" w:hAnsi="Times New Roman"/>
                <w:color w:val="000000"/>
                <w:sz w:val="20"/>
                <w:szCs w:val="20"/>
                <w:lang w:val="en-US" w:eastAsia="es-ES"/>
              </w:rPr>
              <w:br/>
              <w:t>Per 30 min increase β = -0.030 (-0.184, 0.124)</w:t>
            </w:r>
          </w:p>
          <w:p w14:paraId="0CF97E71" w14:textId="589B58A9"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Isotemporal</w:t>
            </w:r>
            <w:proofErr w:type="spellEnd"/>
            <w:r w:rsidRPr="007B0316">
              <w:rPr>
                <w:rFonts w:ascii="Times New Roman" w:eastAsia="Times New Roman" w:hAnsi="Times New Roman"/>
                <w:color w:val="000000"/>
                <w:sz w:val="20"/>
                <w:szCs w:val="20"/>
                <w:lang w:val="en-US" w:eastAsia="es-ES"/>
              </w:rPr>
              <w:t xml:space="preserve"> substitution model </w:t>
            </w:r>
            <w:r w:rsidRPr="007B0316">
              <w:rPr>
                <w:rFonts w:ascii="Times New Roman" w:eastAsia="Times New Roman" w:hAnsi="Times New Roman"/>
                <w:color w:val="000000"/>
                <w:sz w:val="20"/>
                <w:szCs w:val="20"/>
                <w:lang w:val="en-US" w:eastAsia="es-ES"/>
              </w:rPr>
              <w:br/>
              <w:t xml:space="preserve">β= -0.131 [-0.260, -0.002] </w:t>
            </w:r>
          </w:p>
        </w:tc>
        <w:tc>
          <w:tcPr>
            <w:tcW w:w="1847" w:type="dxa"/>
            <w:shd w:val="clear" w:color="auto" w:fill="auto"/>
          </w:tcPr>
          <w:p w14:paraId="5A7473D7" w14:textId="5AA52DC6"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Gender, age, BMI, physical function, marital status, educational attainment, MVPA, sedentary behavior</w:t>
            </w:r>
          </w:p>
        </w:tc>
        <w:tc>
          <w:tcPr>
            <w:tcW w:w="2210" w:type="dxa"/>
            <w:shd w:val="clear" w:color="auto" w:fill="auto"/>
          </w:tcPr>
          <w:p w14:paraId="408CE130" w14:textId="0DD9F1BB"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LIPA (min/day) was not significantly associated with depression score. </w:t>
            </w:r>
            <w:r w:rsidRPr="007B0316">
              <w:rPr>
                <w:rFonts w:ascii="Times New Roman" w:eastAsia="Times New Roman" w:hAnsi="Times New Roman"/>
                <w:color w:val="000000"/>
                <w:sz w:val="20"/>
                <w:szCs w:val="20"/>
                <w:lang w:val="en-US" w:eastAsia="es-ES"/>
              </w:rPr>
              <w:br/>
              <w:t xml:space="preserve">Replacing 30 min per day of SB with the same amount of LIPA was significantly associated with lower depression score. </w:t>
            </w:r>
          </w:p>
        </w:tc>
        <w:tc>
          <w:tcPr>
            <w:tcW w:w="923" w:type="dxa"/>
            <w:shd w:val="clear" w:color="auto" w:fill="auto"/>
          </w:tcPr>
          <w:p w14:paraId="77A7BF5B" w14:textId="7D1B3C84" w:rsidR="00350967" w:rsidRPr="007B0316" w:rsidRDefault="00350967" w:rsidP="004E5A33">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95.5</w:t>
            </w:r>
          </w:p>
        </w:tc>
      </w:tr>
      <w:tr w:rsidR="002E6B5E" w:rsidRPr="007B0316" w14:paraId="1EBDC49C" w14:textId="77777777" w:rsidTr="00F67D26">
        <w:trPr>
          <w:trHeight w:val="1266"/>
        </w:trPr>
        <w:tc>
          <w:tcPr>
            <w:tcW w:w="1423" w:type="dxa"/>
            <w:shd w:val="clear" w:color="auto" w:fill="auto"/>
          </w:tcPr>
          <w:p w14:paraId="43092401" w14:textId="6EAF50E0"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Ku et al. </w:t>
            </w:r>
            <w:r w:rsidRPr="007B0316">
              <w:rPr>
                <w:rFonts w:ascii="Times New Roman" w:eastAsia="Times New Roman" w:hAnsi="Times New Roman"/>
                <w:color w:val="000000"/>
                <w:sz w:val="20"/>
                <w:szCs w:val="20"/>
                <w:lang w:val="en-US" w:eastAsia="es-ES"/>
              </w:rPr>
              <w:br/>
              <w:t xml:space="preserve">2018 </w:t>
            </w:r>
            <w:r w:rsidR="000E6045" w:rsidRPr="007B0316">
              <w:rPr>
                <w:rFonts w:ascii="Times New Roman" w:eastAsia="Times New Roman" w:hAnsi="Times New Roman"/>
                <w:color w:val="000000"/>
                <w:sz w:val="20"/>
                <w:szCs w:val="20"/>
                <w:lang w:val="en-US" w:eastAsia="es-ES"/>
              </w:rPr>
              <w:t>[45]</w:t>
            </w:r>
          </w:p>
          <w:p w14:paraId="53C9A15E" w14:textId="6C87B507"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tc>
        <w:tc>
          <w:tcPr>
            <w:tcW w:w="992" w:type="dxa"/>
          </w:tcPr>
          <w:p w14:paraId="79407633" w14:textId="1B0A7B01"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Taiwan</w:t>
            </w:r>
          </w:p>
        </w:tc>
        <w:tc>
          <w:tcPr>
            <w:tcW w:w="1625" w:type="dxa"/>
            <w:shd w:val="clear" w:color="auto" w:fill="auto"/>
          </w:tcPr>
          <w:p w14:paraId="6A40A426" w14:textId="77777777" w:rsidR="002D06CF"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Older adults (54.4%; mean age=74.5 years) n=274</w:t>
            </w:r>
          </w:p>
          <w:p w14:paraId="390387AD" w14:textId="11ADB2D6" w:rsidR="002E6B5E" w:rsidRPr="007B0316" w:rsidRDefault="002D06CF"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2 years</w:t>
            </w:r>
            <w:r w:rsidR="002E6B5E" w:rsidRPr="007B0316">
              <w:rPr>
                <w:rFonts w:ascii="Times New Roman" w:eastAsia="Times New Roman" w:hAnsi="Times New Roman"/>
                <w:color w:val="000000"/>
                <w:sz w:val="20"/>
                <w:szCs w:val="20"/>
                <w:lang w:val="en-US" w:eastAsia="es-ES"/>
              </w:rPr>
              <w:br/>
            </w:r>
          </w:p>
        </w:tc>
        <w:tc>
          <w:tcPr>
            <w:tcW w:w="1918" w:type="dxa"/>
            <w:shd w:val="clear" w:color="auto" w:fill="auto"/>
          </w:tcPr>
          <w:p w14:paraId="1636B956" w14:textId="77777777"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5778C925" w14:textId="4C70E618"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100-1951 counts/min</w:t>
            </w:r>
          </w:p>
        </w:tc>
        <w:tc>
          <w:tcPr>
            <w:tcW w:w="1996" w:type="dxa"/>
            <w:shd w:val="clear" w:color="auto" w:fill="auto"/>
          </w:tcPr>
          <w:p w14:paraId="4FC96D5A" w14:textId="2237F5FF"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Depressive symptoms (15-item Geriatric Depression Scale)</w:t>
            </w:r>
          </w:p>
        </w:tc>
        <w:tc>
          <w:tcPr>
            <w:tcW w:w="2985" w:type="dxa"/>
            <w:shd w:val="clear" w:color="auto" w:fill="auto"/>
          </w:tcPr>
          <w:p w14:paraId="7D74F886" w14:textId="57E4F1DB"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Linear regression </w:t>
            </w:r>
            <w:r w:rsidRPr="007B0316">
              <w:rPr>
                <w:rFonts w:ascii="Times New Roman" w:eastAsia="Times New Roman" w:hAnsi="Times New Roman"/>
                <w:color w:val="000000"/>
                <w:sz w:val="20"/>
                <w:szCs w:val="20"/>
                <w:lang w:val="en-US" w:eastAsia="es-ES"/>
              </w:rPr>
              <w:br/>
              <w:t>RR=0.67 [0.51, 0.88], p=0.004</w:t>
            </w:r>
            <w:r w:rsidRPr="007B0316">
              <w:rPr>
                <w:rFonts w:ascii="Times New Roman" w:eastAsia="Times New Roman" w:hAnsi="Times New Roman"/>
                <w:color w:val="000000"/>
                <w:sz w:val="20"/>
                <w:szCs w:val="20"/>
                <w:lang w:val="en-US" w:eastAsia="es-ES"/>
              </w:rPr>
              <w:br/>
            </w:r>
          </w:p>
        </w:tc>
        <w:tc>
          <w:tcPr>
            <w:tcW w:w="1847" w:type="dxa"/>
            <w:shd w:val="clear" w:color="auto" w:fill="auto"/>
          </w:tcPr>
          <w:p w14:paraId="0B6F1CED" w14:textId="051F3D92"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Sex, age, income source, drinking, number of diseases, insomnia, ADL difficulty, cognitive impairment, accelerometer wearing time, baseline depressive symptoms, MVPA</w:t>
            </w:r>
          </w:p>
        </w:tc>
        <w:tc>
          <w:tcPr>
            <w:tcW w:w="2210" w:type="dxa"/>
            <w:shd w:val="clear" w:color="auto" w:fill="auto"/>
          </w:tcPr>
          <w:p w14:paraId="40B56778" w14:textId="1A89C9CE"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Participants who spent more time in LIPA had significantly fewer depressive symptoms at follow-up, independently of MVPA. </w:t>
            </w:r>
          </w:p>
        </w:tc>
        <w:tc>
          <w:tcPr>
            <w:tcW w:w="923" w:type="dxa"/>
            <w:shd w:val="clear" w:color="auto" w:fill="auto"/>
          </w:tcPr>
          <w:p w14:paraId="0A4F495A" w14:textId="4B0A675D" w:rsidR="002E6B5E" w:rsidRPr="007B0316" w:rsidRDefault="002E6B5E" w:rsidP="002E6B5E">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w:t>
            </w:r>
            <w:r w:rsidR="0026215A" w:rsidRPr="007B0316">
              <w:rPr>
                <w:rFonts w:ascii="Times New Roman" w:eastAsia="Times New Roman" w:hAnsi="Times New Roman"/>
                <w:color w:val="000000"/>
                <w:sz w:val="20"/>
                <w:szCs w:val="20"/>
                <w:lang w:val="en-US" w:eastAsia="es-ES"/>
              </w:rPr>
              <w:t>5.5</w:t>
            </w:r>
          </w:p>
        </w:tc>
      </w:tr>
      <w:tr w:rsidR="00C30750" w:rsidRPr="007B0316" w14:paraId="23D994D3" w14:textId="77777777" w:rsidTr="00F67D26">
        <w:trPr>
          <w:trHeight w:val="1266"/>
        </w:trPr>
        <w:tc>
          <w:tcPr>
            <w:tcW w:w="1423" w:type="dxa"/>
            <w:shd w:val="clear" w:color="auto" w:fill="auto"/>
          </w:tcPr>
          <w:p w14:paraId="65700392" w14:textId="5AA61AA5"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Uemura</w:t>
            </w:r>
            <w:proofErr w:type="spellEnd"/>
            <w:r w:rsidRPr="007B0316">
              <w:rPr>
                <w:rFonts w:ascii="Times New Roman" w:eastAsia="Times New Roman" w:hAnsi="Times New Roman"/>
                <w:color w:val="000000"/>
                <w:sz w:val="20"/>
                <w:szCs w:val="20"/>
                <w:lang w:val="en-US" w:eastAsia="es-ES"/>
              </w:rPr>
              <w:t xml:space="preserve"> et al.</w:t>
            </w:r>
            <w:r w:rsidRPr="007B0316">
              <w:rPr>
                <w:rFonts w:ascii="Times New Roman" w:eastAsia="Times New Roman" w:hAnsi="Times New Roman"/>
                <w:color w:val="000000"/>
                <w:sz w:val="20"/>
                <w:szCs w:val="20"/>
                <w:lang w:val="en-US" w:eastAsia="es-ES"/>
              </w:rPr>
              <w:br/>
              <w:t xml:space="preserve">2017 </w:t>
            </w:r>
            <w:r w:rsidR="0048541E" w:rsidRPr="007B0316">
              <w:rPr>
                <w:rFonts w:ascii="Times New Roman" w:eastAsia="Times New Roman" w:hAnsi="Times New Roman"/>
                <w:color w:val="000000"/>
                <w:sz w:val="20"/>
                <w:szCs w:val="20"/>
                <w:lang w:val="en-US" w:eastAsia="es-ES"/>
              </w:rPr>
              <w:t>[46]</w:t>
            </w:r>
          </w:p>
          <w:p w14:paraId="055E444B" w14:textId="78338BD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tc>
        <w:tc>
          <w:tcPr>
            <w:tcW w:w="992" w:type="dxa"/>
          </w:tcPr>
          <w:p w14:paraId="0C6E9A63" w14:textId="37B03B7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Japan</w:t>
            </w:r>
          </w:p>
        </w:tc>
        <w:tc>
          <w:tcPr>
            <w:tcW w:w="1625" w:type="dxa"/>
            <w:shd w:val="clear" w:color="auto" w:fill="auto"/>
          </w:tcPr>
          <w:p w14:paraId="03522485"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Older adults (49.1% female; mean age=71.5 years) n=3,106</w:t>
            </w:r>
          </w:p>
          <w:p w14:paraId="0A2570BB" w14:textId="271D5C37" w:rsidR="004176BC" w:rsidRPr="007B0316" w:rsidRDefault="004176BC"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15 months</w:t>
            </w:r>
          </w:p>
        </w:tc>
        <w:tc>
          <w:tcPr>
            <w:tcW w:w="1918" w:type="dxa"/>
            <w:shd w:val="clear" w:color="auto" w:fill="auto"/>
          </w:tcPr>
          <w:p w14:paraId="59626237" w14:textId="34E3F975"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Self-reported </w:t>
            </w:r>
            <w:r w:rsidRPr="007B0316">
              <w:rPr>
                <w:rFonts w:ascii="Times New Roman" w:eastAsia="Times New Roman" w:hAnsi="Times New Roman"/>
                <w:color w:val="000000"/>
                <w:sz w:val="20"/>
                <w:szCs w:val="20"/>
                <w:lang w:val="en-US" w:eastAsia="es-ES"/>
              </w:rPr>
              <w:br/>
              <w:t xml:space="preserve">unvalidated questionnaire (dichotomous variable)  </w:t>
            </w:r>
          </w:p>
        </w:tc>
        <w:tc>
          <w:tcPr>
            <w:tcW w:w="1996" w:type="dxa"/>
            <w:shd w:val="clear" w:color="auto" w:fill="auto"/>
          </w:tcPr>
          <w:p w14:paraId="28E5CEA7"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Depression (15-item Geriatric Depression Scale)</w:t>
            </w:r>
          </w:p>
          <w:p w14:paraId="2E5EBF3C" w14:textId="1335ABA5"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[Score of ≥6 indicating presence of depressive symptoms]</w:t>
            </w:r>
          </w:p>
        </w:tc>
        <w:tc>
          <w:tcPr>
            <w:tcW w:w="2985" w:type="dxa"/>
            <w:shd w:val="clear" w:color="auto" w:fill="auto"/>
          </w:tcPr>
          <w:p w14:paraId="0D069DA7"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Logistic regressions.</w:t>
            </w:r>
            <w:r w:rsidRPr="007B0316">
              <w:rPr>
                <w:rFonts w:ascii="Times New Roman" w:eastAsia="Times New Roman" w:hAnsi="Times New Roman"/>
                <w:color w:val="000000"/>
                <w:sz w:val="20"/>
                <w:szCs w:val="20"/>
                <w:lang w:val="en-US" w:eastAsia="es-ES"/>
              </w:rPr>
              <w:br/>
              <w:t>Light exercise OR=0.74 [0.56, 0.98]</w:t>
            </w:r>
            <w:r w:rsidRPr="007B0316">
              <w:rPr>
                <w:rFonts w:ascii="Times New Roman" w:eastAsia="Times New Roman" w:hAnsi="Times New Roman"/>
                <w:color w:val="000000"/>
                <w:sz w:val="20"/>
                <w:szCs w:val="20"/>
                <w:lang w:val="en-US" w:eastAsia="es-ES"/>
              </w:rPr>
              <w:br/>
              <w:t xml:space="preserve">Walking habits </w:t>
            </w:r>
          </w:p>
          <w:p w14:paraId="03DB1FD1" w14:textId="51DAD8CC"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OR= 0.76 [0.57, 1.01]</w:t>
            </w:r>
            <w:r w:rsidRPr="007B0316">
              <w:rPr>
                <w:rFonts w:ascii="Times New Roman" w:eastAsia="Times New Roman" w:hAnsi="Times New Roman"/>
                <w:color w:val="000000"/>
                <w:sz w:val="20"/>
                <w:szCs w:val="20"/>
                <w:lang w:val="en-US" w:eastAsia="es-ES"/>
              </w:rPr>
              <w:br/>
            </w:r>
            <w:r w:rsidRPr="007B0316">
              <w:rPr>
                <w:rFonts w:ascii="Times New Roman" w:eastAsia="Times New Roman" w:hAnsi="Times New Roman"/>
                <w:color w:val="000000"/>
                <w:sz w:val="20"/>
                <w:szCs w:val="20"/>
                <w:lang w:val="en-US" w:eastAsia="es-ES"/>
              </w:rPr>
              <w:br/>
            </w:r>
          </w:p>
        </w:tc>
        <w:tc>
          <w:tcPr>
            <w:tcW w:w="1847" w:type="dxa"/>
            <w:shd w:val="clear" w:color="auto" w:fill="auto"/>
          </w:tcPr>
          <w:p w14:paraId="08603F30" w14:textId="53BBEEB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Age, gender, education, current smoking status, alcohol consumption,</w:t>
            </w:r>
            <w:r w:rsidRPr="007B0316">
              <w:rPr>
                <w:rFonts w:ascii="Times New Roman" w:eastAsia="Times New Roman" w:hAnsi="Times New Roman"/>
                <w:color w:val="000000"/>
                <w:sz w:val="20"/>
                <w:szCs w:val="20"/>
                <w:lang w:val="en-US" w:eastAsia="es-ES"/>
              </w:rPr>
              <w:br/>
              <w:t>living status, self‐</w:t>
            </w:r>
            <w:r w:rsidRPr="007B0316">
              <w:rPr>
                <w:rFonts w:ascii="Times New Roman" w:eastAsia="Times New Roman" w:hAnsi="Times New Roman"/>
                <w:color w:val="000000"/>
                <w:sz w:val="20"/>
                <w:szCs w:val="20"/>
                <w:lang w:val="en-US" w:eastAsia="es-ES"/>
              </w:rPr>
              <w:lastRenderedPageBreak/>
              <w:t>rated health, Mini‐Mental State Examination, Short Physical Performance Battery, medications, Geriatric Depression</w:t>
            </w:r>
            <w:r w:rsidRPr="007B0316">
              <w:rPr>
                <w:rFonts w:ascii="Times New Roman" w:eastAsia="Times New Roman" w:hAnsi="Times New Roman"/>
                <w:color w:val="000000"/>
                <w:sz w:val="20"/>
                <w:szCs w:val="20"/>
                <w:lang w:val="en-US" w:eastAsia="es-ES"/>
              </w:rPr>
              <w:br/>
              <w:t>Scale at baseline</w:t>
            </w:r>
          </w:p>
        </w:tc>
        <w:tc>
          <w:tcPr>
            <w:tcW w:w="2210" w:type="dxa"/>
            <w:shd w:val="clear" w:color="auto" w:fill="auto"/>
          </w:tcPr>
          <w:p w14:paraId="6F64D8FF" w14:textId="6BC2A05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Engagement in light physical exercise but not walking was associated with significantly lower risk of depressive symptoms.</w:t>
            </w:r>
          </w:p>
        </w:tc>
        <w:tc>
          <w:tcPr>
            <w:tcW w:w="923" w:type="dxa"/>
            <w:shd w:val="clear" w:color="auto" w:fill="auto"/>
          </w:tcPr>
          <w:p w14:paraId="0AE59032" w14:textId="4DF72F7B"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90</w:t>
            </w:r>
            <w:r w:rsidR="00A67A7D" w:rsidRPr="007B0316">
              <w:rPr>
                <w:rFonts w:ascii="Times New Roman" w:eastAsia="Times New Roman" w:hAnsi="Times New Roman"/>
                <w:color w:val="000000"/>
                <w:sz w:val="20"/>
                <w:szCs w:val="20"/>
                <w:lang w:val="en-US" w:eastAsia="es-ES"/>
              </w:rPr>
              <w:t>.9</w:t>
            </w:r>
          </w:p>
        </w:tc>
      </w:tr>
      <w:tr w:rsidR="00C30750" w:rsidRPr="007B0316" w14:paraId="751D5C9B" w14:textId="77777777" w:rsidTr="00F67D26">
        <w:trPr>
          <w:trHeight w:val="1266"/>
        </w:trPr>
        <w:tc>
          <w:tcPr>
            <w:tcW w:w="1423" w:type="dxa"/>
            <w:shd w:val="clear" w:color="auto" w:fill="auto"/>
          </w:tcPr>
          <w:p w14:paraId="103D1815" w14:textId="256B2F2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Ribeiro et al.</w:t>
            </w:r>
            <w:r w:rsidRPr="007B0316">
              <w:rPr>
                <w:rFonts w:ascii="Times New Roman" w:eastAsia="Times New Roman" w:hAnsi="Times New Roman"/>
                <w:color w:val="000000"/>
                <w:sz w:val="20"/>
                <w:szCs w:val="20"/>
                <w:lang w:val="en-US" w:eastAsia="es-ES"/>
              </w:rPr>
              <w:br/>
              <w:t xml:space="preserve">2017 </w:t>
            </w:r>
            <w:r w:rsidR="0048541E" w:rsidRPr="007B0316">
              <w:rPr>
                <w:rFonts w:ascii="Times New Roman" w:eastAsia="Times New Roman" w:hAnsi="Times New Roman"/>
                <w:color w:val="000000"/>
                <w:sz w:val="20"/>
                <w:szCs w:val="20"/>
                <w:lang w:val="en-US" w:eastAsia="es-ES"/>
              </w:rPr>
              <w:t>[47]</w:t>
            </w:r>
          </w:p>
          <w:p w14:paraId="057A0DE6" w14:textId="1B2430C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tc>
        <w:tc>
          <w:tcPr>
            <w:tcW w:w="992" w:type="dxa"/>
          </w:tcPr>
          <w:p w14:paraId="3673EC80" w14:textId="0EDAB1E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US</w:t>
            </w:r>
          </w:p>
        </w:tc>
        <w:tc>
          <w:tcPr>
            <w:tcW w:w="1625" w:type="dxa"/>
            <w:shd w:val="clear" w:color="auto" w:fill="auto"/>
          </w:tcPr>
          <w:p w14:paraId="7982CA08" w14:textId="77777777" w:rsidR="004176BC"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Older African Americans (65.1% female; mean age=66.1 years) n=582</w:t>
            </w:r>
          </w:p>
          <w:p w14:paraId="1844A9F8" w14:textId="3F78B769" w:rsidR="00C30750" w:rsidRPr="007B0316" w:rsidRDefault="004176BC"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 years</w:t>
            </w:r>
            <w:r w:rsidR="00C30750" w:rsidRPr="007B0316">
              <w:rPr>
                <w:rFonts w:ascii="Times New Roman" w:eastAsia="Times New Roman" w:hAnsi="Times New Roman"/>
                <w:color w:val="000000"/>
                <w:sz w:val="20"/>
                <w:szCs w:val="20"/>
                <w:lang w:val="en-US" w:eastAsia="es-ES"/>
              </w:rPr>
              <w:br/>
            </w:r>
          </w:p>
        </w:tc>
        <w:tc>
          <w:tcPr>
            <w:tcW w:w="1918" w:type="dxa"/>
            <w:shd w:val="clear" w:color="auto" w:fill="auto"/>
          </w:tcPr>
          <w:p w14:paraId="3D86AFA7"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w:t>
            </w:r>
          </w:p>
          <w:p w14:paraId="1D393CCD" w14:textId="730D7AFF"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Yale Physical Activity Survey</w:t>
            </w:r>
          </w:p>
        </w:tc>
        <w:tc>
          <w:tcPr>
            <w:tcW w:w="1996" w:type="dxa"/>
            <w:shd w:val="clear" w:color="auto" w:fill="auto"/>
          </w:tcPr>
          <w:p w14:paraId="37DE56AB" w14:textId="673486F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Depression (11-item version of the Center for Epidemiological Studies- Depression)</w:t>
            </w:r>
          </w:p>
        </w:tc>
        <w:tc>
          <w:tcPr>
            <w:tcW w:w="2985" w:type="dxa"/>
            <w:shd w:val="clear" w:color="auto" w:fill="auto"/>
          </w:tcPr>
          <w:p w14:paraId="67AFC1EC" w14:textId="652A952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Logistic regression</w:t>
            </w:r>
            <w:r w:rsidRPr="007B0316">
              <w:rPr>
                <w:rFonts w:ascii="Times New Roman" w:eastAsia="Times New Roman" w:hAnsi="Times New Roman"/>
                <w:color w:val="000000"/>
                <w:sz w:val="20"/>
                <w:szCs w:val="20"/>
                <w:lang w:val="en-US" w:eastAsia="es-ES"/>
              </w:rPr>
              <w:br/>
              <w:t>(Results not reported)</w:t>
            </w:r>
          </w:p>
        </w:tc>
        <w:tc>
          <w:tcPr>
            <w:tcW w:w="1847" w:type="dxa"/>
            <w:shd w:val="clear" w:color="auto" w:fill="auto"/>
          </w:tcPr>
          <w:p w14:paraId="5CAF78D6" w14:textId="2DA9212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PA components (vigorous activity, leisure walking, moving, standing, and</w:t>
            </w:r>
            <w:r w:rsidRPr="007B0316">
              <w:rPr>
                <w:rFonts w:ascii="Times New Roman" w:eastAsia="Times New Roman" w:hAnsi="Times New Roman"/>
                <w:color w:val="000000"/>
                <w:sz w:val="20"/>
                <w:szCs w:val="20"/>
                <w:lang w:val="en-US" w:eastAsia="es-ES"/>
              </w:rPr>
              <w:br/>
              <w:t xml:space="preserve">sitting), vegetable and fruit intake, age, gender, perceived income adequacy, years of formal education </w:t>
            </w:r>
          </w:p>
        </w:tc>
        <w:tc>
          <w:tcPr>
            <w:tcW w:w="2210" w:type="dxa"/>
            <w:shd w:val="clear" w:color="auto" w:fill="auto"/>
          </w:tcPr>
          <w:p w14:paraId="52BB9E7B" w14:textId="4C69DE8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Moving was not significantly associated with depression.</w:t>
            </w:r>
          </w:p>
        </w:tc>
        <w:tc>
          <w:tcPr>
            <w:tcW w:w="923" w:type="dxa"/>
            <w:shd w:val="clear" w:color="auto" w:fill="auto"/>
          </w:tcPr>
          <w:p w14:paraId="02BBAE60" w14:textId="42FB6576" w:rsidR="00C30750" w:rsidRPr="007B0316" w:rsidRDefault="00A67A7D"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84.4</w:t>
            </w:r>
          </w:p>
        </w:tc>
      </w:tr>
      <w:tr w:rsidR="00C30750" w:rsidRPr="007B0316" w14:paraId="608338AC" w14:textId="77777777" w:rsidTr="00F67D26">
        <w:trPr>
          <w:trHeight w:val="1266"/>
        </w:trPr>
        <w:tc>
          <w:tcPr>
            <w:tcW w:w="1423" w:type="dxa"/>
            <w:shd w:val="clear" w:color="auto" w:fill="auto"/>
          </w:tcPr>
          <w:p w14:paraId="3352285B" w14:textId="579B1B51"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Rethorst</w:t>
            </w:r>
            <w:proofErr w:type="spellEnd"/>
            <w:r w:rsidRPr="007B0316">
              <w:rPr>
                <w:rFonts w:ascii="Times New Roman" w:eastAsia="Times New Roman" w:hAnsi="Times New Roman"/>
                <w:color w:val="000000"/>
                <w:sz w:val="20"/>
                <w:szCs w:val="20"/>
                <w:lang w:val="en-US" w:eastAsia="es-ES"/>
              </w:rPr>
              <w:t xml:space="preserve"> et al.</w:t>
            </w:r>
            <w:r w:rsidRPr="007B0316">
              <w:rPr>
                <w:rFonts w:ascii="Times New Roman" w:eastAsia="Times New Roman" w:hAnsi="Times New Roman"/>
                <w:color w:val="000000"/>
                <w:sz w:val="20"/>
                <w:szCs w:val="20"/>
                <w:lang w:val="en-US" w:eastAsia="es-ES"/>
              </w:rPr>
              <w:br/>
              <w:t>2017</w:t>
            </w:r>
            <w:r w:rsidR="000E6045" w:rsidRPr="007B0316">
              <w:rPr>
                <w:rFonts w:ascii="Times New Roman" w:eastAsia="Times New Roman" w:hAnsi="Times New Roman"/>
                <w:color w:val="000000"/>
                <w:sz w:val="20"/>
                <w:szCs w:val="20"/>
                <w:lang w:val="en-US" w:eastAsia="es-ES"/>
              </w:rPr>
              <w:t xml:space="preserve"> [32] </w:t>
            </w:r>
          </w:p>
          <w:p w14:paraId="3F700C7D" w14:textId="2BF80BF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489BE389" w14:textId="4067C33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US</w:t>
            </w:r>
          </w:p>
        </w:tc>
        <w:tc>
          <w:tcPr>
            <w:tcW w:w="1625" w:type="dxa"/>
            <w:shd w:val="clear" w:color="auto" w:fill="auto"/>
          </w:tcPr>
          <w:p w14:paraId="1F74ED97" w14:textId="67B8E08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Hispanic/Latino community (female 52.1%; mean age= 41.1 years) n=11,116</w:t>
            </w:r>
          </w:p>
        </w:tc>
        <w:tc>
          <w:tcPr>
            <w:tcW w:w="1918" w:type="dxa"/>
            <w:shd w:val="clear" w:color="auto" w:fill="auto"/>
          </w:tcPr>
          <w:p w14:paraId="3A89B8AA"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63CB8621" w14:textId="507E18A4"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100-1534 counts/min</w:t>
            </w:r>
          </w:p>
        </w:tc>
        <w:tc>
          <w:tcPr>
            <w:tcW w:w="1996" w:type="dxa"/>
            <w:shd w:val="clear" w:color="auto" w:fill="auto"/>
          </w:tcPr>
          <w:p w14:paraId="11E59CBF" w14:textId="10841EF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Depressive symptoms</w:t>
            </w:r>
            <w:r w:rsidRPr="007B0316">
              <w:rPr>
                <w:rFonts w:ascii="Times New Roman" w:eastAsia="Times New Roman" w:hAnsi="Times New Roman"/>
                <w:color w:val="000000"/>
                <w:sz w:val="20"/>
                <w:szCs w:val="20"/>
                <w:lang w:val="en-US" w:eastAsia="es-ES"/>
              </w:rPr>
              <w:br/>
              <w:t>(</w:t>
            </w:r>
            <w:bookmarkStart w:id="10" w:name="_Hlk75865175"/>
            <w:r w:rsidRPr="007B0316">
              <w:rPr>
                <w:rFonts w:ascii="Times New Roman" w:eastAsia="Times New Roman" w:hAnsi="Times New Roman"/>
                <w:color w:val="000000"/>
                <w:sz w:val="20"/>
                <w:szCs w:val="20"/>
                <w:lang w:val="en-US" w:eastAsia="es-ES"/>
              </w:rPr>
              <w:t>Center for Epidemiological Studies Depression Scale 10</w:t>
            </w:r>
            <w:bookmarkEnd w:id="10"/>
            <w:r w:rsidRPr="007B0316">
              <w:rPr>
                <w:rFonts w:ascii="Times New Roman" w:eastAsia="Times New Roman" w:hAnsi="Times New Roman"/>
                <w:color w:val="000000"/>
                <w:sz w:val="20"/>
                <w:szCs w:val="20"/>
                <w:lang w:val="en-US" w:eastAsia="es-ES"/>
              </w:rPr>
              <w:t>)</w:t>
            </w:r>
          </w:p>
        </w:tc>
        <w:tc>
          <w:tcPr>
            <w:tcW w:w="2985" w:type="dxa"/>
            <w:shd w:val="clear" w:color="auto" w:fill="auto"/>
          </w:tcPr>
          <w:p w14:paraId="30BB0F6C" w14:textId="37A516A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Linear regression </w:t>
            </w:r>
            <w:r w:rsidRPr="007B0316">
              <w:rPr>
                <w:rFonts w:ascii="Times New Roman" w:eastAsia="Times New Roman" w:hAnsi="Times New Roman"/>
                <w:color w:val="000000"/>
                <w:sz w:val="20"/>
                <w:szCs w:val="20"/>
                <w:lang w:val="en-US" w:eastAsia="es-ES"/>
              </w:rPr>
              <w:br/>
              <w:t>β =0.117 [-0.003, 0.237] p=0.055</w:t>
            </w:r>
            <w:r w:rsidRPr="007B0316">
              <w:rPr>
                <w:rFonts w:ascii="Times New Roman" w:eastAsia="Times New Roman" w:hAnsi="Times New Roman"/>
                <w:color w:val="000000"/>
                <w:sz w:val="20"/>
                <w:szCs w:val="20"/>
                <w:lang w:val="en-US" w:eastAsia="es-ES"/>
              </w:rPr>
              <w:br/>
            </w:r>
            <w:proofErr w:type="spellStart"/>
            <w:r w:rsidRPr="007B0316">
              <w:rPr>
                <w:rFonts w:ascii="Times New Roman" w:eastAsia="Times New Roman" w:hAnsi="Times New Roman"/>
                <w:color w:val="000000"/>
                <w:sz w:val="20"/>
                <w:szCs w:val="20"/>
                <w:lang w:val="en-US" w:eastAsia="es-ES"/>
              </w:rPr>
              <w:t>Isotemporal</w:t>
            </w:r>
            <w:proofErr w:type="spellEnd"/>
            <w:r w:rsidRPr="007B0316">
              <w:rPr>
                <w:rFonts w:ascii="Times New Roman" w:eastAsia="Times New Roman" w:hAnsi="Times New Roman"/>
                <w:color w:val="000000"/>
                <w:sz w:val="20"/>
                <w:szCs w:val="20"/>
                <w:lang w:val="en-US" w:eastAsia="es-ES"/>
              </w:rPr>
              <w:t xml:space="preserve"> substitution model. </w:t>
            </w:r>
            <w:r w:rsidRPr="007B0316">
              <w:rPr>
                <w:rFonts w:ascii="Times New Roman" w:eastAsia="Times New Roman" w:hAnsi="Times New Roman"/>
                <w:color w:val="000000"/>
                <w:sz w:val="20"/>
                <w:szCs w:val="20"/>
                <w:lang w:val="en-US" w:eastAsia="es-ES"/>
              </w:rPr>
              <w:br/>
              <w:t>β=0.003 [-0.011, 0.113] p= 0.955</w:t>
            </w:r>
          </w:p>
        </w:tc>
        <w:tc>
          <w:tcPr>
            <w:tcW w:w="1847" w:type="dxa"/>
            <w:shd w:val="clear" w:color="auto" w:fill="auto"/>
          </w:tcPr>
          <w:p w14:paraId="134B7961" w14:textId="53635A4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sex, Hispanic background group, BMI, household income level, education, recruitment site, physical health, general familial social support, acculturation, other PA intensities</w:t>
            </w:r>
          </w:p>
        </w:tc>
        <w:tc>
          <w:tcPr>
            <w:tcW w:w="2210" w:type="dxa"/>
            <w:shd w:val="clear" w:color="auto" w:fill="auto"/>
          </w:tcPr>
          <w:p w14:paraId="517C3B3B" w14:textId="258B9D41"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LIPA (min/day) was not significantly associated with less depressive symptoms. Substitution of 1 hour of SB with LIPA did not result in a significant decrease in depressive symptoms.</w:t>
            </w:r>
          </w:p>
        </w:tc>
        <w:tc>
          <w:tcPr>
            <w:tcW w:w="923" w:type="dxa"/>
            <w:shd w:val="clear" w:color="auto" w:fill="auto"/>
          </w:tcPr>
          <w:p w14:paraId="25F91ABB" w14:textId="19CF1E1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w:t>
            </w:r>
            <w:r w:rsidR="00F62A68" w:rsidRPr="007B0316">
              <w:rPr>
                <w:rFonts w:ascii="Times New Roman" w:eastAsia="Times New Roman" w:hAnsi="Times New Roman"/>
                <w:color w:val="000000"/>
                <w:sz w:val="20"/>
                <w:szCs w:val="20"/>
                <w:lang w:val="en-US" w:eastAsia="es-ES"/>
              </w:rPr>
              <w:t>5.5</w:t>
            </w:r>
          </w:p>
        </w:tc>
      </w:tr>
      <w:tr w:rsidR="00C30750" w:rsidRPr="007B0316" w14:paraId="790E3D75" w14:textId="77777777" w:rsidTr="00F67D26">
        <w:trPr>
          <w:trHeight w:val="561"/>
        </w:trPr>
        <w:tc>
          <w:tcPr>
            <w:tcW w:w="1423" w:type="dxa"/>
            <w:shd w:val="clear" w:color="auto" w:fill="auto"/>
          </w:tcPr>
          <w:p w14:paraId="45064CFA" w14:textId="6A88709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Asztalos</w:t>
            </w:r>
            <w:proofErr w:type="spellEnd"/>
            <w:r w:rsidRPr="007B0316">
              <w:rPr>
                <w:rFonts w:ascii="Times New Roman" w:eastAsia="Times New Roman" w:hAnsi="Times New Roman"/>
                <w:color w:val="000000"/>
                <w:sz w:val="20"/>
                <w:szCs w:val="20"/>
                <w:lang w:val="en-US" w:eastAsia="es-ES"/>
              </w:rPr>
              <w:t xml:space="preserve"> et al. </w:t>
            </w:r>
            <w:r w:rsidRPr="007B0316">
              <w:rPr>
                <w:rFonts w:ascii="Times New Roman" w:eastAsia="Times New Roman" w:hAnsi="Times New Roman"/>
                <w:color w:val="000000"/>
                <w:sz w:val="20"/>
                <w:szCs w:val="20"/>
                <w:lang w:val="en-US" w:eastAsia="es-ES"/>
              </w:rPr>
              <w:br/>
              <w:t>2010</w:t>
            </w:r>
            <w:r w:rsidR="000E6045" w:rsidRPr="007B0316">
              <w:rPr>
                <w:rFonts w:ascii="Times New Roman" w:eastAsia="Times New Roman" w:hAnsi="Times New Roman"/>
                <w:color w:val="000000"/>
                <w:sz w:val="20"/>
                <w:szCs w:val="20"/>
                <w:lang w:val="en-US" w:eastAsia="es-ES"/>
              </w:rPr>
              <w:t xml:space="preserve"> [33] </w:t>
            </w:r>
          </w:p>
          <w:p w14:paraId="34AAFEB5" w14:textId="00EA9A9B"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p>
        </w:tc>
        <w:tc>
          <w:tcPr>
            <w:tcW w:w="992" w:type="dxa"/>
          </w:tcPr>
          <w:p w14:paraId="1EFA34CE" w14:textId="48E2C33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Belgium</w:t>
            </w:r>
          </w:p>
        </w:tc>
        <w:tc>
          <w:tcPr>
            <w:tcW w:w="1625" w:type="dxa"/>
            <w:shd w:val="clear" w:color="auto" w:fill="auto"/>
          </w:tcPr>
          <w:p w14:paraId="7FC88E83" w14:textId="1DEE3D7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Healthy adults (50.5% women; age 25-64 years) n=6,803</w:t>
            </w:r>
          </w:p>
        </w:tc>
        <w:tc>
          <w:tcPr>
            <w:tcW w:w="1918" w:type="dxa"/>
            <w:shd w:val="clear" w:color="auto" w:fill="auto"/>
          </w:tcPr>
          <w:p w14:paraId="0C260DEB"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w:t>
            </w:r>
          </w:p>
          <w:p w14:paraId="2AF0984F"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International Physical Activity Questionnaire </w:t>
            </w:r>
          </w:p>
          <w:p w14:paraId="221A1C73" w14:textId="6B0FE16B"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[Dichotomized around 120 mins/week]</w:t>
            </w:r>
          </w:p>
        </w:tc>
        <w:tc>
          <w:tcPr>
            <w:tcW w:w="1996" w:type="dxa"/>
            <w:shd w:val="clear" w:color="auto" w:fill="auto"/>
          </w:tcPr>
          <w:p w14:paraId="5B47B417"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Depression and anxiety (</w:t>
            </w:r>
            <w:bookmarkStart w:id="11" w:name="_Hlk75865187"/>
            <w:r w:rsidRPr="007B0316">
              <w:rPr>
                <w:rFonts w:ascii="Times New Roman" w:eastAsia="Times New Roman" w:hAnsi="Times New Roman"/>
                <w:color w:val="000000"/>
                <w:sz w:val="20"/>
                <w:szCs w:val="20"/>
                <w:lang w:val="en-US" w:eastAsia="es-ES"/>
              </w:rPr>
              <w:t>Symptom CheckList-90-Revised</w:t>
            </w:r>
            <w:bookmarkEnd w:id="11"/>
            <w:r w:rsidRPr="007B0316">
              <w:rPr>
                <w:rFonts w:ascii="Times New Roman" w:eastAsia="Times New Roman" w:hAnsi="Times New Roman"/>
                <w:color w:val="000000"/>
                <w:sz w:val="20"/>
                <w:szCs w:val="20"/>
                <w:lang w:val="en-US" w:eastAsia="es-ES"/>
              </w:rPr>
              <w:t>)</w:t>
            </w:r>
          </w:p>
          <w:p w14:paraId="5EC21C86" w14:textId="68D4B7AF" w:rsidR="00C30750" w:rsidRPr="007B0316" w:rsidRDefault="00C30750" w:rsidP="00C30750">
            <w:pPr>
              <w:spacing w:after="0" w:line="240" w:lineRule="auto"/>
              <w:contextualSpacing/>
              <w:rPr>
                <w:rFonts w:ascii="Times New Roman" w:eastAsia="Times New Roman" w:hAnsi="Times New Roman"/>
                <w:sz w:val="20"/>
                <w:szCs w:val="20"/>
                <w:lang w:val="en-US" w:eastAsia="es-ES"/>
              </w:rPr>
            </w:pPr>
            <w:r w:rsidRPr="007B0316">
              <w:rPr>
                <w:rFonts w:ascii="Times New Roman" w:eastAsia="Times New Roman" w:hAnsi="Times New Roman"/>
                <w:color w:val="000000"/>
                <w:sz w:val="20"/>
                <w:szCs w:val="20"/>
                <w:lang w:val="en-US" w:eastAsia="es-ES"/>
              </w:rPr>
              <w:t>[Mean score of ≥2 indicating depression or anxiety]</w:t>
            </w:r>
          </w:p>
        </w:tc>
        <w:tc>
          <w:tcPr>
            <w:tcW w:w="2985" w:type="dxa"/>
            <w:shd w:val="clear" w:color="auto" w:fill="auto"/>
          </w:tcPr>
          <w:p w14:paraId="4397B2E7"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Logistic regression</w:t>
            </w:r>
            <w:r w:rsidRPr="007B0316">
              <w:rPr>
                <w:rFonts w:ascii="Times New Roman" w:eastAsia="Times New Roman" w:hAnsi="Times New Roman"/>
                <w:color w:val="000000"/>
                <w:sz w:val="20"/>
                <w:szCs w:val="20"/>
                <w:lang w:val="en-US" w:eastAsia="es-ES"/>
              </w:rPr>
              <w:br/>
              <w:t>Men (depression)</w:t>
            </w:r>
          </w:p>
          <w:p w14:paraId="2DB72B33"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OR=0.863 [0.631, 1.180]</w:t>
            </w:r>
          </w:p>
          <w:p w14:paraId="670110DA"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Men (anxiety)</w:t>
            </w:r>
          </w:p>
          <w:p w14:paraId="2EF0666B"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OR=0.918 [0.644, 1.310]</w:t>
            </w:r>
            <w:r w:rsidRPr="007B0316">
              <w:rPr>
                <w:rFonts w:ascii="Times New Roman" w:eastAsia="Times New Roman" w:hAnsi="Times New Roman"/>
                <w:color w:val="000000"/>
                <w:sz w:val="20"/>
                <w:szCs w:val="20"/>
                <w:lang w:val="en-US" w:eastAsia="es-ES"/>
              </w:rPr>
              <w:br/>
              <w:t>Women (depression)</w:t>
            </w:r>
          </w:p>
          <w:p w14:paraId="5795EDF0"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OR=0.880 [0.700, 1.106]</w:t>
            </w:r>
          </w:p>
          <w:p w14:paraId="2DD5EC93"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Women (anxiety)</w:t>
            </w:r>
          </w:p>
          <w:p w14:paraId="57CD3C16" w14:textId="02E19BD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OR=0.937 [0.723, 1.214]</w:t>
            </w:r>
          </w:p>
        </w:tc>
        <w:tc>
          <w:tcPr>
            <w:tcW w:w="1847" w:type="dxa"/>
            <w:shd w:val="clear" w:color="auto" w:fill="auto"/>
          </w:tcPr>
          <w:p w14:paraId="7786F80C" w14:textId="242387A8"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socioeconomic status</w:t>
            </w:r>
          </w:p>
        </w:tc>
        <w:tc>
          <w:tcPr>
            <w:tcW w:w="2210" w:type="dxa"/>
            <w:shd w:val="clear" w:color="auto" w:fill="auto"/>
          </w:tcPr>
          <w:p w14:paraId="0FE6DF52" w14:textId="0217ECA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LIPA was not significantly associated with anxiety and depression in women and men.</w:t>
            </w:r>
          </w:p>
        </w:tc>
        <w:tc>
          <w:tcPr>
            <w:tcW w:w="923" w:type="dxa"/>
            <w:shd w:val="clear" w:color="auto" w:fill="auto"/>
            <w:hideMark/>
          </w:tcPr>
          <w:p w14:paraId="2712031D" w14:textId="6ADDE0F6"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86.4</w:t>
            </w:r>
          </w:p>
        </w:tc>
      </w:tr>
      <w:tr w:rsidR="00C30750" w:rsidRPr="007B0316" w14:paraId="38FDE09C" w14:textId="77777777" w:rsidTr="00F67D26">
        <w:trPr>
          <w:trHeight w:val="955"/>
        </w:trPr>
        <w:tc>
          <w:tcPr>
            <w:tcW w:w="1423" w:type="dxa"/>
            <w:shd w:val="clear" w:color="auto" w:fill="auto"/>
          </w:tcPr>
          <w:p w14:paraId="3BBE902B" w14:textId="7126645B"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Dillon et al.</w:t>
            </w:r>
            <w:r w:rsidRPr="007B0316">
              <w:rPr>
                <w:rFonts w:ascii="Times New Roman" w:eastAsia="Times New Roman" w:hAnsi="Times New Roman"/>
                <w:color w:val="000000"/>
                <w:sz w:val="20"/>
                <w:szCs w:val="20"/>
                <w:lang w:val="en-US" w:eastAsia="es-ES"/>
              </w:rPr>
              <w:br/>
              <w:t>2018</w:t>
            </w:r>
            <w:r w:rsidR="000E6045" w:rsidRPr="007B0316">
              <w:rPr>
                <w:rFonts w:ascii="Times New Roman" w:eastAsia="Times New Roman" w:hAnsi="Times New Roman"/>
                <w:color w:val="000000"/>
                <w:sz w:val="20"/>
                <w:szCs w:val="20"/>
                <w:lang w:val="en-US" w:eastAsia="es-ES"/>
              </w:rPr>
              <w:t xml:space="preserve"> [34] </w:t>
            </w:r>
          </w:p>
          <w:p w14:paraId="4C0D37B8" w14:textId="575FCD78"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321F5CF8" w14:textId="430D4AE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Ireland</w:t>
            </w:r>
          </w:p>
        </w:tc>
        <w:tc>
          <w:tcPr>
            <w:tcW w:w="1625" w:type="dxa"/>
            <w:shd w:val="clear" w:color="auto" w:fill="auto"/>
          </w:tcPr>
          <w:p w14:paraId="783E7433" w14:textId="6FFEC8C5"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Adults (53.9% female; mean age=59.6 years) n=397</w:t>
            </w:r>
          </w:p>
        </w:tc>
        <w:tc>
          <w:tcPr>
            <w:tcW w:w="1918" w:type="dxa"/>
            <w:shd w:val="clear" w:color="auto" w:fill="auto"/>
          </w:tcPr>
          <w:p w14:paraId="1C691365"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Accelerometry dominant wrist=191.8-281.5 counts/min</w:t>
            </w:r>
          </w:p>
          <w:p w14:paraId="0EFCCE21" w14:textId="0619DDD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non-dominant wrist=159.5-261.8 counts/min</w:t>
            </w:r>
          </w:p>
        </w:tc>
        <w:tc>
          <w:tcPr>
            <w:tcW w:w="1996" w:type="dxa"/>
            <w:shd w:val="clear" w:color="auto" w:fill="auto"/>
          </w:tcPr>
          <w:p w14:paraId="137C765F" w14:textId="296033E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 xml:space="preserve">-Depression </w:t>
            </w:r>
            <w:r w:rsidRPr="007B0316">
              <w:rPr>
                <w:rFonts w:ascii="Times New Roman" w:eastAsia="Times New Roman" w:hAnsi="Times New Roman"/>
                <w:color w:val="000000"/>
                <w:sz w:val="20"/>
                <w:szCs w:val="20"/>
                <w:lang w:val="en-US" w:eastAsia="es-ES"/>
              </w:rPr>
              <w:br/>
              <w:t>(Centre for Epidemiologic Studies Depression)</w:t>
            </w:r>
            <w:r w:rsidRPr="007B0316">
              <w:rPr>
                <w:rFonts w:ascii="Times New Roman" w:eastAsia="Times New Roman" w:hAnsi="Times New Roman"/>
                <w:color w:val="000000"/>
                <w:sz w:val="20"/>
                <w:szCs w:val="20"/>
                <w:lang w:val="en-US" w:eastAsia="es-ES"/>
              </w:rPr>
              <w:br/>
            </w:r>
            <w:r w:rsidRPr="007B0316">
              <w:rPr>
                <w:rFonts w:ascii="Times New Roman" w:eastAsia="Times New Roman" w:hAnsi="Times New Roman"/>
                <w:color w:val="000000"/>
                <w:sz w:val="20"/>
                <w:szCs w:val="20"/>
                <w:lang w:val="en-US" w:eastAsia="es-ES"/>
              </w:rPr>
              <w:lastRenderedPageBreak/>
              <w:t xml:space="preserve">-Anxiety </w:t>
            </w:r>
            <w:r w:rsidRPr="007B0316">
              <w:rPr>
                <w:rFonts w:ascii="Times New Roman" w:eastAsia="Times New Roman" w:hAnsi="Times New Roman"/>
                <w:color w:val="000000"/>
                <w:sz w:val="20"/>
                <w:szCs w:val="20"/>
                <w:lang w:val="en-US" w:eastAsia="es-ES"/>
              </w:rPr>
              <w:br/>
              <w:t>(</w:t>
            </w:r>
            <w:bookmarkStart w:id="12" w:name="_Hlk75865223"/>
            <w:r w:rsidRPr="007B0316">
              <w:rPr>
                <w:rFonts w:ascii="Times New Roman" w:eastAsia="Times New Roman" w:hAnsi="Times New Roman"/>
                <w:color w:val="000000"/>
                <w:sz w:val="20"/>
                <w:szCs w:val="20"/>
                <w:lang w:val="en-US" w:eastAsia="es-ES"/>
              </w:rPr>
              <w:t>Hospital Anxiety and Depression Scale</w:t>
            </w:r>
            <w:bookmarkEnd w:id="12"/>
            <w:r w:rsidRPr="007B0316">
              <w:rPr>
                <w:rFonts w:ascii="Times New Roman" w:eastAsia="Times New Roman" w:hAnsi="Times New Roman"/>
                <w:color w:val="000000"/>
                <w:sz w:val="20"/>
                <w:szCs w:val="20"/>
                <w:lang w:val="en-US" w:eastAsia="es-ES"/>
              </w:rPr>
              <w:t>)</w:t>
            </w:r>
          </w:p>
        </w:tc>
        <w:tc>
          <w:tcPr>
            <w:tcW w:w="2985" w:type="dxa"/>
            <w:shd w:val="clear" w:color="auto" w:fill="auto"/>
          </w:tcPr>
          <w:p w14:paraId="28D5DEB3" w14:textId="6AB42AF6"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lastRenderedPageBreak/>
              <w:t>Isotemporal</w:t>
            </w:r>
            <w:proofErr w:type="spellEnd"/>
            <w:r w:rsidRPr="007B0316">
              <w:rPr>
                <w:rFonts w:ascii="Times New Roman" w:eastAsia="Times New Roman" w:hAnsi="Times New Roman"/>
                <w:color w:val="000000"/>
                <w:sz w:val="20"/>
                <w:szCs w:val="20"/>
                <w:lang w:val="en-US" w:eastAsia="es-ES"/>
              </w:rPr>
              <w:t xml:space="preserve"> substitution models </w:t>
            </w:r>
            <w:r w:rsidRPr="007B0316">
              <w:rPr>
                <w:rFonts w:ascii="Times New Roman" w:eastAsia="Times New Roman" w:hAnsi="Times New Roman"/>
                <w:color w:val="000000"/>
                <w:sz w:val="20"/>
                <w:szCs w:val="20"/>
                <w:lang w:val="en-US" w:eastAsia="es-ES"/>
              </w:rPr>
              <w:br/>
              <w:t xml:space="preserve">Anxiety: β=−0.34 [-0.64, -0.04] </w:t>
            </w:r>
            <w:r w:rsidRPr="007B0316">
              <w:rPr>
                <w:rFonts w:ascii="Times New Roman" w:eastAsia="Times New Roman" w:hAnsi="Times New Roman"/>
                <w:color w:val="000000"/>
                <w:sz w:val="20"/>
                <w:szCs w:val="20"/>
                <w:lang w:val="en-US" w:eastAsia="es-ES"/>
              </w:rPr>
              <w:br/>
              <w:t>Depression: β= -0.63 [-1.51, 0.26]</w:t>
            </w:r>
          </w:p>
        </w:tc>
        <w:tc>
          <w:tcPr>
            <w:tcW w:w="1847" w:type="dxa"/>
            <w:shd w:val="clear" w:color="auto" w:fill="auto"/>
          </w:tcPr>
          <w:p w14:paraId="2FCD37BE" w14:textId="1CE11DD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Age, gender, season, marital status, smoking status, alcohol </w:t>
            </w:r>
            <w:r w:rsidRPr="007B0316">
              <w:rPr>
                <w:rFonts w:ascii="Times New Roman" w:eastAsia="Times New Roman" w:hAnsi="Times New Roman"/>
                <w:color w:val="000000"/>
                <w:sz w:val="20"/>
                <w:szCs w:val="20"/>
                <w:lang w:val="en-US" w:eastAsia="es-ES"/>
              </w:rPr>
              <w:lastRenderedPageBreak/>
              <w:t>consumption, BMI status, education</w:t>
            </w:r>
          </w:p>
        </w:tc>
        <w:tc>
          <w:tcPr>
            <w:tcW w:w="2210" w:type="dxa"/>
            <w:shd w:val="clear" w:color="auto" w:fill="auto"/>
          </w:tcPr>
          <w:p w14:paraId="6EE04F22" w14:textId="0342D8B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 xml:space="preserve">Substituting 30 min of SB for LIPA per day was associated with a significant decrease in </w:t>
            </w:r>
            <w:r w:rsidRPr="007B0316">
              <w:rPr>
                <w:rFonts w:ascii="Times New Roman" w:eastAsia="Times New Roman" w:hAnsi="Times New Roman"/>
                <w:color w:val="000000"/>
                <w:sz w:val="20"/>
                <w:szCs w:val="20"/>
                <w:lang w:val="en-US" w:eastAsia="es-ES"/>
              </w:rPr>
              <w:lastRenderedPageBreak/>
              <w:t xml:space="preserve">levels of anxiety but not depression. </w:t>
            </w:r>
          </w:p>
        </w:tc>
        <w:tc>
          <w:tcPr>
            <w:tcW w:w="923" w:type="dxa"/>
            <w:shd w:val="clear" w:color="auto" w:fill="auto"/>
          </w:tcPr>
          <w:p w14:paraId="2E48C6C3" w14:textId="12D3239E" w:rsidR="00C30750" w:rsidRPr="007B0316" w:rsidRDefault="006D05AD"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86.4</w:t>
            </w:r>
          </w:p>
        </w:tc>
      </w:tr>
      <w:tr w:rsidR="00C30750" w:rsidRPr="007B0316" w14:paraId="3BE3BB4A" w14:textId="77777777" w:rsidTr="00F67D26">
        <w:trPr>
          <w:trHeight w:val="1249"/>
        </w:trPr>
        <w:tc>
          <w:tcPr>
            <w:tcW w:w="1423" w:type="dxa"/>
            <w:shd w:val="clear" w:color="auto" w:fill="auto"/>
          </w:tcPr>
          <w:p w14:paraId="520C7826" w14:textId="5C48453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Poole et al.</w:t>
            </w:r>
            <w:r w:rsidRPr="007B0316">
              <w:rPr>
                <w:rFonts w:ascii="Times New Roman" w:eastAsia="Times New Roman" w:hAnsi="Times New Roman"/>
                <w:color w:val="000000"/>
                <w:sz w:val="20"/>
                <w:szCs w:val="20"/>
                <w:lang w:val="en-US" w:eastAsia="es-ES"/>
              </w:rPr>
              <w:br/>
              <w:t>2011</w:t>
            </w:r>
            <w:r w:rsidR="000E6045" w:rsidRPr="007B0316">
              <w:rPr>
                <w:rFonts w:ascii="Times New Roman" w:eastAsia="Times New Roman" w:hAnsi="Times New Roman"/>
                <w:color w:val="000000"/>
                <w:sz w:val="20"/>
                <w:szCs w:val="20"/>
                <w:lang w:val="en-US" w:eastAsia="es-ES"/>
              </w:rPr>
              <w:t xml:space="preserve"> [35] </w:t>
            </w:r>
          </w:p>
          <w:p w14:paraId="3258AE1C" w14:textId="5AD7B7C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0F1C44B6" w14:textId="33513D2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UK</w:t>
            </w:r>
          </w:p>
        </w:tc>
        <w:tc>
          <w:tcPr>
            <w:tcW w:w="1625" w:type="dxa"/>
            <w:shd w:val="clear" w:color="auto" w:fill="auto"/>
          </w:tcPr>
          <w:p w14:paraId="4A84BA1B" w14:textId="6345CC9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Staff and student females (100% women; mean age=28.7 years) n=40</w:t>
            </w:r>
          </w:p>
        </w:tc>
        <w:tc>
          <w:tcPr>
            <w:tcW w:w="1918" w:type="dxa"/>
            <w:shd w:val="clear" w:color="auto" w:fill="auto"/>
          </w:tcPr>
          <w:p w14:paraId="7E74B4A3"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388124F6" w14:textId="5E42D191"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191-573 counts/min</w:t>
            </w:r>
          </w:p>
        </w:tc>
        <w:tc>
          <w:tcPr>
            <w:tcW w:w="1996" w:type="dxa"/>
            <w:shd w:val="clear" w:color="auto" w:fill="auto"/>
          </w:tcPr>
          <w:p w14:paraId="4D73B16E" w14:textId="446E875C"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sz w:val="20"/>
                <w:szCs w:val="20"/>
                <w:lang w:val="en-US" w:eastAsia="es-ES"/>
              </w:rPr>
              <w:t xml:space="preserve">Depressive symptoms </w:t>
            </w:r>
            <w:r w:rsidRPr="007B0316">
              <w:rPr>
                <w:rFonts w:ascii="Times New Roman" w:eastAsia="Times New Roman" w:hAnsi="Times New Roman"/>
                <w:sz w:val="20"/>
                <w:szCs w:val="20"/>
                <w:lang w:val="en-US" w:eastAsia="es-ES"/>
              </w:rPr>
              <w:br/>
              <w:t>(Center for Epidemiologic Studies Depression Scale)</w:t>
            </w:r>
          </w:p>
        </w:tc>
        <w:tc>
          <w:tcPr>
            <w:tcW w:w="2985" w:type="dxa"/>
            <w:shd w:val="clear" w:color="auto" w:fill="auto"/>
          </w:tcPr>
          <w:p w14:paraId="19B1F01A" w14:textId="5F4BAC8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Pearson correlations</w:t>
            </w:r>
            <w:r w:rsidRPr="007B0316">
              <w:rPr>
                <w:rFonts w:ascii="Times New Roman" w:eastAsia="Times New Roman" w:hAnsi="Times New Roman"/>
                <w:color w:val="000000"/>
                <w:sz w:val="20"/>
                <w:szCs w:val="20"/>
                <w:lang w:val="en-US" w:eastAsia="es-ES"/>
              </w:rPr>
              <w:br/>
              <w:t>r= -0.35 p&lt;0.05</w:t>
            </w:r>
          </w:p>
        </w:tc>
        <w:tc>
          <w:tcPr>
            <w:tcW w:w="1847" w:type="dxa"/>
            <w:shd w:val="clear" w:color="auto" w:fill="auto"/>
          </w:tcPr>
          <w:p w14:paraId="5A54D5E2" w14:textId="7526F4FC"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None</w:t>
            </w:r>
          </w:p>
        </w:tc>
        <w:tc>
          <w:tcPr>
            <w:tcW w:w="2210" w:type="dxa"/>
            <w:shd w:val="clear" w:color="auto" w:fill="auto"/>
          </w:tcPr>
          <w:p w14:paraId="039E2109" w14:textId="729152FE"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Accelerometry-measured LIPA (min/day) was significantly correlated with fewer depressive symptoms.</w:t>
            </w:r>
          </w:p>
        </w:tc>
        <w:tc>
          <w:tcPr>
            <w:tcW w:w="923" w:type="dxa"/>
            <w:shd w:val="clear" w:color="auto" w:fill="auto"/>
          </w:tcPr>
          <w:p w14:paraId="64661941" w14:textId="06AB74F1"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54.5</w:t>
            </w:r>
          </w:p>
        </w:tc>
      </w:tr>
      <w:tr w:rsidR="00C30750" w:rsidRPr="007B0316" w14:paraId="0B8F5D7F" w14:textId="77777777" w:rsidTr="00F67D26">
        <w:trPr>
          <w:trHeight w:val="1246"/>
        </w:trPr>
        <w:tc>
          <w:tcPr>
            <w:tcW w:w="1423" w:type="dxa"/>
            <w:shd w:val="clear" w:color="auto" w:fill="auto"/>
          </w:tcPr>
          <w:p w14:paraId="452226DB" w14:textId="0064F4A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Mourady</w:t>
            </w:r>
            <w:proofErr w:type="spellEnd"/>
            <w:r w:rsidRPr="007B0316">
              <w:rPr>
                <w:rFonts w:ascii="Times New Roman" w:eastAsia="Times New Roman" w:hAnsi="Times New Roman"/>
                <w:color w:val="000000"/>
                <w:sz w:val="20"/>
                <w:szCs w:val="20"/>
                <w:lang w:val="en-US" w:eastAsia="es-ES"/>
              </w:rPr>
              <w:t xml:space="preserve"> et al.</w:t>
            </w:r>
            <w:r w:rsidRPr="007B0316">
              <w:rPr>
                <w:rFonts w:ascii="Times New Roman" w:eastAsia="Times New Roman" w:hAnsi="Times New Roman"/>
                <w:color w:val="000000"/>
                <w:sz w:val="20"/>
                <w:szCs w:val="20"/>
                <w:lang w:val="en-US" w:eastAsia="es-ES"/>
              </w:rPr>
              <w:br/>
              <w:t xml:space="preserve">2017 </w:t>
            </w:r>
            <w:r w:rsidR="000E6045" w:rsidRPr="007B0316">
              <w:rPr>
                <w:rFonts w:ascii="Times New Roman" w:eastAsia="Times New Roman" w:hAnsi="Times New Roman"/>
                <w:color w:val="000000"/>
                <w:sz w:val="20"/>
                <w:szCs w:val="20"/>
                <w:lang w:val="en-US" w:eastAsia="es-ES"/>
              </w:rPr>
              <w:t xml:space="preserve">[36] </w:t>
            </w:r>
          </w:p>
          <w:p w14:paraId="2A94D635" w14:textId="198014E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2AEA7E4E" w14:textId="5F83FF7E"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Lebanon</w:t>
            </w:r>
          </w:p>
        </w:tc>
        <w:tc>
          <w:tcPr>
            <w:tcW w:w="1625" w:type="dxa"/>
            <w:shd w:val="clear" w:color="auto" w:fill="auto"/>
          </w:tcPr>
          <w:p w14:paraId="00FC4205" w14:textId="65ED6AE6"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Healthy pregnant women (100% women; mean age=30.5 years) n=141</w:t>
            </w:r>
          </w:p>
        </w:tc>
        <w:tc>
          <w:tcPr>
            <w:tcW w:w="1918" w:type="dxa"/>
            <w:shd w:val="clear" w:color="auto" w:fill="auto"/>
          </w:tcPr>
          <w:p w14:paraId="602AE97F"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 Pregnancy Physical Activity Questionnaire</w:t>
            </w:r>
          </w:p>
          <w:p w14:paraId="2BB78BE0" w14:textId="7E9E3AFC"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
        </w:tc>
        <w:tc>
          <w:tcPr>
            <w:tcW w:w="1996" w:type="dxa"/>
            <w:shd w:val="clear" w:color="auto" w:fill="auto"/>
          </w:tcPr>
          <w:p w14:paraId="3B7DC99F" w14:textId="270C9181"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-Depression </w:t>
            </w:r>
            <w:r w:rsidRPr="007B0316">
              <w:rPr>
                <w:rFonts w:ascii="Times New Roman" w:eastAsia="Times New Roman" w:hAnsi="Times New Roman"/>
                <w:color w:val="000000"/>
                <w:sz w:val="20"/>
                <w:szCs w:val="20"/>
                <w:lang w:val="en-US" w:eastAsia="es-ES"/>
              </w:rPr>
              <w:br/>
              <w:t>(</w:t>
            </w:r>
            <w:bookmarkStart w:id="13" w:name="_Hlk75865248"/>
            <w:proofErr w:type="spellStart"/>
            <w:r w:rsidRPr="007B0316">
              <w:rPr>
                <w:rFonts w:ascii="Times New Roman" w:eastAsia="Times New Roman" w:hAnsi="Times New Roman"/>
                <w:color w:val="000000"/>
                <w:sz w:val="20"/>
                <w:szCs w:val="20"/>
                <w:lang w:val="en-US" w:eastAsia="es-ES"/>
              </w:rPr>
              <w:t>Zung</w:t>
            </w:r>
            <w:proofErr w:type="spellEnd"/>
            <w:r w:rsidRPr="007B0316">
              <w:rPr>
                <w:rFonts w:ascii="Times New Roman" w:eastAsia="Times New Roman" w:hAnsi="Times New Roman"/>
                <w:color w:val="000000"/>
                <w:sz w:val="20"/>
                <w:szCs w:val="20"/>
                <w:lang w:val="en-US" w:eastAsia="es-ES"/>
              </w:rPr>
              <w:t xml:space="preserve"> Self-Rating Depression Scale</w:t>
            </w:r>
            <w:bookmarkEnd w:id="13"/>
            <w:r w:rsidRPr="007B0316">
              <w:rPr>
                <w:rFonts w:ascii="Times New Roman" w:eastAsia="Times New Roman" w:hAnsi="Times New Roman"/>
                <w:color w:val="000000"/>
                <w:sz w:val="20"/>
                <w:szCs w:val="20"/>
                <w:lang w:val="en-US" w:eastAsia="es-ES"/>
              </w:rPr>
              <w:t>)</w:t>
            </w:r>
            <w:r w:rsidRPr="007B0316">
              <w:rPr>
                <w:rFonts w:ascii="Times New Roman" w:eastAsia="Times New Roman" w:hAnsi="Times New Roman"/>
                <w:color w:val="000000"/>
                <w:sz w:val="20"/>
                <w:szCs w:val="20"/>
                <w:lang w:val="en-US" w:eastAsia="es-ES"/>
              </w:rPr>
              <w:br/>
              <w:t xml:space="preserve"> </w:t>
            </w:r>
          </w:p>
        </w:tc>
        <w:tc>
          <w:tcPr>
            <w:tcW w:w="2985" w:type="dxa"/>
            <w:shd w:val="clear" w:color="auto" w:fill="auto"/>
          </w:tcPr>
          <w:p w14:paraId="63ACA9E8" w14:textId="2836C3E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Spearman correlations</w:t>
            </w:r>
            <w:r w:rsidRPr="007B0316">
              <w:rPr>
                <w:rFonts w:ascii="Times New Roman" w:eastAsia="Times New Roman" w:hAnsi="Times New Roman"/>
                <w:color w:val="000000"/>
                <w:sz w:val="20"/>
                <w:szCs w:val="20"/>
                <w:lang w:val="en-US" w:eastAsia="es-ES"/>
              </w:rPr>
              <w:br/>
              <w:t>Depression: r=-0.182. p=0.031</w:t>
            </w:r>
            <w:r w:rsidRPr="007B0316">
              <w:rPr>
                <w:rFonts w:ascii="Times New Roman" w:eastAsia="Times New Roman" w:hAnsi="Times New Roman"/>
                <w:color w:val="000000"/>
                <w:sz w:val="20"/>
                <w:szCs w:val="20"/>
                <w:lang w:val="en-US" w:eastAsia="es-ES"/>
              </w:rPr>
              <w:br/>
            </w:r>
          </w:p>
        </w:tc>
        <w:tc>
          <w:tcPr>
            <w:tcW w:w="1847" w:type="dxa"/>
            <w:shd w:val="clear" w:color="auto" w:fill="auto"/>
          </w:tcPr>
          <w:p w14:paraId="71FF1E9E" w14:textId="7159B06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None</w:t>
            </w:r>
          </w:p>
        </w:tc>
        <w:tc>
          <w:tcPr>
            <w:tcW w:w="2210" w:type="dxa"/>
            <w:shd w:val="clear" w:color="auto" w:fill="auto"/>
          </w:tcPr>
          <w:p w14:paraId="63467E78" w14:textId="677485A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Light PA (MET-</w:t>
            </w:r>
            <w:proofErr w:type="spellStart"/>
            <w:r w:rsidRPr="007B0316">
              <w:rPr>
                <w:rFonts w:ascii="Times New Roman" w:eastAsia="Times New Roman" w:hAnsi="Times New Roman"/>
                <w:color w:val="000000"/>
                <w:sz w:val="20"/>
                <w:szCs w:val="20"/>
                <w:lang w:val="en-US" w:eastAsia="es-ES"/>
              </w:rPr>
              <w:t>hrs</w:t>
            </w:r>
            <w:proofErr w:type="spellEnd"/>
            <w:r w:rsidRPr="007B0316">
              <w:rPr>
                <w:rFonts w:ascii="Times New Roman" w:eastAsia="Times New Roman" w:hAnsi="Times New Roman"/>
                <w:color w:val="000000"/>
                <w:sz w:val="20"/>
                <w:szCs w:val="20"/>
                <w:lang w:val="en-US" w:eastAsia="es-ES"/>
              </w:rPr>
              <w:t xml:space="preserve">/week) has a significant inverse correlation with depression. </w:t>
            </w:r>
          </w:p>
        </w:tc>
        <w:tc>
          <w:tcPr>
            <w:tcW w:w="923" w:type="dxa"/>
            <w:shd w:val="clear" w:color="auto" w:fill="auto"/>
          </w:tcPr>
          <w:p w14:paraId="226EB12A" w14:textId="61CBC475" w:rsidR="00C30750" w:rsidRPr="007B0316" w:rsidRDefault="00FC3D2C"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68.2</w:t>
            </w:r>
          </w:p>
        </w:tc>
      </w:tr>
      <w:tr w:rsidR="00C30750" w:rsidRPr="007B0316" w14:paraId="390C0B23" w14:textId="77777777" w:rsidTr="00F67D26">
        <w:trPr>
          <w:trHeight w:val="987"/>
        </w:trPr>
        <w:tc>
          <w:tcPr>
            <w:tcW w:w="1423" w:type="dxa"/>
            <w:shd w:val="clear" w:color="auto" w:fill="auto"/>
          </w:tcPr>
          <w:p w14:paraId="0349C27C" w14:textId="6CE6F55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von </w:t>
            </w:r>
            <w:proofErr w:type="spellStart"/>
            <w:r w:rsidRPr="007B0316">
              <w:rPr>
                <w:rFonts w:ascii="Times New Roman" w:eastAsia="Times New Roman" w:hAnsi="Times New Roman"/>
                <w:color w:val="000000"/>
                <w:sz w:val="20"/>
                <w:szCs w:val="20"/>
                <w:lang w:val="en-US" w:eastAsia="es-ES"/>
              </w:rPr>
              <w:t>Känel</w:t>
            </w:r>
            <w:proofErr w:type="spellEnd"/>
            <w:r w:rsidRPr="007B0316">
              <w:rPr>
                <w:rFonts w:ascii="Times New Roman" w:eastAsia="Times New Roman" w:hAnsi="Times New Roman"/>
                <w:color w:val="000000"/>
                <w:sz w:val="20"/>
                <w:szCs w:val="20"/>
                <w:lang w:val="en-US" w:eastAsia="es-ES"/>
              </w:rPr>
              <w:t xml:space="preserve"> R et al. 2017</w:t>
            </w:r>
            <w:r w:rsidR="000E6045" w:rsidRPr="007B0316">
              <w:rPr>
                <w:rFonts w:ascii="Times New Roman" w:eastAsia="Times New Roman" w:hAnsi="Times New Roman"/>
                <w:color w:val="000000"/>
                <w:sz w:val="20"/>
                <w:szCs w:val="20"/>
                <w:lang w:val="en-US" w:eastAsia="es-ES"/>
              </w:rPr>
              <w:t xml:space="preserve"> [37] </w:t>
            </w:r>
          </w:p>
          <w:p w14:paraId="02F01AC9" w14:textId="6311CC2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50404AA4" w14:textId="0923324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South Africa</w:t>
            </w:r>
          </w:p>
        </w:tc>
        <w:tc>
          <w:tcPr>
            <w:tcW w:w="1625" w:type="dxa"/>
            <w:shd w:val="clear" w:color="auto" w:fill="auto"/>
          </w:tcPr>
          <w:p w14:paraId="4D7C4335" w14:textId="4C30E12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Adults (52.2%women; mean age= 49.8 years) n=203</w:t>
            </w:r>
          </w:p>
        </w:tc>
        <w:tc>
          <w:tcPr>
            <w:tcW w:w="1918" w:type="dxa"/>
            <w:shd w:val="clear" w:color="auto" w:fill="auto"/>
          </w:tcPr>
          <w:p w14:paraId="0557F7FE"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Actiheart</w:t>
            </w:r>
            <w:proofErr w:type="spellEnd"/>
            <w:r w:rsidRPr="007B0316">
              <w:rPr>
                <w:rFonts w:ascii="Times New Roman" w:eastAsia="Times New Roman" w:hAnsi="Times New Roman"/>
                <w:color w:val="000000"/>
                <w:sz w:val="20"/>
                <w:szCs w:val="20"/>
                <w:lang w:val="en-US" w:eastAsia="es-ES"/>
              </w:rPr>
              <w:t xml:space="preserve"> </w:t>
            </w:r>
          </w:p>
          <w:p w14:paraId="332B19A1" w14:textId="1AD17FB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&gt;1.5-&lt;3METs</w:t>
            </w:r>
          </w:p>
        </w:tc>
        <w:tc>
          <w:tcPr>
            <w:tcW w:w="1996" w:type="dxa"/>
            <w:shd w:val="clear" w:color="auto" w:fill="auto"/>
          </w:tcPr>
          <w:p w14:paraId="1782F302" w14:textId="721DBBB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Psychological distress </w:t>
            </w:r>
            <w:r w:rsidRPr="007B0316">
              <w:rPr>
                <w:rFonts w:ascii="Times New Roman" w:eastAsia="Times New Roman" w:hAnsi="Times New Roman"/>
                <w:color w:val="000000"/>
                <w:sz w:val="20"/>
                <w:szCs w:val="20"/>
                <w:lang w:val="en-US" w:eastAsia="es-ES"/>
              </w:rPr>
              <w:br/>
              <w:t>(</w:t>
            </w:r>
            <w:bookmarkStart w:id="14" w:name="_Hlk75865260"/>
            <w:r w:rsidRPr="007B0316">
              <w:rPr>
                <w:rFonts w:ascii="Times New Roman" w:eastAsia="Times New Roman" w:hAnsi="Times New Roman"/>
                <w:color w:val="000000"/>
                <w:sz w:val="20"/>
                <w:szCs w:val="20"/>
                <w:lang w:val="en-US" w:eastAsia="es-ES"/>
              </w:rPr>
              <w:t>28-item General Health Questionnaire</w:t>
            </w:r>
            <w:bookmarkEnd w:id="14"/>
            <w:r w:rsidRPr="007B0316">
              <w:rPr>
                <w:rFonts w:ascii="Times New Roman" w:eastAsia="Times New Roman" w:hAnsi="Times New Roman"/>
                <w:color w:val="000000"/>
                <w:sz w:val="20"/>
                <w:szCs w:val="20"/>
                <w:lang w:val="en-US" w:eastAsia="es-ES"/>
              </w:rPr>
              <w:t>)</w:t>
            </w:r>
          </w:p>
        </w:tc>
        <w:tc>
          <w:tcPr>
            <w:tcW w:w="2985" w:type="dxa"/>
            <w:shd w:val="clear" w:color="auto" w:fill="auto"/>
          </w:tcPr>
          <w:p w14:paraId="15B14C13" w14:textId="79B8323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Partial correlations (Results not reported)</w:t>
            </w:r>
          </w:p>
        </w:tc>
        <w:tc>
          <w:tcPr>
            <w:tcW w:w="1847" w:type="dxa"/>
            <w:shd w:val="clear" w:color="auto" w:fill="auto"/>
          </w:tcPr>
          <w:p w14:paraId="4DC03F28" w14:textId="2A6AC823"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gamma glutamyl transferase</w:t>
            </w:r>
          </w:p>
        </w:tc>
        <w:tc>
          <w:tcPr>
            <w:tcW w:w="2210" w:type="dxa"/>
            <w:shd w:val="clear" w:color="auto" w:fill="auto"/>
          </w:tcPr>
          <w:p w14:paraId="6343BB98" w14:textId="5D8CB90F"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Partial correlations did not show any associations between PA and psychological distress.</w:t>
            </w:r>
          </w:p>
        </w:tc>
        <w:tc>
          <w:tcPr>
            <w:tcW w:w="923" w:type="dxa"/>
            <w:shd w:val="clear" w:color="auto" w:fill="auto"/>
          </w:tcPr>
          <w:p w14:paraId="38809CCC" w14:textId="5465CABA"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6</w:t>
            </w:r>
            <w:r w:rsidR="00FC3D2C" w:rsidRPr="007B0316">
              <w:rPr>
                <w:rFonts w:ascii="Times New Roman" w:eastAsia="Times New Roman" w:hAnsi="Times New Roman"/>
                <w:color w:val="000000"/>
                <w:sz w:val="20"/>
                <w:szCs w:val="20"/>
                <w:lang w:val="en-US" w:eastAsia="es-ES"/>
              </w:rPr>
              <w:t>3.6</w:t>
            </w:r>
          </w:p>
        </w:tc>
      </w:tr>
      <w:tr w:rsidR="00C30750" w:rsidRPr="007B0316" w14:paraId="3A8C9C06" w14:textId="77777777" w:rsidTr="00F67D26">
        <w:trPr>
          <w:trHeight w:val="2258"/>
        </w:trPr>
        <w:tc>
          <w:tcPr>
            <w:tcW w:w="1423" w:type="dxa"/>
            <w:shd w:val="clear" w:color="auto" w:fill="auto"/>
          </w:tcPr>
          <w:p w14:paraId="7F1D1024" w14:textId="3E93E33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Hamer M et al. </w:t>
            </w:r>
            <w:r w:rsidRPr="007B0316">
              <w:rPr>
                <w:rFonts w:ascii="Times New Roman" w:eastAsia="Times New Roman" w:hAnsi="Times New Roman"/>
                <w:color w:val="000000"/>
                <w:sz w:val="20"/>
                <w:szCs w:val="20"/>
                <w:lang w:val="en-US" w:eastAsia="es-ES"/>
              </w:rPr>
              <w:br/>
              <w:t>2014</w:t>
            </w:r>
            <w:r w:rsidR="000E6045" w:rsidRPr="007B0316">
              <w:rPr>
                <w:rFonts w:ascii="Times New Roman" w:eastAsia="Times New Roman" w:hAnsi="Times New Roman"/>
                <w:color w:val="000000"/>
                <w:sz w:val="20"/>
                <w:szCs w:val="20"/>
                <w:lang w:val="en-US" w:eastAsia="es-ES"/>
              </w:rPr>
              <w:t xml:space="preserve"> [38] </w:t>
            </w:r>
          </w:p>
          <w:p w14:paraId="00E5028F" w14:textId="605166DD"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6C9FD26E" w14:textId="150BBB09"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UK</w:t>
            </w:r>
          </w:p>
        </w:tc>
        <w:tc>
          <w:tcPr>
            <w:tcW w:w="1625" w:type="dxa"/>
            <w:shd w:val="clear" w:color="auto" w:fill="auto"/>
          </w:tcPr>
          <w:p w14:paraId="4A58C5CA" w14:textId="7E12F7C5"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Adults (48.1-61.8% women; mean age=48.3-50 years) n=1,947</w:t>
            </w:r>
          </w:p>
        </w:tc>
        <w:tc>
          <w:tcPr>
            <w:tcW w:w="1918" w:type="dxa"/>
            <w:shd w:val="clear" w:color="auto" w:fill="auto"/>
          </w:tcPr>
          <w:p w14:paraId="38B846EA"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10854CB6"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200-2019 counts/min</w:t>
            </w:r>
          </w:p>
          <w:p w14:paraId="4AA8B71D" w14:textId="64DCA374"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in </w:t>
            </w:r>
            <w:proofErr w:type="spellStart"/>
            <w:r w:rsidRPr="007B0316">
              <w:rPr>
                <w:rFonts w:ascii="Times New Roman" w:eastAsia="Times New Roman" w:hAnsi="Times New Roman"/>
                <w:color w:val="000000"/>
                <w:sz w:val="20"/>
                <w:szCs w:val="20"/>
                <w:lang w:val="en-US" w:eastAsia="es-ES"/>
              </w:rPr>
              <w:t>tertiles</w:t>
            </w:r>
            <w:proofErr w:type="spellEnd"/>
          </w:p>
        </w:tc>
        <w:tc>
          <w:tcPr>
            <w:tcW w:w="1996" w:type="dxa"/>
            <w:shd w:val="clear" w:color="auto" w:fill="auto"/>
          </w:tcPr>
          <w:p w14:paraId="7F7781F6"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Psychological distress </w:t>
            </w:r>
            <w:r w:rsidRPr="007B0316">
              <w:rPr>
                <w:rFonts w:ascii="Times New Roman" w:eastAsia="Times New Roman" w:hAnsi="Times New Roman"/>
                <w:color w:val="000000"/>
                <w:sz w:val="20"/>
                <w:szCs w:val="20"/>
                <w:lang w:val="en-US" w:eastAsia="es-ES"/>
              </w:rPr>
              <w:br/>
              <w:t>(12-item version General Health Questionnaire)</w:t>
            </w:r>
          </w:p>
          <w:p w14:paraId="4585C07B" w14:textId="26C1BEFE"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[Score of ≥4 indicating psychological distress]</w:t>
            </w:r>
          </w:p>
        </w:tc>
        <w:tc>
          <w:tcPr>
            <w:tcW w:w="2985" w:type="dxa"/>
            <w:shd w:val="clear" w:color="auto" w:fill="auto"/>
          </w:tcPr>
          <w:p w14:paraId="71C8DD3A"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Logistic regression</w:t>
            </w:r>
            <w:r w:rsidRPr="007B0316">
              <w:rPr>
                <w:rFonts w:ascii="Times New Roman" w:eastAsia="Times New Roman" w:hAnsi="Times New Roman"/>
                <w:color w:val="000000"/>
                <w:sz w:val="20"/>
                <w:szCs w:val="20"/>
                <w:lang w:val="en-US" w:eastAsia="es-ES"/>
              </w:rPr>
              <w:br/>
              <w:t xml:space="preserve">Highest </w:t>
            </w:r>
            <w:proofErr w:type="spellStart"/>
            <w:r w:rsidRPr="007B0316">
              <w:rPr>
                <w:rFonts w:ascii="Times New Roman" w:eastAsia="Times New Roman" w:hAnsi="Times New Roman"/>
                <w:color w:val="000000"/>
                <w:sz w:val="20"/>
                <w:szCs w:val="20"/>
                <w:lang w:val="en-US" w:eastAsia="es-ES"/>
              </w:rPr>
              <w:t>tertile</w:t>
            </w:r>
            <w:proofErr w:type="spellEnd"/>
            <w:r w:rsidRPr="007B0316">
              <w:rPr>
                <w:rFonts w:ascii="Times New Roman" w:eastAsia="Times New Roman" w:hAnsi="Times New Roman"/>
                <w:color w:val="000000"/>
                <w:sz w:val="20"/>
                <w:szCs w:val="20"/>
                <w:lang w:val="en-US" w:eastAsia="es-ES"/>
              </w:rPr>
              <w:t xml:space="preserve"> vs lowest </w:t>
            </w:r>
          </w:p>
          <w:p w14:paraId="41DBFACC"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OR=0.73 [0.48, 1.12]</w:t>
            </w:r>
          </w:p>
          <w:p w14:paraId="2F314059" w14:textId="77777777"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Middle vs lowest </w:t>
            </w:r>
            <w:proofErr w:type="spellStart"/>
            <w:r w:rsidRPr="007B0316">
              <w:rPr>
                <w:rFonts w:ascii="Times New Roman" w:eastAsia="Times New Roman" w:hAnsi="Times New Roman"/>
                <w:color w:val="000000"/>
                <w:sz w:val="20"/>
                <w:szCs w:val="20"/>
                <w:lang w:val="en-US" w:eastAsia="es-ES"/>
              </w:rPr>
              <w:t>tertile</w:t>
            </w:r>
            <w:proofErr w:type="spellEnd"/>
            <w:r w:rsidRPr="007B0316">
              <w:rPr>
                <w:rFonts w:ascii="Times New Roman" w:eastAsia="Times New Roman" w:hAnsi="Times New Roman"/>
                <w:color w:val="000000"/>
                <w:sz w:val="20"/>
                <w:szCs w:val="20"/>
                <w:lang w:val="en-US" w:eastAsia="es-ES"/>
              </w:rPr>
              <w:t xml:space="preserve"> </w:t>
            </w:r>
          </w:p>
          <w:p w14:paraId="37360C92" w14:textId="0F7E60D0"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OR= 0.56 [0.37, 0.84]</w:t>
            </w:r>
          </w:p>
        </w:tc>
        <w:tc>
          <w:tcPr>
            <w:tcW w:w="1847" w:type="dxa"/>
            <w:shd w:val="clear" w:color="auto" w:fill="auto"/>
          </w:tcPr>
          <w:p w14:paraId="2F8D075F" w14:textId="3BFF9DA2"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sex, accelerometry wear time, smoking, alcohol, education, BMI, social occupational group employment long-standing illness (non-mental), MVPA</w:t>
            </w:r>
          </w:p>
        </w:tc>
        <w:tc>
          <w:tcPr>
            <w:tcW w:w="2210" w:type="dxa"/>
            <w:shd w:val="clear" w:color="auto" w:fill="auto"/>
          </w:tcPr>
          <w:p w14:paraId="5060822E" w14:textId="175C4FD6"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LIPA was significantly associated with lower odds for psychological distress, independently of MVPA (although the association was not linear).</w:t>
            </w:r>
          </w:p>
        </w:tc>
        <w:tc>
          <w:tcPr>
            <w:tcW w:w="923" w:type="dxa"/>
            <w:shd w:val="clear" w:color="auto" w:fill="auto"/>
          </w:tcPr>
          <w:p w14:paraId="216F012B" w14:textId="4B6F92E4" w:rsidR="00C30750" w:rsidRPr="007B0316" w:rsidRDefault="00C30750" w:rsidP="00C30750">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90.9</w:t>
            </w:r>
          </w:p>
        </w:tc>
      </w:tr>
      <w:tr w:rsidR="00684641" w:rsidRPr="007B0316" w14:paraId="6D6E8140" w14:textId="77777777" w:rsidTr="00F67D26">
        <w:trPr>
          <w:trHeight w:val="2258"/>
        </w:trPr>
        <w:tc>
          <w:tcPr>
            <w:tcW w:w="1423" w:type="dxa"/>
            <w:shd w:val="clear" w:color="auto" w:fill="auto"/>
          </w:tcPr>
          <w:p w14:paraId="62619CEF" w14:textId="1C9BB609"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Sheikh et al. </w:t>
            </w:r>
            <w:r w:rsidRPr="007B0316">
              <w:rPr>
                <w:rFonts w:ascii="Times New Roman" w:eastAsia="Times New Roman" w:hAnsi="Times New Roman"/>
                <w:color w:val="000000"/>
                <w:sz w:val="20"/>
                <w:szCs w:val="20"/>
                <w:lang w:val="en-US" w:eastAsia="es-ES"/>
              </w:rPr>
              <w:br/>
              <w:t xml:space="preserve">2018 </w:t>
            </w:r>
            <w:r w:rsidR="0048541E" w:rsidRPr="007B0316">
              <w:rPr>
                <w:rFonts w:ascii="Times New Roman" w:eastAsia="Times New Roman" w:hAnsi="Times New Roman"/>
                <w:color w:val="000000"/>
                <w:sz w:val="20"/>
                <w:szCs w:val="20"/>
                <w:lang w:val="en-US" w:eastAsia="es-ES"/>
              </w:rPr>
              <w:t>[48]</w:t>
            </w:r>
          </w:p>
          <w:p w14:paraId="7F4F4B09" w14:textId="43F45339"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tc>
        <w:tc>
          <w:tcPr>
            <w:tcW w:w="992" w:type="dxa"/>
          </w:tcPr>
          <w:p w14:paraId="1FFE939B" w14:textId="6AC52810"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Norway</w:t>
            </w:r>
          </w:p>
        </w:tc>
        <w:tc>
          <w:tcPr>
            <w:tcW w:w="1625" w:type="dxa"/>
            <w:shd w:val="clear" w:color="auto" w:fill="auto"/>
          </w:tcPr>
          <w:p w14:paraId="2ADB065B" w14:textId="77777777" w:rsidR="004176BC"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Adults (54% female, mean age= 47.0 years) n=10,325</w:t>
            </w:r>
          </w:p>
          <w:p w14:paraId="04715430" w14:textId="2BD9D43B" w:rsidR="004176BC" w:rsidRPr="007B0316" w:rsidRDefault="004176BC"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13 years</w:t>
            </w:r>
          </w:p>
        </w:tc>
        <w:tc>
          <w:tcPr>
            <w:tcW w:w="1918" w:type="dxa"/>
            <w:shd w:val="clear" w:color="auto" w:fill="auto"/>
          </w:tcPr>
          <w:p w14:paraId="6FF0914E"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 Unvalidated questionnaire</w:t>
            </w:r>
          </w:p>
          <w:p w14:paraId="0AB775BB" w14:textId="7B03628E"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[Categorical scale, none; less than 1; 1-2; 3 or more </w:t>
            </w:r>
            <w:proofErr w:type="spellStart"/>
            <w:r w:rsidRPr="007B0316">
              <w:rPr>
                <w:rFonts w:ascii="Times New Roman" w:eastAsia="Times New Roman" w:hAnsi="Times New Roman"/>
                <w:color w:val="000000"/>
                <w:sz w:val="20"/>
                <w:szCs w:val="20"/>
                <w:lang w:val="en-US" w:eastAsia="es-ES"/>
              </w:rPr>
              <w:t>hrs</w:t>
            </w:r>
            <w:proofErr w:type="spellEnd"/>
            <w:r w:rsidRPr="007B0316">
              <w:rPr>
                <w:rFonts w:ascii="Times New Roman" w:eastAsia="Times New Roman" w:hAnsi="Times New Roman"/>
                <w:color w:val="000000"/>
                <w:sz w:val="20"/>
                <w:szCs w:val="20"/>
                <w:lang w:val="en-US" w:eastAsia="es-ES"/>
              </w:rPr>
              <w:t>/week]</w:t>
            </w:r>
          </w:p>
        </w:tc>
        <w:tc>
          <w:tcPr>
            <w:tcW w:w="1996" w:type="dxa"/>
            <w:shd w:val="clear" w:color="auto" w:fill="auto"/>
          </w:tcPr>
          <w:p w14:paraId="4BE8E04A"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Psychological distress (</w:t>
            </w:r>
            <w:bookmarkStart w:id="15" w:name="_Hlk75865496"/>
            <w:proofErr w:type="gramStart"/>
            <w:r w:rsidRPr="007B0316">
              <w:rPr>
                <w:rFonts w:ascii="Times New Roman" w:eastAsia="Times New Roman" w:hAnsi="Times New Roman"/>
                <w:color w:val="000000"/>
                <w:sz w:val="20"/>
                <w:szCs w:val="20"/>
                <w:lang w:val="en-US" w:eastAsia="es-ES"/>
              </w:rPr>
              <w:t>Hopkins</w:t>
            </w:r>
            <w:proofErr w:type="gramEnd"/>
            <w:r w:rsidRPr="007B0316">
              <w:rPr>
                <w:rFonts w:ascii="Times New Roman" w:eastAsia="Times New Roman" w:hAnsi="Times New Roman"/>
                <w:color w:val="000000"/>
                <w:sz w:val="20"/>
                <w:szCs w:val="20"/>
                <w:lang w:val="en-US" w:eastAsia="es-ES"/>
              </w:rPr>
              <w:t xml:space="preserve"> symptom checklist, HSCL-10</w:t>
            </w:r>
            <w:bookmarkEnd w:id="15"/>
            <w:r w:rsidRPr="007B0316">
              <w:rPr>
                <w:rFonts w:ascii="Times New Roman" w:eastAsia="Times New Roman" w:hAnsi="Times New Roman"/>
                <w:color w:val="000000"/>
                <w:sz w:val="20"/>
                <w:szCs w:val="20"/>
                <w:lang w:val="en-US" w:eastAsia="es-ES"/>
              </w:rPr>
              <w:t xml:space="preserve">). </w:t>
            </w:r>
          </w:p>
          <w:p w14:paraId="3B2C3491" w14:textId="3FF156B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[Score of ≥18.5 indicating psychological distress]</w:t>
            </w:r>
          </w:p>
        </w:tc>
        <w:tc>
          <w:tcPr>
            <w:tcW w:w="2985" w:type="dxa"/>
            <w:shd w:val="clear" w:color="auto" w:fill="auto"/>
          </w:tcPr>
          <w:p w14:paraId="28989089"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Regression analysis (ordinary least square and relative risk)</w:t>
            </w:r>
            <w:r w:rsidRPr="007B0316">
              <w:rPr>
                <w:rFonts w:ascii="Times New Roman" w:eastAsia="Times New Roman" w:hAnsi="Times New Roman"/>
                <w:color w:val="000000"/>
                <w:sz w:val="20"/>
                <w:szCs w:val="20"/>
                <w:lang w:val="en-US" w:eastAsia="es-ES"/>
              </w:rPr>
              <w:br/>
              <w:t>β=0.09 [-0.03, 0.22]</w:t>
            </w:r>
          </w:p>
          <w:p w14:paraId="29E969E8" w14:textId="7FED9A61"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RR=1.03 [0.95, 1.11]. </w:t>
            </w:r>
          </w:p>
        </w:tc>
        <w:tc>
          <w:tcPr>
            <w:tcW w:w="1847" w:type="dxa"/>
            <w:shd w:val="clear" w:color="auto" w:fill="auto"/>
          </w:tcPr>
          <w:p w14:paraId="7A90AAD7" w14:textId="5948676F"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gender, history of parental psychopathology, childhood socioeconomic status, marital status, daily smoking, number of friends, perceived social isolation, education, MVPA</w:t>
            </w:r>
          </w:p>
        </w:tc>
        <w:tc>
          <w:tcPr>
            <w:tcW w:w="2210" w:type="dxa"/>
            <w:shd w:val="clear" w:color="auto" w:fill="auto"/>
          </w:tcPr>
          <w:p w14:paraId="1AF6F7D6" w14:textId="49B4F241"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LIPA did not confer significant protection against psychological distress at follow-up after adjusting for MVPA.</w:t>
            </w:r>
          </w:p>
        </w:tc>
        <w:tc>
          <w:tcPr>
            <w:tcW w:w="923" w:type="dxa"/>
            <w:shd w:val="clear" w:color="auto" w:fill="auto"/>
          </w:tcPr>
          <w:p w14:paraId="0F8E9ECB" w14:textId="536CDF56"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w:t>
            </w:r>
            <w:r w:rsidR="00E277A1" w:rsidRPr="007B0316">
              <w:rPr>
                <w:rFonts w:ascii="Times New Roman" w:eastAsia="Times New Roman" w:hAnsi="Times New Roman"/>
                <w:color w:val="000000"/>
                <w:sz w:val="20"/>
                <w:szCs w:val="20"/>
                <w:lang w:val="en-US" w:eastAsia="es-ES"/>
              </w:rPr>
              <w:t>0.9</w:t>
            </w:r>
          </w:p>
        </w:tc>
      </w:tr>
      <w:tr w:rsidR="00684641" w:rsidRPr="007B0316" w14:paraId="6B37D18C" w14:textId="77777777" w:rsidTr="00F67D26">
        <w:trPr>
          <w:trHeight w:val="1797"/>
        </w:trPr>
        <w:tc>
          <w:tcPr>
            <w:tcW w:w="1423" w:type="dxa"/>
            <w:shd w:val="clear" w:color="auto" w:fill="auto"/>
          </w:tcPr>
          <w:p w14:paraId="1FB1EC77" w14:textId="39DD801F"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Bernard et al.</w:t>
            </w:r>
            <w:r w:rsidRPr="007B0316">
              <w:rPr>
                <w:rFonts w:ascii="Times New Roman" w:eastAsia="Times New Roman" w:hAnsi="Times New Roman"/>
                <w:color w:val="000000"/>
                <w:sz w:val="20"/>
                <w:szCs w:val="20"/>
                <w:lang w:val="en-US" w:eastAsia="es-ES"/>
              </w:rPr>
              <w:br/>
              <w:t xml:space="preserve">2018 </w:t>
            </w:r>
            <w:r w:rsidR="000E6045" w:rsidRPr="007B0316">
              <w:rPr>
                <w:rFonts w:ascii="Times New Roman" w:eastAsia="Times New Roman" w:hAnsi="Times New Roman"/>
                <w:color w:val="000000"/>
                <w:sz w:val="20"/>
                <w:szCs w:val="20"/>
                <w:lang w:val="en-US" w:eastAsia="es-ES"/>
              </w:rPr>
              <w:t xml:space="preserve">[39] </w:t>
            </w:r>
          </w:p>
          <w:p w14:paraId="794AACB9" w14:textId="4F1B8866"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40D13556" w14:textId="152F9503"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Canada</w:t>
            </w:r>
          </w:p>
        </w:tc>
        <w:tc>
          <w:tcPr>
            <w:tcW w:w="1625" w:type="dxa"/>
            <w:shd w:val="clear" w:color="auto" w:fill="auto"/>
          </w:tcPr>
          <w:p w14:paraId="34F7EF19" w14:textId="5D745C3F"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Adults (50.3% women; mean age=44 years) n=8,150</w:t>
            </w:r>
          </w:p>
        </w:tc>
        <w:tc>
          <w:tcPr>
            <w:tcW w:w="1918" w:type="dxa"/>
            <w:shd w:val="clear" w:color="auto" w:fill="auto"/>
          </w:tcPr>
          <w:p w14:paraId="5403B3A7"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269C572B" w14:textId="2D0FF48C"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100 to 1534 counts/min </w:t>
            </w:r>
          </w:p>
        </w:tc>
        <w:tc>
          <w:tcPr>
            <w:tcW w:w="1996" w:type="dxa"/>
            <w:shd w:val="clear" w:color="auto" w:fill="auto"/>
          </w:tcPr>
          <w:p w14:paraId="56C8D23A" w14:textId="58256165"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Overall mental health </w:t>
            </w:r>
            <w:bookmarkStart w:id="16" w:name="_Hlk75865302"/>
            <w:r w:rsidRPr="007B0316">
              <w:rPr>
                <w:rFonts w:ascii="Times New Roman" w:eastAsia="Times New Roman" w:hAnsi="Times New Roman"/>
                <w:color w:val="000000"/>
                <w:sz w:val="20"/>
                <w:szCs w:val="20"/>
                <w:lang w:val="en-US" w:eastAsia="es-ES"/>
              </w:rPr>
              <w:t>Single item question self-rated mental health</w:t>
            </w:r>
            <w:bookmarkEnd w:id="16"/>
          </w:p>
        </w:tc>
        <w:tc>
          <w:tcPr>
            <w:tcW w:w="2985" w:type="dxa"/>
            <w:shd w:val="clear" w:color="auto" w:fill="auto"/>
          </w:tcPr>
          <w:p w14:paraId="7135F174" w14:textId="2D1644EC"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Generalized additive models.</w:t>
            </w:r>
            <w:r w:rsidRPr="007B0316">
              <w:rPr>
                <w:rFonts w:ascii="Times New Roman" w:eastAsia="Times New Roman" w:hAnsi="Times New Roman"/>
                <w:color w:val="000000"/>
                <w:sz w:val="20"/>
                <w:szCs w:val="20"/>
                <w:lang w:val="en-US" w:eastAsia="es-ES"/>
              </w:rPr>
              <w:br/>
              <w:t xml:space="preserve">LIPA= Estimate 7.2. f=3. p=0.003. </w:t>
            </w:r>
            <w:r w:rsidRPr="007B0316">
              <w:rPr>
                <w:rFonts w:ascii="Times New Roman" w:eastAsia="Times New Roman" w:hAnsi="Times New Roman"/>
                <w:color w:val="000000"/>
                <w:sz w:val="20"/>
                <w:szCs w:val="20"/>
                <w:lang w:val="en-US" w:eastAsia="es-ES"/>
              </w:rPr>
              <w:br/>
            </w:r>
            <w:r w:rsidRPr="007B0316">
              <w:rPr>
                <w:rFonts w:ascii="Times New Roman" w:eastAsia="Times New Roman" w:hAnsi="Times New Roman"/>
                <w:color w:val="000000"/>
                <w:sz w:val="20"/>
                <w:szCs w:val="20"/>
                <w:lang w:eastAsia="es-ES"/>
              </w:rPr>
              <w:t xml:space="preserve">LIPA+MVPA= </w:t>
            </w:r>
            <w:proofErr w:type="spellStart"/>
            <w:r w:rsidRPr="007B0316">
              <w:rPr>
                <w:rFonts w:ascii="Times New Roman" w:eastAsia="Times New Roman" w:hAnsi="Times New Roman"/>
                <w:color w:val="000000"/>
                <w:sz w:val="20"/>
                <w:szCs w:val="20"/>
                <w:lang w:eastAsia="es-ES"/>
              </w:rPr>
              <w:t>Estimate</w:t>
            </w:r>
            <w:proofErr w:type="spellEnd"/>
            <w:r w:rsidRPr="007B0316">
              <w:rPr>
                <w:rFonts w:ascii="Times New Roman" w:eastAsia="Times New Roman" w:hAnsi="Times New Roman"/>
                <w:color w:val="000000"/>
                <w:sz w:val="20"/>
                <w:szCs w:val="20"/>
                <w:lang w:eastAsia="es-ES"/>
              </w:rPr>
              <w:t xml:space="preserve"> 24.4. f=3.6. p&lt;0.001. </w:t>
            </w:r>
            <w:r w:rsidRPr="007B0316">
              <w:rPr>
                <w:rFonts w:ascii="Times New Roman" w:eastAsia="Times New Roman" w:hAnsi="Times New Roman"/>
                <w:color w:val="000000"/>
                <w:sz w:val="20"/>
                <w:szCs w:val="20"/>
                <w:lang w:eastAsia="es-ES"/>
              </w:rPr>
              <w:br/>
            </w:r>
            <w:r w:rsidRPr="007B0316">
              <w:rPr>
                <w:rFonts w:ascii="Times New Roman" w:eastAsia="Times New Roman" w:hAnsi="Times New Roman"/>
                <w:color w:val="000000"/>
                <w:sz w:val="20"/>
                <w:szCs w:val="20"/>
                <w:lang w:val="en-US" w:eastAsia="es-ES"/>
              </w:rPr>
              <w:t>LIPA+SB= Estimate 21.6. f=2.5. p&lt;0.001</w:t>
            </w:r>
          </w:p>
        </w:tc>
        <w:tc>
          <w:tcPr>
            <w:tcW w:w="1847" w:type="dxa"/>
            <w:shd w:val="clear" w:color="auto" w:fill="auto"/>
          </w:tcPr>
          <w:p w14:paraId="3D7CEF0B" w14:textId="4A5ED46C"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sex, daily smoking, household income, education level, accelerometer wear time, season of accelerometer assessment, BMI, MVPA</w:t>
            </w:r>
          </w:p>
        </w:tc>
        <w:tc>
          <w:tcPr>
            <w:tcW w:w="2210" w:type="dxa"/>
            <w:shd w:val="clear" w:color="auto" w:fill="auto"/>
          </w:tcPr>
          <w:p w14:paraId="7CEB553B" w14:textId="33080009"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 curvilinear relationship between daily mins of LIPA and mental health was found, with better mental health found in 400-550 average mins of daily LPA. </w:t>
            </w:r>
          </w:p>
        </w:tc>
        <w:tc>
          <w:tcPr>
            <w:tcW w:w="923" w:type="dxa"/>
            <w:shd w:val="clear" w:color="auto" w:fill="auto"/>
          </w:tcPr>
          <w:p w14:paraId="6B31A946" w14:textId="54F63A13"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90.9</w:t>
            </w:r>
          </w:p>
        </w:tc>
      </w:tr>
      <w:tr w:rsidR="00684641" w:rsidRPr="007B0316" w14:paraId="1B855C65" w14:textId="77777777" w:rsidTr="00F67D26">
        <w:trPr>
          <w:trHeight w:val="4955"/>
        </w:trPr>
        <w:tc>
          <w:tcPr>
            <w:tcW w:w="1423" w:type="dxa"/>
            <w:shd w:val="clear" w:color="auto" w:fill="auto"/>
          </w:tcPr>
          <w:p w14:paraId="01DB6E46" w14:textId="2E956240" w:rsidR="00684641" w:rsidRPr="00C05238" w:rsidRDefault="00684641" w:rsidP="00684641">
            <w:pPr>
              <w:spacing w:after="0" w:line="240" w:lineRule="auto"/>
              <w:contextualSpacing/>
              <w:rPr>
                <w:rFonts w:ascii="Times New Roman" w:eastAsia="Times New Roman" w:hAnsi="Times New Roman"/>
                <w:color w:val="000000"/>
                <w:sz w:val="20"/>
                <w:szCs w:val="20"/>
                <w:lang w:eastAsia="es-ES"/>
              </w:rPr>
            </w:pPr>
            <w:r w:rsidRPr="00C05238">
              <w:rPr>
                <w:rFonts w:ascii="Times New Roman" w:eastAsia="Times New Roman" w:hAnsi="Times New Roman"/>
                <w:color w:val="000000"/>
                <w:sz w:val="20"/>
                <w:szCs w:val="20"/>
                <w:lang w:eastAsia="es-ES"/>
              </w:rPr>
              <w:t>Felez-Nobrega et al.</w:t>
            </w:r>
            <w:r w:rsidRPr="00C05238">
              <w:rPr>
                <w:rFonts w:ascii="Times New Roman" w:eastAsia="Times New Roman" w:hAnsi="Times New Roman"/>
                <w:color w:val="000000"/>
                <w:sz w:val="20"/>
                <w:szCs w:val="20"/>
                <w:lang w:eastAsia="es-ES"/>
              </w:rPr>
              <w:br/>
              <w:t xml:space="preserve">2020 </w:t>
            </w:r>
            <w:r w:rsidR="000E6045" w:rsidRPr="00C05238">
              <w:rPr>
                <w:rFonts w:ascii="Times New Roman" w:eastAsia="Times New Roman" w:hAnsi="Times New Roman"/>
                <w:color w:val="000000"/>
                <w:sz w:val="20"/>
                <w:szCs w:val="20"/>
                <w:lang w:eastAsia="es-ES"/>
              </w:rPr>
              <w:t>[40]</w:t>
            </w:r>
          </w:p>
          <w:p w14:paraId="16027E52" w14:textId="684A45D6" w:rsidR="00684641" w:rsidRPr="00C05238" w:rsidRDefault="00684641" w:rsidP="00684641">
            <w:pPr>
              <w:spacing w:after="0" w:line="240" w:lineRule="auto"/>
              <w:contextualSpacing/>
              <w:rPr>
                <w:rFonts w:ascii="Times New Roman" w:eastAsia="Times New Roman" w:hAnsi="Times New Roman"/>
                <w:color w:val="000000"/>
                <w:sz w:val="20"/>
                <w:szCs w:val="20"/>
                <w:lang w:eastAsia="es-ES"/>
              </w:rPr>
            </w:pPr>
            <w:r w:rsidRPr="00C05238">
              <w:rPr>
                <w:rFonts w:ascii="Times New Roman" w:eastAsia="Times New Roman" w:hAnsi="Times New Roman"/>
                <w:color w:val="000000"/>
                <w:sz w:val="20"/>
                <w:szCs w:val="20"/>
                <w:lang w:eastAsia="es-ES"/>
              </w:rPr>
              <w:t>CS</w:t>
            </w:r>
            <w:r w:rsidRPr="00C05238">
              <w:rPr>
                <w:rFonts w:ascii="Times New Roman" w:eastAsia="Times New Roman" w:hAnsi="Times New Roman"/>
                <w:color w:val="000000"/>
                <w:sz w:val="20"/>
                <w:szCs w:val="20"/>
                <w:lang w:eastAsia="es-ES"/>
              </w:rPr>
              <w:br/>
            </w:r>
          </w:p>
        </w:tc>
        <w:tc>
          <w:tcPr>
            <w:tcW w:w="992" w:type="dxa"/>
          </w:tcPr>
          <w:p w14:paraId="78B4D791" w14:textId="2D550119"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Spain</w:t>
            </w:r>
          </w:p>
        </w:tc>
        <w:tc>
          <w:tcPr>
            <w:tcW w:w="1625" w:type="dxa"/>
            <w:shd w:val="clear" w:color="auto" w:fill="auto"/>
          </w:tcPr>
          <w:p w14:paraId="4CBED654" w14:textId="3117DB3F"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College students (44% women; mean age= 20.8 years) n=360 self-reported; n=121 </w:t>
            </w:r>
            <w:proofErr w:type="spellStart"/>
            <w:r w:rsidRPr="007B0316">
              <w:rPr>
                <w:rFonts w:ascii="Times New Roman" w:eastAsia="Times New Roman" w:hAnsi="Times New Roman"/>
                <w:color w:val="000000"/>
                <w:sz w:val="20"/>
                <w:szCs w:val="20"/>
                <w:lang w:val="en-US" w:eastAsia="es-ES"/>
              </w:rPr>
              <w:t>activPAL</w:t>
            </w:r>
            <w:proofErr w:type="spellEnd"/>
            <w:r w:rsidRPr="007B0316">
              <w:rPr>
                <w:rFonts w:ascii="Times New Roman" w:eastAsia="Times New Roman" w:hAnsi="Times New Roman"/>
                <w:color w:val="000000"/>
                <w:sz w:val="20"/>
                <w:szCs w:val="20"/>
                <w:lang w:val="en-US" w:eastAsia="es-ES"/>
              </w:rPr>
              <w:br/>
            </w:r>
          </w:p>
        </w:tc>
        <w:tc>
          <w:tcPr>
            <w:tcW w:w="1918" w:type="dxa"/>
            <w:shd w:val="clear" w:color="auto" w:fill="auto"/>
          </w:tcPr>
          <w:p w14:paraId="7B42DE71"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w:t>
            </w:r>
          </w:p>
          <w:p w14:paraId="4F5C9E18"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International Physical Activity Questionnaire.</w:t>
            </w:r>
          </w:p>
          <w:p w14:paraId="2F29E11A"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w:t>
            </w:r>
            <w:proofErr w:type="spellStart"/>
            <w:r w:rsidRPr="007B0316">
              <w:rPr>
                <w:rFonts w:ascii="Times New Roman" w:eastAsia="Times New Roman" w:hAnsi="Times New Roman"/>
                <w:color w:val="000000"/>
                <w:sz w:val="20"/>
                <w:szCs w:val="20"/>
                <w:lang w:val="en-US" w:eastAsia="es-ES"/>
              </w:rPr>
              <w:t>Tertile</w:t>
            </w:r>
            <w:proofErr w:type="spellEnd"/>
            <w:r w:rsidRPr="007B0316">
              <w:rPr>
                <w:rFonts w:ascii="Times New Roman" w:eastAsia="Times New Roman" w:hAnsi="Times New Roman"/>
                <w:color w:val="000000"/>
                <w:sz w:val="20"/>
                <w:szCs w:val="20"/>
                <w:lang w:val="en-US" w:eastAsia="es-ES"/>
              </w:rPr>
              <w:t xml:space="preserve"> groups: T1 ≤3hrs/week; T2 &gt;3 to ≤7hrs/week; T3 &gt;7hrs/week]</w:t>
            </w:r>
            <w:r w:rsidRPr="007B0316">
              <w:rPr>
                <w:rFonts w:ascii="Times New Roman" w:eastAsia="Times New Roman" w:hAnsi="Times New Roman"/>
                <w:color w:val="000000"/>
                <w:sz w:val="20"/>
                <w:szCs w:val="20"/>
                <w:lang w:val="en-US" w:eastAsia="es-ES"/>
              </w:rPr>
              <w:br/>
            </w:r>
            <w:r w:rsidRPr="007B0316">
              <w:rPr>
                <w:rFonts w:ascii="Times New Roman" w:eastAsia="Times New Roman" w:hAnsi="Times New Roman"/>
                <w:color w:val="000000"/>
                <w:sz w:val="20"/>
                <w:szCs w:val="20"/>
                <w:lang w:val="en-US" w:eastAsia="es-ES"/>
              </w:rPr>
              <w:br/>
              <w:t>Accelerometry</w:t>
            </w:r>
          </w:p>
          <w:p w14:paraId="74AD68E0"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w:t>
            </w:r>
            <w:proofErr w:type="spellStart"/>
            <w:r w:rsidRPr="007B0316">
              <w:rPr>
                <w:rFonts w:ascii="Times New Roman" w:eastAsia="Times New Roman" w:hAnsi="Times New Roman"/>
                <w:color w:val="000000"/>
                <w:sz w:val="20"/>
                <w:szCs w:val="20"/>
                <w:lang w:val="en-US" w:eastAsia="es-ES"/>
              </w:rPr>
              <w:t>LIPAhrs</w:t>
            </w:r>
            <w:proofErr w:type="spellEnd"/>
            <w:r w:rsidRPr="007B0316">
              <w:rPr>
                <w:rFonts w:ascii="Times New Roman" w:eastAsia="Times New Roman" w:hAnsi="Times New Roman"/>
                <w:color w:val="000000"/>
                <w:sz w:val="20"/>
                <w:szCs w:val="20"/>
                <w:lang w:val="en-US" w:eastAsia="es-ES"/>
              </w:rPr>
              <w:t>/day based on time not spent standing, in MVPA or sedentary</w:t>
            </w:r>
          </w:p>
          <w:p w14:paraId="0919F2C1" w14:textId="23194F33"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p>
        </w:tc>
        <w:tc>
          <w:tcPr>
            <w:tcW w:w="1996" w:type="dxa"/>
            <w:shd w:val="clear" w:color="auto" w:fill="auto"/>
          </w:tcPr>
          <w:p w14:paraId="7FDFCECD" w14:textId="3B9D4FB0"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-Perceived stress </w:t>
            </w:r>
            <w:r w:rsidRPr="007B0316">
              <w:rPr>
                <w:rFonts w:ascii="Times New Roman" w:eastAsia="Times New Roman" w:hAnsi="Times New Roman"/>
                <w:color w:val="000000"/>
                <w:sz w:val="20"/>
                <w:szCs w:val="20"/>
                <w:lang w:val="en-US" w:eastAsia="es-ES"/>
              </w:rPr>
              <w:br/>
              <w:t>(</w:t>
            </w:r>
            <w:bookmarkStart w:id="17" w:name="_Hlk75865322"/>
            <w:r w:rsidRPr="007B0316">
              <w:rPr>
                <w:rFonts w:ascii="Times New Roman" w:eastAsia="Times New Roman" w:hAnsi="Times New Roman"/>
                <w:color w:val="000000"/>
                <w:sz w:val="20"/>
                <w:szCs w:val="20"/>
                <w:lang w:val="en-US" w:eastAsia="es-ES"/>
              </w:rPr>
              <w:t>Perceived Stress Scale</w:t>
            </w:r>
            <w:bookmarkEnd w:id="17"/>
            <w:r w:rsidRPr="007B0316">
              <w:rPr>
                <w:rFonts w:ascii="Times New Roman" w:eastAsia="Times New Roman" w:hAnsi="Times New Roman"/>
                <w:color w:val="000000"/>
                <w:sz w:val="20"/>
                <w:szCs w:val="20"/>
                <w:lang w:val="en-US" w:eastAsia="es-ES"/>
              </w:rPr>
              <w:t>)</w:t>
            </w:r>
            <w:r w:rsidRPr="007B0316">
              <w:rPr>
                <w:rFonts w:ascii="Times New Roman" w:eastAsia="Times New Roman" w:hAnsi="Times New Roman"/>
                <w:color w:val="000000"/>
                <w:sz w:val="20"/>
                <w:szCs w:val="20"/>
                <w:lang w:val="en-US" w:eastAsia="es-ES"/>
              </w:rPr>
              <w:br/>
              <w:t xml:space="preserve">-Anxiety </w:t>
            </w:r>
            <w:r w:rsidRPr="007B0316">
              <w:rPr>
                <w:rFonts w:ascii="Times New Roman" w:eastAsia="Times New Roman" w:hAnsi="Times New Roman"/>
                <w:color w:val="000000"/>
                <w:sz w:val="20"/>
                <w:szCs w:val="20"/>
                <w:lang w:val="en-US" w:eastAsia="es-ES"/>
              </w:rPr>
              <w:br/>
              <w:t>(</w:t>
            </w:r>
            <w:bookmarkStart w:id="18" w:name="_Hlk75865329"/>
            <w:r w:rsidRPr="007B0316">
              <w:rPr>
                <w:rFonts w:ascii="Times New Roman" w:eastAsia="Times New Roman" w:hAnsi="Times New Roman"/>
                <w:color w:val="000000"/>
                <w:sz w:val="20"/>
                <w:szCs w:val="20"/>
                <w:lang w:val="en-US" w:eastAsia="es-ES"/>
              </w:rPr>
              <w:t>State-Trait Anxiety Inventory</w:t>
            </w:r>
            <w:bookmarkEnd w:id="18"/>
            <w:r w:rsidRPr="007B0316">
              <w:rPr>
                <w:rFonts w:ascii="Times New Roman" w:eastAsia="Times New Roman" w:hAnsi="Times New Roman"/>
                <w:color w:val="000000"/>
                <w:sz w:val="20"/>
                <w:szCs w:val="20"/>
                <w:lang w:val="en-US" w:eastAsia="es-ES"/>
              </w:rPr>
              <w:t>)</w:t>
            </w:r>
          </w:p>
        </w:tc>
        <w:tc>
          <w:tcPr>
            <w:tcW w:w="2985" w:type="dxa"/>
            <w:shd w:val="clear" w:color="auto" w:fill="auto"/>
          </w:tcPr>
          <w:p w14:paraId="1D06E596"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Linear regression </w:t>
            </w:r>
          </w:p>
          <w:p w14:paraId="2CA26C62"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 LIPA:</w:t>
            </w:r>
          </w:p>
          <w:p w14:paraId="6E24AA9D"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State anxiety: T2 vs T1 B= -1.70 [-5, 1.97]; T3 vs T1 B= -2.24 [-5.52, 0,86]</w:t>
            </w:r>
            <w:r w:rsidRPr="007B0316">
              <w:rPr>
                <w:rFonts w:ascii="Times New Roman" w:eastAsia="Times New Roman" w:hAnsi="Times New Roman"/>
                <w:color w:val="000000"/>
                <w:sz w:val="20"/>
                <w:szCs w:val="20"/>
                <w:lang w:val="en-US" w:eastAsia="es-ES"/>
              </w:rPr>
              <w:br/>
              <w:t>Trait anxiety: T2 vs T1 B= -1,49 [-3.66, 0.90]; T3 vs T1 B= -1.47 [-3.51, 0.82]</w:t>
            </w:r>
            <w:r w:rsidRPr="007B0316">
              <w:rPr>
                <w:rFonts w:ascii="Times New Roman" w:eastAsia="Times New Roman" w:hAnsi="Times New Roman"/>
                <w:color w:val="000000"/>
                <w:sz w:val="20"/>
                <w:szCs w:val="20"/>
                <w:lang w:val="en-US" w:eastAsia="es-ES"/>
              </w:rPr>
              <w:br/>
              <w:t xml:space="preserve">Perceived stress: T2 vs T1 B= </w:t>
            </w:r>
          </w:p>
          <w:p w14:paraId="0FB24006"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-1.59 [-3.62, 0.46]; T3 vs T1 B= </w:t>
            </w:r>
          </w:p>
          <w:p w14:paraId="444EEABD"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-2.07 [-3.90, -0.06]</w:t>
            </w:r>
            <w:r w:rsidRPr="007B0316">
              <w:rPr>
                <w:rFonts w:ascii="Times New Roman" w:eastAsia="Times New Roman" w:hAnsi="Times New Roman"/>
                <w:color w:val="000000"/>
                <w:sz w:val="20"/>
                <w:szCs w:val="20"/>
                <w:lang w:val="en-US" w:eastAsia="es-ES"/>
              </w:rPr>
              <w:br/>
            </w:r>
            <w:r w:rsidRPr="007B0316">
              <w:rPr>
                <w:rFonts w:ascii="Times New Roman" w:eastAsia="Times New Roman" w:hAnsi="Times New Roman"/>
                <w:color w:val="000000"/>
                <w:sz w:val="20"/>
                <w:szCs w:val="20"/>
                <w:lang w:val="en-US" w:eastAsia="es-ES"/>
              </w:rPr>
              <w:br/>
              <w:t>Partial correlation</w:t>
            </w:r>
          </w:p>
          <w:p w14:paraId="22903638"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activPAL</w:t>
            </w:r>
            <w:proofErr w:type="spellEnd"/>
            <w:r w:rsidRPr="007B0316">
              <w:rPr>
                <w:rFonts w:ascii="Times New Roman" w:eastAsia="Times New Roman" w:hAnsi="Times New Roman"/>
                <w:color w:val="000000"/>
                <w:sz w:val="20"/>
                <w:szCs w:val="20"/>
                <w:lang w:val="en-US" w:eastAsia="es-ES"/>
              </w:rPr>
              <w:t xml:space="preserve"> LIPA weekday; weekend day:</w:t>
            </w:r>
          </w:p>
          <w:p w14:paraId="117CC8DB"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State anxiety: r= 0.10, p=0.69; r= -0.07, p=0.51</w:t>
            </w:r>
          </w:p>
          <w:p w14:paraId="7B322A1C"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Trait anxiety: r= -0.04, p=0.64; r= -0.06, p=0.54</w:t>
            </w:r>
          </w:p>
          <w:p w14:paraId="480D9B1D" w14:textId="7D3D7051"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Perceived stress: r= 0.04, p=0.69; r= 0.07, p=0.43</w:t>
            </w:r>
          </w:p>
        </w:tc>
        <w:tc>
          <w:tcPr>
            <w:tcW w:w="1847" w:type="dxa"/>
            <w:shd w:val="clear" w:color="auto" w:fill="auto"/>
          </w:tcPr>
          <w:p w14:paraId="4D047F20" w14:textId="15766C48"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Age, gender</w:t>
            </w:r>
          </w:p>
        </w:tc>
        <w:tc>
          <w:tcPr>
            <w:tcW w:w="2210" w:type="dxa"/>
            <w:shd w:val="clear" w:color="auto" w:fill="auto"/>
          </w:tcPr>
          <w:p w14:paraId="408DD56D" w14:textId="7B24CCBC"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Self-reported LIPA was significantly associated with lower perceived stress but not with state-trait anxiety. No significant</w:t>
            </w:r>
            <w:r w:rsidRPr="007B0316">
              <w:rPr>
                <w:rFonts w:ascii="Times New Roman" w:eastAsia="Times New Roman" w:hAnsi="Times New Roman"/>
                <w:color w:val="000000"/>
                <w:sz w:val="20"/>
                <w:szCs w:val="20"/>
                <w:lang w:val="en-US" w:eastAsia="es-ES"/>
              </w:rPr>
              <w:br/>
              <w:t>associations were found for device-based measures of LIPA</w:t>
            </w:r>
            <w:r w:rsidRPr="007B0316">
              <w:rPr>
                <w:rFonts w:ascii="Times New Roman" w:hAnsi="Times New Roman" w:hint="eastAsia"/>
                <w:color w:val="000000"/>
                <w:sz w:val="20"/>
                <w:szCs w:val="20"/>
                <w:lang w:val="en-US" w:eastAsia="ja-JP"/>
              </w:rPr>
              <w:t xml:space="preserve"> </w:t>
            </w:r>
            <w:r w:rsidRPr="007B0316">
              <w:rPr>
                <w:rFonts w:ascii="Times New Roman" w:hAnsi="Times New Roman"/>
                <w:color w:val="000000"/>
                <w:sz w:val="20"/>
                <w:szCs w:val="20"/>
                <w:lang w:val="en-US" w:eastAsia="ja-JP"/>
              </w:rPr>
              <w:t>(</w:t>
            </w:r>
            <w:proofErr w:type="spellStart"/>
            <w:r w:rsidRPr="007B0316">
              <w:rPr>
                <w:rFonts w:ascii="Times New Roman" w:eastAsia="Times New Roman" w:hAnsi="Times New Roman"/>
                <w:color w:val="000000"/>
                <w:sz w:val="20"/>
                <w:szCs w:val="20"/>
                <w:lang w:val="en-US" w:eastAsia="ja-JP"/>
              </w:rPr>
              <w:t>a</w:t>
            </w:r>
            <w:r w:rsidRPr="007B0316">
              <w:rPr>
                <w:rFonts w:ascii="Times New Roman" w:eastAsia="Times New Roman" w:hAnsi="Times New Roman"/>
                <w:color w:val="000000"/>
                <w:sz w:val="20"/>
                <w:szCs w:val="20"/>
                <w:lang w:val="en-US" w:eastAsia="es-ES"/>
              </w:rPr>
              <w:t>ctivPAL</w:t>
            </w:r>
            <w:proofErr w:type="spellEnd"/>
            <w:r w:rsidRPr="007B0316">
              <w:rPr>
                <w:rFonts w:ascii="Times New Roman" w:eastAsia="Times New Roman" w:hAnsi="Times New Roman"/>
                <w:color w:val="000000"/>
                <w:sz w:val="20"/>
                <w:szCs w:val="20"/>
                <w:lang w:val="en-US" w:eastAsia="es-ES"/>
              </w:rPr>
              <w:t>) with any of the mental health outcomes.</w:t>
            </w:r>
          </w:p>
        </w:tc>
        <w:tc>
          <w:tcPr>
            <w:tcW w:w="923" w:type="dxa"/>
            <w:shd w:val="clear" w:color="auto" w:fill="auto"/>
          </w:tcPr>
          <w:p w14:paraId="1C419888" w14:textId="4DCF4C8B"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81.8</w:t>
            </w:r>
          </w:p>
        </w:tc>
      </w:tr>
      <w:tr w:rsidR="00684641" w:rsidRPr="007B0316" w14:paraId="726B15A2" w14:textId="77777777" w:rsidTr="00F67D26">
        <w:trPr>
          <w:trHeight w:val="277"/>
        </w:trPr>
        <w:tc>
          <w:tcPr>
            <w:tcW w:w="1423" w:type="dxa"/>
            <w:shd w:val="clear" w:color="auto" w:fill="auto"/>
            <w:hideMark/>
          </w:tcPr>
          <w:p w14:paraId="1A15834D" w14:textId="235C6029"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es-ES"/>
              </w:rPr>
              <w:t>Tao et al</w:t>
            </w:r>
            <w:r w:rsidRPr="007B0316">
              <w:rPr>
                <w:rFonts w:ascii="Times New Roman" w:eastAsia="Times New Roman" w:hAnsi="Times New Roman"/>
                <w:sz w:val="20"/>
                <w:szCs w:val="20"/>
                <w:lang w:val="en-US" w:eastAsia="es-ES"/>
              </w:rPr>
              <w:br/>
              <w:t xml:space="preserve">2019 </w:t>
            </w:r>
            <w:r w:rsidR="000E6045" w:rsidRPr="007B0316">
              <w:rPr>
                <w:rFonts w:ascii="Times New Roman" w:eastAsia="Times New Roman" w:hAnsi="Times New Roman"/>
                <w:sz w:val="20"/>
                <w:szCs w:val="20"/>
                <w:lang w:val="en-US" w:eastAsia="es-ES"/>
              </w:rPr>
              <w:t>[41]</w:t>
            </w:r>
          </w:p>
          <w:p w14:paraId="6DA7057C" w14:textId="258991F8"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CS</w:t>
            </w:r>
            <w:r w:rsidRPr="007B0316">
              <w:rPr>
                <w:rFonts w:ascii="Times New Roman" w:eastAsia="Times New Roman" w:hAnsi="Times New Roman"/>
                <w:sz w:val="20"/>
                <w:szCs w:val="20"/>
                <w:lang w:val="en-US" w:eastAsia="ja-JP"/>
              </w:rPr>
              <w:br/>
            </w:r>
          </w:p>
        </w:tc>
        <w:tc>
          <w:tcPr>
            <w:tcW w:w="992" w:type="dxa"/>
          </w:tcPr>
          <w:p w14:paraId="3B8A6460"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China</w:t>
            </w:r>
          </w:p>
        </w:tc>
        <w:tc>
          <w:tcPr>
            <w:tcW w:w="1625" w:type="dxa"/>
            <w:shd w:val="clear" w:color="auto" w:fill="auto"/>
            <w:hideMark/>
          </w:tcPr>
          <w:p w14:paraId="47399A4E"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College students (52.3% women; mean age=20.3 years) n=220</w:t>
            </w:r>
          </w:p>
        </w:tc>
        <w:tc>
          <w:tcPr>
            <w:tcW w:w="1918" w:type="dxa"/>
            <w:shd w:val="clear" w:color="auto" w:fill="auto"/>
            <w:hideMark/>
          </w:tcPr>
          <w:p w14:paraId="07E17D9A"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 xml:space="preserve">Accelerometry </w:t>
            </w:r>
          </w:p>
          <w:p w14:paraId="709C398F"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proofErr w:type="gramStart"/>
            <w:r w:rsidRPr="007B0316">
              <w:rPr>
                <w:rFonts w:ascii="Times New Roman" w:eastAsia="Times New Roman" w:hAnsi="Times New Roman"/>
                <w:sz w:val="20"/>
                <w:szCs w:val="20"/>
                <w:lang w:val="en-US" w:eastAsia="ja-JP"/>
              </w:rPr>
              <w:t>Steps</w:t>
            </w:r>
            <w:proofErr w:type="gramEnd"/>
            <w:r w:rsidRPr="007B0316">
              <w:rPr>
                <w:rFonts w:ascii="Times New Roman" w:eastAsia="Times New Roman" w:hAnsi="Times New Roman"/>
                <w:sz w:val="20"/>
                <w:szCs w:val="20"/>
                <w:lang w:val="en-US" w:eastAsia="ja-JP"/>
              </w:rPr>
              <w:t xml:space="preserve"> rate (steps/min) 20-99</w:t>
            </w:r>
          </w:p>
        </w:tc>
        <w:tc>
          <w:tcPr>
            <w:tcW w:w="1996" w:type="dxa"/>
            <w:shd w:val="clear" w:color="auto" w:fill="auto"/>
            <w:hideMark/>
          </w:tcPr>
          <w:p w14:paraId="34592121"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 xml:space="preserve">Anxiety and depression </w:t>
            </w:r>
            <w:r w:rsidRPr="007B0316">
              <w:rPr>
                <w:rFonts w:ascii="Times New Roman" w:eastAsia="Times New Roman" w:hAnsi="Times New Roman"/>
                <w:sz w:val="20"/>
                <w:szCs w:val="20"/>
                <w:lang w:val="en-US" w:eastAsia="ja-JP"/>
              </w:rPr>
              <w:br/>
              <w:t>(</w:t>
            </w:r>
            <w:bookmarkStart w:id="19" w:name="_Hlk75865346"/>
            <w:r w:rsidRPr="007B0316">
              <w:rPr>
                <w:rFonts w:ascii="Times New Roman" w:eastAsia="Times New Roman" w:hAnsi="Times New Roman"/>
                <w:sz w:val="20"/>
                <w:szCs w:val="20"/>
                <w:lang w:val="en-US" w:eastAsia="ja-JP"/>
              </w:rPr>
              <w:t>24-item Patient-Reported Outcomes Measurement Information System</w:t>
            </w:r>
            <w:bookmarkEnd w:id="19"/>
            <w:r w:rsidRPr="007B0316">
              <w:rPr>
                <w:rFonts w:ascii="Times New Roman" w:eastAsia="Times New Roman" w:hAnsi="Times New Roman"/>
                <w:sz w:val="20"/>
                <w:szCs w:val="20"/>
                <w:lang w:val="en-US" w:eastAsia="ja-JP"/>
              </w:rPr>
              <w:t>)</w:t>
            </w:r>
          </w:p>
        </w:tc>
        <w:tc>
          <w:tcPr>
            <w:tcW w:w="2985" w:type="dxa"/>
            <w:shd w:val="clear" w:color="auto" w:fill="auto"/>
            <w:hideMark/>
          </w:tcPr>
          <w:p w14:paraId="5A58C455"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 xml:space="preserve">Pearson correlations </w:t>
            </w:r>
            <w:r w:rsidRPr="007B0316">
              <w:rPr>
                <w:rFonts w:ascii="Times New Roman" w:eastAsia="Times New Roman" w:hAnsi="Times New Roman"/>
                <w:sz w:val="20"/>
                <w:szCs w:val="20"/>
                <w:lang w:val="en-US" w:eastAsia="ja-JP"/>
              </w:rPr>
              <w:br/>
              <w:t>Anxiety r= -0.023 (N.S)</w:t>
            </w:r>
            <w:r w:rsidRPr="007B0316">
              <w:rPr>
                <w:rFonts w:ascii="Times New Roman" w:eastAsia="Times New Roman" w:hAnsi="Times New Roman"/>
                <w:sz w:val="20"/>
                <w:szCs w:val="20"/>
                <w:lang w:val="en-US" w:eastAsia="ja-JP"/>
              </w:rPr>
              <w:br/>
              <w:t>Depression r= 0.011 (N.S)</w:t>
            </w:r>
          </w:p>
        </w:tc>
        <w:tc>
          <w:tcPr>
            <w:tcW w:w="1847" w:type="dxa"/>
            <w:shd w:val="clear" w:color="auto" w:fill="auto"/>
            <w:hideMark/>
          </w:tcPr>
          <w:p w14:paraId="1A70C673"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None</w:t>
            </w:r>
          </w:p>
        </w:tc>
        <w:tc>
          <w:tcPr>
            <w:tcW w:w="2210" w:type="dxa"/>
            <w:shd w:val="clear" w:color="auto" w:fill="auto"/>
            <w:hideMark/>
          </w:tcPr>
          <w:p w14:paraId="7379EDE2"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 xml:space="preserve">LIPA (min/day) was not </w:t>
            </w:r>
            <w:r w:rsidRPr="007B0316">
              <w:rPr>
                <w:rFonts w:ascii="Times New Roman" w:eastAsia="Times New Roman" w:hAnsi="Times New Roman"/>
                <w:color w:val="000000"/>
                <w:sz w:val="20"/>
                <w:szCs w:val="20"/>
                <w:lang w:val="en-US" w:eastAsia="ja-JP"/>
              </w:rPr>
              <w:t>significantly</w:t>
            </w:r>
            <w:r w:rsidRPr="007B0316">
              <w:rPr>
                <w:rFonts w:ascii="Times New Roman" w:eastAsia="Times New Roman" w:hAnsi="Times New Roman"/>
                <w:sz w:val="20"/>
                <w:szCs w:val="20"/>
                <w:lang w:val="en-US" w:eastAsia="ja-JP"/>
              </w:rPr>
              <w:t xml:space="preserve"> correlated with anxiety or depression.</w:t>
            </w:r>
          </w:p>
        </w:tc>
        <w:tc>
          <w:tcPr>
            <w:tcW w:w="923" w:type="dxa"/>
            <w:shd w:val="clear" w:color="auto" w:fill="auto"/>
            <w:hideMark/>
          </w:tcPr>
          <w:p w14:paraId="27A7FB94" w14:textId="77777777"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sz w:val="20"/>
                <w:szCs w:val="20"/>
                <w:lang w:val="en-US" w:eastAsia="ja-JP"/>
              </w:rPr>
              <w:t>72.7</w:t>
            </w:r>
          </w:p>
        </w:tc>
      </w:tr>
      <w:tr w:rsidR="00684641" w:rsidRPr="007B0316" w14:paraId="7BCFF5A9" w14:textId="77777777" w:rsidTr="00F67D26">
        <w:trPr>
          <w:trHeight w:val="277"/>
        </w:trPr>
        <w:tc>
          <w:tcPr>
            <w:tcW w:w="1423" w:type="dxa"/>
            <w:shd w:val="clear" w:color="auto" w:fill="auto"/>
          </w:tcPr>
          <w:p w14:paraId="2FC5743D" w14:textId="53CF6220"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Lee et al.</w:t>
            </w:r>
            <w:r w:rsidRPr="007B0316">
              <w:rPr>
                <w:rFonts w:ascii="Times New Roman" w:eastAsia="Times New Roman" w:hAnsi="Times New Roman"/>
                <w:color w:val="000000"/>
                <w:sz w:val="20"/>
                <w:szCs w:val="20"/>
                <w:lang w:val="en-US" w:eastAsia="ja-JP"/>
              </w:rPr>
              <w:br/>
              <w:t xml:space="preserve">2013 </w:t>
            </w:r>
            <w:r w:rsidR="000E6045" w:rsidRPr="007B0316">
              <w:rPr>
                <w:rFonts w:ascii="Times New Roman" w:eastAsia="Times New Roman" w:hAnsi="Times New Roman"/>
                <w:color w:val="000000"/>
                <w:sz w:val="20"/>
                <w:szCs w:val="20"/>
                <w:lang w:val="en-US" w:eastAsia="es-ES"/>
              </w:rPr>
              <w:t>[42]</w:t>
            </w:r>
          </w:p>
          <w:p w14:paraId="3C5C0F5A" w14:textId="0A7E4AC5"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CS</w:t>
            </w:r>
            <w:r w:rsidRPr="007B0316">
              <w:rPr>
                <w:rFonts w:ascii="Times New Roman" w:eastAsia="Times New Roman" w:hAnsi="Times New Roman"/>
                <w:color w:val="000000"/>
                <w:sz w:val="20"/>
                <w:szCs w:val="20"/>
                <w:lang w:val="en-US" w:eastAsia="ja-JP"/>
              </w:rPr>
              <w:br/>
            </w:r>
          </w:p>
        </w:tc>
        <w:tc>
          <w:tcPr>
            <w:tcW w:w="992" w:type="dxa"/>
          </w:tcPr>
          <w:p w14:paraId="32C5D4A0" w14:textId="3C9EEABC"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Hong Kong</w:t>
            </w:r>
          </w:p>
        </w:tc>
        <w:tc>
          <w:tcPr>
            <w:tcW w:w="1625" w:type="dxa"/>
            <w:shd w:val="clear" w:color="auto" w:fill="auto"/>
          </w:tcPr>
          <w:p w14:paraId="6A7ACB4D" w14:textId="37A00451"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 xml:space="preserve">Non exercising healthy adolescents and adults (59.7% women; mean age=46.2 years) n=2,417 </w:t>
            </w:r>
          </w:p>
        </w:tc>
        <w:tc>
          <w:tcPr>
            <w:tcW w:w="1918" w:type="dxa"/>
            <w:shd w:val="clear" w:color="auto" w:fill="auto"/>
          </w:tcPr>
          <w:p w14:paraId="10D25EFC"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Accelerometry </w:t>
            </w:r>
          </w:p>
          <w:p w14:paraId="03D62643" w14:textId="7192AEEE"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101-1951 counts/min</w:t>
            </w:r>
          </w:p>
        </w:tc>
        <w:tc>
          <w:tcPr>
            <w:tcW w:w="1996" w:type="dxa"/>
            <w:shd w:val="clear" w:color="auto" w:fill="auto"/>
          </w:tcPr>
          <w:p w14:paraId="234DC1F2"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Depression </w:t>
            </w:r>
            <w:r w:rsidRPr="007B0316">
              <w:rPr>
                <w:rFonts w:ascii="Times New Roman" w:eastAsia="Times New Roman" w:hAnsi="Times New Roman"/>
                <w:color w:val="000000"/>
                <w:sz w:val="20"/>
                <w:szCs w:val="20"/>
                <w:lang w:val="en-US" w:eastAsia="ja-JP"/>
              </w:rPr>
              <w:br/>
              <w:t>(Patient Health Questionnaire 9)</w:t>
            </w:r>
          </w:p>
          <w:p w14:paraId="49869149" w14:textId="79162086"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[Score of ≥5 indicating depression (mild)]</w:t>
            </w:r>
          </w:p>
        </w:tc>
        <w:tc>
          <w:tcPr>
            <w:tcW w:w="2985" w:type="dxa"/>
            <w:shd w:val="clear" w:color="auto" w:fill="auto"/>
          </w:tcPr>
          <w:p w14:paraId="4A807928" w14:textId="60EABD0C"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Difference in mean z scores among those with and without depression</w:t>
            </w:r>
            <w:r w:rsidRPr="007B0316">
              <w:rPr>
                <w:rFonts w:ascii="Times New Roman" w:eastAsia="Times New Roman" w:hAnsi="Times New Roman"/>
                <w:color w:val="000000"/>
                <w:sz w:val="20"/>
                <w:szCs w:val="20"/>
                <w:lang w:val="en-US" w:eastAsia="ja-JP"/>
              </w:rPr>
              <w:br/>
              <w:t>-0.10 [-0.20, 0.01]</w:t>
            </w:r>
          </w:p>
        </w:tc>
        <w:tc>
          <w:tcPr>
            <w:tcW w:w="1847" w:type="dxa"/>
            <w:shd w:val="clear" w:color="auto" w:fill="auto"/>
          </w:tcPr>
          <w:p w14:paraId="3DB4D2FE" w14:textId="286365AE"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Age, sex</w:t>
            </w:r>
          </w:p>
        </w:tc>
        <w:tc>
          <w:tcPr>
            <w:tcW w:w="2210" w:type="dxa"/>
            <w:shd w:val="clear" w:color="auto" w:fill="auto"/>
          </w:tcPr>
          <w:p w14:paraId="5D0F1D7C" w14:textId="08408268"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 xml:space="preserve">LIPA (min/day) was not significantly associated with depression. </w:t>
            </w:r>
          </w:p>
        </w:tc>
        <w:tc>
          <w:tcPr>
            <w:tcW w:w="923" w:type="dxa"/>
            <w:shd w:val="clear" w:color="auto" w:fill="auto"/>
          </w:tcPr>
          <w:p w14:paraId="27EAF544" w14:textId="2DD77A1E" w:rsidR="00684641" w:rsidRPr="007B0316" w:rsidRDefault="00684641" w:rsidP="00684641">
            <w:pPr>
              <w:spacing w:after="0" w:line="240" w:lineRule="auto"/>
              <w:contextualSpacing/>
              <w:rPr>
                <w:rFonts w:ascii="Times New Roman" w:eastAsia="Times New Roman" w:hAnsi="Times New Roman"/>
                <w:sz w:val="20"/>
                <w:szCs w:val="20"/>
                <w:lang w:val="en-US" w:eastAsia="ja-JP"/>
              </w:rPr>
            </w:pPr>
            <w:r w:rsidRPr="007B0316">
              <w:rPr>
                <w:rFonts w:ascii="Times New Roman" w:eastAsia="Times New Roman" w:hAnsi="Times New Roman"/>
                <w:color w:val="000000"/>
                <w:sz w:val="20"/>
                <w:szCs w:val="20"/>
                <w:lang w:val="en-US" w:eastAsia="ja-JP"/>
              </w:rPr>
              <w:t>95.5</w:t>
            </w:r>
          </w:p>
        </w:tc>
      </w:tr>
      <w:tr w:rsidR="00684641" w:rsidRPr="007B0316" w14:paraId="263928FD" w14:textId="77777777" w:rsidTr="00F67D26">
        <w:trPr>
          <w:trHeight w:val="277"/>
        </w:trPr>
        <w:tc>
          <w:tcPr>
            <w:tcW w:w="1423" w:type="dxa"/>
            <w:shd w:val="clear" w:color="auto" w:fill="auto"/>
          </w:tcPr>
          <w:p w14:paraId="2BDC31B2" w14:textId="1AFE1D03"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lastRenderedPageBreak/>
              <w:t>Costigan et al.</w:t>
            </w:r>
            <w:r w:rsidRPr="007B0316">
              <w:rPr>
                <w:rFonts w:ascii="Times New Roman" w:eastAsia="Times New Roman" w:hAnsi="Times New Roman"/>
                <w:color w:val="000000"/>
                <w:sz w:val="20"/>
                <w:szCs w:val="20"/>
                <w:lang w:val="en-US" w:eastAsia="ja-JP"/>
              </w:rPr>
              <w:br/>
              <w:t xml:space="preserve">2019 </w:t>
            </w:r>
            <w:r w:rsidR="000E6045" w:rsidRPr="007B0316">
              <w:rPr>
                <w:rFonts w:ascii="Times New Roman" w:eastAsia="Times New Roman" w:hAnsi="Times New Roman"/>
                <w:color w:val="000000"/>
                <w:sz w:val="20"/>
                <w:szCs w:val="20"/>
                <w:lang w:val="en-US" w:eastAsia="es-ES"/>
              </w:rPr>
              <w:t>[43]</w:t>
            </w:r>
          </w:p>
          <w:p w14:paraId="6AC0428B" w14:textId="61253EF0"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CS</w:t>
            </w:r>
            <w:r w:rsidRPr="007B0316">
              <w:rPr>
                <w:rFonts w:ascii="Times New Roman" w:eastAsia="Times New Roman" w:hAnsi="Times New Roman"/>
                <w:color w:val="000000"/>
                <w:sz w:val="20"/>
                <w:szCs w:val="20"/>
                <w:lang w:val="en-US" w:eastAsia="ja-JP"/>
              </w:rPr>
              <w:br/>
            </w:r>
          </w:p>
        </w:tc>
        <w:tc>
          <w:tcPr>
            <w:tcW w:w="992" w:type="dxa"/>
          </w:tcPr>
          <w:p w14:paraId="6CC5C1CF" w14:textId="08C70D95"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Australia</w:t>
            </w:r>
          </w:p>
        </w:tc>
        <w:tc>
          <w:tcPr>
            <w:tcW w:w="1625" w:type="dxa"/>
            <w:shd w:val="clear" w:color="auto" w:fill="auto"/>
          </w:tcPr>
          <w:p w14:paraId="79A910F1" w14:textId="5760BD3B"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Healthy adolescents (44.9% girls; mean age=12.9 years) n=1,223</w:t>
            </w:r>
          </w:p>
        </w:tc>
        <w:tc>
          <w:tcPr>
            <w:tcW w:w="1918" w:type="dxa"/>
            <w:shd w:val="clear" w:color="auto" w:fill="auto"/>
          </w:tcPr>
          <w:p w14:paraId="354871CD"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Accelerometry </w:t>
            </w:r>
          </w:p>
          <w:p w14:paraId="65FBD95F" w14:textId="3742987E"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101-2295 counts/min</w:t>
            </w:r>
          </w:p>
        </w:tc>
        <w:tc>
          <w:tcPr>
            <w:tcW w:w="1996" w:type="dxa"/>
            <w:shd w:val="clear" w:color="auto" w:fill="auto"/>
          </w:tcPr>
          <w:p w14:paraId="09CEFA0A" w14:textId="10E0FD82"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bookmarkStart w:id="20" w:name="_Hlk75865394"/>
            <w:r w:rsidRPr="007B0316">
              <w:rPr>
                <w:rFonts w:ascii="Times New Roman" w:eastAsia="Times New Roman" w:hAnsi="Times New Roman"/>
                <w:sz w:val="20"/>
                <w:szCs w:val="20"/>
                <w:lang w:val="en-US" w:eastAsia="ja-JP"/>
              </w:rPr>
              <w:t xml:space="preserve">Negative affect </w:t>
            </w:r>
            <w:r w:rsidRPr="007B0316">
              <w:rPr>
                <w:rFonts w:ascii="Times New Roman" w:eastAsia="Times New Roman" w:hAnsi="Times New Roman"/>
                <w:sz w:val="20"/>
                <w:szCs w:val="20"/>
                <w:lang w:val="en-US" w:eastAsia="ja-JP"/>
              </w:rPr>
              <w:br/>
              <w:t xml:space="preserve">(the Positive and Negative Affect Scale for children)  </w:t>
            </w:r>
            <w:bookmarkEnd w:id="20"/>
          </w:p>
        </w:tc>
        <w:tc>
          <w:tcPr>
            <w:tcW w:w="2985" w:type="dxa"/>
            <w:shd w:val="clear" w:color="auto" w:fill="auto"/>
          </w:tcPr>
          <w:p w14:paraId="645B1404" w14:textId="226A0EA3"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Quantile regressions. </w:t>
            </w:r>
            <w:r w:rsidRPr="007B0316">
              <w:rPr>
                <w:rFonts w:ascii="Times New Roman" w:eastAsia="Times New Roman" w:hAnsi="Times New Roman"/>
                <w:color w:val="000000"/>
                <w:sz w:val="20"/>
                <w:szCs w:val="20"/>
                <w:lang w:val="en-US" w:eastAsia="ja-JP"/>
              </w:rPr>
              <w:br/>
              <w:t xml:space="preserve">Standardized </w:t>
            </w:r>
            <w:r w:rsidRPr="007B0316">
              <w:rPr>
                <w:rFonts w:ascii="Times New Roman" w:eastAsia="Times New Roman" w:hAnsi="Times New Roman"/>
                <w:color w:val="000000"/>
                <w:sz w:val="20"/>
                <w:szCs w:val="20"/>
                <w:lang w:val="en-US" w:eastAsia="es-ES"/>
              </w:rPr>
              <w:t>β</w:t>
            </w:r>
            <w:r w:rsidRPr="007B0316">
              <w:rPr>
                <w:rFonts w:ascii="Times New Roman" w:eastAsia="Times New Roman" w:hAnsi="Times New Roman"/>
                <w:color w:val="000000"/>
                <w:sz w:val="20"/>
                <w:szCs w:val="20"/>
                <w:lang w:val="en-US" w:eastAsia="ja-JP"/>
              </w:rPr>
              <w:t>= 0.010, p=0.837</w:t>
            </w:r>
          </w:p>
        </w:tc>
        <w:tc>
          <w:tcPr>
            <w:tcW w:w="1847" w:type="dxa"/>
            <w:shd w:val="clear" w:color="auto" w:fill="auto"/>
          </w:tcPr>
          <w:p w14:paraId="7DFB5224"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Sex, BMI, ethnicity, wear time, other physical activity intensities </w:t>
            </w:r>
          </w:p>
          <w:p w14:paraId="4F3A338F"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p>
          <w:p w14:paraId="46B88A99"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p>
          <w:p w14:paraId="011F0967" w14:textId="77777777"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p>
          <w:p w14:paraId="151BDB1C" w14:textId="30A9E766"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p>
        </w:tc>
        <w:tc>
          <w:tcPr>
            <w:tcW w:w="2210" w:type="dxa"/>
            <w:shd w:val="clear" w:color="auto" w:fill="auto"/>
          </w:tcPr>
          <w:p w14:paraId="68B18C19" w14:textId="42A5006F"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 xml:space="preserve">No significant associations between LIPA and negative affect were found. </w:t>
            </w:r>
            <w:r w:rsidRPr="007B0316">
              <w:rPr>
                <w:rFonts w:ascii="Times New Roman" w:eastAsia="Times New Roman" w:hAnsi="Times New Roman"/>
                <w:color w:val="000000"/>
                <w:sz w:val="20"/>
                <w:szCs w:val="20"/>
                <w:lang w:val="en-US" w:eastAsia="ja-JP"/>
              </w:rPr>
              <w:br/>
              <w:t xml:space="preserve"> </w:t>
            </w:r>
          </w:p>
        </w:tc>
        <w:tc>
          <w:tcPr>
            <w:tcW w:w="923" w:type="dxa"/>
            <w:shd w:val="clear" w:color="auto" w:fill="auto"/>
          </w:tcPr>
          <w:p w14:paraId="7E588D7E" w14:textId="4F0E6995" w:rsidR="00684641" w:rsidRPr="007B0316" w:rsidRDefault="00684641" w:rsidP="00684641">
            <w:pPr>
              <w:spacing w:after="0" w:line="240" w:lineRule="auto"/>
              <w:contextualSpacing/>
              <w:rPr>
                <w:rFonts w:ascii="Times New Roman" w:eastAsia="Times New Roman" w:hAnsi="Times New Roman"/>
                <w:color w:val="000000"/>
                <w:sz w:val="20"/>
                <w:szCs w:val="20"/>
                <w:lang w:val="en-US" w:eastAsia="ja-JP"/>
              </w:rPr>
            </w:pPr>
            <w:r w:rsidRPr="007B0316">
              <w:rPr>
                <w:rFonts w:ascii="Times New Roman" w:eastAsia="Times New Roman" w:hAnsi="Times New Roman"/>
                <w:color w:val="000000"/>
                <w:sz w:val="20"/>
                <w:szCs w:val="20"/>
                <w:lang w:val="en-US" w:eastAsia="ja-JP"/>
              </w:rPr>
              <w:t>95.5</w:t>
            </w:r>
          </w:p>
        </w:tc>
      </w:tr>
      <w:tr w:rsidR="00C903C5" w:rsidRPr="007B0316" w14:paraId="4EBF4058" w14:textId="77777777" w:rsidTr="00F67D26">
        <w:trPr>
          <w:trHeight w:val="277"/>
        </w:trPr>
        <w:tc>
          <w:tcPr>
            <w:tcW w:w="1423" w:type="dxa"/>
            <w:shd w:val="clear" w:color="auto" w:fill="auto"/>
          </w:tcPr>
          <w:p w14:paraId="21220D1E" w14:textId="4C1DD366"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ja-JP"/>
              </w:rPr>
              <w:t>Kandola</w:t>
            </w:r>
            <w:proofErr w:type="spellEnd"/>
            <w:r w:rsidRPr="007B0316">
              <w:rPr>
                <w:rFonts w:ascii="Times New Roman" w:eastAsia="Times New Roman" w:hAnsi="Times New Roman"/>
                <w:color w:val="000000"/>
                <w:sz w:val="20"/>
                <w:szCs w:val="20"/>
                <w:lang w:val="en-US" w:eastAsia="ja-JP"/>
              </w:rPr>
              <w:t xml:space="preserve"> et al.</w:t>
            </w:r>
            <w:r w:rsidRPr="007B0316">
              <w:rPr>
                <w:rFonts w:ascii="Times New Roman" w:eastAsia="Times New Roman" w:hAnsi="Times New Roman"/>
                <w:color w:val="000000"/>
                <w:sz w:val="20"/>
                <w:szCs w:val="20"/>
                <w:lang w:val="en-US" w:eastAsia="ja-JP"/>
              </w:rPr>
              <w:br/>
              <w:t xml:space="preserve">2020 </w:t>
            </w:r>
            <w:r w:rsidR="0048541E" w:rsidRPr="007B0316">
              <w:rPr>
                <w:rFonts w:ascii="Times New Roman" w:eastAsia="Times New Roman" w:hAnsi="Times New Roman"/>
                <w:color w:val="000000"/>
                <w:sz w:val="20"/>
                <w:szCs w:val="20"/>
                <w:lang w:val="en-US" w:eastAsia="ja-JP"/>
              </w:rPr>
              <w:t>[49]</w:t>
            </w:r>
          </w:p>
          <w:p w14:paraId="325E0C0B" w14:textId="31748A71"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p w14:paraId="0C1CD54A"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c>
          <w:tcPr>
            <w:tcW w:w="992" w:type="dxa"/>
          </w:tcPr>
          <w:p w14:paraId="492F267D" w14:textId="5D00DB29"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UK</w:t>
            </w:r>
          </w:p>
        </w:tc>
        <w:tc>
          <w:tcPr>
            <w:tcW w:w="1625" w:type="dxa"/>
            <w:shd w:val="clear" w:color="auto" w:fill="auto"/>
          </w:tcPr>
          <w:p w14:paraId="04E49395" w14:textId="4CB21642"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Healthy adolescents (56.1% girls; mean age 12 years) n=4,257 </w:t>
            </w:r>
          </w:p>
          <w:p w14:paraId="670CB884" w14:textId="384896F6" w:rsidR="003340EF" w:rsidRPr="007B0316" w:rsidRDefault="003340EF"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6 years</w:t>
            </w:r>
          </w:p>
          <w:p w14:paraId="30E46E01"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c>
          <w:tcPr>
            <w:tcW w:w="1918" w:type="dxa"/>
            <w:shd w:val="clear" w:color="auto" w:fill="auto"/>
          </w:tcPr>
          <w:p w14:paraId="4FFE6CE1"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6EA3E4F4"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200-3599 counts/min</w:t>
            </w:r>
            <w:r w:rsidRPr="007B0316">
              <w:rPr>
                <w:rFonts w:ascii="Times New Roman" w:eastAsia="Times New Roman" w:hAnsi="Times New Roman"/>
                <w:color w:val="000000"/>
                <w:sz w:val="20"/>
                <w:szCs w:val="20"/>
                <w:lang w:val="en-US" w:eastAsia="es-ES"/>
              </w:rPr>
              <w:br/>
            </w:r>
          </w:p>
          <w:p w14:paraId="465CDD67"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c>
          <w:tcPr>
            <w:tcW w:w="1996" w:type="dxa"/>
            <w:shd w:val="clear" w:color="auto" w:fill="auto"/>
          </w:tcPr>
          <w:p w14:paraId="321BE636" w14:textId="77777777" w:rsidR="00D93511" w:rsidRPr="007B0316" w:rsidRDefault="00D93511"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Depression</w:t>
            </w:r>
            <w:bookmarkStart w:id="21" w:name="_Hlk75865517"/>
          </w:p>
          <w:p w14:paraId="20935017" w14:textId="6173CA11"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Computerized Clinical Interview Schedule-Revised </w:t>
            </w:r>
            <w:bookmarkEnd w:id="21"/>
            <w:r w:rsidRPr="007B0316">
              <w:rPr>
                <w:rFonts w:ascii="Times New Roman" w:eastAsia="Times New Roman" w:hAnsi="Times New Roman"/>
                <w:color w:val="000000"/>
                <w:sz w:val="20"/>
                <w:szCs w:val="20"/>
                <w:lang w:val="en-US" w:eastAsia="es-ES"/>
              </w:rPr>
              <w:t>for depression at 18 years of age.</w:t>
            </w:r>
            <w:r w:rsidRPr="007B0316">
              <w:rPr>
                <w:rFonts w:ascii="Times New Roman" w:eastAsia="Times New Roman" w:hAnsi="Times New Roman"/>
                <w:color w:val="000000"/>
                <w:sz w:val="20"/>
                <w:szCs w:val="20"/>
                <w:lang w:val="en-US" w:eastAsia="es-ES"/>
              </w:rPr>
              <w:br/>
              <w:t>-</w:t>
            </w:r>
            <w:bookmarkStart w:id="22" w:name="_Hlk75865529"/>
            <w:r w:rsidRPr="007B0316">
              <w:rPr>
                <w:rFonts w:ascii="Times New Roman" w:eastAsia="Times New Roman" w:hAnsi="Times New Roman"/>
                <w:color w:val="000000"/>
                <w:sz w:val="20"/>
                <w:szCs w:val="20"/>
                <w:lang w:val="en-US" w:eastAsia="es-ES"/>
              </w:rPr>
              <w:t xml:space="preserve">The Short Moods and Feelings Questionnaire for </w:t>
            </w:r>
            <w:bookmarkEnd w:id="22"/>
            <w:r w:rsidRPr="007B0316">
              <w:rPr>
                <w:rFonts w:ascii="Times New Roman" w:eastAsia="Times New Roman" w:hAnsi="Times New Roman"/>
                <w:color w:val="000000"/>
                <w:sz w:val="20"/>
                <w:szCs w:val="20"/>
                <w:lang w:val="en-US" w:eastAsia="es-ES"/>
              </w:rPr>
              <w:t>depression at age 12, 14, and 16.</w:t>
            </w:r>
          </w:p>
          <w:p w14:paraId="73A6855E" w14:textId="77777777" w:rsidR="00C903C5" w:rsidRPr="007B0316" w:rsidRDefault="00C903C5" w:rsidP="00C903C5">
            <w:pPr>
              <w:spacing w:after="0" w:line="240" w:lineRule="auto"/>
              <w:contextualSpacing/>
              <w:rPr>
                <w:rFonts w:ascii="Times New Roman" w:eastAsia="Times New Roman" w:hAnsi="Times New Roman"/>
                <w:sz w:val="20"/>
                <w:szCs w:val="20"/>
                <w:lang w:val="en-US" w:eastAsia="es-ES"/>
              </w:rPr>
            </w:pPr>
          </w:p>
        </w:tc>
        <w:tc>
          <w:tcPr>
            <w:tcW w:w="2985" w:type="dxa"/>
            <w:shd w:val="clear" w:color="auto" w:fill="auto"/>
          </w:tcPr>
          <w:p w14:paraId="565755E4" w14:textId="4E74481D"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Negative binomial regression models and by group-based trajectory modelling. </w:t>
            </w:r>
            <w:r w:rsidRPr="007B0316">
              <w:rPr>
                <w:rFonts w:ascii="Times New Roman" w:eastAsia="Times New Roman" w:hAnsi="Times New Roman"/>
                <w:color w:val="000000"/>
                <w:sz w:val="20"/>
                <w:szCs w:val="20"/>
                <w:lang w:val="en-US" w:eastAsia="es-ES"/>
              </w:rPr>
              <w:br/>
              <w:t xml:space="preserve">Increasing LIPA at age 12 (IRR=0.904, [0.850, 0.961], p=0.0012). Similar estimates were found for the other age groups. </w:t>
            </w:r>
          </w:p>
        </w:tc>
        <w:tc>
          <w:tcPr>
            <w:tcW w:w="1847" w:type="dxa"/>
            <w:shd w:val="clear" w:color="auto" w:fill="auto"/>
          </w:tcPr>
          <w:p w14:paraId="5DFF5E7E"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Sex, ethnicity, maternal social class, baseline depression, IQ, parental psychiatric history, parental education, total accelerometer wear time </w:t>
            </w:r>
          </w:p>
          <w:p w14:paraId="6F86F7A6"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c>
          <w:tcPr>
            <w:tcW w:w="2210" w:type="dxa"/>
            <w:shd w:val="clear" w:color="auto" w:fill="auto"/>
          </w:tcPr>
          <w:p w14:paraId="27D783C2" w14:textId="777B1B23" w:rsidR="00C903C5" w:rsidRPr="007B0316" w:rsidRDefault="00C903C5" w:rsidP="000B7F2F">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At all timepoints, each 60 min/day increase in LIPA was significantly associated with a lower depression score at 18 years of age: 9.6% for LIPA at 12 years, 7.8%</w:t>
            </w:r>
            <w:r w:rsidRPr="007B0316">
              <w:rPr>
                <w:rFonts w:ascii="Times New Roman" w:eastAsia="Times New Roman" w:hAnsi="Times New Roman"/>
                <w:color w:val="000000"/>
                <w:sz w:val="20"/>
                <w:szCs w:val="20"/>
                <w:lang w:val="en-US" w:eastAsia="es-ES"/>
              </w:rPr>
              <w:br/>
              <w:t>at 14 years, and 11.1% at 16 years of age.</w:t>
            </w:r>
            <w:r w:rsidRPr="007B0316">
              <w:rPr>
                <w:rFonts w:ascii="Times New Roman" w:eastAsia="Times New Roman" w:hAnsi="Times New Roman"/>
                <w:color w:val="000000"/>
                <w:sz w:val="20"/>
                <w:szCs w:val="20"/>
                <w:lang w:val="en-US" w:eastAsia="es-ES"/>
              </w:rPr>
              <w:br/>
              <w:t>Lower depression scores</w:t>
            </w:r>
            <w:r w:rsidRPr="007B0316">
              <w:rPr>
                <w:rFonts w:ascii="Times New Roman" w:eastAsia="Times New Roman" w:hAnsi="Times New Roman"/>
                <w:color w:val="000000"/>
                <w:sz w:val="20"/>
                <w:szCs w:val="20"/>
                <w:lang w:val="en-US" w:eastAsia="es-ES"/>
              </w:rPr>
              <w:br/>
              <w:t>were identified in participants with persistently high levels</w:t>
            </w:r>
            <w:r w:rsidRPr="007B0316">
              <w:rPr>
                <w:rFonts w:ascii="Times New Roman" w:eastAsia="Times New Roman" w:hAnsi="Times New Roman"/>
                <w:color w:val="000000"/>
                <w:sz w:val="20"/>
                <w:szCs w:val="20"/>
                <w:lang w:val="en-US" w:eastAsia="es-ES"/>
              </w:rPr>
              <w:br/>
              <w:t xml:space="preserve">of LIPA. </w:t>
            </w:r>
          </w:p>
        </w:tc>
        <w:tc>
          <w:tcPr>
            <w:tcW w:w="923" w:type="dxa"/>
            <w:shd w:val="clear" w:color="auto" w:fill="auto"/>
          </w:tcPr>
          <w:p w14:paraId="27CC223D"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100</w:t>
            </w:r>
          </w:p>
          <w:p w14:paraId="11E6650C"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r>
      <w:tr w:rsidR="00C903C5" w:rsidRPr="007B0316" w14:paraId="61E05461" w14:textId="77777777" w:rsidTr="00BF77B1">
        <w:trPr>
          <w:trHeight w:val="702"/>
        </w:trPr>
        <w:tc>
          <w:tcPr>
            <w:tcW w:w="1423" w:type="dxa"/>
            <w:shd w:val="clear" w:color="auto" w:fill="auto"/>
            <w:hideMark/>
          </w:tcPr>
          <w:p w14:paraId="14CC8B4C" w14:textId="19DB73A9"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Parfitt et al.</w:t>
            </w:r>
            <w:r w:rsidRPr="007B0316">
              <w:rPr>
                <w:rFonts w:ascii="Times New Roman" w:eastAsia="Times New Roman" w:hAnsi="Times New Roman"/>
                <w:color w:val="000000"/>
                <w:sz w:val="20"/>
                <w:szCs w:val="20"/>
                <w:lang w:val="en-US" w:eastAsia="es-ES"/>
              </w:rPr>
              <w:br/>
              <w:t xml:space="preserve">2009 </w:t>
            </w:r>
            <w:r w:rsidR="000E6045" w:rsidRPr="007B0316">
              <w:rPr>
                <w:rFonts w:ascii="Times New Roman" w:eastAsia="Times New Roman" w:hAnsi="Times New Roman"/>
                <w:color w:val="000000"/>
                <w:sz w:val="20"/>
                <w:szCs w:val="20"/>
                <w:lang w:val="en-US" w:eastAsia="es-ES"/>
              </w:rPr>
              <w:t>[44]</w:t>
            </w:r>
          </w:p>
          <w:p w14:paraId="1129E2E3" w14:textId="729C3BA8"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CS</w:t>
            </w:r>
            <w:r w:rsidRPr="007B0316">
              <w:rPr>
                <w:rFonts w:ascii="Times New Roman" w:eastAsia="Times New Roman" w:hAnsi="Times New Roman"/>
                <w:color w:val="000000"/>
                <w:sz w:val="20"/>
                <w:szCs w:val="20"/>
                <w:lang w:val="en-US" w:eastAsia="es-ES"/>
              </w:rPr>
              <w:br/>
            </w:r>
          </w:p>
        </w:tc>
        <w:tc>
          <w:tcPr>
            <w:tcW w:w="992" w:type="dxa"/>
          </w:tcPr>
          <w:p w14:paraId="0EF1DBD6"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UK</w:t>
            </w:r>
          </w:p>
        </w:tc>
        <w:tc>
          <w:tcPr>
            <w:tcW w:w="1625" w:type="dxa"/>
            <w:shd w:val="clear" w:color="auto" w:fill="auto"/>
            <w:hideMark/>
          </w:tcPr>
          <w:p w14:paraId="6F8B4B26"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Healthy primary school children (59.6% girls; age 9-10 years) n=57</w:t>
            </w:r>
            <w:r w:rsidRPr="007B0316">
              <w:rPr>
                <w:rFonts w:ascii="Times New Roman" w:eastAsia="Times New Roman" w:hAnsi="Times New Roman"/>
                <w:color w:val="000000"/>
                <w:sz w:val="20"/>
                <w:szCs w:val="20"/>
                <w:lang w:val="en-US" w:eastAsia="es-ES"/>
              </w:rPr>
              <w:br/>
            </w:r>
          </w:p>
        </w:tc>
        <w:tc>
          <w:tcPr>
            <w:tcW w:w="1918" w:type="dxa"/>
            <w:shd w:val="clear" w:color="auto" w:fill="auto"/>
            <w:hideMark/>
          </w:tcPr>
          <w:p w14:paraId="4DCEE9AA"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15E6F826"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Very LIPA=100-470.1 counts/min</w:t>
            </w:r>
            <w:r w:rsidRPr="007B0316">
              <w:rPr>
                <w:rFonts w:ascii="Times New Roman" w:eastAsia="Times New Roman" w:hAnsi="Times New Roman"/>
                <w:color w:val="000000"/>
                <w:sz w:val="20"/>
                <w:szCs w:val="20"/>
                <w:lang w:val="en-US" w:eastAsia="es-ES"/>
              </w:rPr>
              <w:br/>
              <w:t>LIPA=470.1-976.8 counts/min</w:t>
            </w:r>
          </w:p>
          <w:p w14:paraId="58CA9807"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p>
        </w:tc>
        <w:tc>
          <w:tcPr>
            <w:tcW w:w="1996" w:type="dxa"/>
            <w:shd w:val="clear" w:color="auto" w:fill="auto"/>
            <w:hideMark/>
          </w:tcPr>
          <w:p w14:paraId="6F3736A8"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-Depression </w:t>
            </w:r>
            <w:r w:rsidRPr="007B0316">
              <w:rPr>
                <w:rFonts w:ascii="Times New Roman" w:eastAsia="Times New Roman" w:hAnsi="Times New Roman"/>
                <w:color w:val="000000"/>
                <w:sz w:val="20"/>
                <w:szCs w:val="20"/>
                <w:lang w:val="en-US" w:eastAsia="es-ES"/>
              </w:rPr>
              <w:br/>
              <w:t>(</w:t>
            </w:r>
            <w:bookmarkStart w:id="23" w:name="_Hlk75865406"/>
            <w:r w:rsidRPr="007B0316">
              <w:rPr>
                <w:rFonts w:ascii="Times New Roman" w:eastAsia="Times New Roman" w:hAnsi="Times New Roman"/>
                <w:color w:val="000000"/>
                <w:sz w:val="20"/>
                <w:szCs w:val="20"/>
                <w:lang w:val="en-US" w:eastAsia="es-ES"/>
              </w:rPr>
              <w:t>Child Depression Inventory</w:t>
            </w:r>
            <w:bookmarkEnd w:id="23"/>
            <w:r w:rsidRPr="007B0316">
              <w:rPr>
                <w:rFonts w:ascii="Times New Roman" w:eastAsia="Times New Roman" w:hAnsi="Times New Roman"/>
                <w:color w:val="000000"/>
                <w:sz w:val="20"/>
                <w:szCs w:val="20"/>
                <w:lang w:val="en-US" w:eastAsia="es-ES"/>
              </w:rPr>
              <w:t>)</w:t>
            </w:r>
            <w:r w:rsidRPr="007B0316">
              <w:rPr>
                <w:rFonts w:ascii="Times New Roman" w:eastAsia="Times New Roman" w:hAnsi="Times New Roman"/>
                <w:color w:val="000000"/>
                <w:sz w:val="20"/>
                <w:szCs w:val="20"/>
                <w:lang w:val="en-US" w:eastAsia="es-ES"/>
              </w:rPr>
              <w:br/>
              <w:t xml:space="preserve">-Anxiety </w:t>
            </w:r>
            <w:r w:rsidRPr="007B0316">
              <w:rPr>
                <w:rFonts w:ascii="Times New Roman" w:eastAsia="Times New Roman" w:hAnsi="Times New Roman"/>
                <w:color w:val="000000"/>
                <w:sz w:val="20"/>
                <w:szCs w:val="20"/>
                <w:lang w:val="en-US" w:eastAsia="es-ES"/>
              </w:rPr>
              <w:br/>
              <w:t>(</w:t>
            </w:r>
            <w:bookmarkStart w:id="24" w:name="_Hlk75865413"/>
            <w:r w:rsidRPr="007B0316">
              <w:rPr>
                <w:rFonts w:ascii="Times New Roman" w:eastAsia="Times New Roman" w:hAnsi="Times New Roman"/>
                <w:color w:val="000000"/>
                <w:sz w:val="20"/>
                <w:szCs w:val="20"/>
                <w:lang w:val="en-US" w:eastAsia="es-ES"/>
              </w:rPr>
              <w:t>State-trait inventory for children</w:t>
            </w:r>
            <w:bookmarkEnd w:id="24"/>
            <w:r w:rsidRPr="007B0316">
              <w:rPr>
                <w:rFonts w:ascii="Times New Roman" w:eastAsia="Times New Roman" w:hAnsi="Times New Roman"/>
                <w:color w:val="000000"/>
                <w:sz w:val="20"/>
                <w:szCs w:val="20"/>
                <w:lang w:val="en-US" w:eastAsia="es-ES"/>
              </w:rPr>
              <w:t>)</w:t>
            </w:r>
          </w:p>
        </w:tc>
        <w:tc>
          <w:tcPr>
            <w:tcW w:w="2985" w:type="dxa"/>
            <w:shd w:val="clear" w:color="auto" w:fill="auto"/>
            <w:hideMark/>
          </w:tcPr>
          <w:p w14:paraId="3438BD5F"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Pearson correlations </w:t>
            </w:r>
            <w:r w:rsidRPr="007B0316">
              <w:rPr>
                <w:rFonts w:ascii="Times New Roman" w:eastAsia="Times New Roman" w:hAnsi="Times New Roman"/>
                <w:color w:val="000000"/>
                <w:sz w:val="20"/>
                <w:szCs w:val="20"/>
                <w:lang w:val="en-US" w:eastAsia="es-ES"/>
              </w:rPr>
              <w:br/>
              <w:t>Very LIPA and anxiety r=0.331. p&lt;0.05</w:t>
            </w:r>
            <w:r w:rsidRPr="007B0316">
              <w:rPr>
                <w:rFonts w:ascii="Times New Roman" w:eastAsia="Times New Roman" w:hAnsi="Times New Roman"/>
                <w:color w:val="000000"/>
                <w:sz w:val="20"/>
                <w:szCs w:val="20"/>
                <w:lang w:val="en-US" w:eastAsia="es-ES"/>
              </w:rPr>
              <w:br/>
              <w:t>Very LIPA and depression r=0.282. p&lt;0.05</w:t>
            </w:r>
            <w:r w:rsidRPr="007B0316">
              <w:rPr>
                <w:rFonts w:ascii="Times New Roman" w:eastAsia="Times New Roman" w:hAnsi="Times New Roman"/>
                <w:color w:val="000000"/>
                <w:sz w:val="20"/>
                <w:szCs w:val="20"/>
                <w:lang w:val="en-US" w:eastAsia="es-ES"/>
              </w:rPr>
              <w:br/>
              <w:t>LIPA and anxiety r=0.173. p=N.S</w:t>
            </w:r>
            <w:r w:rsidRPr="007B0316">
              <w:rPr>
                <w:rFonts w:ascii="Times New Roman" w:eastAsia="Times New Roman" w:hAnsi="Times New Roman"/>
                <w:color w:val="000000"/>
                <w:sz w:val="20"/>
                <w:szCs w:val="20"/>
                <w:lang w:val="en-US" w:eastAsia="es-ES"/>
              </w:rPr>
              <w:br/>
              <w:t>LIPA and depression r=0.202. p=N.S</w:t>
            </w:r>
          </w:p>
        </w:tc>
        <w:tc>
          <w:tcPr>
            <w:tcW w:w="1847" w:type="dxa"/>
            <w:shd w:val="clear" w:color="auto" w:fill="auto"/>
            <w:hideMark/>
          </w:tcPr>
          <w:p w14:paraId="7FC5C68A" w14:textId="028B7549"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Very light PA adjusted for percent body </w:t>
            </w:r>
            <w:r w:rsidR="006524B6" w:rsidRPr="007B0316">
              <w:rPr>
                <w:rFonts w:ascii="Times New Roman" w:eastAsia="Times New Roman" w:hAnsi="Times New Roman"/>
                <w:color w:val="000000"/>
                <w:sz w:val="20"/>
                <w:szCs w:val="20"/>
                <w:lang w:val="en-US" w:eastAsia="es-ES"/>
              </w:rPr>
              <w:t>fat.</w:t>
            </w:r>
            <w:r w:rsidRPr="007B0316">
              <w:rPr>
                <w:rFonts w:ascii="Times New Roman" w:eastAsia="Times New Roman" w:hAnsi="Times New Roman"/>
                <w:color w:val="000000"/>
                <w:sz w:val="20"/>
                <w:szCs w:val="20"/>
                <w:lang w:val="en-US" w:eastAsia="es-ES"/>
              </w:rPr>
              <w:t xml:space="preserve"> </w:t>
            </w:r>
          </w:p>
          <w:p w14:paraId="615EA4F3"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Correlations for LIPA not adjusted </w:t>
            </w:r>
          </w:p>
        </w:tc>
        <w:tc>
          <w:tcPr>
            <w:tcW w:w="2210" w:type="dxa"/>
            <w:shd w:val="clear" w:color="auto" w:fill="auto"/>
            <w:hideMark/>
          </w:tcPr>
          <w:p w14:paraId="06EAF232"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Very LIPA (min/day) was significantly correlated with higher measures of anxiety and depression. No significant correlations were found for LIPA. </w:t>
            </w:r>
          </w:p>
        </w:tc>
        <w:tc>
          <w:tcPr>
            <w:tcW w:w="923" w:type="dxa"/>
            <w:shd w:val="clear" w:color="auto" w:fill="auto"/>
            <w:hideMark/>
          </w:tcPr>
          <w:p w14:paraId="7E5A1B90" w14:textId="77777777" w:rsidR="00C903C5" w:rsidRPr="007B0316" w:rsidRDefault="00C903C5" w:rsidP="00C903C5">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81.8</w:t>
            </w:r>
          </w:p>
        </w:tc>
      </w:tr>
      <w:tr w:rsidR="00BF77B1" w:rsidRPr="007B0316" w14:paraId="6885373D" w14:textId="77777777" w:rsidTr="00F67D26">
        <w:trPr>
          <w:trHeight w:val="702"/>
        </w:trPr>
        <w:tc>
          <w:tcPr>
            <w:tcW w:w="1423" w:type="dxa"/>
            <w:tcBorders>
              <w:bottom w:val="single" w:sz="4" w:space="0" w:color="auto"/>
            </w:tcBorders>
            <w:shd w:val="clear" w:color="auto" w:fill="auto"/>
          </w:tcPr>
          <w:p w14:paraId="39441A57" w14:textId="52298059"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proofErr w:type="spellStart"/>
            <w:r w:rsidRPr="007B0316">
              <w:rPr>
                <w:rFonts w:ascii="Times New Roman" w:eastAsia="Times New Roman" w:hAnsi="Times New Roman"/>
                <w:color w:val="000000"/>
                <w:sz w:val="20"/>
                <w:szCs w:val="20"/>
                <w:lang w:val="en-US" w:eastAsia="es-ES"/>
              </w:rPr>
              <w:t>Ahn</w:t>
            </w:r>
            <w:proofErr w:type="spellEnd"/>
            <w:r w:rsidRPr="007B0316">
              <w:rPr>
                <w:rFonts w:ascii="Times New Roman" w:eastAsia="Times New Roman" w:hAnsi="Times New Roman"/>
                <w:color w:val="000000"/>
                <w:sz w:val="20"/>
                <w:szCs w:val="20"/>
                <w:lang w:val="en-US" w:eastAsia="es-ES"/>
              </w:rPr>
              <w:t xml:space="preserve"> et al. </w:t>
            </w:r>
            <w:r w:rsidRPr="007B0316">
              <w:rPr>
                <w:rFonts w:ascii="Times New Roman" w:eastAsia="Times New Roman" w:hAnsi="Times New Roman"/>
                <w:color w:val="000000"/>
                <w:sz w:val="20"/>
                <w:szCs w:val="20"/>
                <w:lang w:val="en-US" w:eastAsia="es-ES"/>
              </w:rPr>
              <w:br/>
              <w:t xml:space="preserve">2018 </w:t>
            </w:r>
            <w:r w:rsidR="0069793F" w:rsidRPr="007B0316">
              <w:rPr>
                <w:rFonts w:ascii="Times New Roman" w:eastAsia="Times New Roman" w:hAnsi="Times New Roman"/>
                <w:color w:val="000000"/>
                <w:sz w:val="20"/>
                <w:szCs w:val="20"/>
                <w:lang w:val="en-US" w:eastAsia="es-ES"/>
              </w:rPr>
              <w:t>[50]</w:t>
            </w:r>
          </w:p>
          <w:p w14:paraId="7352A63E" w14:textId="4824D583"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w:t>
            </w:r>
            <w:r w:rsidR="008449FA" w:rsidRPr="007B0316">
              <w:rPr>
                <w:rFonts w:ascii="Times New Roman" w:eastAsia="Times New Roman" w:hAnsi="Times New Roman"/>
                <w:color w:val="000000"/>
                <w:sz w:val="20"/>
                <w:szCs w:val="20"/>
                <w:lang w:val="en-US" w:eastAsia="es-ES"/>
              </w:rPr>
              <w:t>G</w:t>
            </w:r>
            <w:r w:rsidRPr="007B0316">
              <w:rPr>
                <w:rFonts w:ascii="Times New Roman" w:eastAsia="Times New Roman" w:hAnsi="Times New Roman"/>
                <w:color w:val="000000"/>
                <w:sz w:val="20"/>
                <w:szCs w:val="20"/>
                <w:lang w:val="en-US" w:eastAsia="es-ES"/>
              </w:rPr>
              <w:t xml:space="preserve"> </w:t>
            </w:r>
            <w:r w:rsidRPr="007B0316">
              <w:rPr>
                <w:rFonts w:ascii="Times New Roman" w:eastAsia="Times New Roman" w:hAnsi="Times New Roman"/>
                <w:color w:val="000000"/>
                <w:sz w:val="20"/>
                <w:szCs w:val="20"/>
                <w:lang w:val="en-US" w:eastAsia="es-ES"/>
              </w:rPr>
              <w:br/>
            </w:r>
          </w:p>
        </w:tc>
        <w:tc>
          <w:tcPr>
            <w:tcW w:w="992" w:type="dxa"/>
            <w:tcBorders>
              <w:bottom w:val="single" w:sz="4" w:space="0" w:color="auto"/>
            </w:tcBorders>
          </w:tcPr>
          <w:p w14:paraId="44C0920F" w14:textId="6CED9E96"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UK</w:t>
            </w:r>
          </w:p>
        </w:tc>
        <w:tc>
          <w:tcPr>
            <w:tcW w:w="1625" w:type="dxa"/>
            <w:tcBorders>
              <w:bottom w:val="single" w:sz="4" w:space="0" w:color="auto"/>
            </w:tcBorders>
            <w:shd w:val="clear" w:color="auto" w:fill="auto"/>
          </w:tcPr>
          <w:p w14:paraId="51027F5E" w14:textId="77777777" w:rsidR="003340EF"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Children (61.3% female, mean age 11 years) n=6,153</w:t>
            </w:r>
          </w:p>
          <w:p w14:paraId="2AB014E7" w14:textId="4C154508" w:rsidR="00BF77B1" w:rsidRPr="007B0316" w:rsidRDefault="003340EF"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2 years</w:t>
            </w:r>
            <w:r w:rsidR="00BF77B1" w:rsidRPr="007B0316">
              <w:rPr>
                <w:rFonts w:ascii="Times New Roman" w:eastAsia="Times New Roman" w:hAnsi="Times New Roman"/>
                <w:color w:val="000000"/>
                <w:sz w:val="20"/>
                <w:szCs w:val="20"/>
                <w:lang w:val="en-US" w:eastAsia="es-ES"/>
              </w:rPr>
              <w:br/>
            </w:r>
          </w:p>
        </w:tc>
        <w:tc>
          <w:tcPr>
            <w:tcW w:w="1918" w:type="dxa"/>
            <w:tcBorders>
              <w:bottom w:val="single" w:sz="4" w:space="0" w:color="auto"/>
            </w:tcBorders>
            <w:shd w:val="clear" w:color="auto" w:fill="auto"/>
          </w:tcPr>
          <w:p w14:paraId="0F8673A0" w14:textId="77777777"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Accelerometry </w:t>
            </w:r>
          </w:p>
          <w:p w14:paraId="401EB863" w14:textId="340E6C82"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100-2240 counts/min</w:t>
            </w:r>
          </w:p>
        </w:tc>
        <w:tc>
          <w:tcPr>
            <w:tcW w:w="1996" w:type="dxa"/>
            <w:tcBorders>
              <w:bottom w:val="single" w:sz="4" w:space="0" w:color="auto"/>
            </w:tcBorders>
            <w:shd w:val="clear" w:color="auto" w:fill="auto"/>
          </w:tcPr>
          <w:p w14:paraId="759478F7" w14:textId="28659796"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Emotional symptoms (Strengths and Difficulties Questionnaire)</w:t>
            </w:r>
          </w:p>
        </w:tc>
        <w:tc>
          <w:tcPr>
            <w:tcW w:w="2985" w:type="dxa"/>
            <w:tcBorders>
              <w:bottom w:val="single" w:sz="4" w:space="0" w:color="auto"/>
            </w:tcBorders>
            <w:shd w:val="clear" w:color="auto" w:fill="auto"/>
          </w:tcPr>
          <w:p w14:paraId="5C751F98" w14:textId="77777777"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Linear regression.</w:t>
            </w:r>
            <w:r w:rsidRPr="007B0316">
              <w:rPr>
                <w:rFonts w:ascii="Times New Roman" w:eastAsia="Times New Roman" w:hAnsi="Times New Roman"/>
                <w:color w:val="000000"/>
                <w:sz w:val="20"/>
                <w:szCs w:val="20"/>
                <w:lang w:val="en-US" w:eastAsia="es-ES"/>
              </w:rPr>
              <w:br/>
              <w:t xml:space="preserve">Boys: </w:t>
            </w:r>
          </w:p>
          <w:p w14:paraId="1449FCB6" w14:textId="77777777"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β=-0.039 [-0.106, 0.028]</w:t>
            </w:r>
            <w:r w:rsidRPr="007B0316">
              <w:rPr>
                <w:rFonts w:ascii="Times New Roman" w:eastAsia="Times New Roman" w:hAnsi="Times New Roman"/>
                <w:color w:val="000000"/>
                <w:sz w:val="20"/>
                <w:szCs w:val="20"/>
                <w:lang w:val="en-US" w:eastAsia="es-ES"/>
              </w:rPr>
              <w:br/>
              <w:t xml:space="preserve">Girls: </w:t>
            </w:r>
          </w:p>
          <w:p w14:paraId="5BF1951D" w14:textId="75709A92"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β=-0.026 [-0.094, 0.041]</w:t>
            </w:r>
          </w:p>
        </w:tc>
        <w:tc>
          <w:tcPr>
            <w:tcW w:w="1847" w:type="dxa"/>
            <w:tcBorders>
              <w:bottom w:val="single" w:sz="4" w:space="0" w:color="auto"/>
            </w:tcBorders>
            <w:shd w:val="clear" w:color="auto" w:fill="auto"/>
          </w:tcPr>
          <w:p w14:paraId="5DF25D43" w14:textId="7BE6C5AD"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 xml:space="preserve">Age, season, total difficulties at age 7, limiting illness, special education needs, weight status, self-esteem, ethnicity, income, siblings, family structure, maternal education, maternal depression, maternal employment, British Ability Scale pattern </w:t>
            </w:r>
            <w:r w:rsidRPr="007B0316">
              <w:rPr>
                <w:rFonts w:ascii="Times New Roman" w:eastAsia="Times New Roman" w:hAnsi="Times New Roman"/>
                <w:color w:val="000000"/>
                <w:sz w:val="20"/>
                <w:szCs w:val="20"/>
                <w:lang w:val="en-US" w:eastAsia="es-ES"/>
              </w:rPr>
              <w:lastRenderedPageBreak/>
              <w:t xml:space="preserve">construction, British Ability Scale word reading </w:t>
            </w:r>
          </w:p>
        </w:tc>
        <w:tc>
          <w:tcPr>
            <w:tcW w:w="2210" w:type="dxa"/>
            <w:tcBorders>
              <w:bottom w:val="single" w:sz="4" w:space="0" w:color="auto"/>
            </w:tcBorders>
            <w:shd w:val="clear" w:color="auto" w:fill="auto"/>
          </w:tcPr>
          <w:p w14:paraId="35F0CA7A" w14:textId="5F3A7AC0"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lastRenderedPageBreak/>
              <w:t>LIPA was not significantly related to emotional symptoms at follow-up.</w:t>
            </w:r>
          </w:p>
        </w:tc>
        <w:tc>
          <w:tcPr>
            <w:tcW w:w="923" w:type="dxa"/>
            <w:shd w:val="clear" w:color="auto" w:fill="auto"/>
          </w:tcPr>
          <w:p w14:paraId="71947CD0" w14:textId="61841028" w:rsidR="00BF77B1" w:rsidRPr="007B0316" w:rsidRDefault="00BF77B1" w:rsidP="00BF77B1">
            <w:pPr>
              <w:spacing w:after="0" w:line="240" w:lineRule="auto"/>
              <w:contextualSpacing/>
              <w:rPr>
                <w:rFonts w:ascii="Times New Roman" w:eastAsia="Times New Roman" w:hAnsi="Times New Roman"/>
                <w:color w:val="000000"/>
                <w:sz w:val="20"/>
                <w:szCs w:val="20"/>
                <w:lang w:val="en-US" w:eastAsia="es-ES"/>
              </w:rPr>
            </w:pPr>
            <w:r w:rsidRPr="007B0316">
              <w:rPr>
                <w:rFonts w:ascii="Times New Roman" w:eastAsia="Times New Roman" w:hAnsi="Times New Roman"/>
                <w:color w:val="000000"/>
                <w:sz w:val="20"/>
                <w:szCs w:val="20"/>
                <w:lang w:val="en-US" w:eastAsia="es-ES"/>
              </w:rPr>
              <w:t>95.5</w:t>
            </w:r>
          </w:p>
        </w:tc>
      </w:tr>
    </w:tbl>
    <w:p w14:paraId="799A9E38" w14:textId="3BED601E" w:rsidR="00E47E13" w:rsidRPr="007B0316" w:rsidRDefault="00E47E13" w:rsidP="004E5A33">
      <w:pPr>
        <w:spacing w:after="0" w:line="240" w:lineRule="auto"/>
        <w:contextualSpacing/>
        <w:rPr>
          <w:rFonts w:ascii="Times New Roman" w:hAnsi="Times New Roman"/>
          <w:sz w:val="20"/>
          <w:szCs w:val="20"/>
          <w:lang w:val="en-US"/>
        </w:rPr>
      </w:pPr>
      <w:r w:rsidRPr="007B0316">
        <w:rPr>
          <w:rFonts w:ascii="Times New Roman" w:hAnsi="Times New Roman"/>
          <w:sz w:val="20"/>
          <w:szCs w:val="20"/>
          <w:lang w:val="en-US"/>
        </w:rPr>
        <w:t>Abbreviations: LIPA= light intensity physical activity; MVPA= moderate-to-vigorous intensity physical activity; PA= physical activity; min= minutes; BMI= body mass index; IQ= intelligence quotient</w:t>
      </w:r>
      <w:r w:rsidR="00EB3A64" w:rsidRPr="007B0316">
        <w:rPr>
          <w:rFonts w:ascii="Times New Roman" w:hAnsi="Times New Roman"/>
          <w:sz w:val="20"/>
          <w:szCs w:val="20"/>
          <w:lang w:val="en-US"/>
        </w:rPr>
        <w:t>;</w:t>
      </w:r>
      <w:r w:rsidRPr="007B0316">
        <w:rPr>
          <w:rFonts w:ascii="Times New Roman" w:hAnsi="Times New Roman"/>
          <w:sz w:val="20"/>
          <w:szCs w:val="20"/>
          <w:lang w:val="en-US"/>
        </w:rPr>
        <w:t xml:space="preserve"> </w:t>
      </w:r>
      <w:r w:rsidR="002E6B5E" w:rsidRPr="007B0316">
        <w:rPr>
          <w:rFonts w:ascii="Times New Roman" w:hAnsi="Times New Roman"/>
          <w:sz w:val="20"/>
          <w:szCs w:val="20"/>
          <w:lang w:val="en-US"/>
        </w:rPr>
        <w:t xml:space="preserve">ADL= activities of daily living; </w:t>
      </w:r>
      <w:r w:rsidRPr="007B0316">
        <w:rPr>
          <w:rFonts w:ascii="Times New Roman" w:hAnsi="Times New Roman"/>
          <w:sz w:val="20"/>
          <w:szCs w:val="20"/>
          <w:lang w:val="en-US"/>
        </w:rPr>
        <w:t>SB= sedentary behavior</w:t>
      </w:r>
      <w:r w:rsidR="00EB3A64" w:rsidRPr="007B0316">
        <w:rPr>
          <w:rFonts w:ascii="Times New Roman" w:hAnsi="Times New Roman"/>
          <w:sz w:val="20"/>
          <w:szCs w:val="20"/>
          <w:lang w:val="en-US"/>
        </w:rPr>
        <w:t>; CS= cross-sectional; L</w:t>
      </w:r>
      <w:r w:rsidR="00FB7A78" w:rsidRPr="007B0316">
        <w:rPr>
          <w:rFonts w:ascii="Times New Roman" w:hAnsi="Times New Roman"/>
          <w:sz w:val="20"/>
          <w:szCs w:val="20"/>
          <w:lang w:val="en-US"/>
        </w:rPr>
        <w:t>G</w:t>
      </w:r>
      <w:r w:rsidR="00EB3A64" w:rsidRPr="007B0316">
        <w:rPr>
          <w:rFonts w:ascii="Times New Roman" w:hAnsi="Times New Roman"/>
          <w:sz w:val="20"/>
          <w:szCs w:val="20"/>
          <w:lang w:val="en-US"/>
        </w:rPr>
        <w:t xml:space="preserve">=longitudinal </w:t>
      </w:r>
    </w:p>
    <w:p w14:paraId="3BB4C41A" w14:textId="67093735" w:rsidR="00E47E13" w:rsidRPr="007B0316" w:rsidRDefault="00E47E13" w:rsidP="004E5A33">
      <w:pPr>
        <w:spacing w:after="0" w:line="240" w:lineRule="auto"/>
        <w:contextualSpacing/>
        <w:rPr>
          <w:rFonts w:ascii="Times New Roman" w:hAnsi="Times New Roman"/>
          <w:sz w:val="20"/>
          <w:szCs w:val="20"/>
          <w:lang w:val="en-US"/>
        </w:rPr>
      </w:pPr>
      <w:r w:rsidRPr="007B0316">
        <w:rPr>
          <w:rFonts w:ascii="Times New Roman" w:hAnsi="Times New Roman"/>
          <w:sz w:val="20"/>
          <w:szCs w:val="20"/>
          <w:lang w:val="en-US"/>
        </w:rPr>
        <w:t xml:space="preserve">Only fully confounder-adjusted estimates are shown in tables. </w:t>
      </w:r>
    </w:p>
    <w:p w14:paraId="4829AEF2" w14:textId="022967C3" w:rsidR="002E1729" w:rsidRPr="007B0316" w:rsidRDefault="002E1729" w:rsidP="004E5A33">
      <w:pPr>
        <w:spacing w:after="0" w:line="240" w:lineRule="auto"/>
        <w:contextualSpacing/>
        <w:rPr>
          <w:rFonts w:ascii="Times New Roman" w:hAnsi="Times New Roman"/>
          <w:sz w:val="20"/>
          <w:szCs w:val="20"/>
          <w:lang w:val="en-US"/>
        </w:rPr>
      </w:pPr>
    </w:p>
    <w:p w14:paraId="097E6242" w14:textId="508C3D38" w:rsidR="002E1729" w:rsidRPr="007B0316" w:rsidRDefault="002E1729" w:rsidP="004E5A33">
      <w:pPr>
        <w:spacing w:after="0" w:line="240" w:lineRule="auto"/>
        <w:contextualSpacing/>
        <w:rPr>
          <w:rFonts w:ascii="Times New Roman" w:hAnsi="Times New Roman"/>
          <w:sz w:val="20"/>
          <w:szCs w:val="20"/>
          <w:lang w:val="en-US"/>
        </w:rPr>
      </w:pPr>
    </w:p>
    <w:p w14:paraId="2F156381" w14:textId="62971212" w:rsidR="002E1729" w:rsidRPr="007B0316" w:rsidRDefault="002E1729" w:rsidP="004E5A33">
      <w:pPr>
        <w:spacing w:after="0" w:line="240" w:lineRule="auto"/>
        <w:contextualSpacing/>
        <w:rPr>
          <w:rFonts w:ascii="Times New Roman" w:hAnsi="Times New Roman"/>
          <w:sz w:val="20"/>
          <w:szCs w:val="20"/>
          <w:lang w:val="en-US"/>
        </w:rPr>
      </w:pPr>
    </w:p>
    <w:p w14:paraId="589D1DF2" w14:textId="1E92ABDA" w:rsidR="002E1729" w:rsidRPr="007B0316" w:rsidRDefault="002E1729" w:rsidP="004E5A33">
      <w:pPr>
        <w:spacing w:after="0" w:line="240" w:lineRule="auto"/>
        <w:contextualSpacing/>
        <w:rPr>
          <w:rFonts w:ascii="Times New Roman" w:hAnsi="Times New Roman"/>
          <w:sz w:val="20"/>
          <w:szCs w:val="20"/>
          <w:lang w:val="en-US"/>
        </w:rPr>
      </w:pPr>
    </w:p>
    <w:p w14:paraId="7BD782FD" w14:textId="06088B95" w:rsidR="002E1729" w:rsidRPr="007B0316" w:rsidRDefault="002E1729" w:rsidP="004E5A33">
      <w:pPr>
        <w:spacing w:after="0" w:line="240" w:lineRule="auto"/>
        <w:contextualSpacing/>
        <w:rPr>
          <w:rFonts w:ascii="Times New Roman" w:hAnsi="Times New Roman"/>
          <w:sz w:val="20"/>
          <w:szCs w:val="20"/>
          <w:lang w:val="en-US"/>
        </w:rPr>
      </w:pPr>
    </w:p>
    <w:bookmarkEnd w:id="7"/>
    <w:p w14:paraId="001007EE" w14:textId="77777777" w:rsidR="002A3617" w:rsidRPr="007B0316" w:rsidRDefault="002A3617" w:rsidP="004E5A33">
      <w:pPr>
        <w:spacing w:line="480" w:lineRule="auto"/>
        <w:rPr>
          <w:rFonts w:ascii="Times New Roman" w:hAnsi="Times New Roman"/>
          <w:sz w:val="24"/>
          <w:szCs w:val="24"/>
          <w:lang w:val="en-US"/>
        </w:rPr>
        <w:sectPr w:rsidR="002A3617" w:rsidRPr="007B0316" w:rsidSect="004E5A33">
          <w:pgSz w:w="16838" w:h="11906" w:orient="landscape"/>
          <w:pgMar w:top="720" w:right="720" w:bottom="720" w:left="720" w:header="709" w:footer="709" w:gutter="0"/>
          <w:lnNumType w:countBy="1" w:restart="continuous"/>
          <w:cols w:space="708"/>
          <w:docGrid w:linePitch="360"/>
        </w:sectPr>
      </w:pPr>
    </w:p>
    <w:p w14:paraId="241C2A1E" w14:textId="43F7F4DF" w:rsidR="006A734A" w:rsidRPr="007B0316" w:rsidRDefault="002A3617"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lastRenderedPageBreak/>
        <w:t>D</w:t>
      </w:r>
      <w:r w:rsidR="006A734A" w:rsidRPr="007B0316">
        <w:rPr>
          <w:rFonts w:ascii="Times New Roman" w:hAnsi="Times New Roman"/>
          <w:b/>
          <w:bCs/>
          <w:sz w:val="24"/>
          <w:szCs w:val="24"/>
          <w:lang w:val="en-US"/>
        </w:rPr>
        <w:t>ISCUSSION</w:t>
      </w:r>
    </w:p>
    <w:p w14:paraId="49246356" w14:textId="0EE12D4C" w:rsidR="00CC508E" w:rsidRPr="007B0316" w:rsidRDefault="00657862" w:rsidP="00296311">
      <w:pPr>
        <w:spacing w:line="480" w:lineRule="auto"/>
        <w:rPr>
          <w:rFonts w:ascii="Times New Roman" w:hAnsi="Times New Roman"/>
          <w:sz w:val="24"/>
          <w:szCs w:val="24"/>
          <w:lang w:val="en-US"/>
        </w:rPr>
      </w:pPr>
      <w:r w:rsidRPr="007B0316">
        <w:rPr>
          <w:rFonts w:ascii="Times New Roman" w:hAnsi="Times New Roman"/>
          <w:sz w:val="24"/>
          <w:szCs w:val="24"/>
          <w:lang w:val="en-US"/>
        </w:rPr>
        <w:t>T</w:t>
      </w:r>
      <w:r w:rsidR="00B1515E" w:rsidRPr="007B0316">
        <w:rPr>
          <w:rFonts w:ascii="Times New Roman" w:hAnsi="Times New Roman"/>
          <w:sz w:val="24"/>
          <w:szCs w:val="24"/>
          <w:lang w:val="en-US"/>
        </w:rPr>
        <w:t>o our knowledge, t</w:t>
      </w:r>
      <w:r w:rsidRPr="007B0316">
        <w:rPr>
          <w:rFonts w:ascii="Times New Roman" w:hAnsi="Times New Roman"/>
          <w:sz w:val="24"/>
          <w:szCs w:val="24"/>
          <w:lang w:val="en-US"/>
        </w:rPr>
        <w:t xml:space="preserve">his is the first systematic review </w:t>
      </w:r>
      <w:r w:rsidR="00236735" w:rsidRPr="007B0316">
        <w:rPr>
          <w:rFonts w:ascii="Times New Roman" w:hAnsi="Times New Roman"/>
          <w:sz w:val="24"/>
          <w:szCs w:val="24"/>
          <w:lang w:val="en-US"/>
        </w:rPr>
        <w:t>that provide</w:t>
      </w:r>
      <w:r w:rsidR="00AA4564" w:rsidRPr="007B0316">
        <w:rPr>
          <w:rFonts w:ascii="Times New Roman" w:hAnsi="Times New Roman"/>
          <w:sz w:val="24"/>
          <w:szCs w:val="24"/>
          <w:lang w:val="en-US"/>
        </w:rPr>
        <w:t>s</w:t>
      </w:r>
      <w:r w:rsidR="00236735" w:rsidRPr="007B0316">
        <w:rPr>
          <w:rFonts w:ascii="Times New Roman" w:hAnsi="Times New Roman"/>
          <w:sz w:val="24"/>
          <w:szCs w:val="24"/>
          <w:lang w:val="en-US"/>
        </w:rPr>
        <w:t xml:space="preserve"> some initial insights on the </w:t>
      </w:r>
      <w:r w:rsidRPr="007B0316">
        <w:rPr>
          <w:rFonts w:ascii="Times New Roman" w:hAnsi="Times New Roman"/>
          <w:sz w:val="24"/>
          <w:szCs w:val="24"/>
          <w:lang w:val="en-US"/>
        </w:rPr>
        <w:t>relationship between LIPA and mental health indicators</w:t>
      </w:r>
      <w:r w:rsidR="004B4AAA" w:rsidRPr="007B0316">
        <w:rPr>
          <w:rFonts w:ascii="Times New Roman" w:hAnsi="Times New Roman"/>
          <w:sz w:val="24"/>
          <w:szCs w:val="24"/>
          <w:lang w:val="en-US"/>
        </w:rPr>
        <w:t>.</w:t>
      </w:r>
      <w:r w:rsidR="002A617C" w:rsidRPr="007B0316">
        <w:rPr>
          <w:rFonts w:ascii="Times New Roman" w:hAnsi="Times New Roman"/>
          <w:sz w:val="24"/>
          <w:szCs w:val="24"/>
          <w:lang w:val="en-US"/>
        </w:rPr>
        <w:t xml:space="preserve"> </w:t>
      </w:r>
      <w:r w:rsidR="00085CAD" w:rsidRPr="007B0316">
        <w:rPr>
          <w:rFonts w:ascii="Times New Roman" w:hAnsi="Times New Roman"/>
          <w:sz w:val="24"/>
          <w:szCs w:val="24"/>
          <w:lang w:val="en-US"/>
        </w:rPr>
        <w:t xml:space="preserve">We identified </w:t>
      </w:r>
      <w:r w:rsidR="002A617C" w:rsidRPr="007B0316">
        <w:rPr>
          <w:rFonts w:ascii="Times New Roman" w:hAnsi="Times New Roman"/>
          <w:sz w:val="24"/>
          <w:szCs w:val="24"/>
          <w:lang w:val="en-US"/>
        </w:rPr>
        <w:t>a limited number of studies across age groups</w:t>
      </w:r>
      <w:r w:rsidR="00085CAD" w:rsidRPr="007B0316">
        <w:rPr>
          <w:rFonts w:ascii="Times New Roman" w:hAnsi="Times New Roman"/>
          <w:sz w:val="24"/>
          <w:szCs w:val="24"/>
          <w:lang w:val="en-US"/>
        </w:rPr>
        <w:t>,</w:t>
      </w:r>
      <w:r w:rsidR="002A617C" w:rsidRPr="007B0316">
        <w:rPr>
          <w:rFonts w:ascii="Times New Roman" w:hAnsi="Times New Roman"/>
          <w:sz w:val="24"/>
          <w:szCs w:val="24"/>
          <w:lang w:val="en-US"/>
        </w:rPr>
        <w:t xml:space="preserve"> and a high level of heterogeneity in LIPA measurements and mental </w:t>
      </w:r>
      <w:r w:rsidR="00236735" w:rsidRPr="007B0316">
        <w:rPr>
          <w:rFonts w:ascii="Times New Roman" w:hAnsi="Times New Roman"/>
          <w:sz w:val="24"/>
          <w:szCs w:val="24"/>
          <w:lang w:val="en-US"/>
        </w:rPr>
        <w:t xml:space="preserve">ill </w:t>
      </w:r>
      <w:r w:rsidR="002A617C" w:rsidRPr="007B0316">
        <w:rPr>
          <w:rFonts w:ascii="Times New Roman" w:hAnsi="Times New Roman"/>
          <w:sz w:val="24"/>
          <w:szCs w:val="24"/>
          <w:lang w:val="en-US"/>
        </w:rPr>
        <w:t>health outcomes</w:t>
      </w:r>
      <w:r w:rsidR="009368C4" w:rsidRPr="007B0316">
        <w:rPr>
          <w:rFonts w:ascii="Times New Roman" w:hAnsi="Times New Roman"/>
          <w:sz w:val="24"/>
          <w:szCs w:val="24"/>
          <w:lang w:val="en-US"/>
        </w:rPr>
        <w:t xml:space="preserve"> assessed</w:t>
      </w:r>
      <w:r w:rsidR="00236735" w:rsidRPr="007B0316">
        <w:rPr>
          <w:rFonts w:ascii="Times New Roman" w:hAnsi="Times New Roman"/>
          <w:sz w:val="24"/>
          <w:szCs w:val="24"/>
          <w:lang w:val="en-US"/>
        </w:rPr>
        <w:t>. In addition, important methodological weaknesses in the literature</w:t>
      </w:r>
      <w:r w:rsidR="005B136D" w:rsidRPr="007B0316">
        <w:rPr>
          <w:rFonts w:ascii="Times New Roman" w:hAnsi="Times New Roman"/>
          <w:sz w:val="24"/>
          <w:szCs w:val="24"/>
          <w:lang w:val="en-US"/>
        </w:rPr>
        <w:t xml:space="preserve"> </w:t>
      </w:r>
      <w:r w:rsidR="00236735" w:rsidRPr="007B0316">
        <w:rPr>
          <w:rFonts w:ascii="Times New Roman" w:hAnsi="Times New Roman"/>
          <w:sz w:val="24"/>
          <w:szCs w:val="24"/>
          <w:lang w:val="en-US"/>
        </w:rPr>
        <w:t xml:space="preserve">were found. </w:t>
      </w:r>
      <w:bookmarkStart w:id="25" w:name="_Hlk66448784"/>
      <w:r w:rsidR="002A5A80" w:rsidRPr="007B0316">
        <w:rPr>
          <w:rFonts w:ascii="Times New Roman" w:hAnsi="Times New Roman"/>
          <w:sz w:val="24"/>
          <w:szCs w:val="24"/>
          <w:lang w:val="en-US"/>
        </w:rPr>
        <w:t xml:space="preserve">Findings on the relationship between LIPA and mental ill health indicators </w:t>
      </w:r>
      <w:r w:rsidR="00223D40" w:rsidRPr="007B0316">
        <w:rPr>
          <w:rFonts w:ascii="Times New Roman" w:hAnsi="Times New Roman"/>
          <w:sz w:val="24"/>
          <w:szCs w:val="24"/>
          <w:lang w:val="en-US"/>
        </w:rPr>
        <w:t>w</w:t>
      </w:r>
      <w:r w:rsidR="002A5A80" w:rsidRPr="007B0316">
        <w:rPr>
          <w:rFonts w:ascii="Times New Roman" w:hAnsi="Times New Roman"/>
          <w:sz w:val="24"/>
          <w:szCs w:val="24"/>
          <w:lang w:val="en-US"/>
        </w:rPr>
        <w:t xml:space="preserve">ere </w:t>
      </w:r>
      <w:r w:rsidR="00223D40" w:rsidRPr="007B0316">
        <w:rPr>
          <w:rFonts w:ascii="Times New Roman" w:hAnsi="Times New Roman"/>
          <w:sz w:val="24"/>
          <w:szCs w:val="24"/>
          <w:lang w:val="en-US"/>
        </w:rPr>
        <w:t xml:space="preserve">mixed across all age-groups but </w:t>
      </w:r>
      <w:r w:rsidR="009368C4" w:rsidRPr="007B0316">
        <w:rPr>
          <w:rFonts w:ascii="Times New Roman" w:hAnsi="Times New Roman"/>
          <w:sz w:val="24"/>
          <w:szCs w:val="24"/>
          <w:lang w:val="en-US"/>
        </w:rPr>
        <w:t xml:space="preserve">overall, </w:t>
      </w:r>
      <w:r w:rsidR="00223D40" w:rsidRPr="007B0316">
        <w:rPr>
          <w:rFonts w:ascii="Times New Roman" w:hAnsi="Times New Roman"/>
          <w:sz w:val="24"/>
          <w:szCs w:val="24"/>
          <w:lang w:val="en-US"/>
        </w:rPr>
        <w:t>there seems to be limited evidence suggesting that LIPA benefits mental ill health indicators.</w:t>
      </w:r>
    </w:p>
    <w:p w14:paraId="5B1E9290" w14:textId="628B4379" w:rsidR="00C900D4" w:rsidRPr="007B0316" w:rsidRDefault="00CC508E" w:rsidP="00296311">
      <w:pPr>
        <w:spacing w:line="480" w:lineRule="auto"/>
        <w:rPr>
          <w:rFonts w:ascii="Times New Roman" w:hAnsi="Times New Roman"/>
          <w:sz w:val="24"/>
          <w:szCs w:val="24"/>
          <w:lang w:val="en-US"/>
        </w:rPr>
      </w:pPr>
      <w:r w:rsidRPr="007B0316">
        <w:rPr>
          <w:rFonts w:ascii="Times New Roman" w:hAnsi="Times New Roman"/>
          <w:sz w:val="24"/>
          <w:szCs w:val="24"/>
          <w:lang w:val="en-US"/>
        </w:rPr>
        <w:tab/>
      </w:r>
      <w:bookmarkEnd w:id="25"/>
      <w:proofErr w:type="gramStart"/>
      <w:r w:rsidR="00296311" w:rsidRPr="007B0316">
        <w:rPr>
          <w:rFonts w:ascii="Times New Roman" w:hAnsi="Times New Roman"/>
          <w:sz w:val="24"/>
          <w:szCs w:val="24"/>
          <w:lang w:val="en-US"/>
        </w:rPr>
        <w:t>In an attempt to</w:t>
      </w:r>
      <w:proofErr w:type="gramEnd"/>
      <w:r w:rsidR="00296311" w:rsidRPr="007B0316">
        <w:rPr>
          <w:rFonts w:ascii="Times New Roman" w:hAnsi="Times New Roman"/>
          <w:sz w:val="24"/>
          <w:szCs w:val="24"/>
          <w:lang w:val="en-US"/>
        </w:rPr>
        <w:t xml:space="preserve"> enlighten and disentangle </w:t>
      </w:r>
      <w:r w:rsidR="00F305AE">
        <w:rPr>
          <w:rFonts w:ascii="Times New Roman" w:hAnsi="Times New Roman"/>
          <w:sz w:val="24"/>
          <w:szCs w:val="24"/>
          <w:lang w:val="en-US"/>
        </w:rPr>
        <w:t xml:space="preserve">the </w:t>
      </w:r>
      <w:r w:rsidR="00296311" w:rsidRPr="007B0316">
        <w:rPr>
          <w:rFonts w:ascii="Times New Roman" w:hAnsi="Times New Roman"/>
          <w:sz w:val="24"/>
          <w:szCs w:val="24"/>
          <w:lang w:val="en-US"/>
        </w:rPr>
        <w:t xml:space="preserve">potential reasons underlying </w:t>
      </w:r>
      <w:r w:rsidR="00F305AE">
        <w:rPr>
          <w:rFonts w:ascii="Times New Roman" w:hAnsi="Times New Roman"/>
          <w:sz w:val="24"/>
          <w:szCs w:val="24"/>
          <w:lang w:val="en-US"/>
        </w:rPr>
        <w:t xml:space="preserve">the </w:t>
      </w:r>
      <w:r w:rsidR="00296311" w:rsidRPr="007B0316">
        <w:rPr>
          <w:rFonts w:ascii="Times New Roman" w:hAnsi="Times New Roman"/>
          <w:sz w:val="24"/>
          <w:szCs w:val="24"/>
          <w:lang w:val="en-US"/>
        </w:rPr>
        <w:t xml:space="preserve">inconsistent </w:t>
      </w:r>
      <w:r w:rsidR="00296311" w:rsidRPr="00DA3815">
        <w:rPr>
          <w:rFonts w:ascii="Times New Roman" w:hAnsi="Times New Roman"/>
          <w:sz w:val="24"/>
          <w:szCs w:val="24"/>
          <w:lang w:val="en-US"/>
        </w:rPr>
        <w:t xml:space="preserve">findings, we compared cross-sectional and longitudinal </w:t>
      </w:r>
      <w:r w:rsidR="001C04A0" w:rsidRPr="00DA3815">
        <w:rPr>
          <w:rFonts w:ascii="Times New Roman" w:hAnsi="Times New Roman"/>
          <w:sz w:val="24"/>
          <w:szCs w:val="24"/>
          <w:lang w:val="en-US"/>
        </w:rPr>
        <w:t xml:space="preserve">results </w:t>
      </w:r>
      <w:r w:rsidR="00296311" w:rsidRPr="00DA3815">
        <w:rPr>
          <w:rFonts w:ascii="Times New Roman" w:hAnsi="Times New Roman"/>
          <w:sz w:val="24"/>
          <w:szCs w:val="24"/>
          <w:lang w:val="en-US"/>
        </w:rPr>
        <w:t xml:space="preserve">in the studies that reported the same outcomes </w:t>
      </w:r>
      <w:r w:rsidR="002123BC" w:rsidRPr="00DA3815">
        <w:rPr>
          <w:rFonts w:ascii="Times New Roman" w:hAnsi="Times New Roman"/>
          <w:sz w:val="24"/>
          <w:szCs w:val="24"/>
          <w:lang w:val="en-US"/>
        </w:rPr>
        <w:t xml:space="preserve">in the same </w:t>
      </w:r>
      <w:r w:rsidR="00296311" w:rsidRPr="00DA3815">
        <w:rPr>
          <w:rFonts w:ascii="Times New Roman" w:hAnsi="Times New Roman"/>
          <w:sz w:val="24"/>
          <w:szCs w:val="24"/>
          <w:lang w:val="en-US"/>
        </w:rPr>
        <w:t>population (i.e., depressive symptoms in older adults</w:t>
      </w:r>
      <w:r w:rsidR="00296311" w:rsidRPr="007B0316">
        <w:rPr>
          <w:rFonts w:ascii="Times New Roman" w:hAnsi="Times New Roman"/>
          <w:sz w:val="24"/>
          <w:szCs w:val="24"/>
          <w:lang w:val="en-US"/>
        </w:rPr>
        <w:t>; psychological distress in adults)</w:t>
      </w:r>
      <w:r w:rsidR="00EF4E4D" w:rsidRPr="007B0316">
        <w:rPr>
          <w:rFonts w:ascii="Times New Roman" w:hAnsi="Times New Roman"/>
          <w:sz w:val="24"/>
          <w:szCs w:val="24"/>
          <w:lang w:val="en-US"/>
        </w:rPr>
        <w:t>. For depression</w:t>
      </w:r>
      <w:r w:rsidR="00645751" w:rsidRPr="007B0316">
        <w:rPr>
          <w:rFonts w:ascii="Times New Roman" w:hAnsi="Times New Roman"/>
          <w:sz w:val="24"/>
          <w:szCs w:val="24"/>
          <w:lang w:val="en-US"/>
        </w:rPr>
        <w:t>/depressive symptoms</w:t>
      </w:r>
      <w:r w:rsidR="00EF4E4D" w:rsidRPr="007B0316">
        <w:rPr>
          <w:rFonts w:ascii="Times New Roman" w:hAnsi="Times New Roman"/>
          <w:sz w:val="24"/>
          <w:szCs w:val="24"/>
          <w:lang w:val="en-US"/>
        </w:rPr>
        <w:t xml:space="preserve">, </w:t>
      </w:r>
      <w:r w:rsidR="002123BC" w:rsidRPr="007B0316">
        <w:rPr>
          <w:rFonts w:ascii="Times New Roman" w:hAnsi="Times New Roman"/>
          <w:sz w:val="24"/>
          <w:szCs w:val="24"/>
          <w:lang w:val="en-US"/>
        </w:rPr>
        <w:t xml:space="preserve">high </w:t>
      </w:r>
      <w:r w:rsidR="00EF4E4D" w:rsidRPr="007B0316">
        <w:rPr>
          <w:rFonts w:ascii="Times New Roman" w:hAnsi="Times New Roman"/>
          <w:sz w:val="24"/>
          <w:szCs w:val="24"/>
          <w:lang w:val="en-US"/>
        </w:rPr>
        <w:t xml:space="preserve">quality cross-sectional studies in older adults </w:t>
      </w:r>
      <w:r w:rsidR="00FD4982" w:rsidRPr="007B0316">
        <w:rPr>
          <w:rFonts w:ascii="Times New Roman" w:hAnsi="Times New Roman"/>
          <w:sz w:val="24"/>
          <w:szCs w:val="24"/>
          <w:lang w:val="en-US"/>
        </w:rPr>
        <w:t xml:space="preserve">found that LIPA was significantly associated with lower depressive symptoms </w:t>
      </w:r>
      <w:r w:rsidR="00A64101" w:rsidRPr="007B0316">
        <w:rPr>
          <w:rFonts w:ascii="Times New Roman" w:hAnsi="Times New Roman"/>
          <w:sz w:val="24"/>
          <w:szCs w:val="24"/>
          <w:lang w:val="en-US"/>
        </w:rPr>
        <w:t xml:space="preserve">[29, 31], </w:t>
      </w:r>
      <w:r w:rsidR="00FD4982" w:rsidRPr="007B0316">
        <w:rPr>
          <w:rFonts w:ascii="Times New Roman" w:hAnsi="Times New Roman"/>
          <w:sz w:val="24"/>
          <w:szCs w:val="24"/>
          <w:lang w:val="en-US"/>
        </w:rPr>
        <w:t xml:space="preserve">and this was consistent with most </w:t>
      </w:r>
      <w:proofErr w:type="gramStart"/>
      <w:r w:rsidR="00A64101" w:rsidRPr="007B0316">
        <w:rPr>
          <w:rFonts w:ascii="Times New Roman" w:hAnsi="Times New Roman"/>
          <w:sz w:val="24"/>
          <w:szCs w:val="24"/>
          <w:lang w:val="en-US"/>
        </w:rPr>
        <w:t>high</w:t>
      </w:r>
      <w:r w:rsidR="007D44F4" w:rsidRPr="007B0316">
        <w:rPr>
          <w:rFonts w:ascii="Times New Roman" w:hAnsi="Times New Roman"/>
          <w:sz w:val="24"/>
          <w:szCs w:val="24"/>
          <w:lang w:val="en-US"/>
        </w:rPr>
        <w:t xml:space="preserve"> </w:t>
      </w:r>
      <w:r w:rsidR="00A64101" w:rsidRPr="007B0316">
        <w:rPr>
          <w:rFonts w:ascii="Times New Roman" w:hAnsi="Times New Roman"/>
          <w:sz w:val="24"/>
          <w:szCs w:val="24"/>
          <w:lang w:val="en-US"/>
        </w:rPr>
        <w:t>quality</w:t>
      </w:r>
      <w:proofErr w:type="gramEnd"/>
      <w:r w:rsidR="00FD4982" w:rsidRPr="007B0316">
        <w:rPr>
          <w:rFonts w:ascii="Times New Roman" w:hAnsi="Times New Roman"/>
          <w:sz w:val="24"/>
          <w:szCs w:val="24"/>
          <w:lang w:val="en-US"/>
        </w:rPr>
        <w:t xml:space="preserve"> longitudinal studies</w:t>
      </w:r>
      <w:r w:rsidR="00A64101" w:rsidRPr="007B0316">
        <w:rPr>
          <w:rFonts w:ascii="Times New Roman" w:hAnsi="Times New Roman"/>
          <w:sz w:val="24"/>
          <w:szCs w:val="24"/>
          <w:lang w:val="en-US"/>
        </w:rPr>
        <w:t xml:space="preserve"> [45, 46]. </w:t>
      </w:r>
      <w:r w:rsidR="00F36895" w:rsidRPr="007B0316">
        <w:rPr>
          <w:rFonts w:ascii="Times New Roman" w:hAnsi="Times New Roman"/>
          <w:sz w:val="24"/>
          <w:szCs w:val="24"/>
          <w:lang w:val="en-US"/>
        </w:rPr>
        <w:t xml:space="preserve">However, caution is urged when interpreting these results since these studies had small sample sizes and most of them did not adjust for MVPA. </w:t>
      </w:r>
      <w:r w:rsidR="00A31380" w:rsidRPr="007B0316">
        <w:rPr>
          <w:rFonts w:ascii="Times New Roman" w:hAnsi="Times New Roman"/>
          <w:sz w:val="24"/>
          <w:szCs w:val="24"/>
          <w:lang w:val="en-US"/>
        </w:rPr>
        <w:t>Furthermore, for psychological distress</w:t>
      </w:r>
      <w:r w:rsidR="002123BC" w:rsidRPr="007B0316">
        <w:rPr>
          <w:rFonts w:ascii="Times New Roman" w:hAnsi="Times New Roman"/>
          <w:sz w:val="24"/>
          <w:szCs w:val="24"/>
          <w:lang w:val="en-US"/>
        </w:rPr>
        <w:t>,</w:t>
      </w:r>
      <w:r w:rsidR="00A31380" w:rsidRPr="007B0316">
        <w:rPr>
          <w:rFonts w:ascii="Times New Roman" w:hAnsi="Times New Roman"/>
          <w:sz w:val="24"/>
          <w:szCs w:val="24"/>
          <w:lang w:val="en-US"/>
        </w:rPr>
        <w:t xml:space="preserve"> </w:t>
      </w:r>
      <w:r w:rsidR="00CB4CF3" w:rsidRPr="007B0316">
        <w:rPr>
          <w:rFonts w:ascii="Times New Roman" w:hAnsi="Times New Roman"/>
          <w:sz w:val="24"/>
          <w:szCs w:val="24"/>
          <w:lang w:val="en-US"/>
        </w:rPr>
        <w:t xml:space="preserve">the evidence </w:t>
      </w:r>
      <w:r w:rsidR="00BD5C15" w:rsidRPr="007B0316">
        <w:rPr>
          <w:rFonts w:ascii="Times New Roman" w:hAnsi="Times New Roman"/>
          <w:sz w:val="24"/>
          <w:szCs w:val="24"/>
          <w:lang w:val="en-US"/>
        </w:rPr>
        <w:t xml:space="preserve">derived from cross-sectional and longitudinal studies is conflicting. </w:t>
      </w:r>
      <w:r w:rsidR="00CB4CF3" w:rsidRPr="007B0316">
        <w:rPr>
          <w:rFonts w:ascii="Times New Roman" w:hAnsi="Times New Roman"/>
          <w:sz w:val="24"/>
          <w:szCs w:val="24"/>
          <w:lang w:val="en-US"/>
        </w:rPr>
        <w:t>One high quality cross-sectional study found that LIPA was associated with reduced psychological distress</w:t>
      </w:r>
      <w:r w:rsidR="007D44F4" w:rsidRPr="007B0316">
        <w:rPr>
          <w:rFonts w:ascii="Times New Roman" w:hAnsi="Times New Roman"/>
          <w:sz w:val="24"/>
          <w:szCs w:val="24"/>
          <w:lang w:val="en-US"/>
        </w:rPr>
        <w:t xml:space="preserve"> [38]</w:t>
      </w:r>
      <w:r w:rsidR="00F305AE">
        <w:rPr>
          <w:rFonts w:ascii="Times New Roman" w:hAnsi="Times New Roman"/>
          <w:sz w:val="24"/>
          <w:szCs w:val="24"/>
          <w:lang w:val="en-US"/>
        </w:rPr>
        <w:t>,</w:t>
      </w:r>
      <w:r w:rsidR="007D44F4" w:rsidRPr="007B0316">
        <w:rPr>
          <w:rFonts w:ascii="Times New Roman" w:hAnsi="Times New Roman"/>
          <w:sz w:val="24"/>
          <w:szCs w:val="24"/>
          <w:lang w:val="en-US"/>
        </w:rPr>
        <w:t xml:space="preserve"> </w:t>
      </w:r>
      <w:r w:rsidR="00CB4CF3" w:rsidRPr="007B0316">
        <w:rPr>
          <w:rFonts w:ascii="Times New Roman" w:hAnsi="Times New Roman"/>
          <w:sz w:val="24"/>
          <w:szCs w:val="24"/>
          <w:lang w:val="en-US"/>
        </w:rPr>
        <w:t xml:space="preserve">while another </w:t>
      </w:r>
      <w:proofErr w:type="gramStart"/>
      <w:r w:rsidR="00CB4CF3" w:rsidRPr="007B0316">
        <w:rPr>
          <w:rFonts w:ascii="Times New Roman" w:hAnsi="Times New Roman"/>
          <w:sz w:val="24"/>
          <w:szCs w:val="24"/>
          <w:lang w:val="en-US"/>
        </w:rPr>
        <w:t>high quality</w:t>
      </w:r>
      <w:proofErr w:type="gramEnd"/>
      <w:r w:rsidR="00CB4CF3" w:rsidRPr="007B0316">
        <w:rPr>
          <w:rFonts w:ascii="Times New Roman" w:hAnsi="Times New Roman"/>
          <w:sz w:val="24"/>
          <w:szCs w:val="24"/>
          <w:lang w:val="en-US"/>
        </w:rPr>
        <w:t xml:space="preserve"> longitudinal study showed null relationships</w:t>
      </w:r>
      <w:r w:rsidR="007D44F4" w:rsidRPr="007B0316">
        <w:rPr>
          <w:rFonts w:ascii="Times New Roman" w:hAnsi="Times New Roman"/>
          <w:sz w:val="24"/>
          <w:szCs w:val="24"/>
          <w:lang w:val="en-US"/>
        </w:rPr>
        <w:t xml:space="preserve"> [48]. B</w:t>
      </w:r>
      <w:r w:rsidR="00BD5C15" w:rsidRPr="007B0316">
        <w:rPr>
          <w:rFonts w:ascii="Times New Roman" w:hAnsi="Times New Roman"/>
          <w:sz w:val="24"/>
          <w:szCs w:val="24"/>
          <w:lang w:val="en-US"/>
        </w:rPr>
        <w:t xml:space="preserve">oth studies adjusted for </w:t>
      </w:r>
      <w:proofErr w:type="gramStart"/>
      <w:r w:rsidR="00BD5C15" w:rsidRPr="007B0316">
        <w:rPr>
          <w:rFonts w:ascii="Times New Roman" w:hAnsi="Times New Roman"/>
          <w:sz w:val="24"/>
          <w:szCs w:val="24"/>
          <w:lang w:val="en-US"/>
        </w:rPr>
        <w:t>MVPA</w:t>
      </w:r>
      <w:proofErr w:type="gramEnd"/>
      <w:r w:rsidR="00BD5C15" w:rsidRPr="007B0316">
        <w:rPr>
          <w:rFonts w:ascii="Times New Roman" w:hAnsi="Times New Roman"/>
          <w:sz w:val="24"/>
          <w:szCs w:val="24"/>
          <w:lang w:val="en-US"/>
        </w:rPr>
        <w:t xml:space="preserve"> but </w:t>
      </w:r>
      <w:r w:rsidR="00CB4CF3" w:rsidRPr="007B0316">
        <w:rPr>
          <w:rFonts w:ascii="Times New Roman" w:hAnsi="Times New Roman"/>
          <w:sz w:val="24"/>
          <w:szCs w:val="24"/>
          <w:lang w:val="en-US"/>
        </w:rPr>
        <w:t>this later study used a self-reported measure of LIPA with no previous evidence of validity or reliability</w:t>
      </w:r>
      <w:r w:rsidR="000A2EA2" w:rsidRPr="007B0316">
        <w:rPr>
          <w:rFonts w:ascii="Times New Roman" w:hAnsi="Times New Roman"/>
          <w:sz w:val="24"/>
          <w:szCs w:val="24"/>
          <w:lang w:val="en-US"/>
        </w:rPr>
        <w:t xml:space="preserve"> [48]. </w:t>
      </w:r>
      <w:r w:rsidR="001F79AD" w:rsidRPr="007B0316">
        <w:rPr>
          <w:rFonts w:ascii="Times New Roman" w:hAnsi="Times New Roman"/>
          <w:sz w:val="24"/>
          <w:szCs w:val="24"/>
          <w:lang w:val="en-US"/>
        </w:rPr>
        <w:t xml:space="preserve">Improvements in research design and more </w:t>
      </w:r>
      <w:r w:rsidR="001F79AD" w:rsidRPr="00DA3815">
        <w:rPr>
          <w:rFonts w:ascii="Times New Roman" w:hAnsi="Times New Roman"/>
          <w:sz w:val="24"/>
          <w:szCs w:val="24"/>
          <w:lang w:val="en-US"/>
        </w:rPr>
        <w:t xml:space="preserve">longitudinal research will allow </w:t>
      </w:r>
      <w:r w:rsidR="00A27C85" w:rsidRPr="00DA3815">
        <w:rPr>
          <w:rFonts w:ascii="Times New Roman" w:hAnsi="Times New Roman"/>
          <w:sz w:val="24"/>
          <w:szCs w:val="24"/>
          <w:lang w:val="en-US"/>
        </w:rPr>
        <w:t>for a more profound</w:t>
      </w:r>
      <w:r w:rsidR="001F79AD" w:rsidRPr="00DA3815">
        <w:rPr>
          <w:rFonts w:ascii="Times New Roman" w:hAnsi="Times New Roman"/>
          <w:sz w:val="24"/>
          <w:szCs w:val="24"/>
          <w:lang w:val="en-US"/>
        </w:rPr>
        <w:t xml:space="preserve"> understanding o</w:t>
      </w:r>
      <w:r w:rsidR="00A27C85" w:rsidRPr="00DA3815">
        <w:rPr>
          <w:rFonts w:ascii="Times New Roman" w:hAnsi="Times New Roman"/>
          <w:sz w:val="24"/>
          <w:szCs w:val="24"/>
          <w:lang w:val="en-US"/>
        </w:rPr>
        <w:t>n</w:t>
      </w:r>
      <w:r w:rsidR="001F79AD" w:rsidRPr="00DA3815">
        <w:rPr>
          <w:rFonts w:ascii="Times New Roman" w:hAnsi="Times New Roman"/>
          <w:sz w:val="24"/>
          <w:szCs w:val="24"/>
          <w:lang w:val="en-US"/>
        </w:rPr>
        <w:t xml:space="preserve"> the relationship between LIPA and mental ill indicat</w:t>
      </w:r>
      <w:r w:rsidR="00DA7114" w:rsidRPr="00DA3815">
        <w:rPr>
          <w:rFonts w:ascii="Times New Roman" w:hAnsi="Times New Roman"/>
          <w:sz w:val="24"/>
          <w:szCs w:val="24"/>
          <w:lang w:val="en-US"/>
        </w:rPr>
        <w:t xml:space="preserve">ors </w:t>
      </w:r>
      <w:r w:rsidR="001F79AD" w:rsidRPr="00DA3815">
        <w:rPr>
          <w:rFonts w:ascii="Times New Roman" w:hAnsi="Times New Roman"/>
          <w:sz w:val="24"/>
          <w:szCs w:val="24"/>
          <w:lang w:val="en-US"/>
        </w:rPr>
        <w:t>across</w:t>
      </w:r>
      <w:r w:rsidR="001F79AD" w:rsidRPr="007B0316">
        <w:rPr>
          <w:rFonts w:ascii="Times New Roman" w:hAnsi="Times New Roman"/>
          <w:sz w:val="24"/>
          <w:szCs w:val="24"/>
          <w:lang w:val="en-US"/>
        </w:rPr>
        <w:t xml:space="preserve"> populations. </w:t>
      </w:r>
      <w:r w:rsidR="00296311" w:rsidRPr="007B0316">
        <w:rPr>
          <w:rFonts w:ascii="Times New Roman" w:hAnsi="Times New Roman"/>
          <w:sz w:val="24"/>
          <w:szCs w:val="24"/>
          <w:lang w:val="en-US"/>
        </w:rPr>
        <w:t xml:space="preserve">Relatedly, an </w:t>
      </w:r>
      <w:r w:rsidR="00802693" w:rsidRPr="007B0316">
        <w:rPr>
          <w:rFonts w:ascii="Times New Roman" w:hAnsi="Times New Roman"/>
          <w:sz w:val="24"/>
          <w:szCs w:val="24"/>
          <w:lang w:val="en-US"/>
        </w:rPr>
        <w:t>important methodological weakness</w:t>
      </w:r>
      <w:r w:rsidR="00296311" w:rsidRPr="007B0316">
        <w:rPr>
          <w:rFonts w:ascii="Times New Roman" w:hAnsi="Times New Roman"/>
          <w:sz w:val="24"/>
          <w:szCs w:val="24"/>
          <w:lang w:val="en-US"/>
        </w:rPr>
        <w:t xml:space="preserve"> found in the current literature is that some studies </w:t>
      </w:r>
      <w:r w:rsidR="00802693" w:rsidRPr="007B0316">
        <w:rPr>
          <w:rFonts w:ascii="Times New Roman" w:hAnsi="Times New Roman"/>
          <w:sz w:val="24"/>
          <w:szCs w:val="24"/>
          <w:lang w:val="en-US"/>
        </w:rPr>
        <w:t xml:space="preserve">used </w:t>
      </w:r>
      <w:r w:rsidR="00802693" w:rsidRPr="007B0316">
        <w:rPr>
          <w:rFonts w:ascii="Times New Roman" w:hAnsi="Times New Roman"/>
          <w:sz w:val="24"/>
          <w:szCs w:val="24"/>
          <w:lang w:val="en-US"/>
        </w:rPr>
        <w:lastRenderedPageBreak/>
        <w:t xml:space="preserve">correlational methodologies that cannot provide </w:t>
      </w:r>
      <w:r w:rsidR="00997A41" w:rsidRPr="007B0316">
        <w:rPr>
          <w:rFonts w:ascii="Times New Roman" w:hAnsi="Times New Roman"/>
          <w:sz w:val="24"/>
          <w:szCs w:val="24"/>
          <w:lang w:val="en-US"/>
        </w:rPr>
        <w:t xml:space="preserve">any </w:t>
      </w:r>
      <w:r w:rsidR="00802693" w:rsidRPr="007B0316">
        <w:rPr>
          <w:rFonts w:ascii="Times New Roman" w:hAnsi="Times New Roman"/>
          <w:sz w:val="24"/>
          <w:szCs w:val="24"/>
          <w:lang w:val="en-US"/>
        </w:rPr>
        <w:t>evidence</w:t>
      </w:r>
      <w:r w:rsidR="00DA67B9" w:rsidRPr="007B0316">
        <w:rPr>
          <w:rFonts w:ascii="Times New Roman" w:hAnsi="Times New Roman"/>
          <w:sz w:val="24"/>
          <w:szCs w:val="24"/>
          <w:lang w:val="en-US"/>
        </w:rPr>
        <w:t xml:space="preserve"> on </w:t>
      </w:r>
      <w:proofErr w:type="gramStart"/>
      <w:r w:rsidR="00DA67B9" w:rsidRPr="007B0316">
        <w:rPr>
          <w:rFonts w:ascii="Times New Roman" w:hAnsi="Times New Roman"/>
          <w:sz w:val="24"/>
          <w:szCs w:val="24"/>
          <w:lang w:val="en-US"/>
        </w:rPr>
        <w:t>causation,</w:t>
      </w:r>
      <w:r w:rsidR="00802693" w:rsidRPr="007B0316">
        <w:rPr>
          <w:rFonts w:ascii="Times New Roman" w:hAnsi="Times New Roman"/>
          <w:sz w:val="24"/>
          <w:szCs w:val="24"/>
          <w:lang w:val="en-US"/>
        </w:rPr>
        <w:t xml:space="preserve"> or</w:t>
      </w:r>
      <w:proofErr w:type="gramEnd"/>
      <w:r w:rsidR="00802693" w:rsidRPr="007B0316">
        <w:rPr>
          <w:rFonts w:ascii="Times New Roman" w:hAnsi="Times New Roman"/>
          <w:sz w:val="24"/>
          <w:szCs w:val="24"/>
          <w:lang w:val="en-US"/>
        </w:rPr>
        <w:t xml:space="preserve"> </w:t>
      </w:r>
      <w:r w:rsidR="00296311" w:rsidRPr="007B0316">
        <w:rPr>
          <w:rFonts w:ascii="Times New Roman" w:hAnsi="Times New Roman"/>
          <w:sz w:val="24"/>
          <w:szCs w:val="24"/>
          <w:lang w:val="en-US"/>
        </w:rPr>
        <w:t>employed small samples</w:t>
      </w:r>
      <w:r w:rsidR="00802693" w:rsidRPr="007B0316">
        <w:rPr>
          <w:rFonts w:ascii="Times New Roman" w:hAnsi="Times New Roman"/>
          <w:sz w:val="24"/>
          <w:szCs w:val="24"/>
          <w:lang w:val="en-US"/>
        </w:rPr>
        <w:t xml:space="preserve">. </w:t>
      </w:r>
    </w:p>
    <w:p w14:paraId="054EFBC9" w14:textId="641CAFD4" w:rsidR="00945E08" w:rsidRPr="007B0316" w:rsidRDefault="002808A9" w:rsidP="00945E08">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56284B" w:rsidRPr="007B0316">
        <w:rPr>
          <w:rFonts w:ascii="Times New Roman" w:hAnsi="Times New Roman"/>
          <w:sz w:val="24"/>
          <w:szCs w:val="24"/>
          <w:lang w:val="en-US"/>
        </w:rPr>
        <w:t>A</w:t>
      </w:r>
      <w:r w:rsidR="00C65E0A" w:rsidRPr="007B0316">
        <w:rPr>
          <w:rFonts w:ascii="Times New Roman" w:hAnsi="Times New Roman"/>
          <w:sz w:val="24"/>
          <w:szCs w:val="24"/>
          <w:lang w:val="en-US"/>
        </w:rPr>
        <w:t xml:space="preserve">nother </w:t>
      </w:r>
      <w:r w:rsidR="00022DD0" w:rsidRPr="007B0316">
        <w:rPr>
          <w:rFonts w:ascii="Times New Roman" w:hAnsi="Times New Roman"/>
          <w:sz w:val="24"/>
          <w:szCs w:val="24"/>
          <w:lang w:val="en-US"/>
        </w:rPr>
        <w:t xml:space="preserve">potential explanation for </w:t>
      </w:r>
      <w:r w:rsidR="00945E08" w:rsidRPr="007B0316">
        <w:rPr>
          <w:rFonts w:ascii="Times New Roman" w:hAnsi="Times New Roman"/>
          <w:sz w:val="24"/>
          <w:szCs w:val="24"/>
          <w:lang w:val="en-US"/>
        </w:rPr>
        <w:t xml:space="preserve">inconsistencies in findings may be related to </w:t>
      </w:r>
      <w:r w:rsidR="00F965D6" w:rsidRPr="007B0316">
        <w:rPr>
          <w:rFonts w:ascii="Times New Roman" w:hAnsi="Times New Roman"/>
          <w:sz w:val="24"/>
          <w:szCs w:val="24"/>
          <w:lang w:val="en-US"/>
        </w:rPr>
        <w:t xml:space="preserve">the lack of appropriate control variables. </w:t>
      </w:r>
      <w:r w:rsidR="00747AEA" w:rsidRPr="007B0316">
        <w:rPr>
          <w:rFonts w:ascii="Times New Roman" w:hAnsi="Times New Roman"/>
          <w:sz w:val="24"/>
          <w:szCs w:val="24"/>
          <w:lang w:val="en-US"/>
        </w:rPr>
        <w:t xml:space="preserve">For instance, </w:t>
      </w:r>
      <w:r w:rsidR="00F305AE">
        <w:rPr>
          <w:rFonts w:ascii="Times New Roman" w:hAnsi="Times New Roman"/>
          <w:sz w:val="24"/>
          <w:szCs w:val="24"/>
          <w:lang w:val="en-US"/>
        </w:rPr>
        <w:t xml:space="preserve">only a </w:t>
      </w:r>
      <w:r w:rsidR="00747AEA" w:rsidRPr="007B0316">
        <w:rPr>
          <w:rFonts w:ascii="Times New Roman" w:hAnsi="Times New Roman"/>
          <w:sz w:val="24"/>
          <w:szCs w:val="24"/>
          <w:lang w:val="en-US"/>
        </w:rPr>
        <w:t xml:space="preserve">few studies adjusted </w:t>
      </w:r>
      <w:r w:rsidR="00F305AE">
        <w:rPr>
          <w:rFonts w:ascii="Times New Roman" w:hAnsi="Times New Roman"/>
          <w:sz w:val="24"/>
          <w:szCs w:val="24"/>
          <w:lang w:val="en-US"/>
        </w:rPr>
        <w:t xml:space="preserve">the </w:t>
      </w:r>
      <w:r w:rsidR="00747AEA" w:rsidRPr="007B0316">
        <w:rPr>
          <w:rFonts w:ascii="Times New Roman" w:hAnsi="Times New Roman"/>
          <w:sz w:val="24"/>
          <w:szCs w:val="24"/>
          <w:lang w:val="en-US"/>
        </w:rPr>
        <w:t xml:space="preserve">analysis for MVPA, which may have been a residual confounder (older adults, n=4/6 studies; adults, n=4/9; young adults, n=0/2; adolescents n=1/4; children n=0/1). </w:t>
      </w:r>
      <w:r w:rsidR="00114359" w:rsidRPr="007B0316">
        <w:rPr>
          <w:rFonts w:ascii="Times New Roman" w:hAnsi="Times New Roman"/>
          <w:sz w:val="24"/>
          <w:szCs w:val="24"/>
          <w:lang w:val="en-US"/>
        </w:rPr>
        <w:t>W</w:t>
      </w:r>
      <w:r w:rsidR="00F5243E" w:rsidRPr="007B0316">
        <w:rPr>
          <w:rFonts w:ascii="Times New Roman" w:hAnsi="Times New Roman"/>
          <w:sz w:val="24"/>
          <w:szCs w:val="24"/>
          <w:lang w:val="en-US"/>
        </w:rPr>
        <w:t>hile w</w:t>
      </w:r>
      <w:r w:rsidR="009B7BC7" w:rsidRPr="007B0316">
        <w:rPr>
          <w:rFonts w:ascii="Times New Roman" w:hAnsi="Times New Roman"/>
          <w:sz w:val="24"/>
          <w:szCs w:val="24"/>
          <w:lang w:val="en-US"/>
        </w:rPr>
        <w:t xml:space="preserve">e did not </w:t>
      </w:r>
      <w:r w:rsidR="009E5BDE" w:rsidRPr="007B0316">
        <w:rPr>
          <w:rFonts w:ascii="Times New Roman" w:hAnsi="Times New Roman"/>
          <w:sz w:val="24"/>
          <w:szCs w:val="24"/>
          <w:lang w:val="en-US"/>
        </w:rPr>
        <w:t>find</w:t>
      </w:r>
      <w:r w:rsidR="009B7BC7" w:rsidRPr="007B0316">
        <w:rPr>
          <w:rFonts w:ascii="Times New Roman" w:hAnsi="Times New Roman"/>
          <w:sz w:val="24"/>
          <w:szCs w:val="24"/>
          <w:lang w:val="en-US"/>
        </w:rPr>
        <w:t xml:space="preserve"> a consistent direction of findings </w:t>
      </w:r>
      <w:r w:rsidR="0056284B" w:rsidRPr="007B0316">
        <w:rPr>
          <w:rFonts w:ascii="Times New Roman" w:hAnsi="Times New Roman"/>
          <w:sz w:val="24"/>
          <w:szCs w:val="24"/>
          <w:lang w:val="en-US"/>
        </w:rPr>
        <w:t xml:space="preserve">when comparing </w:t>
      </w:r>
      <w:r w:rsidR="009B7BC7" w:rsidRPr="007B0316">
        <w:rPr>
          <w:rFonts w:ascii="Times New Roman" w:hAnsi="Times New Roman"/>
          <w:sz w:val="24"/>
          <w:szCs w:val="24"/>
          <w:lang w:val="en-US"/>
        </w:rPr>
        <w:t xml:space="preserve">between those </w:t>
      </w:r>
      <w:r w:rsidR="00362E42" w:rsidRPr="007B0316">
        <w:rPr>
          <w:rFonts w:ascii="Times New Roman" w:hAnsi="Times New Roman"/>
          <w:sz w:val="24"/>
          <w:szCs w:val="24"/>
          <w:lang w:val="en-US"/>
        </w:rPr>
        <w:t xml:space="preserve">studies </w:t>
      </w:r>
      <w:r w:rsidR="009B7BC7" w:rsidRPr="007B0316">
        <w:rPr>
          <w:rFonts w:ascii="Times New Roman" w:hAnsi="Times New Roman"/>
          <w:sz w:val="24"/>
          <w:szCs w:val="24"/>
          <w:lang w:val="en-US"/>
        </w:rPr>
        <w:t>that did and did not adjust for MVPA</w:t>
      </w:r>
      <w:r w:rsidR="00F5243E" w:rsidRPr="007B0316">
        <w:rPr>
          <w:rFonts w:ascii="Times New Roman" w:hAnsi="Times New Roman"/>
          <w:sz w:val="24"/>
          <w:szCs w:val="24"/>
          <w:lang w:val="en-US"/>
        </w:rPr>
        <w:t xml:space="preserve">, </w:t>
      </w:r>
      <w:r w:rsidR="009E5BDE" w:rsidRPr="007B0316">
        <w:rPr>
          <w:rFonts w:ascii="Times New Roman" w:hAnsi="Times New Roman"/>
          <w:sz w:val="24"/>
          <w:szCs w:val="24"/>
          <w:lang w:val="en-US"/>
        </w:rPr>
        <w:t xml:space="preserve">taking MVPA </w:t>
      </w:r>
      <w:r w:rsidR="00777DBF">
        <w:rPr>
          <w:rFonts w:ascii="Times New Roman" w:hAnsi="Times New Roman"/>
          <w:sz w:val="24"/>
          <w:szCs w:val="24"/>
          <w:lang w:val="en-US"/>
        </w:rPr>
        <w:t xml:space="preserve">into account </w:t>
      </w:r>
      <w:r w:rsidR="009E5BDE" w:rsidRPr="007B0316">
        <w:rPr>
          <w:rFonts w:ascii="Times New Roman" w:hAnsi="Times New Roman"/>
          <w:sz w:val="24"/>
          <w:szCs w:val="24"/>
          <w:lang w:val="en-US"/>
        </w:rPr>
        <w:t xml:space="preserve">is important </w:t>
      </w:r>
      <w:r w:rsidR="00747AEA" w:rsidRPr="007B0316">
        <w:rPr>
          <w:rFonts w:ascii="Times New Roman" w:hAnsi="Times New Roman"/>
          <w:sz w:val="24"/>
          <w:szCs w:val="24"/>
          <w:lang w:val="en-US"/>
        </w:rPr>
        <w:t>because people may be engaged in both behaviors throughout the day, and beneficial associations between LIPA and mental health indicators may be confounded by MVPA.</w:t>
      </w:r>
      <w:r w:rsidR="009B7BC7" w:rsidRPr="007B0316">
        <w:rPr>
          <w:rFonts w:ascii="Times New Roman" w:hAnsi="Times New Roman"/>
          <w:sz w:val="24"/>
          <w:szCs w:val="24"/>
          <w:lang w:val="en-US"/>
        </w:rPr>
        <w:t xml:space="preserve"> </w:t>
      </w:r>
      <w:r w:rsidR="006D0636" w:rsidRPr="007B0316">
        <w:rPr>
          <w:rFonts w:ascii="Times New Roman" w:hAnsi="Times New Roman"/>
          <w:sz w:val="24"/>
          <w:szCs w:val="24"/>
          <w:lang w:val="en-US"/>
        </w:rPr>
        <w:t xml:space="preserve">Similarly, </w:t>
      </w:r>
      <w:r w:rsidR="00054655" w:rsidRPr="007B0316">
        <w:rPr>
          <w:rFonts w:ascii="Times New Roman" w:hAnsi="Times New Roman"/>
          <w:sz w:val="24"/>
          <w:szCs w:val="24"/>
          <w:lang w:val="en-US"/>
        </w:rPr>
        <w:t xml:space="preserve">some studies in older adults adjusted </w:t>
      </w:r>
      <w:r w:rsidR="00485F93" w:rsidRPr="007B0316">
        <w:rPr>
          <w:rFonts w:ascii="Times New Roman" w:hAnsi="Times New Roman"/>
          <w:sz w:val="24"/>
          <w:szCs w:val="24"/>
          <w:lang w:val="en-US"/>
        </w:rPr>
        <w:t xml:space="preserve">the association </w:t>
      </w:r>
      <w:r w:rsidR="003F7DF1" w:rsidRPr="007B0316">
        <w:rPr>
          <w:rFonts w:ascii="Times New Roman" w:hAnsi="Times New Roman"/>
          <w:sz w:val="24"/>
          <w:szCs w:val="24"/>
          <w:lang w:val="en-US"/>
        </w:rPr>
        <w:t xml:space="preserve">between LIPA and depression </w:t>
      </w:r>
      <w:r w:rsidR="00054655" w:rsidRPr="007B0316">
        <w:rPr>
          <w:rFonts w:ascii="Times New Roman" w:hAnsi="Times New Roman"/>
          <w:sz w:val="24"/>
          <w:szCs w:val="24"/>
          <w:lang w:val="en-US"/>
        </w:rPr>
        <w:t xml:space="preserve">for </w:t>
      </w:r>
      <w:r w:rsidR="00485F93" w:rsidRPr="007B0316">
        <w:rPr>
          <w:rFonts w:ascii="Times New Roman" w:hAnsi="Times New Roman"/>
          <w:sz w:val="24"/>
          <w:szCs w:val="24"/>
          <w:lang w:val="en-US"/>
        </w:rPr>
        <w:t>other PA components and/or sedentary behavior</w:t>
      </w:r>
      <w:r w:rsidR="00A47966" w:rsidRPr="007B0316">
        <w:rPr>
          <w:rFonts w:ascii="Times New Roman" w:hAnsi="Times New Roman"/>
          <w:sz w:val="24"/>
          <w:szCs w:val="24"/>
          <w:lang w:val="en-US"/>
        </w:rPr>
        <w:t xml:space="preserve"> [31,47]</w:t>
      </w:r>
      <w:r w:rsidR="003F7DF1" w:rsidRPr="007B0316">
        <w:rPr>
          <w:rFonts w:ascii="Times New Roman" w:hAnsi="Times New Roman"/>
          <w:sz w:val="24"/>
          <w:szCs w:val="24"/>
          <w:lang w:val="en-US"/>
        </w:rPr>
        <w:t xml:space="preserve">. </w:t>
      </w:r>
      <w:r w:rsidR="00F218B5" w:rsidRPr="007B0316">
        <w:rPr>
          <w:rFonts w:ascii="Times New Roman" w:hAnsi="Times New Roman"/>
          <w:sz w:val="24"/>
          <w:szCs w:val="24"/>
          <w:lang w:val="en-US"/>
        </w:rPr>
        <w:t xml:space="preserve">While significant associations were found in the studies that </w:t>
      </w:r>
      <w:r w:rsidR="003F7DF1" w:rsidRPr="007B0316">
        <w:rPr>
          <w:rFonts w:ascii="Times New Roman" w:hAnsi="Times New Roman"/>
          <w:sz w:val="24"/>
          <w:szCs w:val="24"/>
          <w:lang w:val="en-US"/>
        </w:rPr>
        <w:t xml:space="preserve">only adjusted for </w:t>
      </w:r>
      <w:r w:rsidR="00777DBF">
        <w:rPr>
          <w:rFonts w:ascii="Times New Roman" w:hAnsi="Times New Roman"/>
          <w:sz w:val="24"/>
          <w:szCs w:val="24"/>
          <w:lang w:val="en-US"/>
        </w:rPr>
        <w:t xml:space="preserve">a </w:t>
      </w:r>
      <w:r w:rsidR="003F7DF1" w:rsidRPr="007B0316">
        <w:rPr>
          <w:rFonts w:ascii="Times New Roman" w:hAnsi="Times New Roman"/>
          <w:sz w:val="24"/>
          <w:szCs w:val="24"/>
          <w:lang w:val="en-US"/>
        </w:rPr>
        <w:t>few confounders (which may also include MVPA)</w:t>
      </w:r>
      <w:r w:rsidR="008E273E" w:rsidRPr="007B0316">
        <w:rPr>
          <w:rFonts w:ascii="Times New Roman" w:hAnsi="Times New Roman"/>
          <w:sz w:val="24"/>
          <w:szCs w:val="24"/>
          <w:lang w:val="en-US"/>
        </w:rPr>
        <w:t xml:space="preserve"> </w:t>
      </w:r>
      <w:r w:rsidR="00A47966" w:rsidRPr="007B0316">
        <w:rPr>
          <w:rFonts w:ascii="Times New Roman" w:hAnsi="Times New Roman"/>
          <w:sz w:val="24"/>
          <w:szCs w:val="24"/>
          <w:lang w:val="en-US"/>
        </w:rPr>
        <w:t>[29, 30, 45, 46]</w:t>
      </w:r>
      <w:r w:rsidR="00F218B5" w:rsidRPr="007B0316">
        <w:rPr>
          <w:rFonts w:ascii="Times New Roman" w:hAnsi="Times New Roman"/>
          <w:sz w:val="24"/>
          <w:szCs w:val="24"/>
          <w:lang w:val="en-US"/>
        </w:rPr>
        <w:t xml:space="preserve">, non-significant associations were reported in those that included more physical activity components or sedentary behavior. </w:t>
      </w:r>
    </w:p>
    <w:p w14:paraId="738ED264" w14:textId="4121140D" w:rsidR="005140D9" w:rsidRPr="007B0316" w:rsidRDefault="002808A9" w:rsidP="005C2F51">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5C2F51" w:rsidRPr="007B0316">
        <w:rPr>
          <w:rFonts w:ascii="Times New Roman" w:hAnsi="Times New Roman"/>
          <w:sz w:val="24"/>
          <w:szCs w:val="24"/>
          <w:lang w:val="en-US"/>
        </w:rPr>
        <w:t>A</w:t>
      </w:r>
      <w:r w:rsidR="0050194A" w:rsidRPr="007B0316">
        <w:rPr>
          <w:rFonts w:ascii="Times New Roman" w:hAnsi="Times New Roman"/>
          <w:sz w:val="24"/>
          <w:szCs w:val="24"/>
          <w:lang w:val="en-US"/>
        </w:rPr>
        <w:t>dditionally</w:t>
      </w:r>
      <w:r w:rsidR="005C2F51" w:rsidRPr="007B0316">
        <w:rPr>
          <w:rFonts w:ascii="Times New Roman" w:hAnsi="Times New Roman"/>
          <w:sz w:val="24"/>
          <w:szCs w:val="24"/>
          <w:lang w:val="en-US"/>
        </w:rPr>
        <w:t xml:space="preserve">, </w:t>
      </w:r>
      <w:r w:rsidR="00491AD7" w:rsidRPr="007B0316">
        <w:rPr>
          <w:rFonts w:ascii="Times New Roman" w:hAnsi="Times New Roman"/>
          <w:sz w:val="24"/>
          <w:szCs w:val="24"/>
          <w:lang w:val="en-US"/>
        </w:rPr>
        <w:t xml:space="preserve">other factors such as </w:t>
      </w:r>
      <w:r w:rsidR="005C2F51" w:rsidRPr="007B0316">
        <w:rPr>
          <w:rFonts w:ascii="Times New Roman" w:hAnsi="Times New Roman"/>
          <w:sz w:val="24"/>
          <w:szCs w:val="24"/>
          <w:lang w:val="en-US"/>
        </w:rPr>
        <w:t xml:space="preserve">the context/domain in which LIPA occurs may be crucial to </w:t>
      </w:r>
      <w:r w:rsidR="00AC0818" w:rsidRPr="007B0316">
        <w:rPr>
          <w:rFonts w:ascii="Times New Roman" w:hAnsi="Times New Roman"/>
          <w:sz w:val="24"/>
          <w:szCs w:val="24"/>
          <w:lang w:val="en-US"/>
        </w:rPr>
        <w:t>un</w:t>
      </w:r>
      <w:r w:rsidR="000E2BEF" w:rsidRPr="007B0316">
        <w:rPr>
          <w:rFonts w:ascii="Times New Roman" w:hAnsi="Times New Roman"/>
          <w:sz w:val="24"/>
          <w:szCs w:val="24"/>
          <w:lang w:val="en-US"/>
        </w:rPr>
        <w:t xml:space="preserve">ravel </w:t>
      </w:r>
      <w:r w:rsidR="005C2F51" w:rsidRPr="007B0316">
        <w:rPr>
          <w:rFonts w:ascii="Times New Roman" w:hAnsi="Times New Roman"/>
          <w:sz w:val="24"/>
          <w:szCs w:val="24"/>
          <w:lang w:val="en-US"/>
        </w:rPr>
        <w:t xml:space="preserve">associations with mental health. In this regard, previous evidence indicates that some domains </w:t>
      </w:r>
      <w:r w:rsidR="006B6112" w:rsidRPr="007B0316">
        <w:rPr>
          <w:rFonts w:ascii="Times New Roman" w:hAnsi="Times New Roman"/>
          <w:sz w:val="24"/>
          <w:szCs w:val="24"/>
          <w:lang w:val="en-US"/>
        </w:rPr>
        <w:t xml:space="preserve">are more important in promoting </w:t>
      </w:r>
      <w:r w:rsidR="005C2F51" w:rsidRPr="007B0316">
        <w:rPr>
          <w:rFonts w:ascii="Times New Roman" w:hAnsi="Times New Roman"/>
          <w:sz w:val="24"/>
          <w:szCs w:val="24"/>
          <w:lang w:val="en-US"/>
        </w:rPr>
        <w:t>mental health and prevent</w:t>
      </w:r>
      <w:r w:rsidR="00777DBF">
        <w:rPr>
          <w:rFonts w:ascii="Times New Roman" w:hAnsi="Times New Roman"/>
          <w:sz w:val="24"/>
          <w:szCs w:val="24"/>
          <w:lang w:val="en-US"/>
        </w:rPr>
        <w:t>ing</w:t>
      </w:r>
      <w:r w:rsidR="005C2F51" w:rsidRPr="007B0316">
        <w:rPr>
          <w:rFonts w:ascii="Times New Roman" w:hAnsi="Times New Roman"/>
          <w:sz w:val="24"/>
          <w:szCs w:val="24"/>
          <w:lang w:val="en-US"/>
        </w:rPr>
        <w:t xml:space="preserve"> mental illness </w:t>
      </w:r>
      <w:r w:rsidR="006B6112" w:rsidRPr="007B0316">
        <w:rPr>
          <w:rFonts w:ascii="Times New Roman" w:hAnsi="Times New Roman"/>
          <w:sz w:val="24"/>
          <w:szCs w:val="24"/>
          <w:lang w:val="en-US"/>
        </w:rPr>
        <w:t xml:space="preserve">than others (such as </w:t>
      </w:r>
      <w:r w:rsidR="005C2F51" w:rsidRPr="007B0316">
        <w:rPr>
          <w:rFonts w:ascii="Times New Roman" w:hAnsi="Times New Roman"/>
          <w:sz w:val="24"/>
          <w:szCs w:val="24"/>
          <w:lang w:val="en-US"/>
        </w:rPr>
        <w:t>leisure-time physical activity</w:t>
      </w:r>
      <w:r w:rsidR="006B6112" w:rsidRPr="007B0316">
        <w:rPr>
          <w:rFonts w:ascii="Times New Roman" w:hAnsi="Times New Roman"/>
          <w:sz w:val="24"/>
          <w:szCs w:val="24"/>
          <w:lang w:val="en-US"/>
        </w:rPr>
        <w:t xml:space="preserve">, </w:t>
      </w:r>
      <w:r w:rsidR="005C2F51" w:rsidRPr="007B0316">
        <w:rPr>
          <w:rFonts w:ascii="Times New Roman" w:hAnsi="Times New Roman"/>
          <w:sz w:val="24"/>
          <w:szCs w:val="24"/>
          <w:lang w:val="en-US"/>
        </w:rPr>
        <w:t>transportation, school sport)</w:t>
      </w:r>
      <w:r w:rsidR="0017487A" w:rsidRPr="007B0316">
        <w:rPr>
          <w:rFonts w:ascii="Times New Roman" w:hAnsi="Times New Roman"/>
          <w:sz w:val="24"/>
          <w:szCs w:val="24"/>
          <w:lang w:val="en-US"/>
        </w:rPr>
        <w:t xml:space="preserve"> [5</w:t>
      </w:r>
      <w:r w:rsidR="00370B76" w:rsidRPr="007B0316">
        <w:rPr>
          <w:rFonts w:ascii="Times New Roman" w:hAnsi="Times New Roman"/>
          <w:sz w:val="24"/>
          <w:szCs w:val="24"/>
          <w:lang w:val="en-US"/>
        </w:rPr>
        <w:t>2</w:t>
      </w:r>
      <w:r w:rsidR="0017487A" w:rsidRPr="007B0316">
        <w:rPr>
          <w:rFonts w:ascii="Times New Roman" w:hAnsi="Times New Roman"/>
          <w:sz w:val="24"/>
          <w:szCs w:val="24"/>
          <w:lang w:val="en-US"/>
        </w:rPr>
        <w:t xml:space="preserve">]. </w:t>
      </w:r>
      <w:r w:rsidR="00503AEC" w:rsidRPr="007B0316">
        <w:rPr>
          <w:rFonts w:ascii="Times New Roman" w:hAnsi="Times New Roman"/>
          <w:sz w:val="24"/>
          <w:szCs w:val="24"/>
          <w:lang w:val="en-US"/>
        </w:rPr>
        <w:t xml:space="preserve">Furthermore, it might be </w:t>
      </w:r>
      <w:r w:rsidR="00C34827" w:rsidRPr="007B0316">
        <w:rPr>
          <w:rFonts w:ascii="Times New Roman" w:hAnsi="Times New Roman"/>
          <w:sz w:val="24"/>
          <w:szCs w:val="24"/>
          <w:lang w:val="en-US"/>
        </w:rPr>
        <w:t xml:space="preserve">possible </w:t>
      </w:r>
      <w:r w:rsidR="00503AEC" w:rsidRPr="007B0316">
        <w:rPr>
          <w:rFonts w:ascii="Times New Roman" w:hAnsi="Times New Roman"/>
          <w:sz w:val="24"/>
          <w:szCs w:val="24"/>
          <w:lang w:val="en-US"/>
        </w:rPr>
        <w:t>that</w:t>
      </w:r>
      <w:r w:rsidR="00C34827" w:rsidRPr="007B0316">
        <w:rPr>
          <w:rFonts w:ascii="Times New Roman" w:hAnsi="Times New Roman"/>
          <w:sz w:val="24"/>
          <w:szCs w:val="24"/>
          <w:lang w:val="en-US"/>
        </w:rPr>
        <w:t xml:space="preserve">, </w:t>
      </w:r>
      <w:r w:rsidR="00503AEC" w:rsidRPr="007B0316">
        <w:rPr>
          <w:rFonts w:ascii="Times New Roman" w:hAnsi="Times New Roman"/>
          <w:sz w:val="24"/>
          <w:szCs w:val="24"/>
          <w:lang w:val="en-US"/>
        </w:rPr>
        <w:t>rather than the volume of LIPA, other psychosocial and behavioral correlates and determinants of physical activity is what really matters for mental health</w:t>
      </w:r>
      <w:r w:rsidR="00C34827" w:rsidRPr="007B0316">
        <w:rPr>
          <w:rFonts w:ascii="Times New Roman" w:hAnsi="Times New Roman"/>
          <w:sz w:val="24"/>
          <w:szCs w:val="24"/>
          <w:lang w:val="en-US"/>
        </w:rPr>
        <w:t xml:space="preserve"> (e.g., how LIPA was undertaken, its purpose, with whom, natural environment, self-efficacy)</w:t>
      </w:r>
      <w:r w:rsidR="00503AEC" w:rsidRPr="007B0316">
        <w:rPr>
          <w:rFonts w:ascii="Times New Roman" w:hAnsi="Times New Roman"/>
          <w:sz w:val="24"/>
          <w:szCs w:val="24"/>
          <w:lang w:val="en-US"/>
        </w:rPr>
        <w:t xml:space="preserve">. </w:t>
      </w:r>
      <w:r w:rsidR="00F12C0D" w:rsidRPr="007B0316">
        <w:rPr>
          <w:rFonts w:ascii="Times New Roman" w:hAnsi="Times New Roman"/>
          <w:sz w:val="24"/>
          <w:szCs w:val="24"/>
          <w:lang w:val="en-US"/>
        </w:rPr>
        <w:t>S</w:t>
      </w:r>
      <w:r w:rsidR="00D20343" w:rsidRPr="007B0316">
        <w:rPr>
          <w:rFonts w:ascii="Times New Roman" w:hAnsi="Times New Roman"/>
          <w:sz w:val="24"/>
          <w:szCs w:val="24"/>
          <w:lang w:val="en-US"/>
        </w:rPr>
        <w:t xml:space="preserve">imilarly, personality traits and genetics </w:t>
      </w:r>
      <w:r w:rsidR="006F55A9" w:rsidRPr="007B0316">
        <w:rPr>
          <w:rFonts w:ascii="Times New Roman" w:hAnsi="Times New Roman"/>
          <w:sz w:val="24"/>
          <w:szCs w:val="24"/>
          <w:lang w:val="en-US"/>
        </w:rPr>
        <w:t xml:space="preserve">may be important, since they are </w:t>
      </w:r>
      <w:r w:rsidR="00D20343" w:rsidRPr="007B0316">
        <w:rPr>
          <w:rFonts w:ascii="Times New Roman" w:hAnsi="Times New Roman"/>
          <w:sz w:val="24"/>
          <w:szCs w:val="24"/>
          <w:lang w:val="en-US"/>
        </w:rPr>
        <w:t xml:space="preserve">known to explain a significant portion of the variance in </w:t>
      </w:r>
      <w:r w:rsidR="00071548" w:rsidRPr="007B0316">
        <w:rPr>
          <w:rFonts w:ascii="Times New Roman" w:hAnsi="Times New Roman"/>
          <w:sz w:val="24"/>
          <w:szCs w:val="24"/>
          <w:lang w:val="en-US"/>
        </w:rPr>
        <w:t>mental health outcom</w:t>
      </w:r>
      <w:r w:rsidR="00D20343" w:rsidRPr="007B0316">
        <w:rPr>
          <w:rFonts w:ascii="Times New Roman" w:hAnsi="Times New Roman"/>
          <w:sz w:val="24"/>
          <w:szCs w:val="24"/>
          <w:lang w:val="en-US"/>
        </w:rPr>
        <w:t xml:space="preserve">es </w:t>
      </w:r>
      <w:r w:rsidR="00D90FC0" w:rsidRPr="007B0316">
        <w:rPr>
          <w:rFonts w:ascii="Times New Roman" w:hAnsi="Times New Roman"/>
          <w:sz w:val="24"/>
          <w:szCs w:val="24"/>
          <w:lang w:val="en-US"/>
        </w:rPr>
        <w:t>[53, 54]</w:t>
      </w:r>
      <w:r w:rsidR="00EC39E3" w:rsidRPr="007B0316">
        <w:rPr>
          <w:rFonts w:ascii="Times New Roman" w:hAnsi="Times New Roman"/>
          <w:sz w:val="24"/>
          <w:szCs w:val="24"/>
          <w:lang w:val="en-US"/>
        </w:rPr>
        <w:t xml:space="preserve">. </w:t>
      </w:r>
      <w:r w:rsidR="00BE25F6" w:rsidRPr="007B0316">
        <w:rPr>
          <w:rFonts w:ascii="Times New Roman" w:hAnsi="Times New Roman"/>
          <w:sz w:val="24"/>
          <w:szCs w:val="24"/>
          <w:lang w:val="en-US"/>
        </w:rPr>
        <w:lastRenderedPageBreak/>
        <w:t>U</w:t>
      </w:r>
      <w:r w:rsidR="005140D9" w:rsidRPr="007B0316">
        <w:rPr>
          <w:rFonts w:ascii="Times New Roman" w:hAnsi="Times New Roman"/>
          <w:sz w:val="24"/>
          <w:szCs w:val="24"/>
          <w:lang w:val="en-US"/>
        </w:rPr>
        <w:t>nfortunately, little is known about how these factors may influence the relationship between LIPA and mental health</w:t>
      </w:r>
      <w:r w:rsidR="008A48F8" w:rsidRPr="007B0316">
        <w:rPr>
          <w:rFonts w:ascii="Times New Roman" w:hAnsi="Times New Roman"/>
          <w:sz w:val="24"/>
          <w:szCs w:val="24"/>
          <w:lang w:val="en-US"/>
        </w:rPr>
        <w:t xml:space="preserve"> </w:t>
      </w:r>
      <w:r w:rsidR="00D400F0">
        <w:rPr>
          <w:rFonts w:ascii="Times New Roman" w:hAnsi="Times New Roman"/>
          <w:sz w:val="24"/>
          <w:szCs w:val="24"/>
          <w:lang w:val="en-US"/>
        </w:rPr>
        <w:t>as</w:t>
      </w:r>
      <w:r w:rsidR="008A48F8" w:rsidRPr="007B0316">
        <w:rPr>
          <w:rFonts w:ascii="Times New Roman" w:hAnsi="Times New Roman"/>
          <w:sz w:val="24"/>
          <w:szCs w:val="24"/>
          <w:lang w:val="en-US"/>
        </w:rPr>
        <w:t xml:space="preserve"> such factors are rarely accounted for</w:t>
      </w:r>
      <w:r w:rsidR="005140D9" w:rsidRPr="007B0316">
        <w:rPr>
          <w:rFonts w:ascii="Times New Roman" w:hAnsi="Times New Roman"/>
          <w:sz w:val="24"/>
          <w:szCs w:val="24"/>
          <w:lang w:val="en-US"/>
        </w:rPr>
        <w:t xml:space="preserve">. </w:t>
      </w:r>
    </w:p>
    <w:p w14:paraId="594B3A29" w14:textId="1CC47250" w:rsidR="00D5541D" w:rsidRPr="007B0316" w:rsidRDefault="00B76064"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bookmarkStart w:id="26" w:name="_Hlk76540991"/>
      <w:r w:rsidR="00D17052" w:rsidRPr="007B0316">
        <w:rPr>
          <w:rFonts w:ascii="Times New Roman" w:hAnsi="Times New Roman"/>
          <w:sz w:val="24"/>
          <w:szCs w:val="24"/>
          <w:lang w:val="en-US"/>
        </w:rPr>
        <w:t xml:space="preserve">When </w:t>
      </w:r>
      <w:r w:rsidR="0056284B" w:rsidRPr="007B0316">
        <w:rPr>
          <w:rFonts w:ascii="Times New Roman" w:hAnsi="Times New Roman"/>
          <w:sz w:val="24"/>
          <w:szCs w:val="24"/>
          <w:lang w:val="en-US"/>
        </w:rPr>
        <w:t xml:space="preserve">focusing on </w:t>
      </w:r>
      <w:r w:rsidR="00D17052" w:rsidRPr="007B0316">
        <w:rPr>
          <w:rFonts w:ascii="Times New Roman" w:hAnsi="Times New Roman"/>
          <w:sz w:val="24"/>
          <w:szCs w:val="24"/>
          <w:lang w:val="en-US"/>
        </w:rPr>
        <w:t>studies that employed device v</w:t>
      </w:r>
      <w:r w:rsidR="007A23B4">
        <w:rPr>
          <w:rFonts w:ascii="Times New Roman" w:hAnsi="Times New Roman"/>
          <w:sz w:val="24"/>
          <w:szCs w:val="24"/>
          <w:lang w:val="en-US"/>
        </w:rPr>
        <w:t>ersus</w:t>
      </w:r>
      <w:r w:rsidR="00D17052" w:rsidRPr="007B0316">
        <w:rPr>
          <w:rFonts w:ascii="Times New Roman" w:hAnsi="Times New Roman"/>
          <w:sz w:val="24"/>
          <w:szCs w:val="24"/>
          <w:lang w:val="en-US"/>
        </w:rPr>
        <w:t xml:space="preserve"> self-reported instruments for assessing LIPA</w:t>
      </w:r>
      <w:r w:rsidR="00F73A40" w:rsidRPr="007B0316">
        <w:rPr>
          <w:rFonts w:ascii="Times New Roman" w:hAnsi="Times New Roman"/>
          <w:sz w:val="24"/>
          <w:szCs w:val="24"/>
          <w:lang w:val="en-US"/>
        </w:rPr>
        <w:t>, no consistent associations were found</w:t>
      </w:r>
      <w:r w:rsidR="004D68D0" w:rsidRPr="007B0316">
        <w:rPr>
          <w:rFonts w:ascii="Times New Roman" w:hAnsi="Times New Roman"/>
          <w:sz w:val="24"/>
          <w:szCs w:val="24"/>
          <w:lang w:val="en-US"/>
        </w:rPr>
        <w:t xml:space="preserve">. </w:t>
      </w:r>
      <w:r w:rsidR="00D17052" w:rsidRPr="007B0316">
        <w:rPr>
          <w:rFonts w:ascii="Times New Roman" w:hAnsi="Times New Roman"/>
          <w:sz w:val="24"/>
          <w:szCs w:val="24"/>
          <w:lang w:val="en-US"/>
        </w:rPr>
        <w:t xml:space="preserve">LIPA </w:t>
      </w:r>
      <w:r w:rsidR="00D747CA" w:rsidRPr="007B0316">
        <w:rPr>
          <w:rFonts w:ascii="Times New Roman" w:hAnsi="Times New Roman"/>
          <w:sz w:val="24"/>
          <w:szCs w:val="24"/>
          <w:lang w:val="en-US"/>
        </w:rPr>
        <w:t xml:space="preserve">measurement presents some </w:t>
      </w:r>
      <w:r w:rsidR="00E23496" w:rsidRPr="007B0316">
        <w:rPr>
          <w:rFonts w:ascii="Times New Roman" w:hAnsi="Times New Roman"/>
          <w:sz w:val="24"/>
          <w:szCs w:val="24"/>
          <w:lang w:val="en-US"/>
        </w:rPr>
        <w:t xml:space="preserve">serious challenges </w:t>
      </w:r>
      <w:r w:rsidR="000062E9" w:rsidRPr="007B0316">
        <w:rPr>
          <w:rFonts w:ascii="Times New Roman" w:hAnsi="Times New Roman"/>
          <w:sz w:val="24"/>
          <w:szCs w:val="24"/>
          <w:lang w:val="en-US"/>
        </w:rPr>
        <w:t xml:space="preserve">that </w:t>
      </w:r>
      <w:r w:rsidR="0063315E" w:rsidRPr="007B0316">
        <w:rPr>
          <w:rFonts w:ascii="Times New Roman" w:hAnsi="Times New Roman"/>
          <w:sz w:val="24"/>
          <w:szCs w:val="24"/>
          <w:lang w:val="en-US"/>
        </w:rPr>
        <w:t xml:space="preserve">may </w:t>
      </w:r>
      <w:r w:rsidR="00655548" w:rsidRPr="007B0316">
        <w:rPr>
          <w:rFonts w:ascii="Times New Roman" w:hAnsi="Times New Roman"/>
          <w:sz w:val="24"/>
          <w:szCs w:val="24"/>
          <w:lang w:val="en-US"/>
        </w:rPr>
        <w:t xml:space="preserve">be </w:t>
      </w:r>
      <w:r w:rsidR="000062E9" w:rsidRPr="007B0316">
        <w:rPr>
          <w:rFonts w:ascii="Times New Roman" w:hAnsi="Times New Roman"/>
          <w:sz w:val="24"/>
          <w:szCs w:val="24"/>
          <w:lang w:val="en-US"/>
        </w:rPr>
        <w:t>inherent to th</w:t>
      </w:r>
      <w:r w:rsidR="00D17052" w:rsidRPr="007B0316">
        <w:rPr>
          <w:rFonts w:ascii="Times New Roman" w:hAnsi="Times New Roman"/>
          <w:sz w:val="24"/>
          <w:szCs w:val="24"/>
          <w:lang w:val="en-US"/>
        </w:rPr>
        <w:t>is co</w:t>
      </w:r>
      <w:r w:rsidR="000062E9" w:rsidRPr="007B0316">
        <w:rPr>
          <w:rFonts w:ascii="Times New Roman" w:hAnsi="Times New Roman"/>
          <w:sz w:val="24"/>
          <w:szCs w:val="24"/>
          <w:lang w:val="en-US"/>
        </w:rPr>
        <w:t>nstruct per se</w:t>
      </w:r>
      <w:r w:rsidR="004609AD" w:rsidRPr="007B0316">
        <w:rPr>
          <w:rFonts w:ascii="Times New Roman" w:hAnsi="Times New Roman"/>
          <w:sz w:val="24"/>
          <w:szCs w:val="24"/>
          <w:lang w:val="en-US"/>
        </w:rPr>
        <w:t xml:space="preserve"> and limit the </w:t>
      </w:r>
      <w:r w:rsidR="005B2A04" w:rsidRPr="007B0316">
        <w:rPr>
          <w:rFonts w:ascii="Times New Roman" w:hAnsi="Times New Roman"/>
          <w:sz w:val="24"/>
          <w:szCs w:val="24"/>
          <w:lang w:val="en-US"/>
        </w:rPr>
        <w:t xml:space="preserve">ability to make sound interpretations from the evidence. Most included studies assessed LIPA via accelerometry, but there is limited </w:t>
      </w:r>
      <w:r w:rsidR="009D5C3F" w:rsidRPr="007B0316">
        <w:rPr>
          <w:rFonts w:ascii="Times New Roman" w:hAnsi="Times New Roman"/>
          <w:sz w:val="24"/>
          <w:szCs w:val="24"/>
          <w:lang w:val="en-US"/>
        </w:rPr>
        <w:t xml:space="preserve">agreement </w:t>
      </w:r>
      <w:r w:rsidR="009C4DE0" w:rsidRPr="007B0316">
        <w:rPr>
          <w:rFonts w:ascii="Times New Roman" w:hAnsi="Times New Roman"/>
          <w:sz w:val="24"/>
          <w:szCs w:val="24"/>
          <w:lang w:val="en-US"/>
        </w:rPr>
        <w:t>regarding</w:t>
      </w:r>
      <w:r w:rsidR="005B2A04" w:rsidRPr="007B0316">
        <w:rPr>
          <w:rFonts w:ascii="Times New Roman" w:hAnsi="Times New Roman"/>
          <w:sz w:val="24"/>
          <w:szCs w:val="24"/>
          <w:lang w:val="en-US"/>
        </w:rPr>
        <w:t xml:space="preserve"> the optimal </w:t>
      </w:r>
      <w:r w:rsidR="009D5C3F" w:rsidRPr="007B0316">
        <w:rPr>
          <w:rFonts w:ascii="Times New Roman" w:hAnsi="Times New Roman"/>
          <w:sz w:val="24"/>
          <w:szCs w:val="24"/>
          <w:lang w:val="en-US"/>
        </w:rPr>
        <w:t xml:space="preserve">waist accelerometry </w:t>
      </w:r>
      <w:r w:rsidR="005B2A04" w:rsidRPr="007B0316">
        <w:rPr>
          <w:rFonts w:ascii="Times New Roman" w:hAnsi="Times New Roman"/>
          <w:sz w:val="24"/>
          <w:szCs w:val="24"/>
          <w:lang w:val="en-US"/>
        </w:rPr>
        <w:t>cut-off points for LIPA for the different age groups</w:t>
      </w:r>
      <w:r w:rsidR="000D6EC9" w:rsidRPr="007B0316">
        <w:rPr>
          <w:rFonts w:ascii="Times New Roman" w:hAnsi="Times New Roman"/>
          <w:sz w:val="24"/>
          <w:szCs w:val="24"/>
          <w:lang w:val="en-US"/>
        </w:rPr>
        <w:t xml:space="preserve"> [55]</w:t>
      </w:r>
      <w:r w:rsidR="005B2A04" w:rsidRPr="007B0316">
        <w:rPr>
          <w:rFonts w:ascii="Times New Roman" w:hAnsi="Times New Roman"/>
          <w:sz w:val="24"/>
          <w:szCs w:val="24"/>
          <w:lang w:val="en-US"/>
        </w:rPr>
        <w:t>. A</w:t>
      </w:r>
      <w:r w:rsidR="009D5C3F" w:rsidRPr="007B0316">
        <w:rPr>
          <w:rFonts w:ascii="Times New Roman" w:hAnsi="Times New Roman"/>
          <w:sz w:val="24"/>
          <w:szCs w:val="24"/>
          <w:lang w:val="en-US"/>
        </w:rPr>
        <w:t xml:space="preserve">n undoubtedly </w:t>
      </w:r>
      <w:r w:rsidR="005B2A04" w:rsidRPr="007B0316">
        <w:rPr>
          <w:rFonts w:ascii="Times New Roman" w:hAnsi="Times New Roman"/>
          <w:sz w:val="24"/>
          <w:szCs w:val="24"/>
          <w:lang w:val="en-US"/>
        </w:rPr>
        <w:t xml:space="preserve">more </w:t>
      </w:r>
      <w:r w:rsidR="009D5C3F" w:rsidRPr="007B0316">
        <w:rPr>
          <w:rFonts w:ascii="Times New Roman" w:hAnsi="Times New Roman"/>
          <w:sz w:val="24"/>
          <w:szCs w:val="24"/>
          <w:lang w:val="en-US"/>
        </w:rPr>
        <w:t xml:space="preserve">challenging </w:t>
      </w:r>
      <w:r w:rsidR="005B2A04" w:rsidRPr="007B0316">
        <w:rPr>
          <w:rFonts w:ascii="Times New Roman" w:hAnsi="Times New Roman"/>
          <w:sz w:val="24"/>
          <w:szCs w:val="24"/>
          <w:lang w:val="en-US"/>
        </w:rPr>
        <w:t>issue is the use of self-reported instruments (used in 5/22 included studies)</w:t>
      </w:r>
      <w:r w:rsidR="003B6DD8" w:rsidRPr="007B0316">
        <w:rPr>
          <w:rFonts w:ascii="Times New Roman" w:hAnsi="Times New Roman"/>
          <w:sz w:val="24"/>
          <w:szCs w:val="24"/>
          <w:lang w:val="en-US"/>
        </w:rPr>
        <w:t>. T</w:t>
      </w:r>
      <w:r w:rsidR="005B2A04" w:rsidRPr="007B0316">
        <w:rPr>
          <w:rFonts w:ascii="Times New Roman" w:hAnsi="Times New Roman"/>
          <w:sz w:val="24"/>
          <w:szCs w:val="24"/>
          <w:lang w:val="en-US"/>
        </w:rPr>
        <w:t>he</w:t>
      </w:r>
      <w:r w:rsidR="003B6DD8" w:rsidRPr="007B0316">
        <w:rPr>
          <w:rFonts w:ascii="Times New Roman" w:hAnsi="Times New Roman"/>
          <w:sz w:val="24"/>
          <w:szCs w:val="24"/>
          <w:lang w:val="en-US"/>
        </w:rPr>
        <w:t xml:space="preserve">ir </w:t>
      </w:r>
      <w:r w:rsidR="005B2A04" w:rsidRPr="007B0316">
        <w:rPr>
          <w:rFonts w:ascii="Times New Roman" w:hAnsi="Times New Roman"/>
          <w:sz w:val="24"/>
          <w:szCs w:val="24"/>
          <w:lang w:val="en-US"/>
        </w:rPr>
        <w:t xml:space="preserve">ability to capture </w:t>
      </w:r>
      <w:r w:rsidR="009D5C3F" w:rsidRPr="007B0316">
        <w:rPr>
          <w:rFonts w:ascii="Times New Roman" w:hAnsi="Times New Roman"/>
          <w:sz w:val="24"/>
          <w:szCs w:val="24"/>
          <w:lang w:val="en-US"/>
        </w:rPr>
        <w:t xml:space="preserve">LIPA in </w:t>
      </w:r>
      <w:r w:rsidR="003B6DD8" w:rsidRPr="007B0316">
        <w:rPr>
          <w:rFonts w:ascii="Times New Roman" w:hAnsi="Times New Roman"/>
          <w:sz w:val="24"/>
          <w:szCs w:val="24"/>
          <w:lang w:val="en-US"/>
        </w:rPr>
        <w:t xml:space="preserve">a </w:t>
      </w:r>
      <w:r w:rsidR="009D5C3F" w:rsidRPr="007B0316">
        <w:rPr>
          <w:rFonts w:ascii="Times New Roman" w:hAnsi="Times New Roman"/>
          <w:sz w:val="24"/>
          <w:szCs w:val="24"/>
          <w:lang w:val="en-US"/>
        </w:rPr>
        <w:t xml:space="preserve">valid and accurate manner </w:t>
      </w:r>
      <w:r w:rsidR="005B2A04" w:rsidRPr="007B0316">
        <w:rPr>
          <w:rFonts w:ascii="Times New Roman" w:hAnsi="Times New Roman"/>
          <w:sz w:val="24"/>
          <w:szCs w:val="24"/>
          <w:lang w:val="en-US"/>
        </w:rPr>
        <w:t xml:space="preserve">is </w:t>
      </w:r>
      <w:r w:rsidR="009D5C3F" w:rsidRPr="007B0316">
        <w:rPr>
          <w:rFonts w:ascii="Times New Roman" w:hAnsi="Times New Roman"/>
          <w:sz w:val="24"/>
          <w:szCs w:val="24"/>
          <w:lang w:val="en-US"/>
        </w:rPr>
        <w:t xml:space="preserve">very </w:t>
      </w:r>
      <w:r w:rsidR="005B2A04" w:rsidRPr="007B0316">
        <w:rPr>
          <w:rFonts w:ascii="Times New Roman" w:hAnsi="Times New Roman"/>
          <w:sz w:val="24"/>
          <w:szCs w:val="24"/>
          <w:lang w:val="en-US"/>
        </w:rPr>
        <w:t xml:space="preserve">limited </w:t>
      </w:r>
      <w:r w:rsidR="003B6DD8" w:rsidRPr="007B0316">
        <w:rPr>
          <w:rFonts w:ascii="Times New Roman" w:hAnsi="Times New Roman"/>
          <w:sz w:val="24"/>
          <w:szCs w:val="24"/>
          <w:lang w:val="en-US"/>
        </w:rPr>
        <w:t xml:space="preserve">since </w:t>
      </w:r>
      <w:r w:rsidR="009D5C3F" w:rsidRPr="007B0316">
        <w:rPr>
          <w:rFonts w:ascii="Times New Roman" w:hAnsi="Times New Roman"/>
          <w:sz w:val="24"/>
          <w:szCs w:val="24"/>
          <w:lang w:val="en-US"/>
        </w:rPr>
        <w:t xml:space="preserve">recall challenges the </w:t>
      </w:r>
      <w:r w:rsidR="005B2A04" w:rsidRPr="007B0316">
        <w:rPr>
          <w:rFonts w:ascii="Times New Roman" w:hAnsi="Times New Roman"/>
          <w:sz w:val="24"/>
          <w:szCs w:val="24"/>
          <w:lang w:val="en-US"/>
        </w:rPr>
        <w:t xml:space="preserve">ubiquitous presence </w:t>
      </w:r>
      <w:r w:rsidR="009D5C3F" w:rsidRPr="007B0316">
        <w:rPr>
          <w:rFonts w:ascii="Times New Roman" w:hAnsi="Times New Roman"/>
          <w:sz w:val="24"/>
          <w:szCs w:val="24"/>
          <w:lang w:val="en-US"/>
        </w:rPr>
        <w:t xml:space="preserve">and sporadic nature </w:t>
      </w:r>
      <w:r w:rsidR="005B2A04" w:rsidRPr="007B0316">
        <w:rPr>
          <w:rFonts w:ascii="Times New Roman" w:hAnsi="Times New Roman"/>
          <w:sz w:val="24"/>
          <w:szCs w:val="24"/>
          <w:lang w:val="en-US"/>
        </w:rPr>
        <w:t xml:space="preserve">of lower </w:t>
      </w:r>
      <w:r w:rsidR="00A90995" w:rsidRPr="007B0316">
        <w:rPr>
          <w:rFonts w:ascii="Times New Roman" w:hAnsi="Times New Roman"/>
          <w:sz w:val="24"/>
          <w:szCs w:val="24"/>
          <w:lang w:val="en-US"/>
        </w:rPr>
        <w:t xml:space="preserve">physical activity </w:t>
      </w:r>
      <w:r w:rsidR="009D5C3F" w:rsidRPr="007B0316">
        <w:rPr>
          <w:rFonts w:ascii="Times New Roman" w:hAnsi="Times New Roman"/>
          <w:sz w:val="24"/>
          <w:szCs w:val="24"/>
          <w:lang w:val="en-US"/>
        </w:rPr>
        <w:t>intensities</w:t>
      </w:r>
      <w:r w:rsidR="000D6EC9" w:rsidRPr="007B0316">
        <w:rPr>
          <w:rFonts w:ascii="Times New Roman" w:hAnsi="Times New Roman"/>
          <w:sz w:val="24"/>
          <w:szCs w:val="24"/>
          <w:lang w:val="en-US"/>
        </w:rPr>
        <w:t xml:space="preserve"> [56]</w:t>
      </w:r>
      <w:r w:rsidR="00B43731" w:rsidRPr="007B0316">
        <w:rPr>
          <w:rFonts w:ascii="Times New Roman" w:hAnsi="Times New Roman"/>
          <w:sz w:val="24"/>
          <w:szCs w:val="24"/>
          <w:lang w:val="en-US"/>
        </w:rPr>
        <w:t xml:space="preserve">. </w:t>
      </w:r>
      <w:r w:rsidR="005B2A04" w:rsidRPr="007B0316">
        <w:rPr>
          <w:rFonts w:ascii="Times New Roman" w:hAnsi="Times New Roman"/>
          <w:sz w:val="24"/>
          <w:szCs w:val="24"/>
          <w:lang w:val="en-US"/>
        </w:rPr>
        <w:t>Advances in</w:t>
      </w:r>
      <w:r w:rsidR="009D5C3F" w:rsidRPr="007B0316">
        <w:rPr>
          <w:rFonts w:ascii="Times New Roman" w:hAnsi="Times New Roman"/>
          <w:sz w:val="24"/>
          <w:szCs w:val="24"/>
          <w:lang w:val="en-US"/>
        </w:rPr>
        <w:t xml:space="preserve"> device-based </w:t>
      </w:r>
      <w:r w:rsidR="005B2A04" w:rsidRPr="007B0316">
        <w:rPr>
          <w:rFonts w:ascii="Times New Roman" w:hAnsi="Times New Roman"/>
          <w:sz w:val="24"/>
          <w:szCs w:val="24"/>
          <w:lang w:val="en-US"/>
        </w:rPr>
        <w:t xml:space="preserve">measurement of LIPA would provide useful insights to better understand its relationship with mental health. </w:t>
      </w:r>
      <w:r w:rsidR="00B07F82" w:rsidRPr="007B0316">
        <w:rPr>
          <w:rFonts w:ascii="Times New Roman" w:hAnsi="Times New Roman"/>
          <w:sz w:val="24"/>
          <w:szCs w:val="24"/>
          <w:lang w:val="en-US"/>
        </w:rPr>
        <w:t>F</w:t>
      </w:r>
      <w:r w:rsidR="005B2A04" w:rsidRPr="007B0316">
        <w:rPr>
          <w:rFonts w:ascii="Times New Roman" w:hAnsi="Times New Roman"/>
          <w:sz w:val="24"/>
          <w:szCs w:val="24"/>
          <w:lang w:val="en-US"/>
        </w:rPr>
        <w:t xml:space="preserve">or instance, it is possible that different LIPA ranges may offer graded benefits across the whole physical activity continuum. </w:t>
      </w:r>
    </w:p>
    <w:bookmarkEnd w:id="26"/>
    <w:p w14:paraId="082B9FCF" w14:textId="48B57A1E" w:rsidR="00B17DE0" w:rsidRPr="007B0316" w:rsidRDefault="00976ADB"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ab/>
      </w:r>
      <w:r w:rsidR="004B7763" w:rsidRPr="007B0316">
        <w:rPr>
          <w:rFonts w:ascii="Times New Roman" w:hAnsi="Times New Roman"/>
          <w:sz w:val="24"/>
          <w:szCs w:val="24"/>
          <w:lang w:val="en-US"/>
        </w:rPr>
        <w:t xml:space="preserve">Finally, </w:t>
      </w:r>
      <w:r w:rsidR="00F65AC2" w:rsidRPr="007B0316">
        <w:rPr>
          <w:rFonts w:ascii="Times New Roman" w:hAnsi="Times New Roman"/>
          <w:sz w:val="24"/>
          <w:szCs w:val="24"/>
          <w:lang w:val="en-US"/>
        </w:rPr>
        <w:t xml:space="preserve">it seems that LIPA </w:t>
      </w:r>
      <w:r w:rsidR="0039255B" w:rsidRPr="007B0316">
        <w:rPr>
          <w:rFonts w:ascii="Times New Roman" w:hAnsi="Times New Roman"/>
          <w:sz w:val="24"/>
          <w:szCs w:val="24"/>
          <w:lang w:val="en-US"/>
        </w:rPr>
        <w:t xml:space="preserve">is not associated with </w:t>
      </w:r>
      <w:r w:rsidR="00362AC8" w:rsidRPr="007B0316">
        <w:rPr>
          <w:rFonts w:ascii="Times New Roman" w:hAnsi="Times New Roman"/>
          <w:sz w:val="24"/>
          <w:szCs w:val="24"/>
          <w:lang w:val="en-US"/>
        </w:rPr>
        <w:t>mental</w:t>
      </w:r>
      <w:r w:rsidR="0039255B" w:rsidRPr="007B0316">
        <w:rPr>
          <w:rFonts w:ascii="Times New Roman" w:hAnsi="Times New Roman"/>
          <w:sz w:val="24"/>
          <w:szCs w:val="24"/>
          <w:lang w:val="en-US"/>
        </w:rPr>
        <w:t xml:space="preserve"> ill health indicators</w:t>
      </w:r>
      <w:r w:rsidR="00362AC8" w:rsidRPr="007B0316">
        <w:rPr>
          <w:rFonts w:ascii="Times New Roman" w:hAnsi="Times New Roman"/>
          <w:sz w:val="24"/>
          <w:szCs w:val="24"/>
          <w:lang w:val="en-US"/>
        </w:rPr>
        <w:t xml:space="preserve"> consistently </w:t>
      </w:r>
      <w:r w:rsidR="00AB2460" w:rsidRPr="007B0316">
        <w:rPr>
          <w:rFonts w:ascii="Times New Roman" w:hAnsi="Times New Roman"/>
          <w:sz w:val="24"/>
          <w:szCs w:val="24"/>
          <w:lang w:val="en-US"/>
        </w:rPr>
        <w:t>across all age groups</w:t>
      </w:r>
      <w:r w:rsidR="00BD3DBC" w:rsidRPr="007B0316">
        <w:rPr>
          <w:rFonts w:ascii="Times New Roman" w:hAnsi="Times New Roman"/>
          <w:sz w:val="24"/>
          <w:szCs w:val="24"/>
          <w:lang w:val="en-US"/>
        </w:rPr>
        <w:t xml:space="preserve"> and across all mental ill health indices included in the current study. G</w:t>
      </w:r>
      <w:r w:rsidR="00FC78A4" w:rsidRPr="007B0316">
        <w:rPr>
          <w:rFonts w:ascii="Times New Roman" w:hAnsi="Times New Roman"/>
          <w:sz w:val="24"/>
          <w:szCs w:val="24"/>
          <w:lang w:val="en-US"/>
        </w:rPr>
        <w:t xml:space="preserve">iven that the evidence on </w:t>
      </w:r>
      <w:r w:rsidR="00445F59" w:rsidRPr="007B0316">
        <w:rPr>
          <w:rFonts w:ascii="Times New Roman" w:hAnsi="Times New Roman"/>
          <w:sz w:val="24"/>
          <w:szCs w:val="24"/>
          <w:lang w:val="en-US"/>
        </w:rPr>
        <w:t xml:space="preserve">the relationship between </w:t>
      </w:r>
      <w:r w:rsidR="00FC78A4" w:rsidRPr="007B0316">
        <w:rPr>
          <w:rFonts w:ascii="Times New Roman" w:hAnsi="Times New Roman"/>
          <w:sz w:val="24"/>
          <w:szCs w:val="24"/>
          <w:lang w:val="en-US"/>
        </w:rPr>
        <w:t xml:space="preserve">mental health </w:t>
      </w:r>
      <w:r w:rsidR="00445F59" w:rsidRPr="007B0316">
        <w:rPr>
          <w:rFonts w:ascii="Times New Roman" w:hAnsi="Times New Roman"/>
          <w:sz w:val="24"/>
          <w:szCs w:val="24"/>
          <w:lang w:val="en-US"/>
        </w:rPr>
        <w:t xml:space="preserve">and </w:t>
      </w:r>
      <w:r w:rsidR="00FC78A4" w:rsidRPr="007B0316">
        <w:rPr>
          <w:rFonts w:ascii="Times New Roman" w:hAnsi="Times New Roman"/>
          <w:sz w:val="24"/>
          <w:szCs w:val="24"/>
          <w:lang w:val="en-US"/>
        </w:rPr>
        <w:t xml:space="preserve">LIPA is in its incipient </w:t>
      </w:r>
      <w:r w:rsidR="00450C55" w:rsidRPr="007B0316">
        <w:rPr>
          <w:rFonts w:ascii="Times New Roman" w:hAnsi="Times New Roman"/>
          <w:sz w:val="24"/>
          <w:szCs w:val="24"/>
          <w:lang w:val="en-US"/>
        </w:rPr>
        <w:t>stages</w:t>
      </w:r>
      <w:r w:rsidR="00FC78A4" w:rsidRPr="007B0316">
        <w:rPr>
          <w:rFonts w:ascii="Times New Roman" w:hAnsi="Times New Roman"/>
          <w:sz w:val="24"/>
          <w:szCs w:val="24"/>
          <w:lang w:val="en-US"/>
        </w:rPr>
        <w:t xml:space="preserve">, </w:t>
      </w:r>
      <w:r w:rsidR="00A3265F" w:rsidRPr="007B0316">
        <w:rPr>
          <w:rFonts w:ascii="Times New Roman" w:hAnsi="Times New Roman"/>
          <w:sz w:val="24"/>
          <w:szCs w:val="24"/>
          <w:lang w:val="en-US"/>
        </w:rPr>
        <w:t xml:space="preserve">more </w:t>
      </w:r>
      <w:r w:rsidR="00DF3209" w:rsidRPr="007B0316">
        <w:rPr>
          <w:rFonts w:ascii="Times New Roman" w:hAnsi="Times New Roman"/>
          <w:sz w:val="24"/>
          <w:szCs w:val="24"/>
          <w:lang w:val="en-US"/>
        </w:rPr>
        <w:t>high-quality</w:t>
      </w:r>
      <w:r w:rsidR="00A3265F" w:rsidRPr="007B0316">
        <w:rPr>
          <w:rFonts w:ascii="Times New Roman" w:hAnsi="Times New Roman"/>
          <w:sz w:val="24"/>
          <w:szCs w:val="24"/>
          <w:lang w:val="en-US"/>
        </w:rPr>
        <w:t xml:space="preserve"> studies are </w:t>
      </w:r>
      <w:r w:rsidR="00B17DE0" w:rsidRPr="007B0316">
        <w:rPr>
          <w:rFonts w:ascii="Times New Roman" w:hAnsi="Times New Roman"/>
          <w:sz w:val="24"/>
          <w:szCs w:val="24"/>
          <w:lang w:val="en-US"/>
        </w:rPr>
        <w:t xml:space="preserve">needed to determine whether LIPA is selectively associated with specific mental ill health indicators and </w:t>
      </w:r>
      <w:r w:rsidR="00655548" w:rsidRPr="007B0316">
        <w:rPr>
          <w:rFonts w:ascii="Times New Roman" w:hAnsi="Times New Roman"/>
          <w:sz w:val="24"/>
          <w:szCs w:val="24"/>
          <w:lang w:val="en-US"/>
        </w:rPr>
        <w:t>whether</w:t>
      </w:r>
      <w:r w:rsidR="00B17DE0" w:rsidRPr="007B0316">
        <w:rPr>
          <w:rFonts w:ascii="Times New Roman" w:hAnsi="Times New Roman"/>
          <w:sz w:val="24"/>
          <w:szCs w:val="24"/>
          <w:lang w:val="en-US"/>
        </w:rPr>
        <w:t xml:space="preserve"> the magnitude of the association is greater at some ages relative to others. </w:t>
      </w:r>
    </w:p>
    <w:p w14:paraId="3063920A" w14:textId="77777777" w:rsidR="00B17DE0" w:rsidRPr="007B0316" w:rsidRDefault="00B17DE0" w:rsidP="004E5A33">
      <w:pPr>
        <w:spacing w:line="480" w:lineRule="auto"/>
        <w:rPr>
          <w:rFonts w:ascii="Times New Roman" w:hAnsi="Times New Roman"/>
          <w:sz w:val="24"/>
          <w:szCs w:val="24"/>
          <w:lang w:val="en-US"/>
        </w:rPr>
      </w:pPr>
    </w:p>
    <w:p w14:paraId="39DF556A" w14:textId="07A07188" w:rsidR="00E6616A" w:rsidRPr="007B0316" w:rsidRDefault="00612071"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Strengths and li</w:t>
      </w:r>
      <w:r w:rsidR="00114FFE" w:rsidRPr="007B0316">
        <w:rPr>
          <w:rFonts w:ascii="Times New Roman" w:hAnsi="Times New Roman"/>
          <w:b/>
          <w:bCs/>
          <w:sz w:val="24"/>
          <w:szCs w:val="24"/>
          <w:lang w:val="en-US"/>
        </w:rPr>
        <w:t>mitations</w:t>
      </w:r>
    </w:p>
    <w:p w14:paraId="6AE1021D" w14:textId="59BEE0EA" w:rsidR="00FF7BB8" w:rsidRPr="007B0316" w:rsidRDefault="00612071" w:rsidP="005F0946">
      <w:pPr>
        <w:spacing w:line="480" w:lineRule="auto"/>
        <w:rPr>
          <w:rFonts w:ascii="Times New Roman" w:hAnsi="Times New Roman"/>
          <w:sz w:val="24"/>
          <w:szCs w:val="24"/>
          <w:lang w:val="en-US"/>
        </w:rPr>
      </w:pPr>
      <w:r w:rsidRPr="007B0316">
        <w:rPr>
          <w:rFonts w:ascii="Times New Roman" w:hAnsi="Times New Roman"/>
          <w:sz w:val="24"/>
          <w:szCs w:val="24"/>
          <w:lang w:val="en-US"/>
        </w:rPr>
        <w:t xml:space="preserve">The current study </w:t>
      </w:r>
      <w:r w:rsidR="00894995" w:rsidRPr="007B0316">
        <w:rPr>
          <w:rFonts w:ascii="Times New Roman" w:hAnsi="Times New Roman"/>
          <w:sz w:val="24"/>
          <w:szCs w:val="24"/>
          <w:lang w:val="en-US"/>
        </w:rPr>
        <w:t xml:space="preserve">offers novel findings in proving a first synthesis of the evidence regarding the association between LIPA and mental health across the lifespan. </w:t>
      </w:r>
      <w:r w:rsidR="001274D7" w:rsidRPr="007B0316">
        <w:rPr>
          <w:rFonts w:ascii="Times New Roman" w:hAnsi="Times New Roman"/>
          <w:sz w:val="24"/>
          <w:szCs w:val="24"/>
          <w:lang w:val="en-US"/>
        </w:rPr>
        <w:t>T</w:t>
      </w:r>
      <w:r w:rsidRPr="007B0316">
        <w:rPr>
          <w:rFonts w:ascii="Times New Roman" w:hAnsi="Times New Roman"/>
          <w:sz w:val="24"/>
          <w:szCs w:val="24"/>
          <w:lang w:val="en-US"/>
        </w:rPr>
        <w:t xml:space="preserve">he main limitation of </w:t>
      </w:r>
      <w:r w:rsidRPr="007B0316">
        <w:rPr>
          <w:rFonts w:ascii="Times New Roman" w:hAnsi="Times New Roman"/>
          <w:sz w:val="24"/>
          <w:szCs w:val="24"/>
          <w:lang w:val="en-US"/>
        </w:rPr>
        <w:lastRenderedPageBreak/>
        <w:t xml:space="preserve">this review is the small amount of evidence found and its heterogeneity. </w:t>
      </w:r>
      <w:r w:rsidR="007101DF" w:rsidRPr="007B0316">
        <w:rPr>
          <w:rFonts w:ascii="Times New Roman" w:hAnsi="Times New Roman"/>
          <w:sz w:val="24"/>
          <w:szCs w:val="24"/>
          <w:lang w:val="en-US"/>
        </w:rPr>
        <w:t>Moreover</w:t>
      </w:r>
      <w:r w:rsidR="00811210" w:rsidRPr="007B0316">
        <w:rPr>
          <w:rFonts w:ascii="Times New Roman" w:hAnsi="Times New Roman"/>
          <w:sz w:val="24"/>
          <w:szCs w:val="24"/>
          <w:lang w:val="en-US"/>
        </w:rPr>
        <w:t xml:space="preserve">, </w:t>
      </w:r>
      <w:r w:rsidR="0025602C" w:rsidRPr="007B0316">
        <w:rPr>
          <w:rFonts w:ascii="Times New Roman" w:hAnsi="Times New Roman"/>
          <w:sz w:val="24"/>
          <w:szCs w:val="24"/>
          <w:lang w:val="en-US"/>
        </w:rPr>
        <w:t>publication bias</w:t>
      </w:r>
      <w:r w:rsidR="00655548" w:rsidRPr="007B0316">
        <w:rPr>
          <w:rFonts w:ascii="Times New Roman" w:hAnsi="Times New Roman"/>
          <w:sz w:val="24"/>
          <w:szCs w:val="24"/>
          <w:lang w:val="en-US"/>
        </w:rPr>
        <w:t>,</w:t>
      </w:r>
      <w:r w:rsidR="0025602C" w:rsidRPr="007B0316">
        <w:rPr>
          <w:rFonts w:ascii="Times New Roman" w:hAnsi="Times New Roman"/>
          <w:sz w:val="24"/>
          <w:szCs w:val="24"/>
          <w:lang w:val="en-US"/>
        </w:rPr>
        <w:t xml:space="preserve"> limiting the generalizability of our findings</w:t>
      </w:r>
      <w:r w:rsidR="00655548" w:rsidRPr="007B0316">
        <w:rPr>
          <w:rFonts w:ascii="Times New Roman" w:hAnsi="Times New Roman"/>
          <w:sz w:val="24"/>
          <w:szCs w:val="24"/>
          <w:lang w:val="en-US"/>
        </w:rPr>
        <w:t>,</w:t>
      </w:r>
      <w:r w:rsidR="0025602C" w:rsidRPr="007B0316">
        <w:rPr>
          <w:rFonts w:ascii="Times New Roman" w:hAnsi="Times New Roman"/>
          <w:sz w:val="24"/>
          <w:szCs w:val="24"/>
          <w:lang w:val="en-US"/>
        </w:rPr>
        <w:t xml:space="preserve"> may be present, </w:t>
      </w:r>
      <w:r w:rsidR="00DA57EF" w:rsidRPr="007B0316">
        <w:rPr>
          <w:rFonts w:ascii="Times New Roman" w:hAnsi="Times New Roman"/>
          <w:sz w:val="24"/>
          <w:szCs w:val="24"/>
          <w:lang w:val="en-US"/>
        </w:rPr>
        <w:t>but this limitation is inherent in all systematic reviews.</w:t>
      </w:r>
      <w:r w:rsidR="004C23ED" w:rsidRPr="007B0316">
        <w:rPr>
          <w:rFonts w:ascii="Times New Roman" w:hAnsi="Times New Roman"/>
          <w:sz w:val="24"/>
          <w:szCs w:val="24"/>
          <w:lang w:val="en-US"/>
        </w:rPr>
        <w:t xml:space="preserve"> </w:t>
      </w:r>
      <w:r w:rsidR="00DC7A1C" w:rsidRPr="007B0316">
        <w:rPr>
          <w:rFonts w:ascii="Times New Roman" w:hAnsi="Times New Roman"/>
          <w:sz w:val="24"/>
          <w:szCs w:val="24"/>
          <w:lang w:val="en-US"/>
        </w:rPr>
        <w:t>Due to the relative novelty of this line of research, intervention studies were not included in the present review</w:t>
      </w:r>
      <w:r w:rsidR="00910ED4" w:rsidRPr="007B0316">
        <w:rPr>
          <w:rFonts w:ascii="Times New Roman" w:hAnsi="Times New Roman"/>
          <w:sz w:val="24"/>
          <w:szCs w:val="24"/>
          <w:lang w:val="en-US"/>
        </w:rPr>
        <w:t>, and t</w:t>
      </w:r>
      <w:r w:rsidR="00DC7A1C" w:rsidRPr="007B0316">
        <w:rPr>
          <w:rFonts w:ascii="Times New Roman" w:hAnsi="Times New Roman"/>
          <w:sz w:val="24"/>
          <w:szCs w:val="24"/>
          <w:lang w:val="en-US"/>
        </w:rPr>
        <w:t xml:space="preserve">hus, </w:t>
      </w:r>
      <w:r w:rsidR="00910ED4" w:rsidRPr="007B0316">
        <w:rPr>
          <w:rFonts w:ascii="Times New Roman" w:hAnsi="Times New Roman"/>
          <w:sz w:val="24"/>
          <w:szCs w:val="24"/>
          <w:lang w:val="en-US"/>
        </w:rPr>
        <w:t xml:space="preserve">present </w:t>
      </w:r>
      <w:r w:rsidR="00DC7A1C" w:rsidRPr="007B0316">
        <w:rPr>
          <w:rFonts w:ascii="Times New Roman" w:hAnsi="Times New Roman"/>
          <w:sz w:val="24"/>
          <w:szCs w:val="24"/>
          <w:lang w:val="en-US"/>
        </w:rPr>
        <w:t xml:space="preserve">findings limit the ability to draw causal conclusions. </w:t>
      </w:r>
      <w:r w:rsidR="00D11BEB" w:rsidRPr="007B0316">
        <w:rPr>
          <w:rFonts w:ascii="Times New Roman" w:hAnsi="Times New Roman"/>
          <w:sz w:val="24"/>
          <w:szCs w:val="24"/>
          <w:lang w:val="en-US"/>
        </w:rPr>
        <w:t xml:space="preserve">Additionally, </w:t>
      </w:r>
      <w:r w:rsidR="006750C9" w:rsidRPr="007B0316">
        <w:rPr>
          <w:rFonts w:ascii="Times New Roman" w:hAnsi="Times New Roman"/>
          <w:sz w:val="24"/>
          <w:szCs w:val="24"/>
          <w:lang w:val="en-US"/>
        </w:rPr>
        <w:t>given that t</w:t>
      </w:r>
      <w:r w:rsidR="00D11BEB" w:rsidRPr="007B0316">
        <w:rPr>
          <w:rFonts w:ascii="Times New Roman" w:hAnsi="Times New Roman"/>
          <w:sz w:val="24"/>
          <w:szCs w:val="24"/>
          <w:lang w:val="en-US"/>
        </w:rPr>
        <w:t xml:space="preserve">he largest evidence base was cross-sectional, </w:t>
      </w:r>
      <w:r w:rsidR="006750C9" w:rsidRPr="007B0316">
        <w:rPr>
          <w:rFonts w:ascii="Times New Roman" w:hAnsi="Times New Roman"/>
          <w:sz w:val="24"/>
          <w:szCs w:val="24"/>
          <w:lang w:val="en-US"/>
        </w:rPr>
        <w:t xml:space="preserve">a </w:t>
      </w:r>
      <w:r w:rsidR="00D11BEB" w:rsidRPr="007B0316">
        <w:rPr>
          <w:rFonts w:ascii="Times New Roman" w:hAnsi="Times New Roman"/>
          <w:sz w:val="24"/>
          <w:szCs w:val="24"/>
          <w:lang w:val="en-US"/>
        </w:rPr>
        <w:t>bi-</w:t>
      </w:r>
      <w:r w:rsidR="00DD1EA1" w:rsidRPr="007B0316">
        <w:rPr>
          <w:rFonts w:ascii="Times New Roman" w:hAnsi="Times New Roman"/>
          <w:sz w:val="24"/>
          <w:szCs w:val="24"/>
          <w:lang w:val="en-US"/>
        </w:rPr>
        <w:t>directional</w:t>
      </w:r>
      <w:r w:rsidR="00D11BEB" w:rsidRPr="007B0316">
        <w:rPr>
          <w:rFonts w:ascii="Times New Roman" w:hAnsi="Times New Roman"/>
          <w:sz w:val="24"/>
          <w:szCs w:val="24"/>
          <w:lang w:val="en-US"/>
        </w:rPr>
        <w:t xml:space="preserve"> association is also possible for LIPA and mental health. </w:t>
      </w:r>
      <w:r w:rsidR="00863DA6" w:rsidRPr="007B0316">
        <w:rPr>
          <w:rFonts w:ascii="Times New Roman" w:hAnsi="Times New Roman"/>
          <w:sz w:val="24"/>
          <w:szCs w:val="24"/>
          <w:lang w:val="en-US"/>
        </w:rPr>
        <w:t xml:space="preserve">Finally, </w:t>
      </w:r>
      <w:r w:rsidR="00C63DAD" w:rsidRPr="007B0316">
        <w:rPr>
          <w:rFonts w:ascii="Times New Roman" w:hAnsi="Times New Roman"/>
          <w:sz w:val="24"/>
          <w:szCs w:val="24"/>
          <w:lang w:val="en-US"/>
        </w:rPr>
        <w:t xml:space="preserve">a limitation of the current study is that </w:t>
      </w:r>
      <w:r w:rsidR="00863DA6" w:rsidRPr="007B0316">
        <w:rPr>
          <w:rFonts w:ascii="Times New Roman" w:hAnsi="Times New Roman"/>
          <w:sz w:val="24"/>
          <w:szCs w:val="24"/>
          <w:lang w:val="en-US"/>
        </w:rPr>
        <w:t xml:space="preserve">we did not include positive psychological outcomes. </w:t>
      </w:r>
      <w:r w:rsidR="00C63DAD" w:rsidRPr="007B0316">
        <w:rPr>
          <w:rFonts w:ascii="Times New Roman" w:hAnsi="Times New Roman"/>
          <w:sz w:val="24"/>
          <w:szCs w:val="24"/>
          <w:lang w:val="en-US"/>
        </w:rPr>
        <w:t>T</w:t>
      </w:r>
      <w:r w:rsidR="00863DA6" w:rsidRPr="007B0316">
        <w:rPr>
          <w:rFonts w:ascii="Times New Roman" w:hAnsi="Times New Roman"/>
          <w:sz w:val="24"/>
          <w:szCs w:val="24"/>
          <w:lang w:val="en-US"/>
        </w:rPr>
        <w:t>here is evidence indicating that MVPA is associated with positive psychological mental health outcomes [</w:t>
      </w:r>
      <w:r w:rsidR="007F7BAE" w:rsidRPr="007B0316">
        <w:rPr>
          <w:rFonts w:ascii="Times New Roman" w:hAnsi="Times New Roman"/>
          <w:sz w:val="24"/>
          <w:szCs w:val="24"/>
          <w:lang w:val="en-US"/>
        </w:rPr>
        <w:t>57</w:t>
      </w:r>
      <w:r w:rsidR="00863DA6" w:rsidRPr="007B0316">
        <w:rPr>
          <w:rFonts w:ascii="Times New Roman" w:hAnsi="Times New Roman"/>
          <w:sz w:val="24"/>
          <w:szCs w:val="24"/>
          <w:lang w:val="en-US"/>
        </w:rPr>
        <w:t>], and the influence of LIPA on these indicators should also be examined in future research endeavors</w:t>
      </w:r>
      <w:r w:rsidR="005F0946" w:rsidRPr="007B0316">
        <w:rPr>
          <w:rFonts w:ascii="Times New Roman" w:hAnsi="Times New Roman"/>
          <w:sz w:val="24"/>
          <w:szCs w:val="24"/>
          <w:lang w:val="en-US"/>
        </w:rPr>
        <w:t xml:space="preserve">. </w:t>
      </w:r>
    </w:p>
    <w:p w14:paraId="067A2C11" w14:textId="77777777" w:rsidR="005F0946" w:rsidRPr="007B0316" w:rsidRDefault="005F0946" w:rsidP="005F0946">
      <w:pPr>
        <w:spacing w:line="480" w:lineRule="auto"/>
        <w:rPr>
          <w:rFonts w:ascii="AdvTTb20e5d60" w:hAnsi="AdvTTb20e5d60" w:cs="AdvTTb20e5d60"/>
          <w:sz w:val="18"/>
          <w:szCs w:val="18"/>
          <w:lang w:val="en-US" w:eastAsia="es-ES"/>
        </w:rPr>
      </w:pPr>
    </w:p>
    <w:p w14:paraId="185CDC41" w14:textId="2A3EF087" w:rsidR="003D4953" w:rsidRPr="007B0316" w:rsidRDefault="003D4953"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 xml:space="preserve">Conclusions </w:t>
      </w:r>
    </w:p>
    <w:p w14:paraId="157F992E" w14:textId="5A97428A" w:rsidR="00595FB8" w:rsidRPr="007B0316" w:rsidRDefault="00084709"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t xml:space="preserve">This review provided evidence </w:t>
      </w:r>
      <w:r w:rsidR="002F7A5B" w:rsidRPr="007B0316">
        <w:rPr>
          <w:rFonts w:ascii="Times New Roman" w:hAnsi="Times New Roman"/>
          <w:sz w:val="24"/>
          <w:szCs w:val="24"/>
          <w:lang w:val="en-US"/>
        </w:rPr>
        <w:t xml:space="preserve">indicating that </w:t>
      </w:r>
      <w:r w:rsidRPr="007B0316">
        <w:rPr>
          <w:rFonts w:ascii="Times New Roman" w:hAnsi="Times New Roman"/>
          <w:sz w:val="24"/>
          <w:szCs w:val="24"/>
          <w:lang w:val="en-US"/>
        </w:rPr>
        <w:t>LIPA</w:t>
      </w:r>
      <w:r w:rsidR="002F7A5B" w:rsidRPr="007B0316">
        <w:rPr>
          <w:rFonts w:ascii="Times New Roman" w:hAnsi="Times New Roman"/>
          <w:sz w:val="24"/>
          <w:szCs w:val="24"/>
          <w:lang w:val="en-US"/>
        </w:rPr>
        <w:t xml:space="preserve"> </w:t>
      </w:r>
      <w:r w:rsidR="009652D2" w:rsidRPr="007B0316">
        <w:rPr>
          <w:rFonts w:ascii="Times New Roman" w:hAnsi="Times New Roman"/>
          <w:sz w:val="24"/>
          <w:szCs w:val="24"/>
          <w:lang w:val="en-US"/>
        </w:rPr>
        <w:t>may not</w:t>
      </w:r>
      <w:r w:rsidR="00F60CEA" w:rsidRPr="007B0316">
        <w:rPr>
          <w:rFonts w:ascii="Times New Roman" w:hAnsi="Times New Roman"/>
          <w:sz w:val="24"/>
          <w:szCs w:val="24"/>
          <w:lang w:val="en-US"/>
        </w:rPr>
        <w:t xml:space="preserve"> </w:t>
      </w:r>
      <w:r w:rsidR="009652D2" w:rsidRPr="007B0316">
        <w:rPr>
          <w:rFonts w:ascii="Times New Roman" w:hAnsi="Times New Roman"/>
          <w:sz w:val="24"/>
          <w:szCs w:val="24"/>
          <w:lang w:val="en-US"/>
        </w:rPr>
        <w:t>be</w:t>
      </w:r>
      <w:r w:rsidR="00EF640F" w:rsidRPr="007B0316">
        <w:rPr>
          <w:rFonts w:ascii="Times New Roman" w:hAnsi="Times New Roman"/>
          <w:sz w:val="24"/>
          <w:szCs w:val="24"/>
          <w:lang w:val="en-US"/>
        </w:rPr>
        <w:t xml:space="preserve"> </w:t>
      </w:r>
      <w:r w:rsidR="002F7A5B" w:rsidRPr="007B0316">
        <w:rPr>
          <w:rFonts w:ascii="Times New Roman" w:hAnsi="Times New Roman"/>
          <w:sz w:val="24"/>
          <w:szCs w:val="24"/>
          <w:lang w:val="en-US"/>
        </w:rPr>
        <w:t xml:space="preserve">associated </w:t>
      </w:r>
      <w:r w:rsidR="009652D2" w:rsidRPr="007B0316">
        <w:rPr>
          <w:rFonts w:ascii="Times New Roman" w:hAnsi="Times New Roman"/>
          <w:sz w:val="24"/>
          <w:szCs w:val="24"/>
          <w:lang w:val="en-US"/>
        </w:rPr>
        <w:t>with</w:t>
      </w:r>
      <w:r w:rsidR="00EF640F" w:rsidRPr="007B0316">
        <w:rPr>
          <w:rFonts w:ascii="Times New Roman" w:hAnsi="Times New Roman"/>
          <w:sz w:val="24"/>
          <w:szCs w:val="24"/>
          <w:lang w:val="en-US"/>
        </w:rPr>
        <w:t xml:space="preserve"> </w:t>
      </w:r>
      <w:r w:rsidR="00DA7770" w:rsidRPr="007B0316">
        <w:rPr>
          <w:rFonts w:ascii="Times New Roman" w:hAnsi="Times New Roman"/>
          <w:sz w:val="24"/>
          <w:szCs w:val="24"/>
          <w:lang w:val="en-US"/>
        </w:rPr>
        <w:t xml:space="preserve">mental </w:t>
      </w:r>
      <w:r w:rsidR="00095E43" w:rsidRPr="007B0316">
        <w:rPr>
          <w:rFonts w:ascii="Times New Roman" w:hAnsi="Times New Roman"/>
          <w:sz w:val="24"/>
          <w:szCs w:val="24"/>
          <w:lang w:val="en-US"/>
        </w:rPr>
        <w:t xml:space="preserve">ill </w:t>
      </w:r>
      <w:r w:rsidR="00DA7770" w:rsidRPr="007B0316">
        <w:rPr>
          <w:rFonts w:ascii="Times New Roman" w:hAnsi="Times New Roman"/>
          <w:sz w:val="24"/>
          <w:szCs w:val="24"/>
          <w:lang w:val="en-US"/>
        </w:rPr>
        <w:t>health outcomes</w:t>
      </w:r>
      <w:r w:rsidR="00B7307A" w:rsidRPr="007B0316">
        <w:rPr>
          <w:rFonts w:ascii="Times New Roman" w:hAnsi="Times New Roman"/>
          <w:sz w:val="24"/>
          <w:szCs w:val="24"/>
          <w:lang w:val="en-US"/>
        </w:rPr>
        <w:t xml:space="preserve"> across the lifespan. </w:t>
      </w:r>
      <w:r w:rsidR="00914E7E" w:rsidRPr="007B0316">
        <w:rPr>
          <w:rFonts w:ascii="Times New Roman" w:hAnsi="Times New Roman"/>
          <w:sz w:val="24"/>
          <w:szCs w:val="24"/>
          <w:lang w:val="en-US"/>
        </w:rPr>
        <w:t>Due to its proven benefits on several mental health indicators, regular engagement in MVPA should be encouraged in</w:t>
      </w:r>
      <w:r w:rsidR="003C193B" w:rsidRPr="007B0316">
        <w:rPr>
          <w:rFonts w:ascii="Times New Roman" w:hAnsi="Times New Roman"/>
          <w:sz w:val="24"/>
          <w:szCs w:val="24"/>
          <w:lang w:val="en-US"/>
        </w:rPr>
        <w:t xml:space="preserve"> the</w:t>
      </w:r>
      <w:r w:rsidR="00914E7E" w:rsidRPr="007B0316">
        <w:rPr>
          <w:rFonts w:ascii="Times New Roman" w:hAnsi="Times New Roman"/>
          <w:sz w:val="24"/>
          <w:szCs w:val="24"/>
          <w:lang w:val="en-US"/>
        </w:rPr>
        <w:t xml:space="preserve"> first instance. However, LIPA may be a more compelling approach to foster a physically active lifestyle in those population groups where MVPA is less feasible such as older people or f</w:t>
      </w:r>
      <w:r w:rsidR="00B2590F" w:rsidRPr="007B0316">
        <w:rPr>
          <w:rFonts w:ascii="Times New Roman" w:hAnsi="Times New Roman"/>
          <w:sz w:val="24"/>
          <w:szCs w:val="24"/>
          <w:lang w:val="en-US"/>
        </w:rPr>
        <w:t>r</w:t>
      </w:r>
      <w:r w:rsidR="00914E7E" w:rsidRPr="007B0316">
        <w:rPr>
          <w:rFonts w:ascii="Times New Roman" w:hAnsi="Times New Roman"/>
          <w:sz w:val="24"/>
          <w:szCs w:val="24"/>
          <w:lang w:val="en-US"/>
        </w:rPr>
        <w:t xml:space="preserve">ail populations. </w:t>
      </w:r>
      <w:r w:rsidR="00173994" w:rsidRPr="007B0316">
        <w:rPr>
          <w:rFonts w:ascii="Times New Roman" w:hAnsi="Times New Roman"/>
          <w:sz w:val="24"/>
          <w:szCs w:val="24"/>
          <w:lang w:val="en-US"/>
        </w:rPr>
        <w:t>F</w:t>
      </w:r>
      <w:r w:rsidR="002F7A5B" w:rsidRPr="007B0316">
        <w:rPr>
          <w:rFonts w:ascii="Times New Roman" w:hAnsi="Times New Roman"/>
          <w:sz w:val="24"/>
          <w:szCs w:val="24"/>
          <w:lang w:val="en-US"/>
        </w:rPr>
        <w:t xml:space="preserve">uture research efforts employing more rigorous methodologies and stronger research designs are </w:t>
      </w:r>
      <w:r w:rsidR="00AD594F" w:rsidRPr="007B0316">
        <w:rPr>
          <w:rFonts w:ascii="Times New Roman" w:hAnsi="Times New Roman"/>
          <w:sz w:val="24"/>
          <w:szCs w:val="24"/>
          <w:lang w:val="en-US"/>
        </w:rPr>
        <w:t xml:space="preserve">warranted </w:t>
      </w:r>
      <w:r w:rsidR="002F7A5B" w:rsidRPr="007B0316">
        <w:rPr>
          <w:rFonts w:ascii="Times New Roman" w:hAnsi="Times New Roman"/>
          <w:sz w:val="24"/>
          <w:szCs w:val="24"/>
          <w:lang w:val="en-US"/>
        </w:rPr>
        <w:t>to better understand the role of LIPA on mental health across age-groups.</w:t>
      </w:r>
      <w:r w:rsidR="00442A4C" w:rsidRPr="007B0316">
        <w:rPr>
          <w:rFonts w:ascii="Times New Roman" w:hAnsi="Times New Roman"/>
          <w:sz w:val="24"/>
          <w:szCs w:val="24"/>
          <w:lang w:val="en-US"/>
        </w:rPr>
        <w:t xml:space="preserve"> In addition, a transdisciplinary approach accounting for several biopsychosocial factors will help to better understand </w:t>
      </w:r>
      <w:r w:rsidR="00627819" w:rsidRPr="007B0316">
        <w:rPr>
          <w:rFonts w:ascii="Times New Roman" w:hAnsi="Times New Roman"/>
          <w:sz w:val="24"/>
          <w:szCs w:val="24"/>
          <w:lang w:val="en-US"/>
        </w:rPr>
        <w:t xml:space="preserve">the complex relationship between physical activity and mental health. </w:t>
      </w:r>
    </w:p>
    <w:p w14:paraId="5095436A" w14:textId="77777777" w:rsidR="007D31E4" w:rsidRPr="007B0316" w:rsidRDefault="007D31E4" w:rsidP="004E5A33">
      <w:pPr>
        <w:spacing w:line="480" w:lineRule="auto"/>
        <w:rPr>
          <w:rFonts w:ascii="Times New Roman" w:hAnsi="Times New Roman"/>
          <w:b/>
          <w:bCs/>
          <w:sz w:val="24"/>
          <w:szCs w:val="24"/>
          <w:lang w:val="en-US"/>
        </w:rPr>
      </w:pPr>
    </w:p>
    <w:p w14:paraId="6A384E1A" w14:textId="09481FA4" w:rsidR="00076963" w:rsidRPr="007B0316" w:rsidRDefault="007D31E4"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LIST OF ABBREVIATIONS</w:t>
      </w:r>
    </w:p>
    <w:p w14:paraId="2EF279CC" w14:textId="4467FEFA"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lastRenderedPageBreak/>
        <w:t xml:space="preserve">LIPA, </w:t>
      </w:r>
      <w:r w:rsidRPr="007B0316">
        <w:rPr>
          <w:rFonts w:ascii="Times New Roman" w:hAnsi="Times New Roman"/>
          <w:sz w:val="24"/>
          <w:szCs w:val="24"/>
          <w:lang w:val="en-US"/>
        </w:rPr>
        <w:t xml:space="preserve">Light intensity physical activity </w:t>
      </w:r>
    </w:p>
    <w:p w14:paraId="34E13808" w14:textId="71575020"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 xml:space="preserve">MVPA, </w:t>
      </w:r>
      <w:r w:rsidRPr="007B0316">
        <w:rPr>
          <w:rFonts w:ascii="Times New Roman" w:hAnsi="Times New Roman"/>
          <w:sz w:val="24"/>
          <w:szCs w:val="24"/>
          <w:lang w:val="en-US"/>
        </w:rPr>
        <w:t>moderate-to-vigorous intensity physical activity</w:t>
      </w:r>
    </w:p>
    <w:p w14:paraId="3DA9D59C" w14:textId="2339DE44"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 xml:space="preserve">PA, </w:t>
      </w:r>
      <w:r w:rsidRPr="007B0316">
        <w:rPr>
          <w:rFonts w:ascii="Times New Roman" w:hAnsi="Times New Roman"/>
          <w:sz w:val="24"/>
          <w:szCs w:val="24"/>
          <w:lang w:val="en-US"/>
        </w:rPr>
        <w:t>physical activity</w:t>
      </w:r>
    </w:p>
    <w:p w14:paraId="7E10A8E5" w14:textId="2857D370"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BMI,</w:t>
      </w:r>
      <w:r w:rsidRPr="007B0316">
        <w:rPr>
          <w:rFonts w:ascii="Times New Roman" w:hAnsi="Times New Roman"/>
          <w:sz w:val="24"/>
          <w:szCs w:val="24"/>
          <w:lang w:val="en-US"/>
        </w:rPr>
        <w:t xml:space="preserve"> body mass index</w:t>
      </w:r>
    </w:p>
    <w:p w14:paraId="4C5740AF" w14:textId="17936577"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 xml:space="preserve">IQ, </w:t>
      </w:r>
      <w:r w:rsidRPr="007B0316">
        <w:rPr>
          <w:rFonts w:ascii="Times New Roman" w:hAnsi="Times New Roman"/>
          <w:sz w:val="24"/>
          <w:szCs w:val="24"/>
          <w:lang w:val="en-US"/>
        </w:rPr>
        <w:t>intelligence quotient</w:t>
      </w:r>
    </w:p>
    <w:p w14:paraId="0CA83C55" w14:textId="4358E412" w:rsidR="00540BC2" w:rsidRPr="007B0316" w:rsidRDefault="00540BC2"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 xml:space="preserve">ADL, </w:t>
      </w:r>
      <w:r w:rsidRPr="007B0316">
        <w:rPr>
          <w:rFonts w:ascii="Times New Roman" w:hAnsi="Times New Roman"/>
          <w:sz w:val="24"/>
          <w:szCs w:val="24"/>
          <w:lang w:val="en-US"/>
        </w:rPr>
        <w:t>activities of daily living</w:t>
      </w:r>
    </w:p>
    <w:p w14:paraId="160E3D88" w14:textId="7BFAA4EC" w:rsidR="007D31E4" w:rsidRPr="007B0316" w:rsidRDefault="007D31E4" w:rsidP="004E5A33">
      <w:pPr>
        <w:spacing w:line="480" w:lineRule="auto"/>
        <w:rPr>
          <w:rFonts w:ascii="Times New Roman" w:hAnsi="Times New Roman"/>
          <w:sz w:val="24"/>
          <w:szCs w:val="24"/>
          <w:lang w:val="en-US"/>
        </w:rPr>
      </w:pPr>
      <w:r w:rsidRPr="007B0316">
        <w:rPr>
          <w:rFonts w:ascii="Times New Roman" w:hAnsi="Times New Roman"/>
          <w:b/>
          <w:bCs/>
          <w:sz w:val="24"/>
          <w:szCs w:val="24"/>
          <w:lang w:val="en-US"/>
        </w:rPr>
        <w:t xml:space="preserve">SB, </w:t>
      </w:r>
      <w:r w:rsidRPr="007B0316">
        <w:rPr>
          <w:rFonts w:ascii="Times New Roman" w:hAnsi="Times New Roman"/>
          <w:sz w:val="24"/>
          <w:szCs w:val="24"/>
          <w:lang w:val="en-US"/>
        </w:rPr>
        <w:t>sedentary behavior</w:t>
      </w:r>
    </w:p>
    <w:p w14:paraId="0CBB6F2F" w14:textId="3BF4967E" w:rsidR="0050516B" w:rsidRPr="007B0316" w:rsidRDefault="0050516B" w:rsidP="004E5A33">
      <w:pPr>
        <w:spacing w:line="480" w:lineRule="auto"/>
        <w:rPr>
          <w:rFonts w:ascii="Times New Roman" w:hAnsi="Times New Roman"/>
          <w:sz w:val="20"/>
          <w:szCs w:val="20"/>
          <w:lang w:val="en-US"/>
        </w:rPr>
      </w:pPr>
      <w:r w:rsidRPr="007B0316">
        <w:rPr>
          <w:rFonts w:ascii="Times New Roman" w:hAnsi="Times New Roman"/>
          <w:b/>
          <w:bCs/>
          <w:sz w:val="24"/>
          <w:szCs w:val="24"/>
          <w:lang w:val="en-US"/>
        </w:rPr>
        <w:t>CS</w:t>
      </w:r>
      <w:r w:rsidR="00540BC2" w:rsidRPr="007B0316">
        <w:rPr>
          <w:rFonts w:ascii="Times New Roman" w:hAnsi="Times New Roman"/>
          <w:b/>
          <w:bCs/>
          <w:sz w:val="24"/>
          <w:szCs w:val="24"/>
          <w:lang w:val="en-US"/>
        </w:rPr>
        <w:t xml:space="preserve">, </w:t>
      </w:r>
      <w:r w:rsidRPr="007B0316">
        <w:rPr>
          <w:rFonts w:ascii="Times New Roman" w:hAnsi="Times New Roman"/>
          <w:sz w:val="24"/>
          <w:szCs w:val="24"/>
          <w:lang w:val="en-US"/>
        </w:rPr>
        <w:t>cross-sectional</w:t>
      </w:r>
    </w:p>
    <w:p w14:paraId="5995F2FC" w14:textId="6575545B" w:rsidR="0050516B" w:rsidRPr="007B0316" w:rsidRDefault="0050516B" w:rsidP="004E5A33">
      <w:pPr>
        <w:spacing w:line="480" w:lineRule="auto"/>
        <w:rPr>
          <w:rFonts w:ascii="Times New Roman" w:hAnsi="Times New Roman"/>
          <w:sz w:val="24"/>
          <w:szCs w:val="24"/>
          <w:lang w:val="en-US"/>
        </w:rPr>
      </w:pPr>
      <w:r w:rsidRPr="007B0316">
        <w:rPr>
          <w:rFonts w:ascii="Times New Roman" w:hAnsi="Times New Roman"/>
          <w:sz w:val="20"/>
          <w:szCs w:val="20"/>
          <w:lang w:val="en-US"/>
        </w:rPr>
        <w:t xml:space="preserve"> </w:t>
      </w:r>
      <w:r w:rsidRPr="007B0316">
        <w:rPr>
          <w:rFonts w:ascii="Times New Roman" w:hAnsi="Times New Roman"/>
          <w:b/>
          <w:bCs/>
          <w:sz w:val="24"/>
          <w:szCs w:val="24"/>
          <w:lang w:val="en-US"/>
        </w:rPr>
        <w:t>LG</w:t>
      </w:r>
      <w:r w:rsidR="00540BC2" w:rsidRPr="007B0316">
        <w:rPr>
          <w:rFonts w:ascii="Times New Roman" w:hAnsi="Times New Roman"/>
          <w:b/>
          <w:bCs/>
          <w:sz w:val="24"/>
          <w:szCs w:val="24"/>
          <w:lang w:val="en-US"/>
        </w:rPr>
        <w:t xml:space="preserve">, </w:t>
      </w:r>
      <w:r w:rsidRPr="007B0316">
        <w:rPr>
          <w:rFonts w:ascii="Times New Roman" w:hAnsi="Times New Roman"/>
          <w:sz w:val="24"/>
          <w:szCs w:val="24"/>
          <w:lang w:val="en-US"/>
        </w:rPr>
        <w:t>longitudinal</w:t>
      </w:r>
    </w:p>
    <w:p w14:paraId="72226B46" w14:textId="77777777" w:rsidR="00CF0D10" w:rsidRPr="007B0316" w:rsidRDefault="00CF0D10" w:rsidP="004E5A33">
      <w:pPr>
        <w:spacing w:line="480" w:lineRule="auto"/>
        <w:rPr>
          <w:rFonts w:ascii="Times New Roman" w:hAnsi="Times New Roman"/>
          <w:b/>
          <w:bCs/>
          <w:sz w:val="24"/>
          <w:szCs w:val="24"/>
          <w:lang w:val="en-US"/>
        </w:rPr>
      </w:pPr>
    </w:p>
    <w:p w14:paraId="56684849" w14:textId="1D4C7BB3" w:rsidR="005D45C0" w:rsidRPr="007B0316" w:rsidRDefault="005D45C0" w:rsidP="004E5A33">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t xml:space="preserve">DECLARATIONS </w:t>
      </w:r>
    </w:p>
    <w:p w14:paraId="26C81564" w14:textId="77777777" w:rsidR="002E759E" w:rsidRPr="007B0316" w:rsidRDefault="002E759E"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 xml:space="preserve">Ethics approval and consent to participate </w:t>
      </w:r>
    </w:p>
    <w:p w14:paraId="64E953F3" w14:textId="77777777" w:rsidR="002E759E" w:rsidRPr="007B0316" w:rsidRDefault="002E759E" w:rsidP="004E5A33">
      <w:pPr>
        <w:spacing w:line="480" w:lineRule="auto"/>
        <w:rPr>
          <w:rFonts w:ascii="Times New Roman" w:hAnsi="Times New Roman"/>
          <w:bCs/>
          <w:iCs/>
          <w:sz w:val="24"/>
          <w:szCs w:val="24"/>
          <w:lang w:val="en-US"/>
        </w:rPr>
      </w:pPr>
      <w:r w:rsidRPr="007B0316">
        <w:rPr>
          <w:rFonts w:ascii="Times New Roman" w:hAnsi="Times New Roman"/>
          <w:bCs/>
          <w:iCs/>
          <w:sz w:val="24"/>
          <w:szCs w:val="24"/>
          <w:lang w:val="en-US"/>
        </w:rPr>
        <w:t>Not applicable</w:t>
      </w:r>
    </w:p>
    <w:p w14:paraId="622BE823" w14:textId="77777777" w:rsidR="002E759E" w:rsidRPr="007B0316" w:rsidRDefault="002E759E"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Consent for publication</w:t>
      </w:r>
    </w:p>
    <w:p w14:paraId="49757E60" w14:textId="0F9FE162" w:rsidR="002E759E" w:rsidRPr="007B0316" w:rsidRDefault="002E759E" w:rsidP="004E5A33">
      <w:pPr>
        <w:spacing w:line="480" w:lineRule="auto"/>
        <w:rPr>
          <w:rFonts w:ascii="Times New Roman" w:hAnsi="Times New Roman"/>
          <w:bCs/>
          <w:iCs/>
          <w:sz w:val="24"/>
          <w:szCs w:val="24"/>
          <w:lang w:val="en-US"/>
        </w:rPr>
      </w:pPr>
      <w:r w:rsidRPr="007B0316">
        <w:rPr>
          <w:rFonts w:ascii="Times New Roman" w:hAnsi="Times New Roman"/>
          <w:bCs/>
          <w:iCs/>
          <w:sz w:val="24"/>
          <w:szCs w:val="24"/>
          <w:lang w:val="en-US"/>
        </w:rPr>
        <w:t>Not applicable</w:t>
      </w:r>
    </w:p>
    <w:p w14:paraId="5695BF13" w14:textId="77777777" w:rsidR="002E759E" w:rsidRPr="007B0316" w:rsidRDefault="002E759E"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 xml:space="preserve">Availability of data and materials </w:t>
      </w:r>
    </w:p>
    <w:p w14:paraId="49D019A3" w14:textId="77777777" w:rsidR="002E759E" w:rsidRPr="007B0316" w:rsidRDefault="002E759E" w:rsidP="004E5A33">
      <w:pPr>
        <w:spacing w:line="480" w:lineRule="auto"/>
        <w:rPr>
          <w:rFonts w:ascii="Times New Roman" w:hAnsi="Times New Roman"/>
          <w:bCs/>
          <w:iCs/>
          <w:sz w:val="24"/>
          <w:szCs w:val="24"/>
          <w:lang w:val="en-US"/>
        </w:rPr>
      </w:pPr>
      <w:r w:rsidRPr="007B0316">
        <w:rPr>
          <w:rFonts w:ascii="Times New Roman" w:hAnsi="Times New Roman"/>
          <w:bCs/>
          <w:iCs/>
          <w:sz w:val="24"/>
          <w:szCs w:val="24"/>
          <w:lang w:val="en-US"/>
        </w:rPr>
        <w:t xml:space="preserve">Authors can confirm that all relevant data are included in the article. </w:t>
      </w:r>
    </w:p>
    <w:p w14:paraId="722CE76F" w14:textId="32A6E1F0" w:rsidR="002E759E" w:rsidRPr="007B0316" w:rsidRDefault="002E759E"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Competing interests</w:t>
      </w:r>
    </w:p>
    <w:p w14:paraId="103BD384" w14:textId="10B4B73A" w:rsidR="002E759E" w:rsidRPr="007B0316" w:rsidRDefault="002E759E" w:rsidP="004E5A33">
      <w:pPr>
        <w:spacing w:line="480" w:lineRule="auto"/>
        <w:rPr>
          <w:rFonts w:ascii="Times New Roman" w:hAnsi="Times New Roman"/>
          <w:bCs/>
          <w:iCs/>
          <w:sz w:val="24"/>
          <w:szCs w:val="24"/>
          <w:lang w:val="en-US"/>
        </w:rPr>
      </w:pPr>
      <w:r w:rsidRPr="007B0316">
        <w:rPr>
          <w:rFonts w:ascii="Times New Roman" w:hAnsi="Times New Roman"/>
          <w:bCs/>
          <w:iCs/>
          <w:sz w:val="24"/>
          <w:szCs w:val="24"/>
          <w:lang w:val="en-US"/>
        </w:rPr>
        <w:t>None</w:t>
      </w:r>
    </w:p>
    <w:p w14:paraId="58DDA43C" w14:textId="77777777" w:rsidR="002E759E" w:rsidRPr="007B0316" w:rsidRDefault="002E759E"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 xml:space="preserve">Funding </w:t>
      </w:r>
    </w:p>
    <w:p w14:paraId="6EF42E5A" w14:textId="460CA344" w:rsidR="001A3BD8" w:rsidRPr="007B0316" w:rsidRDefault="00CF0D10" w:rsidP="004E5A33">
      <w:pPr>
        <w:spacing w:line="480" w:lineRule="auto"/>
        <w:rPr>
          <w:rFonts w:ascii="Times New Roman" w:hAnsi="Times New Roman"/>
          <w:sz w:val="24"/>
          <w:szCs w:val="24"/>
          <w:lang w:val="en-US"/>
        </w:rPr>
      </w:pPr>
      <w:r w:rsidRPr="007B0316">
        <w:rPr>
          <w:rFonts w:ascii="Times New Roman" w:hAnsi="Times New Roman"/>
          <w:sz w:val="24"/>
          <w:szCs w:val="24"/>
          <w:lang w:val="en-US"/>
        </w:rPr>
        <w:lastRenderedPageBreak/>
        <w:t xml:space="preserve">Brendon Stubbs is supported by a Clinical Lectureship (ICA-CL-2017-03-001) jointly funded by Health Education England (HEE) and the National Institute for Health Research (NIHR). Brendon Stubbs is part funded by the NIHR Biomedical Research Centre at South London and Maudsley NHS Foundation Trust. Brendon Stubbs also holds active grants with the Medical Research Council (GCRF and multimorbidity calls) and Guys and St Thomas Charity (GSTT). Brendon Stubbs also has been awarded a program NIHR Grant in relation to physical activity and severe mental illness (SPACES).  Brendon Stubbs has received honorarium from ASICS Europe BV &amp; </w:t>
      </w:r>
      <w:proofErr w:type="spellStart"/>
      <w:r w:rsidRPr="007B0316">
        <w:rPr>
          <w:rFonts w:ascii="Times New Roman" w:hAnsi="Times New Roman"/>
          <w:sz w:val="24"/>
          <w:szCs w:val="24"/>
          <w:lang w:val="en-US"/>
        </w:rPr>
        <w:t>ParachuteBH</w:t>
      </w:r>
      <w:proofErr w:type="spellEnd"/>
      <w:r w:rsidRPr="007B0316">
        <w:rPr>
          <w:rFonts w:ascii="Times New Roman" w:hAnsi="Times New Roman"/>
          <w:sz w:val="24"/>
          <w:szCs w:val="24"/>
          <w:lang w:val="en-US"/>
        </w:rPr>
        <w:t>.  Brendon Stubbs has published a book on exercise and mental illness and is on the Editorial board of Ageing Research Reviews, Mental Health and Physical Activity, The Journal of Evidence Based Medicine and The Brazilian Journal of Psychiatry. The views expressed are those of the author(s) and not necessarily those of mentioned above, the NHS, the NIHR, the Department of Health and Social Care, the MRC, GSTT or any of the aforementioned. </w:t>
      </w:r>
      <w:r w:rsidR="001A3BD8" w:rsidRPr="007B0316">
        <w:rPr>
          <w:rFonts w:ascii="Times New Roman" w:hAnsi="Times New Roman"/>
          <w:bCs/>
          <w:iCs/>
          <w:sz w:val="24"/>
          <w:szCs w:val="24"/>
          <w:lang w:val="en-US"/>
        </w:rPr>
        <w:t xml:space="preserve">MF-N is supported by a postdoctoral fellowship of the ISCIII </w:t>
      </w:r>
      <w:r w:rsidR="001A3BD8" w:rsidRPr="007B0316">
        <w:rPr>
          <w:rFonts w:ascii="Times New Roman" w:hAnsi="Times New Roman"/>
          <w:bCs/>
          <w:sz w:val="24"/>
          <w:szCs w:val="24"/>
          <w:lang w:val="en-US"/>
        </w:rPr>
        <w:t xml:space="preserve">(CD20/00036). </w:t>
      </w:r>
    </w:p>
    <w:p w14:paraId="0B6B72A4" w14:textId="232629BE" w:rsidR="00B25EA3" w:rsidRPr="007B0316" w:rsidRDefault="00B25EA3"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Authors' contributions</w:t>
      </w:r>
    </w:p>
    <w:p w14:paraId="7D903A63" w14:textId="1D362806" w:rsidR="001574E8" w:rsidRPr="007B0316" w:rsidRDefault="004A6B2D" w:rsidP="004E5A33">
      <w:pPr>
        <w:spacing w:line="480" w:lineRule="auto"/>
        <w:rPr>
          <w:rFonts w:ascii="Times New Roman" w:hAnsi="Times New Roman"/>
          <w:bCs/>
          <w:iCs/>
          <w:sz w:val="24"/>
          <w:szCs w:val="24"/>
          <w:lang w:val="en-US"/>
        </w:rPr>
      </w:pPr>
      <w:r w:rsidRPr="007B0316">
        <w:rPr>
          <w:rFonts w:ascii="Times New Roman" w:hAnsi="Times New Roman"/>
          <w:bCs/>
          <w:iCs/>
          <w:sz w:val="24"/>
          <w:szCs w:val="24"/>
          <w:lang w:val="en-US"/>
        </w:rPr>
        <w:t>MF-N</w:t>
      </w:r>
      <w:r w:rsidR="00FB2C2C" w:rsidRPr="007B0316">
        <w:rPr>
          <w:rFonts w:ascii="Times New Roman" w:hAnsi="Times New Roman"/>
          <w:bCs/>
          <w:iCs/>
          <w:sz w:val="24"/>
          <w:szCs w:val="24"/>
          <w:lang w:val="en-US"/>
        </w:rPr>
        <w:t xml:space="preserve"> </w:t>
      </w:r>
      <w:r w:rsidRPr="007B0316">
        <w:rPr>
          <w:rFonts w:ascii="Times New Roman" w:hAnsi="Times New Roman"/>
          <w:bCs/>
          <w:iCs/>
          <w:sz w:val="24"/>
          <w:szCs w:val="24"/>
          <w:lang w:val="en-US"/>
        </w:rPr>
        <w:t>co</w:t>
      </w:r>
      <w:r w:rsidR="00FB2C2C" w:rsidRPr="007B0316">
        <w:rPr>
          <w:rFonts w:ascii="Times New Roman" w:hAnsi="Times New Roman"/>
          <w:bCs/>
          <w:iCs/>
          <w:sz w:val="24"/>
          <w:szCs w:val="24"/>
          <w:lang w:val="en-US"/>
        </w:rPr>
        <w:t xml:space="preserve">nceived the study. </w:t>
      </w:r>
      <w:r w:rsidRPr="007B0316">
        <w:rPr>
          <w:rFonts w:ascii="Times New Roman" w:hAnsi="Times New Roman"/>
          <w:bCs/>
          <w:iCs/>
          <w:sz w:val="24"/>
          <w:szCs w:val="24"/>
          <w:lang w:val="en-US"/>
        </w:rPr>
        <w:t xml:space="preserve">JB-R, BS, ES, JMH, LS, AK contributed to the design. MF-N, JB-R conducted searching of databases. MF-N, JB-R, RM, ER, MF, BS, BO contributed to the selection, </w:t>
      </w:r>
      <w:proofErr w:type="gramStart"/>
      <w:r w:rsidRPr="007B0316">
        <w:rPr>
          <w:rFonts w:ascii="Times New Roman" w:hAnsi="Times New Roman"/>
          <w:bCs/>
          <w:iCs/>
          <w:sz w:val="24"/>
          <w:szCs w:val="24"/>
          <w:lang w:val="en-US"/>
        </w:rPr>
        <w:t>appraisal</w:t>
      </w:r>
      <w:proofErr w:type="gramEnd"/>
      <w:r w:rsidRPr="007B0316">
        <w:rPr>
          <w:rFonts w:ascii="Times New Roman" w:hAnsi="Times New Roman"/>
          <w:bCs/>
          <w:iCs/>
          <w:sz w:val="24"/>
          <w:szCs w:val="24"/>
          <w:lang w:val="en-US"/>
        </w:rPr>
        <w:t xml:space="preserve"> and data extraction. </w:t>
      </w:r>
      <w:r w:rsidR="00FB2C2C" w:rsidRPr="007B0316">
        <w:rPr>
          <w:rFonts w:ascii="Times New Roman" w:hAnsi="Times New Roman"/>
          <w:bCs/>
          <w:iCs/>
          <w:sz w:val="24"/>
          <w:szCs w:val="24"/>
          <w:lang w:val="en-US"/>
        </w:rPr>
        <w:t>MF-N, AK drafted the full manuscript</w:t>
      </w:r>
      <w:r w:rsidR="00AD6271" w:rsidRPr="007B0316">
        <w:rPr>
          <w:rFonts w:ascii="Times New Roman" w:hAnsi="Times New Roman"/>
          <w:bCs/>
          <w:iCs/>
          <w:sz w:val="24"/>
          <w:szCs w:val="24"/>
          <w:lang w:val="en-US"/>
        </w:rPr>
        <w:t xml:space="preserve">. </w:t>
      </w:r>
      <w:r w:rsidR="005B25EC" w:rsidRPr="007B0316">
        <w:rPr>
          <w:rFonts w:ascii="Times New Roman" w:hAnsi="Times New Roman"/>
          <w:bCs/>
          <w:iCs/>
          <w:sz w:val="24"/>
          <w:szCs w:val="24"/>
          <w:lang w:val="en-US"/>
        </w:rPr>
        <w:t xml:space="preserve">MF-N, ES, JFS, MSK and AK discussed the findings. </w:t>
      </w:r>
      <w:r w:rsidR="00AD6271" w:rsidRPr="007B0316">
        <w:rPr>
          <w:rFonts w:ascii="Times New Roman" w:hAnsi="Times New Roman"/>
          <w:bCs/>
          <w:iCs/>
          <w:sz w:val="24"/>
          <w:szCs w:val="24"/>
          <w:lang w:val="en-US"/>
        </w:rPr>
        <w:t>A</w:t>
      </w:r>
      <w:r w:rsidR="00FB2C2C" w:rsidRPr="007B0316">
        <w:rPr>
          <w:rFonts w:ascii="Times New Roman" w:hAnsi="Times New Roman"/>
          <w:bCs/>
          <w:iCs/>
          <w:sz w:val="24"/>
          <w:szCs w:val="24"/>
          <w:lang w:val="en-US"/>
        </w:rPr>
        <w:t xml:space="preserve">ll authors </w:t>
      </w:r>
      <w:r w:rsidR="005B25EC" w:rsidRPr="007B0316">
        <w:rPr>
          <w:rFonts w:ascii="Times New Roman" w:hAnsi="Times New Roman"/>
          <w:bCs/>
          <w:iCs/>
          <w:sz w:val="24"/>
          <w:szCs w:val="24"/>
          <w:lang w:val="en-US"/>
        </w:rPr>
        <w:t xml:space="preserve">critically </w:t>
      </w:r>
      <w:r w:rsidR="00FB2C2C" w:rsidRPr="007B0316">
        <w:rPr>
          <w:rFonts w:ascii="Times New Roman" w:hAnsi="Times New Roman"/>
          <w:bCs/>
          <w:iCs/>
          <w:sz w:val="24"/>
          <w:szCs w:val="24"/>
          <w:lang w:val="en-US"/>
        </w:rPr>
        <w:t xml:space="preserve">reviewed and approved final submission. </w:t>
      </w:r>
    </w:p>
    <w:p w14:paraId="37F0CF29" w14:textId="77777777" w:rsidR="004C2F03" w:rsidRPr="007B0316" w:rsidRDefault="004C2F03" w:rsidP="004E5A33">
      <w:pPr>
        <w:spacing w:line="480" w:lineRule="auto"/>
        <w:rPr>
          <w:rFonts w:ascii="Times New Roman" w:hAnsi="Times New Roman"/>
          <w:b/>
          <w:i/>
          <w:sz w:val="24"/>
          <w:szCs w:val="24"/>
          <w:lang w:val="en-US"/>
        </w:rPr>
      </w:pPr>
      <w:r w:rsidRPr="007B0316">
        <w:rPr>
          <w:rFonts w:ascii="Times New Roman" w:hAnsi="Times New Roman"/>
          <w:b/>
          <w:i/>
          <w:sz w:val="24"/>
          <w:szCs w:val="24"/>
          <w:lang w:val="en-US"/>
        </w:rPr>
        <w:t xml:space="preserve">Acknowledgements </w:t>
      </w:r>
    </w:p>
    <w:p w14:paraId="2C48212D" w14:textId="77777777" w:rsidR="004C2F03" w:rsidRPr="007B0316" w:rsidRDefault="004C2F03" w:rsidP="004E5A33">
      <w:pPr>
        <w:spacing w:line="480" w:lineRule="auto"/>
        <w:rPr>
          <w:rFonts w:ascii="Times New Roman" w:hAnsi="Times New Roman"/>
          <w:bCs/>
          <w:iCs/>
          <w:sz w:val="24"/>
          <w:szCs w:val="24"/>
          <w:lang w:val="en-US"/>
        </w:rPr>
      </w:pPr>
      <w:r w:rsidRPr="007B0316">
        <w:rPr>
          <w:rFonts w:ascii="Times New Roman" w:hAnsi="Times New Roman"/>
          <w:b/>
          <w:i/>
          <w:sz w:val="24"/>
          <w:szCs w:val="24"/>
          <w:lang w:val="en-US"/>
        </w:rPr>
        <w:t xml:space="preserve"> </w:t>
      </w:r>
      <w:r w:rsidRPr="007B0316">
        <w:rPr>
          <w:rFonts w:ascii="Times New Roman" w:hAnsi="Times New Roman"/>
          <w:bCs/>
          <w:iCs/>
          <w:sz w:val="24"/>
          <w:szCs w:val="24"/>
          <w:lang w:val="en-US"/>
        </w:rPr>
        <w:t>Not applicable</w:t>
      </w:r>
    </w:p>
    <w:p w14:paraId="41AA28EC" w14:textId="77777777" w:rsidR="004C2F03" w:rsidRPr="007B0316" w:rsidRDefault="004C2F03" w:rsidP="004E5A33">
      <w:pPr>
        <w:spacing w:line="480" w:lineRule="auto"/>
        <w:rPr>
          <w:rFonts w:ascii="Times New Roman" w:hAnsi="Times New Roman"/>
          <w:bCs/>
          <w:iCs/>
          <w:sz w:val="24"/>
          <w:szCs w:val="24"/>
          <w:lang w:val="en-US"/>
        </w:rPr>
      </w:pPr>
    </w:p>
    <w:p w14:paraId="1EC6499F" w14:textId="77777777" w:rsidR="00551A6D" w:rsidRPr="007B0316" w:rsidRDefault="00551A6D" w:rsidP="004E5A33">
      <w:pPr>
        <w:spacing w:line="480" w:lineRule="auto"/>
        <w:rPr>
          <w:rFonts w:ascii="Times New Roman" w:hAnsi="Times New Roman"/>
          <w:sz w:val="24"/>
          <w:szCs w:val="24"/>
          <w:lang w:val="en-US"/>
        </w:rPr>
      </w:pPr>
    </w:p>
    <w:p w14:paraId="52EE4F77" w14:textId="77777777" w:rsidR="00AB1C67" w:rsidRPr="007B0316" w:rsidRDefault="00AB1C67" w:rsidP="00AB1C67">
      <w:pPr>
        <w:spacing w:line="480" w:lineRule="auto"/>
        <w:rPr>
          <w:rFonts w:ascii="Times New Roman" w:hAnsi="Times New Roman"/>
          <w:b/>
          <w:bCs/>
          <w:sz w:val="24"/>
          <w:szCs w:val="24"/>
          <w:lang w:val="en-US"/>
        </w:rPr>
      </w:pPr>
      <w:r w:rsidRPr="007B0316">
        <w:rPr>
          <w:rFonts w:ascii="Times New Roman" w:hAnsi="Times New Roman"/>
          <w:b/>
          <w:bCs/>
          <w:sz w:val="24"/>
          <w:szCs w:val="24"/>
          <w:lang w:val="en-US"/>
        </w:rPr>
        <w:lastRenderedPageBreak/>
        <w:t xml:space="preserve">REFERENCES </w:t>
      </w:r>
    </w:p>
    <w:p w14:paraId="1B6B79AD"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 </w:t>
      </w:r>
      <w:r w:rsidRPr="007B0316">
        <w:rPr>
          <w:rFonts w:ascii="Times New Roman" w:hAnsi="Times New Roman"/>
          <w:sz w:val="24"/>
          <w:szCs w:val="24"/>
          <w:lang w:val="en-US"/>
        </w:rPr>
        <w:tab/>
        <w:t xml:space="preserve">Vigo D, Thornicroft G, </w:t>
      </w:r>
      <w:proofErr w:type="spellStart"/>
      <w:r w:rsidRPr="007B0316">
        <w:rPr>
          <w:rFonts w:ascii="Times New Roman" w:hAnsi="Times New Roman"/>
          <w:sz w:val="24"/>
          <w:szCs w:val="24"/>
          <w:lang w:val="en-US"/>
        </w:rPr>
        <w:t>Atun</w:t>
      </w:r>
      <w:proofErr w:type="spellEnd"/>
      <w:r w:rsidRPr="007B0316">
        <w:rPr>
          <w:rFonts w:ascii="Times New Roman" w:hAnsi="Times New Roman"/>
          <w:sz w:val="24"/>
          <w:szCs w:val="24"/>
          <w:lang w:val="en-US"/>
        </w:rPr>
        <w:t xml:space="preserve"> R. Estimating the true global burden of mental illness. The Lancet Psychiatry. 2016;3(2):171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178. doi:10.1016/S2215-0366(15)00505-2</w:t>
      </w:r>
    </w:p>
    <w:p w14:paraId="0527957A"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 </w:t>
      </w:r>
      <w:r w:rsidRPr="007B0316">
        <w:rPr>
          <w:rFonts w:ascii="Times New Roman" w:hAnsi="Times New Roman"/>
          <w:sz w:val="24"/>
          <w:szCs w:val="24"/>
          <w:lang w:val="en-US"/>
        </w:rPr>
        <w:tab/>
        <w:t xml:space="preserve">World Health Organization. Guidelines on Physical Activity and Sedentary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Geneveva</w:t>
      </w:r>
      <w:proofErr w:type="spellEnd"/>
      <w:r w:rsidRPr="007B0316">
        <w:rPr>
          <w:rFonts w:ascii="Times New Roman" w:hAnsi="Times New Roman"/>
          <w:sz w:val="24"/>
          <w:szCs w:val="24"/>
          <w:lang w:val="en-US"/>
        </w:rPr>
        <w:t>; 2020.</w:t>
      </w:r>
    </w:p>
    <w:p w14:paraId="5A9E2290"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 </w:t>
      </w:r>
      <w:r w:rsidRPr="007B0316">
        <w:rPr>
          <w:rFonts w:ascii="Times New Roman" w:hAnsi="Times New Roman"/>
          <w:sz w:val="24"/>
          <w:szCs w:val="24"/>
          <w:lang w:val="en-US"/>
        </w:rPr>
        <w:tab/>
        <w:t xml:space="preserve">U.S. Department of Health and </w:t>
      </w:r>
      <w:proofErr w:type="spellStart"/>
      <w:r w:rsidRPr="007B0316">
        <w:rPr>
          <w:rFonts w:ascii="Times New Roman" w:hAnsi="Times New Roman"/>
          <w:sz w:val="24"/>
          <w:szCs w:val="24"/>
          <w:lang w:val="en-US"/>
        </w:rPr>
        <w:t>Humman</w:t>
      </w:r>
      <w:proofErr w:type="spellEnd"/>
      <w:r w:rsidRPr="007B0316">
        <w:rPr>
          <w:rFonts w:ascii="Times New Roman" w:hAnsi="Times New Roman"/>
          <w:sz w:val="24"/>
          <w:szCs w:val="24"/>
          <w:lang w:val="en-US"/>
        </w:rPr>
        <w:t xml:space="preserve"> Services. Physical Activity Guidelines for Americans, 2nd Edition. Washington, DC: U.S; 2018.</w:t>
      </w:r>
    </w:p>
    <w:p w14:paraId="7FA0E5D2"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 </w:t>
      </w:r>
      <w:r w:rsidRPr="007B0316">
        <w:rPr>
          <w:rFonts w:ascii="Times New Roman" w:hAnsi="Times New Roman"/>
          <w:sz w:val="24"/>
          <w:szCs w:val="24"/>
          <w:lang w:val="en-US"/>
        </w:rPr>
        <w:tab/>
        <w:t xml:space="preserve">Norton K, Norton L, </w:t>
      </w:r>
      <w:proofErr w:type="spellStart"/>
      <w:r w:rsidRPr="007B0316">
        <w:rPr>
          <w:rFonts w:ascii="Times New Roman" w:hAnsi="Times New Roman"/>
          <w:sz w:val="24"/>
          <w:szCs w:val="24"/>
          <w:lang w:val="en-US"/>
        </w:rPr>
        <w:t>Sadgrove</w:t>
      </w:r>
      <w:proofErr w:type="spellEnd"/>
      <w:r w:rsidRPr="007B0316">
        <w:rPr>
          <w:rFonts w:ascii="Times New Roman" w:hAnsi="Times New Roman"/>
          <w:sz w:val="24"/>
          <w:szCs w:val="24"/>
          <w:lang w:val="en-US"/>
        </w:rPr>
        <w:t xml:space="preserve"> D. Position statement on physical activity and exercise intensity terminology. J Sci Med Sport. 2010;13(5):496</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502. </w:t>
      </w:r>
      <w:proofErr w:type="gramStart"/>
      <w:r w:rsidRPr="007B0316">
        <w:rPr>
          <w:rFonts w:ascii="Times New Roman" w:hAnsi="Times New Roman"/>
          <w:sz w:val="24"/>
          <w:szCs w:val="24"/>
          <w:lang w:val="en-US"/>
        </w:rPr>
        <w:t>doi:10.1016/j.jsams</w:t>
      </w:r>
      <w:proofErr w:type="gramEnd"/>
      <w:r w:rsidRPr="007B0316">
        <w:rPr>
          <w:rFonts w:ascii="Times New Roman" w:hAnsi="Times New Roman"/>
          <w:sz w:val="24"/>
          <w:szCs w:val="24"/>
          <w:lang w:val="en-US"/>
        </w:rPr>
        <w:t>.2009.09.008</w:t>
      </w:r>
    </w:p>
    <w:p w14:paraId="5A9D9EA0"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 </w:t>
      </w:r>
      <w:r w:rsidRPr="007B0316">
        <w:rPr>
          <w:rFonts w:ascii="Times New Roman" w:hAnsi="Times New Roman"/>
          <w:sz w:val="24"/>
          <w:szCs w:val="24"/>
          <w:lang w:val="en-US"/>
        </w:rPr>
        <w:tab/>
      </w:r>
      <w:proofErr w:type="spellStart"/>
      <w:r w:rsidRPr="00C05238">
        <w:rPr>
          <w:rFonts w:ascii="Times New Roman" w:hAnsi="Times New Roman"/>
          <w:sz w:val="24"/>
          <w:szCs w:val="24"/>
        </w:rPr>
        <w:t>DiPietro</w:t>
      </w:r>
      <w:proofErr w:type="spellEnd"/>
      <w:r w:rsidRPr="00C05238">
        <w:rPr>
          <w:rFonts w:ascii="Times New Roman" w:hAnsi="Times New Roman"/>
          <w:sz w:val="24"/>
          <w:szCs w:val="24"/>
        </w:rPr>
        <w:t xml:space="preserve"> L, Al-Ansari SS, Biddle SJH, et al. </w:t>
      </w:r>
      <w:r w:rsidRPr="007B0316">
        <w:rPr>
          <w:rFonts w:ascii="Times New Roman" w:hAnsi="Times New Roman"/>
          <w:sz w:val="24"/>
          <w:szCs w:val="24"/>
          <w:lang w:val="en-US"/>
        </w:rPr>
        <w:t xml:space="preserve">Advancing the global physical activity agenda: recommendations for future research by the 2020 WHO physical activity and sedentary behavior guidelines development group. Int J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Nutr</w:t>
      </w:r>
      <w:proofErr w:type="spellEnd"/>
      <w:r w:rsidRPr="007B0316">
        <w:rPr>
          <w:rFonts w:ascii="Times New Roman" w:hAnsi="Times New Roman"/>
          <w:sz w:val="24"/>
          <w:szCs w:val="24"/>
          <w:lang w:val="en-US"/>
        </w:rPr>
        <w:t xml:space="preserve"> Phys Act. 2020;17(1):143. doi:10.1186/s12966-020-01042-2</w:t>
      </w:r>
    </w:p>
    <w:p w14:paraId="6BDB4B58"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6. </w:t>
      </w:r>
      <w:r w:rsidRPr="007B0316">
        <w:rPr>
          <w:rFonts w:ascii="Times New Roman" w:hAnsi="Times New Roman"/>
          <w:sz w:val="24"/>
          <w:szCs w:val="24"/>
          <w:lang w:val="en-US"/>
        </w:rPr>
        <w:tab/>
        <w:t>Smith L, Ekelund U, Hamer M. The Potential Yield of Non-Exercise Physical Activity Energy Expenditure in Public Health. Sport Med. 2015;45(4):449</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452. doi:10.1007/s40279-015-0310-2</w:t>
      </w:r>
    </w:p>
    <w:p w14:paraId="56E66C6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7. </w:t>
      </w:r>
      <w:r w:rsidRPr="007B0316">
        <w:rPr>
          <w:rFonts w:ascii="Times New Roman" w:hAnsi="Times New Roman"/>
          <w:sz w:val="24"/>
          <w:szCs w:val="24"/>
          <w:lang w:val="en-US"/>
        </w:rPr>
        <w:tab/>
        <w:t xml:space="preserve">Healy GN, </w:t>
      </w:r>
      <w:proofErr w:type="spellStart"/>
      <w:r w:rsidRPr="007B0316">
        <w:rPr>
          <w:rFonts w:ascii="Times New Roman" w:hAnsi="Times New Roman"/>
          <w:sz w:val="24"/>
          <w:szCs w:val="24"/>
          <w:lang w:val="en-US"/>
        </w:rPr>
        <w:t>Wijndaele</w:t>
      </w:r>
      <w:proofErr w:type="spellEnd"/>
      <w:r w:rsidRPr="007B0316">
        <w:rPr>
          <w:rFonts w:ascii="Times New Roman" w:hAnsi="Times New Roman"/>
          <w:sz w:val="24"/>
          <w:szCs w:val="24"/>
          <w:lang w:val="en-US"/>
        </w:rPr>
        <w:t xml:space="preserve"> K, Dunstan DW, et al. Objectively measured sedentary time, physical activity, and metabolic risk. Diabetes Care. 2008;31(2):369</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371. doi:10.2337/dc07-1795.</w:t>
      </w:r>
    </w:p>
    <w:p w14:paraId="60D96197"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8. </w:t>
      </w:r>
      <w:r w:rsidRPr="007B0316">
        <w:rPr>
          <w:rFonts w:ascii="Times New Roman" w:hAnsi="Times New Roman"/>
          <w:sz w:val="24"/>
          <w:szCs w:val="24"/>
          <w:lang w:val="en-US"/>
        </w:rPr>
        <w:tab/>
        <w:t xml:space="preserve">Schulz D. Depression development: From lifestyle changes to motivational deficits.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Brain Res. </w:t>
      </w:r>
      <w:proofErr w:type="gramStart"/>
      <w:r w:rsidRPr="007B0316">
        <w:rPr>
          <w:rFonts w:ascii="Times New Roman" w:hAnsi="Times New Roman"/>
          <w:sz w:val="24"/>
          <w:szCs w:val="24"/>
          <w:lang w:val="en-US"/>
        </w:rPr>
        <w:t>2020;395:112845</w:t>
      </w:r>
      <w:proofErr w:type="gramEnd"/>
      <w:r w:rsidRPr="007B0316">
        <w:rPr>
          <w:rFonts w:ascii="Times New Roman" w:hAnsi="Times New Roman"/>
          <w:sz w:val="24"/>
          <w:szCs w:val="24"/>
          <w:lang w:val="en-US"/>
        </w:rPr>
        <w:t xml:space="preserve">. </w:t>
      </w:r>
      <w:proofErr w:type="gramStart"/>
      <w:r w:rsidRPr="007B0316">
        <w:rPr>
          <w:rFonts w:ascii="Times New Roman" w:hAnsi="Times New Roman"/>
          <w:sz w:val="24"/>
          <w:szCs w:val="24"/>
          <w:lang w:val="en-US"/>
        </w:rPr>
        <w:t>doi:10.1016/j.bbr</w:t>
      </w:r>
      <w:proofErr w:type="gramEnd"/>
      <w:r w:rsidRPr="007B0316">
        <w:rPr>
          <w:rFonts w:ascii="Times New Roman" w:hAnsi="Times New Roman"/>
          <w:sz w:val="24"/>
          <w:szCs w:val="24"/>
          <w:lang w:val="en-US"/>
        </w:rPr>
        <w:t>.2020.112845</w:t>
      </w:r>
    </w:p>
    <w:p w14:paraId="0E81C43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lastRenderedPageBreak/>
        <w:t xml:space="preserve">9.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Krämer</w:t>
      </w:r>
      <w:proofErr w:type="spellEnd"/>
      <w:r w:rsidRPr="007B0316">
        <w:rPr>
          <w:rFonts w:ascii="Times New Roman" w:hAnsi="Times New Roman"/>
          <w:sz w:val="24"/>
          <w:szCs w:val="24"/>
          <w:lang w:val="en-US"/>
        </w:rPr>
        <w:t xml:space="preserve"> LV, </w:t>
      </w:r>
      <w:proofErr w:type="spellStart"/>
      <w:r w:rsidRPr="007B0316">
        <w:rPr>
          <w:rFonts w:ascii="Times New Roman" w:hAnsi="Times New Roman"/>
          <w:sz w:val="24"/>
          <w:szCs w:val="24"/>
          <w:lang w:val="en-US"/>
        </w:rPr>
        <w:t>Helmes</w:t>
      </w:r>
      <w:proofErr w:type="spellEnd"/>
      <w:r w:rsidRPr="007B0316">
        <w:rPr>
          <w:rFonts w:ascii="Times New Roman" w:hAnsi="Times New Roman"/>
          <w:sz w:val="24"/>
          <w:szCs w:val="24"/>
          <w:lang w:val="en-US"/>
        </w:rPr>
        <w:t xml:space="preserve"> AW, Seelig H, Fuchs R, </w:t>
      </w:r>
      <w:proofErr w:type="spellStart"/>
      <w:r w:rsidRPr="007B0316">
        <w:rPr>
          <w:rFonts w:ascii="Times New Roman" w:hAnsi="Times New Roman"/>
          <w:sz w:val="24"/>
          <w:szCs w:val="24"/>
          <w:lang w:val="en-US"/>
        </w:rPr>
        <w:t>Bengel</w:t>
      </w:r>
      <w:proofErr w:type="spellEnd"/>
      <w:r w:rsidRPr="007B0316">
        <w:rPr>
          <w:rFonts w:ascii="Times New Roman" w:hAnsi="Times New Roman"/>
          <w:sz w:val="24"/>
          <w:szCs w:val="24"/>
          <w:lang w:val="en-US"/>
        </w:rPr>
        <w:t xml:space="preserve"> J. Correlates of reduced exercise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in depression: The role of motivational and volitional deficits. Psychol Heal. 2014;29(10):1206-1225. doi:10.1080/08870446.2014.918978</w:t>
      </w:r>
    </w:p>
    <w:p w14:paraId="235103BE"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10. </w:t>
      </w:r>
      <w:r w:rsidRPr="007B0316">
        <w:rPr>
          <w:rFonts w:ascii="Times New Roman" w:hAnsi="Times New Roman"/>
          <w:sz w:val="24"/>
          <w:szCs w:val="24"/>
          <w:lang w:val="en-US"/>
        </w:rPr>
        <w:tab/>
        <w:t xml:space="preserve">Hamer M, </w:t>
      </w:r>
      <w:proofErr w:type="spellStart"/>
      <w:r w:rsidRPr="007B0316">
        <w:rPr>
          <w:rFonts w:ascii="Times New Roman" w:hAnsi="Times New Roman"/>
          <w:sz w:val="24"/>
          <w:szCs w:val="24"/>
          <w:lang w:val="en-US"/>
        </w:rPr>
        <w:t>Endrighi</w:t>
      </w:r>
      <w:proofErr w:type="spellEnd"/>
      <w:r w:rsidRPr="007B0316">
        <w:rPr>
          <w:rFonts w:ascii="Times New Roman" w:hAnsi="Times New Roman"/>
          <w:sz w:val="24"/>
          <w:szCs w:val="24"/>
          <w:lang w:val="en-US"/>
        </w:rPr>
        <w:t xml:space="preserve"> R, Poole L. Physical activity, stress reduction, and mood: Insight into immunological mechanisms. Methods Mol Biol. </w:t>
      </w:r>
      <w:proofErr w:type="gramStart"/>
      <w:r w:rsidRPr="007B0316">
        <w:rPr>
          <w:rFonts w:ascii="Times New Roman" w:hAnsi="Times New Roman"/>
          <w:sz w:val="24"/>
          <w:szCs w:val="24"/>
          <w:lang w:val="en-US"/>
        </w:rPr>
        <w:t>2012;934:89</w:t>
      </w:r>
      <w:proofErr w:type="gramEnd"/>
      <w:r w:rsidRPr="007B0316">
        <w:rPr>
          <w:rFonts w:ascii="Times New Roman" w:hAnsi="Times New Roman"/>
          <w:sz w:val="24"/>
          <w:szCs w:val="24"/>
          <w:lang w:val="en-US"/>
        </w:rPr>
        <w:t>-102. doi:10.1007/978-1-62703-071-7_5</w:t>
      </w:r>
    </w:p>
    <w:p w14:paraId="7609455F"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11.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Kandola</w:t>
      </w:r>
      <w:proofErr w:type="spellEnd"/>
      <w:r w:rsidRPr="007B0316">
        <w:rPr>
          <w:rFonts w:ascii="Times New Roman" w:hAnsi="Times New Roman"/>
          <w:sz w:val="24"/>
          <w:szCs w:val="24"/>
          <w:lang w:val="en-US"/>
        </w:rPr>
        <w:t xml:space="preserve"> A, Vancampfort D, Herring M, et al. Moving to Beat Anxiety: Epidemiology and Therapeutic Issues with Physical Activity for Anxiety. </w:t>
      </w:r>
      <w:proofErr w:type="spellStart"/>
      <w:r w:rsidRPr="007B0316">
        <w:rPr>
          <w:rFonts w:ascii="Times New Roman" w:hAnsi="Times New Roman"/>
          <w:sz w:val="24"/>
          <w:szCs w:val="24"/>
          <w:lang w:val="en-US"/>
        </w:rPr>
        <w:t>Curr</w:t>
      </w:r>
      <w:proofErr w:type="spellEnd"/>
      <w:r w:rsidRPr="007B0316">
        <w:rPr>
          <w:rFonts w:ascii="Times New Roman" w:hAnsi="Times New Roman"/>
          <w:sz w:val="24"/>
          <w:szCs w:val="24"/>
          <w:lang w:val="en-US"/>
        </w:rPr>
        <w:t xml:space="preserve"> Psychiatry Rep. 2018;20(8). doi:10.1007/s11920-018-0923-x</w:t>
      </w:r>
    </w:p>
    <w:p w14:paraId="5CB733F0"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12. </w:t>
      </w:r>
      <w:r w:rsidRPr="007B0316">
        <w:rPr>
          <w:rFonts w:ascii="Times New Roman" w:hAnsi="Times New Roman"/>
          <w:sz w:val="24"/>
          <w:szCs w:val="24"/>
          <w:lang w:val="en-US"/>
        </w:rPr>
        <w:tab/>
        <w:t xml:space="preserve">Anderson E, </w:t>
      </w:r>
      <w:proofErr w:type="spellStart"/>
      <w:r w:rsidRPr="007B0316">
        <w:rPr>
          <w:rFonts w:ascii="Times New Roman" w:hAnsi="Times New Roman"/>
          <w:sz w:val="24"/>
          <w:szCs w:val="24"/>
          <w:lang w:val="en-US"/>
        </w:rPr>
        <w:t>Shivakumar</w:t>
      </w:r>
      <w:proofErr w:type="spellEnd"/>
      <w:r w:rsidRPr="007B0316">
        <w:rPr>
          <w:rFonts w:ascii="Times New Roman" w:hAnsi="Times New Roman"/>
          <w:sz w:val="24"/>
          <w:szCs w:val="24"/>
          <w:lang w:val="en-US"/>
        </w:rPr>
        <w:t xml:space="preserve"> G. Effects of exercise and physical activity on anxiety. Front Psychiatry. 2013;4. doi:10.3389/fpsyt.2013.00027</w:t>
      </w:r>
    </w:p>
    <w:p w14:paraId="7B5063B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13.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Kandola</w:t>
      </w:r>
      <w:proofErr w:type="spellEnd"/>
      <w:r w:rsidRPr="007B0316">
        <w:rPr>
          <w:rFonts w:ascii="Times New Roman" w:hAnsi="Times New Roman"/>
          <w:sz w:val="24"/>
          <w:szCs w:val="24"/>
          <w:lang w:val="en-US"/>
        </w:rPr>
        <w:t xml:space="preserve"> A, Ashdown-Franks G, </w:t>
      </w:r>
      <w:proofErr w:type="spellStart"/>
      <w:r w:rsidRPr="007B0316">
        <w:rPr>
          <w:rFonts w:ascii="Times New Roman" w:hAnsi="Times New Roman"/>
          <w:sz w:val="24"/>
          <w:szCs w:val="24"/>
          <w:lang w:val="en-US"/>
        </w:rPr>
        <w:t>Hendrikse</w:t>
      </w:r>
      <w:proofErr w:type="spellEnd"/>
      <w:r w:rsidRPr="007B0316">
        <w:rPr>
          <w:rFonts w:ascii="Times New Roman" w:hAnsi="Times New Roman"/>
          <w:sz w:val="24"/>
          <w:szCs w:val="24"/>
          <w:lang w:val="en-US"/>
        </w:rPr>
        <w:t xml:space="preserve"> J, </w:t>
      </w:r>
      <w:proofErr w:type="spellStart"/>
      <w:r w:rsidRPr="007B0316">
        <w:rPr>
          <w:rFonts w:ascii="Times New Roman" w:hAnsi="Times New Roman"/>
          <w:sz w:val="24"/>
          <w:szCs w:val="24"/>
          <w:lang w:val="en-US"/>
        </w:rPr>
        <w:t>Sabiston</w:t>
      </w:r>
      <w:proofErr w:type="spellEnd"/>
      <w:r w:rsidRPr="007B0316">
        <w:rPr>
          <w:rFonts w:ascii="Times New Roman" w:hAnsi="Times New Roman"/>
          <w:sz w:val="24"/>
          <w:szCs w:val="24"/>
          <w:lang w:val="en-US"/>
        </w:rPr>
        <w:t xml:space="preserve"> CM, Stubbs B. Physical </w:t>
      </w:r>
      <w:proofErr w:type="gramStart"/>
      <w:r w:rsidRPr="007B0316">
        <w:rPr>
          <w:rFonts w:ascii="Times New Roman" w:hAnsi="Times New Roman"/>
          <w:sz w:val="24"/>
          <w:szCs w:val="24"/>
          <w:lang w:val="en-US"/>
        </w:rPr>
        <w:t>activity</w:t>
      </w:r>
      <w:proofErr w:type="gramEnd"/>
      <w:r w:rsidRPr="007B0316">
        <w:rPr>
          <w:rFonts w:ascii="Times New Roman" w:hAnsi="Times New Roman"/>
          <w:sz w:val="24"/>
          <w:szCs w:val="24"/>
          <w:lang w:val="en-US"/>
        </w:rPr>
        <w:t xml:space="preserve"> and depression: Towards understanding the antidepressant mechanisms of physical activity. </w:t>
      </w:r>
      <w:proofErr w:type="spellStart"/>
      <w:r w:rsidRPr="007B0316">
        <w:rPr>
          <w:rFonts w:ascii="Times New Roman" w:hAnsi="Times New Roman"/>
          <w:sz w:val="24"/>
          <w:szCs w:val="24"/>
          <w:lang w:val="en-US"/>
        </w:rPr>
        <w:t>Neurosci</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Biobehav</w:t>
      </w:r>
      <w:proofErr w:type="spellEnd"/>
      <w:r w:rsidRPr="007B0316">
        <w:rPr>
          <w:rFonts w:ascii="Times New Roman" w:hAnsi="Times New Roman"/>
          <w:sz w:val="24"/>
          <w:szCs w:val="24"/>
          <w:lang w:val="en-US"/>
        </w:rPr>
        <w:t xml:space="preserve"> Rev. </w:t>
      </w:r>
      <w:proofErr w:type="gramStart"/>
      <w:r w:rsidRPr="007B0316">
        <w:rPr>
          <w:rFonts w:ascii="Times New Roman" w:hAnsi="Times New Roman"/>
          <w:sz w:val="24"/>
          <w:szCs w:val="24"/>
          <w:lang w:val="en-US"/>
        </w:rPr>
        <w:t>2019;107:525</w:t>
      </w:r>
      <w:proofErr w:type="gramEnd"/>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539. </w:t>
      </w:r>
      <w:proofErr w:type="gramStart"/>
      <w:r w:rsidRPr="007B0316">
        <w:rPr>
          <w:rFonts w:ascii="Times New Roman" w:hAnsi="Times New Roman"/>
          <w:sz w:val="24"/>
          <w:szCs w:val="24"/>
          <w:lang w:val="en-US"/>
        </w:rPr>
        <w:t>doi:10.1016/j.neubiorev</w:t>
      </w:r>
      <w:proofErr w:type="gramEnd"/>
      <w:r w:rsidRPr="007B0316">
        <w:rPr>
          <w:rFonts w:ascii="Times New Roman" w:hAnsi="Times New Roman"/>
          <w:sz w:val="24"/>
          <w:szCs w:val="24"/>
          <w:lang w:val="en-US"/>
        </w:rPr>
        <w:t>.2019.09.040</w:t>
      </w:r>
    </w:p>
    <w:p w14:paraId="560E420A"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14.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Houmard</w:t>
      </w:r>
      <w:proofErr w:type="spellEnd"/>
      <w:r w:rsidRPr="007B0316">
        <w:rPr>
          <w:rFonts w:ascii="Times New Roman" w:hAnsi="Times New Roman"/>
          <w:sz w:val="24"/>
          <w:szCs w:val="24"/>
          <w:lang w:val="en-US"/>
        </w:rPr>
        <w:t xml:space="preserve"> JA, Tanner CJ, </w:t>
      </w:r>
      <w:proofErr w:type="spellStart"/>
      <w:r w:rsidRPr="007B0316">
        <w:rPr>
          <w:rFonts w:ascii="Times New Roman" w:hAnsi="Times New Roman"/>
          <w:sz w:val="24"/>
          <w:szCs w:val="24"/>
          <w:lang w:val="en-US"/>
        </w:rPr>
        <w:t>Slentz</w:t>
      </w:r>
      <w:proofErr w:type="spellEnd"/>
      <w:r w:rsidRPr="007B0316">
        <w:rPr>
          <w:rFonts w:ascii="Times New Roman" w:hAnsi="Times New Roman"/>
          <w:sz w:val="24"/>
          <w:szCs w:val="24"/>
          <w:lang w:val="en-US"/>
        </w:rPr>
        <w:t xml:space="preserve"> CA, </w:t>
      </w:r>
      <w:proofErr w:type="spellStart"/>
      <w:r w:rsidRPr="007B0316">
        <w:rPr>
          <w:rFonts w:ascii="Times New Roman" w:hAnsi="Times New Roman"/>
          <w:sz w:val="24"/>
          <w:szCs w:val="24"/>
          <w:lang w:val="en-US"/>
        </w:rPr>
        <w:t>Duscha</w:t>
      </w:r>
      <w:proofErr w:type="spellEnd"/>
      <w:r w:rsidRPr="007B0316">
        <w:rPr>
          <w:rFonts w:ascii="Times New Roman" w:hAnsi="Times New Roman"/>
          <w:sz w:val="24"/>
          <w:szCs w:val="24"/>
          <w:lang w:val="en-US"/>
        </w:rPr>
        <w:t xml:space="preserve"> BD, McCartney JS, Kraus WE. Effect of the volume and intensity of exercise training on insulin sensitivity. J Appl Physiol. 2004;96(1):101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106. doi:10.1152/japplphysiol.00707.2003</w:t>
      </w:r>
    </w:p>
    <w:p w14:paraId="7C085C7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15.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Duvivier</w:t>
      </w:r>
      <w:proofErr w:type="spellEnd"/>
      <w:r w:rsidRPr="007B0316">
        <w:rPr>
          <w:rFonts w:ascii="Times New Roman" w:hAnsi="Times New Roman"/>
          <w:sz w:val="24"/>
          <w:szCs w:val="24"/>
          <w:lang w:val="en-US"/>
        </w:rPr>
        <w:t xml:space="preserve">, BFM Schaper, NC, </w:t>
      </w:r>
      <w:proofErr w:type="spellStart"/>
      <w:r w:rsidRPr="007B0316">
        <w:rPr>
          <w:rFonts w:ascii="Times New Roman" w:hAnsi="Times New Roman"/>
          <w:sz w:val="24"/>
          <w:szCs w:val="24"/>
          <w:lang w:val="en-US"/>
        </w:rPr>
        <w:t>Bremers</w:t>
      </w:r>
      <w:proofErr w:type="spellEnd"/>
      <w:r w:rsidRPr="007B0316">
        <w:rPr>
          <w:rFonts w:ascii="Times New Roman" w:hAnsi="Times New Roman"/>
          <w:sz w:val="24"/>
          <w:szCs w:val="24"/>
          <w:lang w:val="en-US"/>
        </w:rPr>
        <w:t xml:space="preserve"> MA, van </w:t>
      </w:r>
      <w:proofErr w:type="spellStart"/>
      <w:r w:rsidRPr="007B0316">
        <w:rPr>
          <w:rFonts w:ascii="Times New Roman" w:hAnsi="Times New Roman"/>
          <w:sz w:val="24"/>
          <w:szCs w:val="24"/>
          <w:lang w:val="en-US"/>
        </w:rPr>
        <w:t>Crombrugge</w:t>
      </w:r>
      <w:proofErr w:type="spellEnd"/>
      <w:r w:rsidRPr="007B0316">
        <w:rPr>
          <w:rFonts w:ascii="Times New Roman" w:hAnsi="Times New Roman"/>
          <w:sz w:val="24"/>
          <w:szCs w:val="24"/>
          <w:lang w:val="en-US"/>
        </w:rPr>
        <w:t xml:space="preserve"> G, </w:t>
      </w:r>
      <w:proofErr w:type="spellStart"/>
      <w:r w:rsidRPr="007B0316">
        <w:rPr>
          <w:rFonts w:ascii="Times New Roman" w:hAnsi="Times New Roman"/>
          <w:sz w:val="24"/>
          <w:szCs w:val="24"/>
          <w:lang w:val="en-US"/>
        </w:rPr>
        <w:t>Menheere</w:t>
      </w:r>
      <w:proofErr w:type="spellEnd"/>
      <w:r w:rsidRPr="007B0316">
        <w:rPr>
          <w:rFonts w:ascii="Times New Roman" w:hAnsi="Times New Roman"/>
          <w:sz w:val="24"/>
          <w:szCs w:val="24"/>
          <w:lang w:val="en-US"/>
        </w:rPr>
        <w:t xml:space="preserve"> PPCA, Kars M, </w:t>
      </w:r>
      <w:proofErr w:type="spellStart"/>
      <w:r w:rsidRPr="007B0316">
        <w:rPr>
          <w:rFonts w:ascii="Times New Roman" w:hAnsi="Times New Roman"/>
          <w:sz w:val="24"/>
          <w:szCs w:val="24"/>
          <w:lang w:val="en-US"/>
        </w:rPr>
        <w:t>Savelberg</w:t>
      </w:r>
      <w:proofErr w:type="spellEnd"/>
      <w:r w:rsidRPr="007B0316">
        <w:rPr>
          <w:rFonts w:ascii="Times New Roman" w:hAnsi="Times New Roman"/>
          <w:sz w:val="24"/>
          <w:szCs w:val="24"/>
          <w:lang w:val="en-US"/>
        </w:rPr>
        <w:t xml:space="preserve"> </w:t>
      </w:r>
      <w:proofErr w:type="gramStart"/>
      <w:r w:rsidRPr="007B0316">
        <w:rPr>
          <w:rFonts w:ascii="Times New Roman" w:hAnsi="Times New Roman"/>
          <w:sz w:val="24"/>
          <w:szCs w:val="24"/>
          <w:lang w:val="en-US"/>
        </w:rPr>
        <w:t>HHCM .</w:t>
      </w:r>
      <w:proofErr w:type="gramEnd"/>
      <w:r w:rsidRPr="007B0316">
        <w:rPr>
          <w:rFonts w:ascii="Times New Roman" w:hAnsi="Times New Roman"/>
          <w:sz w:val="24"/>
          <w:szCs w:val="24"/>
          <w:lang w:val="en-US"/>
        </w:rPr>
        <w:t xml:space="preserve"> Minimal intensity physical activity (standing and walking) of longer duration improves insulin action and plasma lipids more than shorter periods of moderate to vigorous exercise (cycling) in sedentary subjects when energy expenditure is comparable. </w:t>
      </w:r>
      <w:proofErr w:type="spellStart"/>
      <w:r w:rsidRPr="007B0316">
        <w:rPr>
          <w:rFonts w:ascii="Times New Roman" w:hAnsi="Times New Roman"/>
          <w:sz w:val="24"/>
          <w:szCs w:val="24"/>
          <w:lang w:val="en-US"/>
        </w:rPr>
        <w:t>PLoS</w:t>
      </w:r>
      <w:proofErr w:type="spellEnd"/>
      <w:r w:rsidRPr="007B0316">
        <w:rPr>
          <w:rFonts w:ascii="Times New Roman" w:hAnsi="Times New Roman"/>
          <w:sz w:val="24"/>
          <w:szCs w:val="24"/>
          <w:lang w:val="en-US"/>
        </w:rPr>
        <w:t xml:space="preserve"> One. 2013;8(2). </w:t>
      </w:r>
      <w:proofErr w:type="gramStart"/>
      <w:r w:rsidRPr="007B0316">
        <w:rPr>
          <w:rFonts w:ascii="Times New Roman" w:hAnsi="Times New Roman"/>
          <w:sz w:val="24"/>
          <w:szCs w:val="24"/>
          <w:lang w:val="en-US"/>
        </w:rPr>
        <w:lastRenderedPageBreak/>
        <w:t>doi:10.1371/JOURNAL.PONE</w:t>
      </w:r>
      <w:proofErr w:type="gramEnd"/>
      <w:r w:rsidRPr="007B0316">
        <w:rPr>
          <w:rFonts w:ascii="Times New Roman" w:hAnsi="Times New Roman"/>
          <w:sz w:val="24"/>
          <w:szCs w:val="24"/>
          <w:lang w:val="en-US"/>
        </w:rPr>
        <w:t>.0055542</w:t>
      </w:r>
    </w:p>
    <w:p w14:paraId="67D00B1C" w14:textId="77777777" w:rsidR="00AB1C67" w:rsidRPr="00C05238"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16. </w:t>
      </w:r>
      <w:r w:rsidRPr="007B0316">
        <w:rPr>
          <w:rFonts w:ascii="Times New Roman" w:hAnsi="Times New Roman"/>
          <w:sz w:val="24"/>
          <w:szCs w:val="24"/>
          <w:lang w:val="en-US"/>
        </w:rPr>
        <w:tab/>
      </w:r>
      <w:r w:rsidRPr="00C05238">
        <w:rPr>
          <w:rFonts w:ascii="Times New Roman" w:hAnsi="Times New Roman"/>
          <w:sz w:val="24"/>
          <w:szCs w:val="24"/>
          <w:lang w:val="en-US"/>
        </w:rPr>
        <w:t xml:space="preserve">John JM, </w:t>
      </w:r>
      <w:proofErr w:type="spellStart"/>
      <w:r w:rsidRPr="00C05238">
        <w:rPr>
          <w:rFonts w:ascii="Times New Roman" w:hAnsi="Times New Roman"/>
          <w:sz w:val="24"/>
          <w:szCs w:val="24"/>
          <w:lang w:val="en-US"/>
        </w:rPr>
        <w:t>Haug</w:t>
      </w:r>
      <w:proofErr w:type="spellEnd"/>
      <w:r w:rsidRPr="00C05238">
        <w:rPr>
          <w:rFonts w:ascii="Times New Roman" w:hAnsi="Times New Roman"/>
          <w:sz w:val="24"/>
          <w:szCs w:val="24"/>
          <w:lang w:val="en-US"/>
        </w:rPr>
        <w:t xml:space="preserve"> V, Thiel A. Physical Activity Behavior from a Transdisciplinary Biopsychosocial Perspective: </w:t>
      </w:r>
      <w:proofErr w:type="gramStart"/>
      <w:r w:rsidRPr="00C05238">
        <w:rPr>
          <w:rFonts w:ascii="Times New Roman" w:hAnsi="Times New Roman"/>
          <w:sz w:val="24"/>
          <w:szCs w:val="24"/>
          <w:lang w:val="en-US"/>
        </w:rPr>
        <w:t>a</w:t>
      </w:r>
      <w:proofErr w:type="gramEnd"/>
      <w:r w:rsidRPr="00C05238">
        <w:rPr>
          <w:rFonts w:ascii="Times New Roman" w:hAnsi="Times New Roman"/>
          <w:sz w:val="24"/>
          <w:szCs w:val="24"/>
          <w:lang w:val="en-US"/>
        </w:rPr>
        <w:t xml:space="preserve"> Scoping Review. Sports Med–Open. 2020; 6(1). doi.org/10.1186/s40798-020-002792</w:t>
      </w:r>
    </w:p>
    <w:p w14:paraId="33470EE9"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C05238">
        <w:rPr>
          <w:rFonts w:ascii="Times New Roman" w:hAnsi="Times New Roman"/>
          <w:sz w:val="24"/>
          <w:szCs w:val="24"/>
          <w:lang w:val="en-US"/>
        </w:rPr>
        <w:t xml:space="preserve">17.     </w:t>
      </w:r>
      <w:proofErr w:type="spellStart"/>
      <w:r w:rsidRPr="007B0316">
        <w:rPr>
          <w:rFonts w:ascii="Times New Roman" w:hAnsi="Times New Roman"/>
          <w:sz w:val="24"/>
          <w:szCs w:val="24"/>
          <w:lang w:val="en-US"/>
        </w:rPr>
        <w:t>Lubans</w:t>
      </w:r>
      <w:proofErr w:type="spellEnd"/>
      <w:r w:rsidRPr="007B0316">
        <w:rPr>
          <w:rFonts w:ascii="Times New Roman" w:hAnsi="Times New Roman"/>
          <w:sz w:val="24"/>
          <w:szCs w:val="24"/>
          <w:lang w:val="en-US"/>
        </w:rPr>
        <w:t xml:space="preserve"> D, Richards J, Hillman CH, et al Pediatrics. 2016; 138(3)e20161642. </w:t>
      </w:r>
      <w:r w:rsidRPr="00C05238">
        <w:rPr>
          <w:rFonts w:ascii="Times New Roman" w:hAnsi="Times New Roman"/>
          <w:sz w:val="24"/>
          <w:szCs w:val="24"/>
          <w:lang w:val="en-US"/>
        </w:rPr>
        <w:t>doi.org/</w:t>
      </w:r>
      <w:r w:rsidRPr="007B0316">
        <w:rPr>
          <w:rFonts w:ascii="Times New Roman" w:hAnsi="Times New Roman"/>
          <w:sz w:val="24"/>
          <w:szCs w:val="24"/>
          <w:lang w:val="en-US"/>
        </w:rPr>
        <w:t>10.1542/peds.2016-1642</w:t>
      </w:r>
    </w:p>
    <w:p w14:paraId="4813BD09"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18.     </w:t>
      </w:r>
      <w:proofErr w:type="spellStart"/>
      <w:r w:rsidRPr="007B0316">
        <w:rPr>
          <w:rFonts w:ascii="Times New Roman" w:hAnsi="Times New Roman"/>
          <w:sz w:val="24"/>
          <w:szCs w:val="24"/>
          <w:lang w:val="en-US"/>
        </w:rPr>
        <w:t>Wannamethee</w:t>
      </w:r>
      <w:proofErr w:type="spellEnd"/>
      <w:r w:rsidRPr="007B0316">
        <w:rPr>
          <w:rFonts w:ascii="Times New Roman" w:hAnsi="Times New Roman"/>
          <w:sz w:val="24"/>
          <w:szCs w:val="24"/>
          <w:lang w:val="en-US"/>
        </w:rPr>
        <w:t xml:space="preserve"> SG, Shaper AG. Physical activity in the prevention of cardiovascular disease: An epidemiological perspective. Sport Med. 2001;31(2):101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114. doi:10.2165/00007256-200131020-00003</w:t>
      </w:r>
    </w:p>
    <w:p w14:paraId="3847EB8B"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19.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Chastin</w:t>
      </w:r>
      <w:proofErr w:type="spellEnd"/>
      <w:r w:rsidRPr="007B0316">
        <w:rPr>
          <w:rFonts w:ascii="Times New Roman" w:hAnsi="Times New Roman"/>
          <w:sz w:val="24"/>
          <w:szCs w:val="24"/>
          <w:lang w:val="en-US"/>
        </w:rPr>
        <w:t xml:space="preserve"> SFM, De </w:t>
      </w:r>
      <w:proofErr w:type="spellStart"/>
      <w:r w:rsidRPr="007B0316">
        <w:rPr>
          <w:rFonts w:ascii="Times New Roman" w:hAnsi="Times New Roman"/>
          <w:sz w:val="24"/>
          <w:szCs w:val="24"/>
          <w:lang w:val="en-US"/>
        </w:rPr>
        <w:t>Craemer</w:t>
      </w:r>
      <w:proofErr w:type="spellEnd"/>
      <w:r w:rsidRPr="007B0316">
        <w:rPr>
          <w:rFonts w:ascii="Times New Roman" w:hAnsi="Times New Roman"/>
          <w:sz w:val="24"/>
          <w:szCs w:val="24"/>
          <w:lang w:val="en-US"/>
        </w:rPr>
        <w:t xml:space="preserve"> M, De Cocker K, et al. How does light-intensity physical activity associate with adult cardiometabolic health and mortality? Systematic review with meta-analysis of experimental and observational studies. Br J Sports Med. 2019;53(6):370</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376. doi:10.1136/bjsports-2017-097563</w:t>
      </w:r>
    </w:p>
    <w:p w14:paraId="3A241534"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20.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Amagasa</w:t>
      </w:r>
      <w:proofErr w:type="spellEnd"/>
      <w:r w:rsidRPr="007B0316">
        <w:rPr>
          <w:rFonts w:ascii="Times New Roman" w:hAnsi="Times New Roman"/>
          <w:sz w:val="24"/>
          <w:szCs w:val="24"/>
          <w:lang w:val="en-US"/>
        </w:rPr>
        <w:t xml:space="preserve"> S, Machida M, Fukushima N, et al. Is objectively measured light-intensity physical activity associated with health outcomes after adjustment for moderate-to-vigorous physical activity in adults? A systematic review. Int J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Nutr</w:t>
      </w:r>
      <w:proofErr w:type="spellEnd"/>
      <w:r w:rsidRPr="007B0316">
        <w:rPr>
          <w:rFonts w:ascii="Times New Roman" w:hAnsi="Times New Roman"/>
          <w:sz w:val="24"/>
          <w:szCs w:val="24"/>
          <w:lang w:val="en-US"/>
        </w:rPr>
        <w:t xml:space="preserve"> Phys Act. 2018;15(1). doi:10.1186/s12966-018-0695-z</w:t>
      </w:r>
    </w:p>
    <w:p w14:paraId="154E405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21. </w:t>
      </w:r>
      <w:r w:rsidRPr="007B0316">
        <w:rPr>
          <w:rFonts w:ascii="Times New Roman" w:hAnsi="Times New Roman"/>
          <w:sz w:val="24"/>
          <w:szCs w:val="24"/>
          <w:lang w:val="en-US"/>
        </w:rPr>
        <w:tab/>
        <w:t xml:space="preserve">Kelly P, Williamson C, Niven AG, Hunter R, </w:t>
      </w:r>
      <w:proofErr w:type="spellStart"/>
      <w:r w:rsidRPr="007B0316">
        <w:rPr>
          <w:rFonts w:ascii="Times New Roman" w:hAnsi="Times New Roman"/>
          <w:sz w:val="24"/>
          <w:szCs w:val="24"/>
          <w:lang w:val="en-US"/>
        </w:rPr>
        <w:t>Mutrie</w:t>
      </w:r>
      <w:proofErr w:type="spellEnd"/>
      <w:r w:rsidRPr="007B0316">
        <w:rPr>
          <w:rFonts w:ascii="Times New Roman" w:hAnsi="Times New Roman"/>
          <w:sz w:val="24"/>
          <w:szCs w:val="24"/>
          <w:lang w:val="en-US"/>
        </w:rPr>
        <w:t xml:space="preserve"> N, Richards J. Walking on sunshine: Scoping review of the evidence for walking and mental health. Br J Sports Med. 2018;52(12):800</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806. doi:10.1136/bjsports-2017-098827</w:t>
      </w:r>
    </w:p>
    <w:p w14:paraId="7606F1EA"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22. </w:t>
      </w:r>
      <w:r w:rsidRPr="007B0316">
        <w:rPr>
          <w:rFonts w:ascii="Times New Roman" w:hAnsi="Times New Roman"/>
          <w:sz w:val="24"/>
          <w:szCs w:val="24"/>
          <w:lang w:val="en-US"/>
        </w:rPr>
        <w:tab/>
        <w:t xml:space="preserve">Stamatakis E, Kelly P, Strain T, Murtagh EM, Ding D, Murphy MH. Self-rated walking pace and all-cause, cardiovascular disease and cancer mortality: Individual participant pooled analysis of 50 225 walkers from 11 population British cohorts. Br J </w:t>
      </w:r>
      <w:r w:rsidRPr="007B0316">
        <w:rPr>
          <w:rFonts w:ascii="Times New Roman" w:hAnsi="Times New Roman"/>
          <w:sz w:val="24"/>
          <w:szCs w:val="24"/>
          <w:lang w:val="en-US"/>
        </w:rPr>
        <w:lastRenderedPageBreak/>
        <w:t>Sports Med. 2018;52(12):761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768. doi:10.1136/bjsports-2017-098677</w:t>
      </w:r>
    </w:p>
    <w:p w14:paraId="037B9393"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23. </w:t>
      </w:r>
      <w:r w:rsidRPr="007B0316">
        <w:rPr>
          <w:rFonts w:ascii="Times New Roman" w:hAnsi="Times New Roman"/>
          <w:sz w:val="24"/>
          <w:szCs w:val="24"/>
          <w:lang w:val="en-US"/>
        </w:rPr>
        <w:tab/>
        <w:t xml:space="preserve">McAvoy CR, Moore CC, Aguiar EJ, et al. Cadence (steps/min) and relative intensity in 21 to 60-year-olds: the CADENCE-adults study. Int J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Nutr</w:t>
      </w:r>
      <w:proofErr w:type="spellEnd"/>
      <w:r w:rsidRPr="007B0316">
        <w:rPr>
          <w:rFonts w:ascii="Times New Roman" w:hAnsi="Times New Roman"/>
          <w:sz w:val="24"/>
          <w:szCs w:val="24"/>
          <w:lang w:val="en-US"/>
        </w:rPr>
        <w:t xml:space="preserve"> Phys Act. 2021;18(1). doi:10.1186/s12966-021-01096-w</w:t>
      </w:r>
    </w:p>
    <w:p w14:paraId="36D921BB"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24. </w:t>
      </w:r>
      <w:r w:rsidRPr="007B0316">
        <w:rPr>
          <w:rFonts w:ascii="Times New Roman" w:hAnsi="Times New Roman"/>
          <w:sz w:val="24"/>
          <w:szCs w:val="24"/>
          <w:lang w:val="en-US"/>
        </w:rPr>
        <w:tab/>
        <w:t xml:space="preserve">Keyes CLM. The mental health continuum: From languishing to flourishing in life. J Health Soc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w:t>
      </w:r>
      <w:proofErr w:type="gramStart"/>
      <w:r w:rsidRPr="007B0316">
        <w:rPr>
          <w:rFonts w:ascii="Times New Roman" w:hAnsi="Times New Roman"/>
          <w:sz w:val="24"/>
          <w:szCs w:val="24"/>
          <w:lang w:val="en-US"/>
        </w:rPr>
        <w:t>2002;43:207</w:t>
      </w:r>
      <w:proofErr w:type="gramEnd"/>
      <w:r w:rsidRPr="007B0316">
        <w:rPr>
          <w:rFonts w:ascii="Times New Roman" w:hAnsi="Times New Roman"/>
          <w:sz w:val="24"/>
          <w:szCs w:val="24"/>
          <w:lang w:val="en-US"/>
        </w:rPr>
        <w:t xml:space="preserve">-22. </w:t>
      </w:r>
    </w:p>
    <w:p w14:paraId="42EFC6AB" w14:textId="77777777" w:rsidR="00AB1C67" w:rsidRPr="00C05238" w:rsidRDefault="00AB1C67" w:rsidP="00AB1C67">
      <w:pPr>
        <w:widowControl w:val="0"/>
        <w:autoSpaceDE w:val="0"/>
        <w:autoSpaceDN w:val="0"/>
        <w:adjustRightInd w:val="0"/>
        <w:spacing w:line="480" w:lineRule="auto"/>
        <w:ind w:left="640" w:hanging="640"/>
        <w:rPr>
          <w:lang w:val="en-US"/>
        </w:rPr>
      </w:pPr>
      <w:r w:rsidRPr="007B0316">
        <w:rPr>
          <w:rFonts w:ascii="Times New Roman" w:hAnsi="Times New Roman"/>
          <w:sz w:val="24"/>
          <w:szCs w:val="24"/>
          <w:lang w:val="en-US"/>
        </w:rPr>
        <w:t xml:space="preserve">25. </w:t>
      </w:r>
      <w:r w:rsidRPr="007B0316">
        <w:rPr>
          <w:rFonts w:ascii="Times New Roman" w:hAnsi="Times New Roman"/>
          <w:sz w:val="24"/>
          <w:szCs w:val="24"/>
          <w:lang w:val="en-US"/>
        </w:rPr>
        <w:tab/>
        <w:t xml:space="preserve">van der Zee, MD., van der </w:t>
      </w:r>
      <w:proofErr w:type="spellStart"/>
      <w:r w:rsidRPr="007B0316">
        <w:rPr>
          <w:rFonts w:ascii="Times New Roman" w:hAnsi="Times New Roman"/>
          <w:sz w:val="24"/>
          <w:szCs w:val="24"/>
          <w:lang w:val="en-US"/>
        </w:rPr>
        <w:t>Mee</w:t>
      </w:r>
      <w:proofErr w:type="spellEnd"/>
      <w:r w:rsidRPr="007B0316">
        <w:rPr>
          <w:rFonts w:ascii="Times New Roman" w:hAnsi="Times New Roman"/>
          <w:sz w:val="24"/>
          <w:szCs w:val="24"/>
          <w:lang w:val="en-US"/>
        </w:rPr>
        <w:t xml:space="preserve">, D., Bartels, M et al. Tracking of voluntary exercise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over the lifespan. Int J </w:t>
      </w:r>
      <w:proofErr w:type="spellStart"/>
      <w:r w:rsidRPr="007B0316">
        <w:rPr>
          <w:rFonts w:ascii="Times New Roman" w:hAnsi="Times New Roman"/>
          <w:sz w:val="24"/>
          <w:szCs w:val="24"/>
          <w:lang w:val="en-US"/>
        </w:rPr>
        <w:t>Behav</w:t>
      </w:r>
      <w:proofErr w:type="spellEnd"/>
      <w:r w:rsidRPr="007B0316">
        <w:rPr>
          <w:rFonts w:ascii="Times New Roman" w:hAnsi="Times New Roman"/>
          <w:sz w:val="24"/>
          <w:szCs w:val="24"/>
          <w:lang w:val="en-US"/>
        </w:rPr>
        <w:t xml:space="preserve"> </w:t>
      </w:r>
      <w:proofErr w:type="spellStart"/>
      <w:r w:rsidRPr="007B0316">
        <w:rPr>
          <w:rFonts w:ascii="Times New Roman" w:hAnsi="Times New Roman"/>
          <w:sz w:val="24"/>
          <w:szCs w:val="24"/>
          <w:lang w:val="en-US"/>
        </w:rPr>
        <w:t>Nutr</w:t>
      </w:r>
      <w:proofErr w:type="spellEnd"/>
      <w:r w:rsidRPr="007B0316">
        <w:rPr>
          <w:rFonts w:ascii="Times New Roman" w:hAnsi="Times New Roman"/>
          <w:sz w:val="24"/>
          <w:szCs w:val="24"/>
          <w:lang w:val="en-US"/>
        </w:rPr>
        <w:t xml:space="preserve"> Phys Act. 2019;16(17). doi.org/10.1186/s12966-019-0779-4</w:t>
      </w:r>
    </w:p>
    <w:p w14:paraId="03A56FC2"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26.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Koenen</w:t>
      </w:r>
      <w:proofErr w:type="spellEnd"/>
      <w:r w:rsidRPr="007B0316">
        <w:rPr>
          <w:rFonts w:ascii="Times New Roman" w:hAnsi="Times New Roman"/>
          <w:sz w:val="24"/>
          <w:szCs w:val="24"/>
          <w:lang w:val="en-US"/>
        </w:rPr>
        <w:t xml:space="preserve">, KC, </w:t>
      </w:r>
      <w:proofErr w:type="spellStart"/>
      <w:r w:rsidRPr="007B0316">
        <w:rPr>
          <w:rFonts w:ascii="Times New Roman" w:hAnsi="Times New Roman"/>
          <w:sz w:val="24"/>
          <w:szCs w:val="24"/>
          <w:lang w:val="en-US"/>
        </w:rPr>
        <w:t>Rudenstine</w:t>
      </w:r>
      <w:proofErr w:type="spellEnd"/>
      <w:r w:rsidRPr="007B0316">
        <w:rPr>
          <w:rFonts w:ascii="Times New Roman" w:hAnsi="Times New Roman"/>
          <w:sz w:val="24"/>
          <w:szCs w:val="24"/>
          <w:lang w:val="en-US"/>
        </w:rPr>
        <w:t xml:space="preserve">, S., </w:t>
      </w:r>
      <w:proofErr w:type="spellStart"/>
      <w:r w:rsidRPr="007B0316">
        <w:rPr>
          <w:rFonts w:ascii="Times New Roman" w:hAnsi="Times New Roman"/>
          <w:sz w:val="24"/>
          <w:szCs w:val="24"/>
          <w:lang w:val="en-US"/>
        </w:rPr>
        <w:t>Susser</w:t>
      </w:r>
      <w:proofErr w:type="spellEnd"/>
      <w:r w:rsidRPr="007B0316">
        <w:rPr>
          <w:rFonts w:ascii="Times New Roman" w:hAnsi="Times New Roman"/>
          <w:sz w:val="24"/>
          <w:szCs w:val="24"/>
          <w:lang w:val="en-US"/>
        </w:rPr>
        <w:t xml:space="preserve">, E., Galea, S. A life course approach to mental disorders. Oxford University Press. </w:t>
      </w:r>
    </w:p>
    <w:p w14:paraId="7CBD0C9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27. </w:t>
      </w:r>
      <w:r w:rsidRPr="007B0316">
        <w:rPr>
          <w:rFonts w:ascii="Times New Roman" w:hAnsi="Times New Roman"/>
          <w:sz w:val="24"/>
          <w:szCs w:val="24"/>
          <w:lang w:val="en-US"/>
        </w:rPr>
        <w:tab/>
        <w:t xml:space="preserve">Page MJ, McKenzie JE, </w:t>
      </w:r>
      <w:proofErr w:type="spellStart"/>
      <w:r w:rsidRPr="007B0316">
        <w:rPr>
          <w:rFonts w:ascii="Times New Roman" w:hAnsi="Times New Roman"/>
          <w:sz w:val="24"/>
          <w:szCs w:val="24"/>
          <w:lang w:val="en-US"/>
        </w:rPr>
        <w:t>Bossuyt</w:t>
      </w:r>
      <w:proofErr w:type="spellEnd"/>
      <w:r w:rsidRPr="007B0316">
        <w:rPr>
          <w:rFonts w:ascii="Times New Roman" w:hAnsi="Times New Roman"/>
          <w:sz w:val="24"/>
          <w:szCs w:val="24"/>
          <w:lang w:val="en-US"/>
        </w:rPr>
        <w:t xml:space="preserve"> PM, et al. Updating guidance for reporting systematic reviews: development of the PRISMA 2020 statement. J Clin Epidemiol. 2021;134: 103</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112. </w:t>
      </w:r>
      <w:proofErr w:type="gramStart"/>
      <w:r w:rsidRPr="007B0316">
        <w:rPr>
          <w:rFonts w:ascii="Times New Roman" w:hAnsi="Times New Roman"/>
          <w:sz w:val="24"/>
          <w:szCs w:val="24"/>
          <w:lang w:val="en-US"/>
        </w:rPr>
        <w:t>doi:10.1016/j.jclinepi</w:t>
      </w:r>
      <w:proofErr w:type="gramEnd"/>
      <w:r w:rsidRPr="007B0316">
        <w:rPr>
          <w:rFonts w:ascii="Times New Roman" w:hAnsi="Times New Roman"/>
          <w:sz w:val="24"/>
          <w:szCs w:val="24"/>
          <w:lang w:val="en-US"/>
        </w:rPr>
        <w:t>.2021.02.003</w:t>
      </w:r>
    </w:p>
    <w:p w14:paraId="7B98CFA6" w14:textId="33618909"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28.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Kmet</w:t>
      </w:r>
      <w:proofErr w:type="spellEnd"/>
      <w:r w:rsidRPr="007B0316">
        <w:rPr>
          <w:rFonts w:ascii="Times New Roman" w:hAnsi="Times New Roman"/>
          <w:sz w:val="24"/>
          <w:szCs w:val="24"/>
          <w:lang w:val="en-US"/>
        </w:rPr>
        <w:t xml:space="preserve"> LM, Cook LS, Lee RC. Standard Quality Assessment Criteria for Evaluating Primary Research Papers from a Variety of </w:t>
      </w:r>
      <w:proofErr w:type="gramStart"/>
      <w:r w:rsidRPr="007B0316">
        <w:rPr>
          <w:rFonts w:ascii="Times New Roman" w:hAnsi="Times New Roman"/>
          <w:sz w:val="24"/>
          <w:szCs w:val="24"/>
          <w:lang w:val="en-US"/>
        </w:rPr>
        <w:t>Fields;2004:13</w:t>
      </w:r>
      <w:proofErr w:type="gramEnd"/>
      <w:r w:rsidRPr="007B0316">
        <w:rPr>
          <w:rFonts w:ascii="Times New Roman" w:hAnsi="Times New Roman"/>
          <w:sz w:val="24"/>
          <w:szCs w:val="24"/>
          <w:lang w:val="en-US"/>
        </w:rPr>
        <w:t>. doi:10.7939/R37M04F16</w:t>
      </w:r>
    </w:p>
    <w:p w14:paraId="30630892"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29.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Loprinzi</w:t>
      </w:r>
      <w:proofErr w:type="spellEnd"/>
      <w:r w:rsidRPr="007B0316">
        <w:rPr>
          <w:rFonts w:ascii="Times New Roman" w:hAnsi="Times New Roman"/>
          <w:sz w:val="24"/>
          <w:szCs w:val="24"/>
          <w:lang w:val="en-US"/>
        </w:rPr>
        <w:t xml:space="preserve"> PD. Objectively measured light and moderate-to-vigorous physical activity is associated with lower depression levels among older US adults. Aging </w:t>
      </w:r>
      <w:proofErr w:type="spellStart"/>
      <w:r w:rsidRPr="007B0316">
        <w:rPr>
          <w:rFonts w:ascii="Times New Roman" w:hAnsi="Times New Roman"/>
          <w:sz w:val="24"/>
          <w:szCs w:val="24"/>
          <w:lang w:val="en-US"/>
        </w:rPr>
        <w:t>Ment</w:t>
      </w:r>
      <w:proofErr w:type="spellEnd"/>
      <w:r w:rsidRPr="007B0316">
        <w:rPr>
          <w:rFonts w:ascii="Times New Roman" w:hAnsi="Times New Roman"/>
          <w:sz w:val="24"/>
          <w:szCs w:val="24"/>
          <w:lang w:val="en-US"/>
        </w:rPr>
        <w:t xml:space="preserve"> Heal. 2013;17(7):801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805. doi:10.1080/13607863.2013.801066</w:t>
      </w:r>
    </w:p>
    <w:p w14:paraId="624C86DA"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30. </w:t>
      </w:r>
      <w:r w:rsidRPr="007B0316">
        <w:rPr>
          <w:rFonts w:ascii="Times New Roman" w:hAnsi="Times New Roman"/>
          <w:sz w:val="24"/>
          <w:szCs w:val="24"/>
          <w:lang w:val="en-US"/>
        </w:rPr>
        <w:tab/>
      </w:r>
      <w:r w:rsidRPr="00215768">
        <w:rPr>
          <w:rFonts w:ascii="Times New Roman" w:hAnsi="Times New Roman"/>
          <w:sz w:val="24"/>
          <w:szCs w:val="24"/>
          <w:lang w:val="en-US"/>
        </w:rPr>
        <w:t xml:space="preserve">Varma VR, Tan EJ, Wang T, et al. </w:t>
      </w:r>
      <w:r w:rsidRPr="007B0316">
        <w:rPr>
          <w:rFonts w:ascii="Times New Roman" w:hAnsi="Times New Roman"/>
          <w:sz w:val="24"/>
          <w:szCs w:val="24"/>
          <w:lang w:val="en-US"/>
        </w:rPr>
        <w:t xml:space="preserve">Low-intensity walking activity is associated with better health. J Appl </w:t>
      </w:r>
      <w:proofErr w:type="spellStart"/>
      <w:r w:rsidRPr="007B0316">
        <w:rPr>
          <w:rFonts w:ascii="Times New Roman" w:hAnsi="Times New Roman"/>
          <w:sz w:val="24"/>
          <w:szCs w:val="24"/>
          <w:lang w:val="en-US"/>
        </w:rPr>
        <w:t>Gerontol</w:t>
      </w:r>
      <w:proofErr w:type="spellEnd"/>
      <w:r w:rsidRPr="007B0316">
        <w:rPr>
          <w:rFonts w:ascii="Times New Roman" w:hAnsi="Times New Roman"/>
          <w:sz w:val="24"/>
          <w:szCs w:val="24"/>
          <w:lang w:val="en-US"/>
        </w:rPr>
        <w:t>. 2014;33(7):870</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887. doi:10.1177/0733464813512896</w:t>
      </w:r>
    </w:p>
    <w:p w14:paraId="2CDE53C8"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31.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Yasunaga</w:t>
      </w:r>
      <w:proofErr w:type="spellEnd"/>
      <w:r w:rsidRPr="007B0316">
        <w:rPr>
          <w:rFonts w:ascii="Times New Roman" w:hAnsi="Times New Roman"/>
          <w:sz w:val="24"/>
          <w:szCs w:val="24"/>
          <w:lang w:val="en-US"/>
        </w:rPr>
        <w:t xml:space="preserve"> A, Shibata A, Ishii K, </w:t>
      </w:r>
      <w:proofErr w:type="spellStart"/>
      <w:r w:rsidRPr="007B0316">
        <w:rPr>
          <w:rFonts w:ascii="Times New Roman" w:hAnsi="Times New Roman"/>
          <w:sz w:val="24"/>
          <w:szCs w:val="24"/>
          <w:lang w:val="en-US"/>
        </w:rPr>
        <w:t>Koohsari</w:t>
      </w:r>
      <w:proofErr w:type="spellEnd"/>
      <w:r w:rsidRPr="007B0316">
        <w:rPr>
          <w:rFonts w:ascii="Times New Roman" w:hAnsi="Times New Roman"/>
          <w:sz w:val="24"/>
          <w:szCs w:val="24"/>
          <w:lang w:val="en-US"/>
        </w:rPr>
        <w:t xml:space="preserve"> MJ, Oka K. Cross-sectional associations of </w:t>
      </w:r>
      <w:r w:rsidRPr="007B0316">
        <w:rPr>
          <w:rFonts w:ascii="Times New Roman" w:hAnsi="Times New Roman"/>
          <w:sz w:val="24"/>
          <w:szCs w:val="24"/>
          <w:lang w:val="en-US"/>
        </w:rPr>
        <w:lastRenderedPageBreak/>
        <w:t xml:space="preserve">sedentary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and physical activity on depression in Japanese older adults: An </w:t>
      </w:r>
      <w:proofErr w:type="spellStart"/>
      <w:r w:rsidRPr="007B0316">
        <w:rPr>
          <w:rFonts w:ascii="Times New Roman" w:hAnsi="Times New Roman"/>
          <w:sz w:val="24"/>
          <w:szCs w:val="24"/>
          <w:lang w:val="en-US"/>
        </w:rPr>
        <w:t>isotemporal</w:t>
      </w:r>
      <w:proofErr w:type="spellEnd"/>
      <w:r w:rsidRPr="007B0316">
        <w:rPr>
          <w:rFonts w:ascii="Times New Roman" w:hAnsi="Times New Roman"/>
          <w:sz w:val="24"/>
          <w:szCs w:val="24"/>
          <w:lang w:val="en-US"/>
        </w:rPr>
        <w:t xml:space="preserve"> substitution approach. BMJ Open. 2018;8(9):6</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10. doi:10.1136/bmjopen-2018-022282</w:t>
      </w:r>
    </w:p>
    <w:p w14:paraId="6840D96D"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32.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Rethorst</w:t>
      </w:r>
      <w:proofErr w:type="spellEnd"/>
      <w:r w:rsidRPr="007B0316">
        <w:rPr>
          <w:rFonts w:ascii="Times New Roman" w:hAnsi="Times New Roman"/>
          <w:sz w:val="24"/>
          <w:szCs w:val="24"/>
          <w:lang w:val="en-US"/>
        </w:rPr>
        <w:t xml:space="preserve"> CD, </w:t>
      </w:r>
      <w:proofErr w:type="spellStart"/>
      <w:r w:rsidRPr="007B0316">
        <w:rPr>
          <w:rFonts w:ascii="Times New Roman" w:hAnsi="Times New Roman"/>
          <w:sz w:val="24"/>
          <w:szCs w:val="24"/>
          <w:lang w:val="en-US"/>
        </w:rPr>
        <w:t>Moncrieft</w:t>
      </w:r>
      <w:proofErr w:type="spellEnd"/>
      <w:r w:rsidRPr="007B0316">
        <w:rPr>
          <w:rFonts w:ascii="Times New Roman" w:hAnsi="Times New Roman"/>
          <w:sz w:val="24"/>
          <w:szCs w:val="24"/>
          <w:lang w:val="en-US"/>
        </w:rPr>
        <w:t xml:space="preserve"> AE, Gellman MD, et al. </w:t>
      </w:r>
      <w:proofErr w:type="spellStart"/>
      <w:r w:rsidRPr="007B0316">
        <w:rPr>
          <w:rFonts w:ascii="Times New Roman" w:hAnsi="Times New Roman"/>
          <w:sz w:val="24"/>
          <w:szCs w:val="24"/>
          <w:lang w:val="en-US"/>
        </w:rPr>
        <w:t>Isotemporal</w:t>
      </w:r>
      <w:proofErr w:type="spellEnd"/>
      <w:r w:rsidRPr="007B0316">
        <w:rPr>
          <w:rFonts w:ascii="Times New Roman" w:hAnsi="Times New Roman"/>
          <w:sz w:val="24"/>
          <w:szCs w:val="24"/>
          <w:lang w:val="en-US"/>
        </w:rPr>
        <w:t xml:space="preserve"> analysis of the association of objectively measured physical activity with depressive symptoms: Results from </w:t>
      </w:r>
      <w:proofErr w:type="spellStart"/>
      <w:r w:rsidRPr="007B0316">
        <w:rPr>
          <w:rFonts w:ascii="Times New Roman" w:hAnsi="Times New Roman"/>
          <w:sz w:val="24"/>
          <w:szCs w:val="24"/>
          <w:lang w:val="en-US"/>
        </w:rPr>
        <w:t>hispanic</w:t>
      </w:r>
      <w:proofErr w:type="spellEnd"/>
      <w:r w:rsidRPr="007B0316">
        <w:rPr>
          <w:rFonts w:ascii="Times New Roman" w:hAnsi="Times New Roman"/>
          <w:sz w:val="24"/>
          <w:szCs w:val="24"/>
          <w:lang w:val="en-US"/>
        </w:rPr>
        <w:t xml:space="preserve"> community health study/study of Latinos (HCHS/SOL). J Phys Act Heal. 2017;14(9):733</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739. doi:10.1123/jpah.2016-0648</w:t>
      </w:r>
    </w:p>
    <w:p w14:paraId="1AE2062A"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33.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Asztalos</w:t>
      </w:r>
      <w:proofErr w:type="spellEnd"/>
      <w:r w:rsidRPr="007B0316">
        <w:rPr>
          <w:rFonts w:ascii="Times New Roman" w:hAnsi="Times New Roman"/>
          <w:sz w:val="24"/>
          <w:szCs w:val="24"/>
          <w:lang w:val="en-US"/>
        </w:rPr>
        <w:t xml:space="preserve"> M, De </w:t>
      </w:r>
      <w:proofErr w:type="spellStart"/>
      <w:r w:rsidRPr="007B0316">
        <w:rPr>
          <w:rFonts w:ascii="Times New Roman" w:hAnsi="Times New Roman"/>
          <w:sz w:val="24"/>
          <w:szCs w:val="24"/>
          <w:lang w:val="en-US"/>
        </w:rPr>
        <w:t>Bourdeaudhuij</w:t>
      </w:r>
      <w:proofErr w:type="spellEnd"/>
      <w:r w:rsidRPr="007B0316">
        <w:rPr>
          <w:rFonts w:ascii="Times New Roman" w:hAnsi="Times New Roman"/>
          <w:sz w:val="24"/>
          <w:szCs w:val="24"/>
          <w:lang w:val="en-US"/>
        </w:rPr>
        <w:t xml:space="preserve"> I, Cardon G. The relationship between physical activity and mental health varies across activity intensity levels and dimensions of mental health among women and men. Public Health </w:t>
      </w:r>
      <w:proofErr w:type="spellStart"/>
      <w:r w:rsidRPr="007B0316">
        <w:rPr>
          <w:rFonts w:ascii="Times New Roman" w:hAnsi="Times New Roman"/>
          <w:sz w:val="24"/>
          <w:szCs w:val="24"/>
          <w:lang w:val="en-US"/>
        </w:rPr>
        <w:t>Nutr</w:t>
      </w:r>
      <w:proofErr w:type="spellEnd"/>
      <w:r w:rsidRPr="007B0316">
        <w:rPr>
          <w:rFonts w:ascii="Times New Roman" w:hAnsi="Times New Roman"/>
          <w:sz w:val="24"/>
          <w:szCs w:val="24"/>
          <w:lang w:val="en-US"/>
        </w:rPr>
        <w:t>. 2010;13(8):1207</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1214. doi:10.1017/S1368980009992825</w:t>
      </w:r>
    </w:p>
    <w:p w14:paraId="6C132B62"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34. </w:t>
      </w:r>
      <w:r w:rsidRPr="007B0316">
        <w:rPr>
          <w:rFonts w:ascii="Times New Roman" w:hAnsi="Times New Roman"/>
          <w:sz w:val="24"/>
          <w:szCs w:val="24"/>
          <w:lang w:val="en-US"/>
        </w:rPr>
        <w:tab/>
        <w:t xml:space="preserve">Dillon CB, McMahon E, </w:t>
      </w:r>
      <w:proofErr w:type="spellStart"/>
      <w:r w:rsidRPr="007B0316">
        <w:rPr>
          <w:rFonts w:ascii="Times New Roman" w:hAnsi="Times New Roman"/>
          <w:sz w:val="24"/>
          <w:szCs w:val="24"/>
          <w:lang w:val="en-US"/>
        </w:rPr>
        <w:t>O’Regan</w:t>
      </w:r>
      <w:proofErr w:type="spellEnd"/>
      <w:r w:rsidRPr="007B0316">
        <w:rPr>
          <w:rFonts w:ascii="Times New Roman" w:hAnsi="Times New Roman"/>
          <w:sz w:val="24"/>
          <w:szCs w:val="24"/>
          <w:lang w:val="en-US"/>
        </w:rPr>
        <w:t xml:space="preserve"> G, Perry IJ. Associations between physical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patterns and levels of depressive symptoms, </w:t>
      </w:r>
      <w:proofErr w:type="gramStart"/>
      <w:r w:rsidRPr="007B0316">
        <w:rPr>
          <w:rFonts w:ascii="Times New Roman" w:hAnsi="Times New Roman"/>
          <w:sz w:val="24"/>
          <w:szCs w:val="24"/>
          <w:lang w:val="en-US"/>
        </w:rPr>
        <w:t>anxiety</w:t>
      </w:r>
      <w:proofErr w:type="gramEnd"/>
      <w:r w:rsidRPr="007B0316">
        <w:rPr>
          <w:rFonts w:ascii="Times New Roman" w:hAnsi="Times New Roman"/>
          <w:sz w:val="24"/>
          <w:szCs w:val="24"/>
          <w:lang w:val="en-US"/>
        </w:rPr>
        <w:t xml:space="preserve"> and well-being in middle-aged adults: A cross-sectional study using </w:t>
      </w:r>
      <w:proofErr w:type="spellStart"/>
      <w:r w:rsidRPr="007B0316">
        <w:rPr>
          <w:rFonts w:ascii="Times New Roman" w:hAnsi="Times New Roman"/>
          <w:sz w:val="24"/>
          <w:szCs w:val="24"/>
          <w:lang w:val="en-US"/>
        </w:rPr>
        <w:t>isotemporal</w:t>
      </w:r>
      <w:proofErr w:type="spellEnd"/>
      <w:r w:rsidRPr="007B0316">
        <w:rPr>
          <w:rFonts w:ascii="Times New Roman" w:hAnsi="Times New Roman"/>
          <w:sz w:val="24"/>
          <w:szCs w:val="24"/>
          <w:lang w:val="en-US"/>
        </w:rPr>
        <w:t xml:space="preserve"> substitution models. BMJ Open. 2018;8(1):1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8. doi:10.1136/bmjopen-2017-018978</w:t>
      </w:r>
    </w:p>
    <w:p w14:paraId="36743C4C"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35. </w:t>
      </w:r>
      <w:r w:rsidRPr="007B0316">
        <w:rPr>
          <w:rFonts w:ascii="Times New Roman" w:hAnsi="Times New Roman"/>
          <w:sz w:val="24"/>
          <w:szCs w:val="24"/>
          <w:lang w:val="en-US"/>
        </w:rPr>
        <w:tab/>
        <w:t xml:space="preserve">Poole L, Steptoe A, </w:t>
      </w:r>
      <w:proofErr w:type="spellStart"/>
      <w:r w:rsidRPr="007B0316">
        <w:rPr>
          <w:rFonts w:ascii="Times New Roman" w:hAnsi="Times New Roman"/>
          <w:sz w:val="24"/>
          <w:szCs w:val="24"/>
          <w:lang w:val="en-US"/>
        </w:rPr>
        <w:t>Wawrzyniak</w:t>
      </w:r>
      <w:proofErr w:type="spellEnd"/>
      <w:r w:rsidRPr="007B0316">
        <w:rPr>
          <w:rFonts w:ascii="Times New Roman" w:hAnsi="Times New Roman"/>
          <w:sz w:val="24"/>
          <w:szCs w:val="24"/>
          <w:lang w:val="en-US"/>
        </w:rPr>
        <w:t xml:space="preserve"> AJ, Bostock S, Mitchell ES, Hamer M. Associations of objectively measured physical activity with daily mood ratings and psychophysiological stress responses in women. Psychophysiology. 2011;48(8):1165</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1172. doi:10.1111/j.1469-8986.</w:t>
      </w:r>
      <w:proofErr w:type="gramStart"/>
      <w:r w:rsidRPr="007B0316">
        <w:rPr>
          <w:rFonts w:ascii="Times New Roman" w:hAnsi="Times New Roman"/>
          <w:sz w:val="24"/>
          <w:szCs w:val="24"/>
          <w:lang w:val="en-US"/>
        </w:rPr>
        <w:t>2011.01184.x</w:t>
      </w:r>
      <w:proofErr w:type="gramEnd"/>
    </w:p>
    <w:p w14:paraId="243A0674"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36.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Mourady</w:t>
      </w:r>
      <w:proofErr w:type="spellEnd"/>
      <w:r w:rsidRPr="007B0316">
        <w:rPr>
          <w:rFonts w:ascii="Times New Roman" w:hAnsi="Times New Roman"/>
          <w:sz w:val="24"/>
          <w:szCs w:val="24"/>
          <w:lang w:val="en-US"/>
        </w:rPr>
        <w:t xml:space="preserve"> D, Richa S, Karam R, et al. Associations between quality of life, physical activity, worry, depression and insomnia: A cross-sectional designed study in healthy pregnant women. </w:t>
      </w:r>
      <w:proofErr w:type="spellStart"/>
      <w:r w:rsidRPr="007B0316">
        <w:rPr>
          <w:rFonts w:ascii="Times New Roman" w:hAnsi="Times New Roman"/>
          <w:sz w:val="24"/>
          <w:szCs w:val="24"/>
          <w:lang w:val="en-US"/>
        </w:rPr>
        <w:t>PLoS</w:t>
      </w:r>
      <w:proofErr w:type="spellEnd"/>
      <w:r w:rsidRPr="007B0316">
        <w:rPr>
          <w:rFonts w:ascii="Times New Roman" w:hAnsi="Times New Roman"/>
          <w:sz w:val="24"/>
          <w:szCs w:val="24"/>
          <w:lang w:val="en-US"/>
        </w:rPr>
        <w:t xml:space="preserve"> One. 2017;12(5):1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15. </w:t>
      </w:r>
      <w:proofErr w:type="gramStart"/>
      <w:r w:rsidRPr="007B0316">
        <w:rPr>
          <w:rFonts w:ascii="Times New Roman" w:hAnsi="Times New Roman"/>
          <w:sz w:val="24"/>
          <w:szCs w:val="24"/>
          <w:lang w:val="en-US"/>
        </w:rPr>
        <w:t>doi:10.1371/journal.pone</w:t>
      </w:r>
      <w:proofErr w:type="gramEnd"/>
      <w:r w:rsidRPr="007B0316">
        <w:rPr>
          <w:rFonts w:ascii="Times New Roman" w:hAnsi="Times New Roman"/>
          <w:sz w:val="24"/>
          <w:szCs w:val="24"/>
          <w:lang w:val="en-US"/>
        </w:rPr>
        <w:t>.0178181</w:t>
      </w:r>
    </w:p>
    <w:p w14:paraId="6116579F"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37. </w:t>
      </w:r>
      <w:r w:rsidRPr="007B0316">
        <w:rPr>
          <w:rFonts w:ascii="Times New Roman" w:hAnsi="Times New Roman"/>
          <w:sz w:val="24"/>
          <w:szCs w:val="24"/>
          <w:lang w:val="en-US"/>
        </w:rPr>
        <w:tab/>
        <w:t xml:space="preserve">Von </w:t>
      </w:r>
      <w:proofErr w:type="spellStart"/>
      <w:r w:rsidRPr="007B0316">
        <w:rPr>
          <w:rFonts w:ascii="Times New Roman" w:hAnsi="Times New Roman"/>
          <w:sz w:val="24"/>
          <w:szCs w:val="24"/>
          <w:lang w:val="en-US"/>
        </w:rPr>
        <w:t>Känel</w:t>
      </w:r>
      <w:proofErr w:type="spellEnd"/>
      <w:r w:rsidRPr="007B0316">
        <w:rPr>
          <w:rFonts w:ascii="Times New Roman" w:hAnsi="Times New Roman"/>
          <w:sz w:val="24"/>
          <w:szCs w:val="24"/>
          <w:lang w:val="en-US"/>
        </w:rPr>
        <w:t xml:space="preserve"> R, </w:t>
      </w:r>
      <w:proofErr w:type="spellStart"/>
      <w:r w:rsidRPr="007B0316">
        <w:rPr>
          <w:rFonts w:ascii="Times New Roman" w:hAnsi="Times New Roman"/>
          <w:sz w:val="24"/>
          <w:szCs w:val="24"/>
          <w:lang w:val="en-US"/>
        </w:rPr>
        <w:t>Bruwer</w:t>
      </w:r>
      <w:proofErr w:type="spellEnd"/>
      <w:r w:rsidRPr="007B0316">
        <w:rPr>
          <w:rFonts w:ascii="Times New Roman" w:hAnsi="Times New Roman"/>
          <w:sz w:val="24"/>
          <w:szCs w:val="24"/>
          <w:lang w:val="en-US"/>
        </w:rPr>
        <w:t xml:space="preserve"> EJ, Hamer M, De Ridder JH, Malan L. Association between </w:t>
      </w:r>
      <w:r w:rsidRPr="007B0316">
        <w:rPr>
          <w:rFonts w:ascii="Times New Roman" w:hAnsi="Times New Roman"/>
          <w:sz w:val="24"/>
          <w:szCs w:val="24"/>
          <w:lang w:val="en-US"/>
        </w:rPr>
        <w:lastRenderedPageBreak/>
        <w:t xml:space="preserve">objectively measured physical activity, chronic </w:t>
      </w:r>
      <w:proofErr w:type="gramStart"/>
      <w:r w:rsidRPr="007B0316">
        <w:rPr>
          <w:rFonts w:ascii="Times New Roman" w:hAnsi="Times New Roman"/>
          <w:sz w:val="24"/>
          <w:szCs w:val="24"/>
          <w:lang w:val="en-US"/>
        </w:rPr>
        <w:t>stress</w:t>
      </w:r>
      <w:proofErr w:type="gramEnd"/>
      <w:r w:rsidRPr="007B0316">
        <w:rPr>
          <w:rFonts w:ascii="Times New Roman" w:hAnsi="Times New Roman"/>
          <w:sz w:val="24"/>
          <w:szCs w:val="24"/>
          <w:lang w:val="en-US"/>
        </w:rPr>
        <w:t xml:space="preserve"> and leukocyte telomere length. J Sports Med Phys Fitness. 2017;57(10):1349</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1358. doi:10.23736/S0022-4707.16.06426-4</w:t>
      </w:r>
    </w:p>
    <w:p w14:paraId="312C538B"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38. </w:t>
      </w:r>
      <w:r w:rsidRPr="007B0316">
        <w:rPr>
          <w:rFonts w:ascii="Times New Roman" w:hAnsi="Times New Roman"/>
          <w:sz w:val="24"/>
          <w:szCs w:val="24"/>
          <w:lang w:val="en-US"/>
        </w:rPr>
        <w:tab/>
        <w:t>Hamer M, Coombs N, Stamatakis E. Associations between objectively assessed and self-reported sedentary time with mental health in adults: An analysis of data from the health survey for England. BMJ Open. 2014;4(3):1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7. doi:10.1136/bmjopen-2013-004580</w:t>
      </w:r>
    </w:p>
    <w:p w14:paraId="0C8DBABD"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39. </w:t>
      </w:r>
      <w:r w:rsidRPr="007B0316">
        <w:rPr>
          <w:rFonts w:ascii="Times New Roman" w:hAnsi="Times New Roman"/>
          <w:sz w:val="24"/>
          <w:szCs w:val="24"/>
          <w:lang w:val="en-US"/>
        </w:rPr>
        <w:tab/>
        <w:t xml:space="preserve">Bernard P, </w:t>
      </w:r>
      <w:proofErr w:type="spellStart"/>
      <w:r w:rsidRPr="007B0316">
        <w:rPr>
          <w:rFonts w:ascii="Times New Roman" w:hAnsi="Times New Roman"/>
          <w:sz w:val="24"/>
          <w:szCs w:val="24"/>
          <w:lang w:val="en-US"/>
        </w:rPr>
        <w:t>Doré</w:t>
      </w:r>
      <w:proofErr w:type="spellEnd"/>
      <w:r w:rsidRPr="007B0316">
        <w:rPr>
          <w:rFonts w:ascii="Times New Roman" w:hAnsi="Times New Roman"/>
          <w:sz w:val="24"/>
          <w:szCs w:val="24"/>
          <w:lang w:val="en-US"/>
        </w:rPr>
        <w:t xml:space="preserve"> I, Romain AJ, </w:t>
      </w:r>
      <w:proofErr w:type="spellStart"/>
      <w:r w:rsidRPr="007B0316">
        <w:rPr>
          <w:rFonts w:ascii="Times New Roman" w:hAnsi="Times New Roman"/>
          <w:sz w:val="24"/>
          <w:szCs w:val="24"/>
          <w:lang w:val="en-US"/>
        </w:rPr>
        <w:t>Hains-Monfette</w:t>
      </w:r>
      <w:proofErr w:type="spellEnd"/>
      <w:r w:rsidRPr="007B0316">
        <w:rPr>
          <w:rFonts w:ascii="Times New Roman" w:hAnsi="Times New Roman"/>
          <w:sz w:val="24"/>
          <w:szCs w:val="24"/>
          <w:lang w:val="en-US"/>
        </w:rPr>
        <w:t xml:space="preserve"> G, Kingsbury C, </w:t>
      </w:r>
      <w:proofErr w:type="spellStart"/>
      <w:r w:rsidRPr="007B0316">
        <w:rPr>
          <w:rFonts w:ascii="Times New Roman" w:hAnsi="Times New Roman"/>
          <w:sz w:val="24"/>
          <w:szCs w:val="24"/>
          <w:lang w:val="en-US"/>
        </w:rPr>
        <w:t>Sabiston</w:t>
      </w:r>
      <w:proofErr w:type="spellEnd"/>
      <w:r w:rsidRPr="007B0316">
        <w:rPr>
          <w:rFonts w:ascii="Times New Roman" w:hAnsi="Times New Roman"/>
          <w:sz w:val="24"/>
          <w:szCs w:val="24"/>
          <w:lang w:val="en-US"/>
        </w:rPr>
        <w:t xml:space="preserve"> C. Dose response association of objective physical activity with mental health in a representative national sample of adults: A cross-sectional study. </w:t>
      </w:r>
      <w:proofErr w:type="spellStart"/>
      <w:r w:rsidRPr="007B0316">
        <w:rPr>
          <w:rFonts w:ascii="Times New Roman" w:hAnsi="Times New Roman"/>
          <w:sz w:val="24"/>
          <w:szCs w:val="24"/>
          <w:lang w:val="en-US"/>
        </w:rPr>
        <w:t>PLoS</w:t>
      </w:r>
      <w:proofErr w:type="spellEnd"/>
      <w:r w:rsidRPr="007B0316">
        <w:rPr>
          <w:rFonts w:ascii="Times New Roman" w:hAnsi="Times New Roman"/>
          <w:sz w:val="24"/>
          <w:szCs w:val="24"/>
          <w:lang w:val="en-US"/>
        </w:rPr>
        <w:t xml:space="preserve"> One. 2018;13(10):1</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16. </w:t>
      </w:r>
      <w:proofErr w:type="gramStart"/>
      <w:r w:rsidRPr="007B0316">
        <w:rPr>
          <w:rFonts w:ascii="Times New Roman" w:hAnsi="Times New Roman"/>
          <w:sz w:val="24"/>
          <w:szCs w:val="24"/>
          <w:lang w:val="en-US"/>
        </w:rPr>
        <w:t>doi:10.1371/journal.pone</w:t>
      </w:r>
      <w:proofErr w:type="gramEnd"/>
      <w:r w:rsidRPr="007B0316">
        <w:rPr>
          <w:rFonts w:ascii="Times New Roman" w:hAnsi="Times New Roman"/>
          <w:sz w:val="24"/>
          <w:szCs w:val="24"/>
          <w:lang w:val="en-US"/>
        </w:rPr>
        <w:t>.0204682</w:t>
      </w:r>
    </w:p>
    <w:p w14:paraId="3441A3D3"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40. </w:t>
      </w:r>
      <w:r w:rsidRPr="007B0316">
        <w:rPr>
          <w:rFonts w:ascii="Times New Roman" w:hAnsi="Times New Roman"/>
          <w:sz w:val="24"/>
          <w:szCs w:val="24"/>
          <w:lang w:val="en-US"/>
        </w:rPr>
        <w:tab/>
      </w:r>
      <w:r w:rsidRPr="00215768">
        <w:rPr>
          <w:rFonts w:ascii="Times New Roman" w:hAnsi="Times New Roman"/>
          <w:sz w:val="24"/>
          <w:szCs w:val="24"/>
          <w:lang w:val="en-US"/>
        </w:rPr>
        <w:t>Felez-Nobrega M, Bort-</w:t>
      </w:r>
      <w:proofErr w:type="spellStart"/>
      <w:r w:rsidRPr="00215768">
        <w:rPr>
          <w:rFonts w:ascii="Times New Roman" w:hAnsi="Times New Roman"/>
          <w:sz w:val="24"/>
          <w:szCs w:val="24"/>
          <w:lang w:val="en-US"/>
        </w:rPr>
        <w:t>Roig</w:t>
      </w:r>
      <w:proofErr w:type="spellEnd"/>
      <w:r w:rsidRPr="00215768">
        <w:rPr>
          <w:rFonts w:ascii="Times New Roman" w:hAnsi="Times New Roman"/>
          <w:sz w:val="24"/>
          <w:szCs w:val="24"/>
          <w:lang w:val="en-US"/>
        </w:rPr>
        <w:t xml:space="preserve"> J, Briones L, et al. </w:t>
      </w:r>
      <w:r w:rsidRPr="007B0316">
        <w:rPr>
          <w:rFonts w:ascii="Times New Roman" w:hAnsi="Times New Roman"/>
          <w:sz w:val="24"/>
          <w:szCs w:val="24"/>
          <w:lang w:val="en-US"/>
        </w:rPr>
        <w:t xml:space="preserve">Self-reported and </w:t>
      </w:r>
      <w:proofErr w:type="spellStart"/>
      <w:r w:rsidRPr="007B0316">
        <w:rPr>
          <w:rFonts w:ascii="Times New Roman" w:hAnsi="Times New Roman"/>
          <w:sz w:val="24"/>
          <w:szCs w:val="24"/>
          <w:lang w:val="en-US"/>
        </w:rPr>
        <w:t>activPALTM</w:t>
      </w:r>
      <w:proofErr w:type="spellEnd"/>
      <w:r w:rsidRPr="007B0316">
        <w:rPr>
          <w:rFonts w:ascii="Times New Roman" w:hAnsi="Times New Roman"/>
          <w:sz w:val="24"/>
          <w:szCs w:val="24"/>
          <w:lang w:val="en-US"/>
        </w:rPr>
        <w:t xml:space="preserve">-monitored physical activity and sedentary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in college students: Not all sitting </w:t>
      </w:r>
      <w:proofErr w:type="spellStart"/>
      <w:r w:rsidRPr="007B0316">
        <w:rPr>
          <w:rFonts w:ascii="Times New Roman" w:hAnsi="Times New Roman"/>
          <w:sz w:val="24"/>
          <w:szCs w:val="24"/>
          <w:lang w:val="en-US"/>
        </w:rPr>
        <w:t>behaviours</w:t>
      </w:r>
      <w:proofErr w:type="spellEnd"/>
      <w:r w:rsidRPr="007B0316">
        <w:rPr>
          <w:rFonts w:ascii="Times New Roman" w:hAnsi="Times New Roman"/>
          <w:sz w:val="24"/>
          <w:szCs w:val="24"/>
          <w:lang w:val="en-US"/>
        </w:rPr>
        <w:t xml:space="preserve"> are linked to perceived stress and anxiety. J Sports Sci. 2020;38(13):1566</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1574. doi:10.1080/02640414.2020.1748359</w:t>
      </w:r>
    </w:p>
    <w:p w14:paraId="5536B43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41. </w:t>
      </w:r>
      <w:r w:rsidRPr="007B0316">
        <w:rPr>
          <w:rFonts w:ascii="Times New Roman" w:hAnsi="Times New Roman"/>
          <w:sz w:val="24"/>
          <w:szCs w:val="24"/>
          <w:lang w:val="en-US"/>
        </w:rPr>
        <w:tab/>
        <w:t xml:space="preserve">Tao K, Liu W, </w:t>
      </w:r>
      <w:proofErr w:type="spellStart"/>
      <w:r w:rsidRPr="007B0316">
        <w:rPr>
          <w:rFonts w:ascii="Times New Roman" w:hAnsi="Times New Roman"/>
          <w:sz w:val="24"/>
          <w:szCs w:val="24"/>
          <w:lang w:val="en-US"/>
        </w:rPr>
        <w:t>Xiong</w:t>
      </w:r>
      <w:proofErr w:type="spellEnd"/>
      <w:r w:rsidRPr="007B0316">
        <w:rPr>
          <w:rFonts w:ascii="Times New Roman" w:hAnsi="Times New Roman"/>
          <w:sz w:val="24"/>
          <w:szCs w:val="24"/>
          <w:lang w:val="en-US"/>
        </w:rPr>
        <w:t xml:space="preserve"> S, et al. Associations between self-determined motivation, accelerometer-determined physical activity, and quality of life in </w:t>
      </w:r>
      <w:proofErr w:type="spellStart"/>
      <w:r w:rsidRPr="007B0316">
        <w:rPr>
          <w:rFonts w:ascii="Times New Roman" w:hAnsi="Times New Roman"/>
          <w:sz w:val="24"/>
          <w:szCs w:val="24"/>
          <w:lang w:val="en-US"/>
        </w:rPr>
        <w:t>chinese</w:t>
      </w:r>
      <w:proofErr w:type="spellEnd"/>
      <w:r w:rsidRPr="007B0316">
        <w:rPr>
          <w:rFonts w:ascii="Times New Roman" w:hAnsi="Times New Roman"/>
          <w:sz w:val="24"/>
          <w:szCs w:val="24"/>
          <w:lang w:val="en-US"/>
        </w:rPr>
        <w:t xml:space="preserve"> college students. Int J Environ Res Public Health. 2019;16(16). doi:10.3390/ijerph16162941</w:t>
      </w:r>
    </w:p>
    <w:p w14:paraId="2EAC5E4D"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42. </w:t>
      </w:r>
      <w:r w:rsidRPr="007B0316">
        <w:rPr>
          <w:rFonts w:ascii="Times New Roman" w:hAnsi="Times New Roman"/>
          <w:sz w:val="24"/>
          <w:szCs w:val="24"/>
          <w:lang w:val="en-US"/>
        </w:rPr>
        <w:tab/>
        <w:t>Lee PH, Nan H, Yu YY, McDowell I, Leung GM, Lam TH. For non-exercising people, the number of steps walked is more strongly associated with health than time spent walking. J Sci Med Sport. 2013;16(3):227</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230. </w:t>
      </w:r>
      <w:proofErr w:type="gramStart"/>
      <w:r w:rsidRPr="007B0316">
        <w:rPr>
          <w:rFonts w:ascii="Times New Roman" w:hAnsi="Times New Roman"/>
          <w:sz w:val="24"/>
          <w:szCs w:val="24"/>
          <w:lang w:val="en-US"/>
        </w:rPr>
        <w:t>doi:10.1016/j.jsams</w:t>
      </w:r>
      <w:proofErr w:type="gramEnd"/>
      <w:r w:rsidRPr="007B0316">
        <w:rPr>
          <w:rFonts w:ascii="Times New Roman" w:hAnsi="Times New Roman"/>
          <w:sz w:val="24"/>
          <w:szCs w:val="24"/>
          <w:lang w:val="en-US"/>
        </w:rPr>
        <w:t>.2012.10.005</w:t>
      </w:r>
    </w:p>
    <w:p w14:paraId="25AA6BEB"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43. </w:t>
      </w:r>
      <w:r w:rsidRPr="007B0316">
        <w:rPr>
          <w:rFonts w:ascii="Times New Roman" w:hAnsi="Times New Roman"/>
          <w:sz w:val="24"/>
          <w:szCs w:val="24"/>
          <w:lang w:val="en-US"/>
        </w:rPr>
        <w:tab/>
        <w:t xml:space="preserve">Costigan SA, </w:t>
      </w:r>
      <w:proofErr w:type="spellStart"/>
      <w:r w:rsidRPr="007B0316">
        <w:rPr>
          <w:rFonts w:ascii="Times New Roman" w:hAnsi="Times New Roman"/>
          <w:sz w:val="24"/>
          <w:szCs w:val="24"/>
          <w:lang w:val="en-US"/>
        </w:rPr>
        <w:t>Lubans</w:t>
      </w:r>
      <w:proofErr w:type="spellEnd"/>
      <w:r w:rsidRPr="007B0316">
        <w:rPr>
          <w:rFonts w:ascii="Times New Roman" w:hAnsi="Times New Roman"/>
          <w:sz w:val="24"/>
          <w:szCs w:val="24"/>
          <w:lang w:val="en-US"/>
        </w:rPr>
        <w:t xml:space="preserve"> DR, Lonsdale C, Sanders T, del </w:t>
      </w:r>
      <w:proofErr w:type="spellStart"/>
      <w:r w:rsidRPr="007B0316">
        <w:rPr>
          <w:rFonts w:ascii="Times New Roman" w:hAnsi="Times New Roman"/>
          <w:sz w:val="24"/>
          <w:szCs w:val="24"/>
          <w:lang w:val="en-US"/>
        </w:rPr>
        <w:t>Pozo</w:t>
      </w:r>
      <w:proofErr w:type="spellEnd"/>
      <w:r w:rsidRPr="007B0316">
        <w:rPr>
          <w:rFonts w:ascii="Times New Roman" w:hAnsi="Times New Roman"/>
          <w:sz w:val="24"/>
          <w:szCs w:val="24"/>
          <w:lang w:val="en-US"/>
        </w:rPr>
        <w:t xml:space="preserve"> Cruz B. Associations between physical activity intensity and well-being in adolescents. </w:t>
      </w:r>
      <w:proofErr w:type="spellStart"/>
      <w:r w:rsidRPr="007B0316">
        <w:rPr>
          <w:rFonts w:ascii="Times New Roman" w:hAnsi="Times New Roman"/>
          <w:sz w:val="24"/>
          <w:szCs w:val="24"/>
          <w:lang w:val="en-US"/>
        </w:rPr>
        <w:t>Prev</w:t>
      </w:r>
      <w:proofErr w:type="spellEnd"/>
      <w:r w:rsidRPr="007B0316">
        <w:rPr>
          <w:rFonts w:ascii="Times New Roman" w:hAnsi="Times New Roman"/>
          <w:sz w:val="24"/>
          <w:szCs w:val="24"/>
          <w:lang w:val="en-US"/>
        </w:rPr>
        <w:t xml:space="preserve"> Med. </w:t>
      </w:r>
      <w:proofErr w:type="gramStart"/>
      <w:r w:rsidRPr="007B0316">
        <w:rPr>
          <w:rFonts w:ascii="Times New Roman" w:hAnsi="Times New Roman"/>
          <w:sz w:val="24"/>
          <w:szCs w:val="24"/>
          <w:lang w:val="en-US"/>
        </w:rPr>
        <w:lastRenderedPageBreak/>
        <w:t>2019;125:55</w:t>
      </w:r>
      <w:proofErr w:type="gramEnd"/>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61. </w:t>
      </w:r>
      <w:proofErr w:type="gramStart"/>
      <w:r w:rsidRPr="007B0316">
        <w:rPr>
          <w:rFonts w:ascii="Times New Roman" w:hAnsi="Times New Roman"/>
          <w:sz w:val="24"/>
          <w:szCs w:val="24"/>
          <w:lang w:val="en-US"/>
        </w:rPr>
        <w:t>doi:10.1016/j.ypmed</w:t>
      </w:r>
      <w:proofErr w:type="gramEnd"/>
      <w:r w:rsidRPr="007B0316">
        <w:rPr>
          <w:rFonts w:ascii="Times New Roman" w:hAnsi="Times New Roman"/>
          <w:sz w:val="24"/>
          <w:szCs w:val="24"/>
          <w:lang w:val="en-US"/>
        </w:rPr>
        <w:t>.2019.05.009</w:t>
      </w:r>
    </w:p>
    <w:p w14:paraId="15FAD5D7"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44. </w:t>
      </w:r>
      <w:r w:rsidRPr="007B0316">
        <w:rPr>
          <w:rFonts w:ascii="Times New Roman" w:hAnsi="Times New Roman"/>
          <w:sz w:val="24"/>
          <w:szCs w:val="24"/>
          <w:lang w:val="en-US"/>
        </w:rPr>
        <w:tab/>
        <w:t xml:space="preserve">Parfitt G, Pavey T, Rowlands A V. Children’s physical activity and psychological health: The relevance of intensity. Acta </w:t>
      </w:r>
      <w:proofErr w:type="spellStart"/>
      <w:r w:rsidRPr="007B0316">
        <w:rPr>
          <w:rFonts w:ascii="Times New Roman" w:hAnsi="Times New Roman"/>
          <w:sz w:val="24"/>
          <w:szCs w:val="24"/>
          <w:lang w:val="en-US"/>
        </w:rPr>
        <w:t>Paediatr</w:t>
      </w:r>
      <w:proofErr w:type="spellEnd"/>
      <w:r w:rsidRPr="007B0316">
        <w:rPr>
          <w:rFonts w:ascii="Times New Roman" w:hAnsi="Times New Roman"/>
          <w:sz w:val="24"/>
          <w:szCs w:val="24"/>
          <w:lang w:val="en-US"/>
        </w:rPr>
        <w:t xml:space="preserve"> Int J </w:t>
      </w:r>
      <w:proofErr w:type="spellStart"/>
      <w:r w:rsidRPr="007B0316">
        <w:rPr>
          <w:rFonts w:ascii="Times New Roman" w:hAnsi="Times New Roman"/>
          <w:sz w:val="24"/>
          <w:szCs w:val="24"/>
          <w:lang w:val="en-US"/>
        </w:rPr>
        <w:t>Paediatr</w:t>
      </w:r>
      <w:proofErr w:type="spellEnd"/>
      <w:r w:rsidRPr="007B0316">
        <w:rPr>
          <w:rFonts w:ascii="Times New Roman" w:hAnsi="Times New Roman"/>
          <w:sz w:val="24"/>
          <w:szCs w:val="24"/>
          <w:lang w:val="en-US"/>
        </w:rPr>
        <w:t>. 2009;98(6):1037</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1043. doi:10.1111/j.1651-2227.</w:t>
      </w:r>
      <w:proofErr w:type="gramStart"/>
      <w:r w:rsidRPr="007B0316">
        <w:rPr>
          <w:rFonts w:ascii="Times New Roman" w:hAnsi="Times New Roman"/>
          <w:sz w:val="24"/>
          <w:szCs w:val="24"/>
          <w:lang w:val="en-US"/>
        </w:rPr>
        <w:t>2009.01255.x</w:t>
      </w:r>
      <w:proofErr w:type="gramEnd"/>
    </w:p>
    <w:p w14:paraId="52EA46D0"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45. </w:t>
      </w:r>
      <w:r w:rsidRPr="007B0316">
        <w:rPr>
          <w:rFonts w:ascii="Times New Roman" w:hAnsi="Times New Roman"/>
          <w:sz w:val="24"/>
          <w:szCs w:val="24"/>
          <w:lang w:val="en-US"/>
        </w:rPr>
        <w:tab/>
        <w:t xml:space="preserve">Ku PW, Steptoe A, Liao Y, Sun WJ, Chen LJ. Prospective relationship between objectively measured light physical activity and depressive symptoms in later life. Int J </w:t>
      </w:r>
      <w:proofErr w:type="spellStart"/>
      <w:r w:rsidRPr="007B0316">
        <w:rPr>
          <w:rFonts w:ascii="Times New Roman" w:hAnsi="Times New Roman"/>
          <w:sz w:val="24"/>
          <w:szCs w:val="24"/>
          <w:lang w:val="en-US"/>
        </w:rPr>
        <w:t>Geriatr</w:t>
      </w:r>
      <w:proofErr w:type="spellEnd"/>
      <w:r w:rsidRPr="007B0316">
        <w:rPr>
          <w:rFonts w:ascii="Times New Roman" w:hAnsi="Times New Roman"/>
          <w:sz w:val="24"/>
          <w:szCs w:val="24"/>
          <w:lang w:val="en-US"/>
        </w:rPr>
        <w:t xml:space="preserve"> Psychiatry. 2018;33(1):58</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65. doi:10.1002/gps.4672</w:t>
      </w:r>
    </w:p>
    <w:p w14:paraId="00AB6BC3"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46.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Uemura</w:t>
      </w:r>
      <w:proofErr w:type="spellEnd"/>
      <w:r w:rsidRPr="007B0316">
        <w:rPr>
          <w:rFonts w:ascii="Times New Roman" w:hAnsi="Times New Roman"/>
          <w:sz w:val="24"/>
          <w:szCs w:val="24"/>
          <w:lang w:val="en-US"/>
        </w:rPr>
        <w:t xml:space="preserve"> K, </w:t>
      </w:r>
      <w:proofErr w:type="spellStart"/>
      <w:r w:rsidRPr="007B0316">
        <w:rPr>
          <w:rFonts w:ascii="Times New Roman" w:hAnsi="Times New Roman"/>
          <w:sz w:val="24"/>
          <w:szCs w:val="24"/>
          <w:lang w:val="en-US"/>
        </w:rPr>
        <w:t>Makizako</w:t>
      </w:r>
      <w:proofErr w:type="spellEnd"/>
      <w:r w:rsidRPr="007B0316">
        <w:rPr>
          <w:rFonts w:ascii="Times New Roman" w:hAnsi="Times New Roman"/>
          <w:sz w:val="24"/>
          <w:szCs w:val="24"/>
          <w:lang w:val="en-US"/>
        </w:rPr>
        <w:t xml:space="preserve"> H, Lee S, et al. Behavioral protective factors of increased depressive symptoms in community-dwelling older adults: A prospective cohort study. Int J </w:t>
      </w:r>
      <w:proofErr w:type="spellStart"/>
      <w:r w:rsidRPr="007B0316">
        <w:rPr>
          <w:rFonts w:ascii="Times New Roman" w:hAnsi="Times New Roman"/>
          <w:sz w:val="24"/>
          <w:szCs w:val="24"/>
          <w:lang w:val="en-US"/>
        </w:rPr>
        <w:t>Geriatr</w:t>
      </w:r>
      <w:proofErr w:type="spellEnd"/>
      <w:r w:rsidRPr="007B0316">
        <w:rPr>
          <w:rFonts w:ascii="Times New Roman" w:hAnsi="Times New Roman"/>
          <w:sz w:val="24"/>
          <w:szCs w:val="24"/>
          <w:lang w:val="en-US"/>
        </w:rPr>
        <w:t xml:space="preserve"> Psychiatry. 2018;33(2</w:t>
      </w:r>
      <w:proofErr w:type="gramStart"/>
      <w:r w:rsidRPr="007B0316">
        <w:rPr>
          <w:rFonts w:ascii="Times New Roman" w:hAnsi="Times New Roman"/>
          <w:sz w:val="24"/>
          <w:szCs w:val="24"/>
          <w:lang w:val="en-US"/>
        </w:rPr>
        <w:t>):e</w:t>
      </w:r>
      <w:proofErr w:type="gramEnd"/>
      <w:r w:rsidRPr="007B0316">
        <w:rPr>
          <w:rFonts w:ascii="Times New Roman" w:hAnsi="Times New Roman"/>
          <w:sz w:val="24"/>
          <w:szCs w:val="24"/>
          <w:lang w:val="en-US"/>
        </w:rPr>
        <w:t>234-e241. doi:10.1002/gps.4776</w:t>
      </w:r>
    </w:p>
    <w:p w14:paraId="4B51D548"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47. </w:t>
      </w:r>
      <w:r w:rsidRPr="007B0316">
        <w:rPr>
          <w:rFonts w:ascii="Times New Roman" w:hAnsi="Times New Roman"/>
          <w:sz w:val="24"/>
          <w:szCs w:val="24"/>
          <w:lang w:val="en-US"/>
        </w:rPr>
        <w:tab/>
        <w:t xml:space="preserve">Ribeiro SML, Malmstrom TK, Morley JE, Miller DK. Fruit and vegetable intake, physical activity, and depressive symptoms in the African American Health (AAH) study. J Affect </w:t>
      </w:r>
      <w:proofErr w:type="spellStart"/>
      <w:r w:rsidRPr="007B0316">
        <w:rPr>
          <w:rFonts w:ascii="Times New Roman" w:hAnsi="Times New Roman"/>
          <w:sz w:val="24"/>
          <w:szCs w:val="24"/>
          <w:lang w:val="en-US"/>
        </w:rPr>
        <w:t>Disord</w:t>
      </w:r>
      <w:proofErr w:type="spellEnd"/>
      <w:r w:rsidRPr="007B0316">
        <w:rPr>
          <w:rFonts w:ascii="Times New Roman" w:hAnsi="Times New Roman"/>
          <w:sz w:val="24"/>
          <w:szCs w:val="24"/>
          <w:lang w:val="en-US"/>
        </w:rPr>
        <w:t xml:space="preserve">. </w:t>
      </w:r>
      <w:proofErr w:type="gramStart"/>
      <w:r w:rsidRPr="007B0316">
        <w:rPr>
          <w:rFonts w:ascii="Times New Roman" w:hAnsi="Times New Roman"/>
          <w:sz w:val="24"/>
          <w:szCs w:val="24"/>
          <w:lang w:val="en-US"/>
        </w:rPr>
        <w:t>2017;220:31</w:t>
      </w:r>
      <w:proofErr w:type="gramEnd"/>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37. </w:t>
      </w:r>
      <w:proofErr w:type="gramStart"/>
      <w:r w:rsidRPr="007B0316">
        <w:rPr>
          <w:rFonts w:ascii="Times New Roman" w:hAnsi="Times New Roman"/>
          <w:sz w:val="24"/>
          <w:szCs w:val="24"/>
          <w:lang w:val="en-US"/>
        </w:rPr>
        <w:t>doi:10.1016/j.jad</w:t>
      </w:r>
      <w:proofErr w:type="gramEnd"/>
      <w:r w:rsidRPr="007B0316">
        <w:rPr>
          <w:rFonts w:ascii="Times New Roman" w:hAnsi="Times New Roman"/>
          <w:sz w:val="24"/>
          <w:szCs w:val="24"/>
          <w:lang w:val="en-US"/>
        </w:rPr>
        <w:t>.2017.05.038</w:t>
      </w:r>
    </w:p>
    <w:p w14:paraId="1D7002E7"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48. </w:t>
      </w:r>
      <w:r w:rsidRPr="007B0316">
        <w:rPr>
          <w:rFonts w:ascii="Times New Roman" w:hAnsi="Times New Roman"/>
          <w:sz w:val="24"/>
          <w:szCs w:val="24"/>
          <w:lang w:val="en-US"/>
        </w:rPr>
        <w:tab/>
        <w:t xml:space="preserve">Sheikh MA, Vancampfort D, Stubbs B. Leisure time physical activity and future psychological distress: A </w:t>
      </w:r>
      <w:proofErr w:type="gramStart"/>
      <w:r w:rsidRPr="007B0316">
        <w:rPr>
          <w:rFonts w:ascii="Times New Roman" w:hAnsi="Times New Roman"/>
          <w:sz w:val="24"/>
          <w:szCs w:val="24"/>
          <w:lang w:val="en-US"/>
        </w:rPr>
        <w:t>thirteen year</w:t>
      </w:r>
      <w:proofErr w:type="gramEnd"/>
      <w:r w:rsidRPr="007B0316">
        <w:rPr>
          <w:rFonts w:ascii="Times New Roman" w:hAnsi="Times New Roman"/>
          <w:sz w:val="24"/>
          <w:szCs w:val="24"/>
          <w:lang w:val="en-US"/>
        </w:rPr>
        <w:t xml:space="preserve"> longitudinal population-based study. J </w:t>
      </w:r>
      <w:proofErr w:type="spellStart"/>
      <w:r w:rsidRPr="007B0316">
        <w:rPr>
          <w:rFonts w:ascii="Times New Roman" w:hAnsi="Times New Roman"/>
          <w:sz w:val="24"/>
          <w:szCs w:val="24"/>
          <w:lang w:val="en-US"/>
        </w:rPr>
        <w:t>Psychiatr</w:t>
      </w:r>
      <w:proofErr w:type="spellEnd"/>
      <w:r w:rsidRPr="007B0316">
        <w:rPr>
          <w:rFonts w:ascii="Times New Roman" w:hAnsi="Times New Roman"/>
          <w:sz w:val="24"/>
          <w:szCs w:val="24"/>
          <w:lang w:val="en-US"/>
        </w:rPr>
        <w:t xml:space="preserve"> Res. </w:t>
      </w:r>
      <w:proofErr w:type="gramStart"/>
      <w:r w:rsidRPr="007B0316">
        <w:rPr>
          <w:rFonts w:ascii="Times New Roman" w:hAnsi="Times New Roman"/>
          <w:sz w:val="24"/>
          <w:szCs w:val="24"/>
          <w:lang w:val="en-US"/>
        </w:rPr>
        <w:t>2018;101:50</w:t>
      </w:r>
      <w:proofErr w:type="gramEnd"/>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56. </w:t>
      </w:r>
      <w:proofErr w:type="gramStart"/>
      <w:r w:rsidRPr="007B0316">
        <w:rPr>
          <w:rFonts w:ascii="Times New Roman" w:hAnsi="Times New Roman"/>
          <w:sz w:val="24"/>
          <w:szCs w:val="24"/>
          <w:lang w:val="en-US"/>
        </w:rPr>
        <w:t>doi:10.1016/j.jpsychires</w:t>
      </w:r>
      <w:proofErr w:type="gramEnd"/>
      <w:r w:rsidRPr="007B0316">
        <w:rPr>
          <w:rFonts w:ascii="Times New Roman" w:hAnsi="Times New Roman"/>
          <w:sz w:val="24"/>
          <w:szCs w:val="24"/>
          <w:lang w:val="en-US"/>
        </w:rPr>
        <w:t>.2018.02.025</w:t>
      </w:r>
    </w:p>
    <w:p w14:paraId="6D2C0B64"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49.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Kandola</w:t>
      </w:r>
      <w:proofErr w:type="spellEnd"/>
      <w:r w:rsidRPr="007B0316">
        <w:rPr>
          <w:rFonts w:ascii="Times New Roman" w:hAnsi="Times New Roman"/>
          <w:sz w:val="24"/>
          <w:szCs w:val="24"/>
          <w:lang w:val="en-US"/>
        </w:rPr>
        <w:t xml:space="preserve"> A, Lewis G, Osborn DPJ, Stubbs B, Hayes JF. Depressive symptoms and objectively measured physical activity and sedentary </w:t>
      </w:r>
      <w:proofErr w:type="spellStart"/>
      <w:r w:rsidRPr="007B0316">
        <w:rPr>
          <w:rFonts w:ascii="Times New Roman" w:hAnsi="Times New Roman"/>
          <w:sz w:val="24"/>
          <w:szCs w:val="24"/>
          <w:lang w:val="en-US"/>
        </w:rPr>
        <w:t>behaviour</w:t>
      </w:r>
      <w:proofErr w:type="spellEnd"/>
      <w:r w:rsidRPr="007B0316">
        <w:rPr>
          <w:rFonts w:ascii="Times New Roman" w:hAnsi="Times New Roman"/>
          <w:sz w:val="24"/>
          <w:szCs w:val="24"/>
          <w:lang w:val="en-US"/>
        </w:rPr>
        <w:t xml:space="preserve"> throughout adolescence: a prospective cohort study. The Lancet Psychiatry. 2020;7(3):262</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271. doi:10.1016/S2215-0366(20)30034-1</w:t>
      </w:r>
    </w:p>
    <w:p w14:paraId="4DBDF35D"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50.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Ahn</w:t>
      </w:r>
      <w:proofErr w:type="spellEnd"/>
      <w:r w:rsidRPr="007B0316">
        <w:rPr>
          <w:rFonts w:ascii="Times New Roman" w:hAnsi="Times New Roman"/>
          <w:sz w:val="24"/>
          <w:szCs w:val="24"/>
          <w:lang w:val="en-US"/>
        </w:rPr>
        <w:t xml:space="preserve"> J V, Sera F, Cummins S, </w:t>
      </w:r>
      <w:proofErr w:type="spellStart"/>
      <w:r w:rsidRPr="007B0316">
        <w:rPr>
          <w:rFonts w:ascii="Times New Roman" w:hAnsi="Times New Roman"/>
          <w:sz w:val="24"/>
          <w:szCs w:val="24"/>
          <w:lang w:val="en-US"/>
        </w:rPr>
        <w:t>Flouri</w:t>
      </w:r>
      <w:proofErr w:type="spellEnd"/>
      <w:r w:rsidRPr="007B0316">
        <w:rPr>
          <w:rFonts w:ascii="Times New Roman" w:hAnsi="Times New Roman"/>
          <w:sz w:val="24"/>
          <w:szCs w:val="24"/>
          <w:lang w:val="en-US"/>
        </w:rPr>
        <w:t xml:space="preserve"> E. Associations between objectively measured physical activity and later mental health outcomes in children: Findings from the UK Millennium Cohort Study. J Epidemiol Community Health. 2018;72(2):94</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100. </w:t>
      </w:r>
      <w:r w:rsidRPr="007B0316">
        <w:rPr>
          <w:rFonts w:ascii="Times New Roman" w:hAnsi="Times New Roman"/>
          <w:sz w:val="24"/>
          <w:szCs w:val="24"/>
          <w:lang w:val="en-US"/>
        </w:rPr>
        <w:lastRenderedPageBreak/>
        <w:t>doi:10.1136/jech-2017-209455</w:t>
      </w:r>
    </w:p>
    <w:p w14:paraId="0B2E1054"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51. </w:t>
      </w:r>
      <w:r w:rsidRPr="007B0316">
        <w:rPr>
          <w:rFonts w:ascii="Times New Roman" w:hAnsi="Times New Roman"/>
          <w:sz w:val="24"/>
          <w:szCs w:val="24"/>
          <w:lang w:val="en-US"/>
        </w:rPr>
        <w:tab/>
        <w:t>The World Bank Data. https://data.worldbank.org/country/. Accessed March 18, 2021.</w:t>
      </w:r>
    </w:p>
    <w:p w14:paraId="01351C51"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52. </w:t>
      </w:r>
      <w:r w:rsidRPr="007B0316">
        <w:rPr>
          <w:rFonts w:ascii="Times New Roman" w:hAnsi="Times New Roman"/>
          <w:sz w:val="24"/>
          <w:szCs w:val="24"/>
          <w:lang w:val="en-US"/>
        </w:rPr>
        <w:tab/>
        <w:t xml:space="preserve">White RL, Babic MJ, Parker PD, </w:t>
      </w:r>
      <w:proofErr w:type="spellStart"/>
      <w:r w:rsidRPr="007B0316">
        <w:rPr>
          <w:rFonts w:ascii="Times New Roman" w:hAnsi="Times New Roman"/>
          <w:sz w:val="24"/>
          <w:szCs w:val="24"/>
          <w:lang w:val="en-US"/>
        </w:rPr>
        <w:t>Lubans</w:t>
      </w:r>
      <w:proofErr w:type="spellEnd"/>
      <w:r w:rsidRPr="007B0316">
        <w:rPr>
          <w:rFonts w:ascii="Times New Roman" w:hAnsi="Times New Roman"/>
          <w:sz w:val="24"/>
          <w:szCs w:val="24"/>
          <w:lang w:val="en-US"/>
        </w:rPr>
        <w:t xml:space="preserve"> DR, Astell-Burt T, Lonsdale C. Domain-Specific Physical Activity and Mental Health: A Meta-analysis. Am J </w:t>
      </w:r>
      <w:proofErr w:type="spellStart"/>
      <w:r w:rsidRPr="007B0316">
        <w:rPr>
          <w:rFonts w:ascii="Times New Roman" w:hAnsi="Times New Roman"/>
          <w:sz w:val="24"/>
          <w:szCs w:val="24"/>
          <w:lang w:val="en-US"/>
        </w:rPr>
        <w:t>Prev</w:t>
      </w:r>
      <w:proofErr w:type="spellEnd"/>
      <w:r w:rsidRPr="007B0316">
        <w:rPr>
          <w:rFonts w:ascii="Times New Roman" w:hAnsi="Times New Roman"/>
          <w:sz w:val="24"/>
          <w:szCs w:val="24"/>
          <w:lang w:val="en-US"/>
        </w:rPr>
        <w:t xml:space="preserve"> Med. 2017;52(5):653</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666. </w:t>
      </w:r>
      <w:proofErr w:type="gramStart"/>
      <w:r w:rsidRPr="007B0316">
        <w:rPr>
          <w:rFonts w:ascii="Times New Roman" w:hAnsi="Times New Roman"/>
          <w:sz w:val="24"/>
          <w:szCs w:val="24"/>
          <w:lang w:val="en-US"/>
        </w:rPr>
        <w:t>doi:10.1016/j.amepre</w:t>
      </w:r>
      <w:proofErr w:type="gramEnd"/>
      <w:r w:rsidRPr="007B0316">
        <w:rPr>
          <w:rFonts w:ascii="Times New Roman" w:hAnsi="Times New Roman"/>
          <w:sz w:val="24"/>
          <w:szCs w:val="24"/>
          <w:lang w:val="en-US"/>
        </w:rPr>
        <w:t>.2016.12.008</w:t>
      </w:r>
    </w:p>
    <w:p w14:paraId="6D8C12EF" w14:textId="77777777" w:rsidR="00AB1C67" w:rsidRPr="00C05238"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53. </w:t>
      </w:r>
      <w:r w:rsidRPr="007B0316">
        <w:rPr>
          <w:rFonts w:ascii="Times New Roman" w:hAnsi="Times New Roman"/>
          <w:sz w:val="24"/>
          <w:szCs w:val="24"/>
          <w:lang w:val="en-US"/>
        </w:rPr>
        <w:tab/>
      </w:r>
      <w:proofErr w:type="spellStart"/>
      <w:r w:rsidRPr="00215768">
        <w:rPr>
          <w:rFonts w:ascii="Times New Roman" w:hAnsi="Times New Roman"/>
          <w:sz w:val="24"/>
          <w:szCs w:val="24"/>
        </w:rPr>
        <w:t>Artese</w:t>
      </w:r>
      <w:proofErr w:type="spellEnd"/>
      <w:r w:rsidRPr="00215768">
        <w:rPr>
          <w:rFonts w:ascii="Times New Roman" w:hAnsi="Times New Roman"/>
          <w:sz w:val="24"/>
          <w:szCs w:val="24"/>
        </w:rPr>
        <w:t xml:space="preserve">, A, </w:t>
      </w:r>
      <w:proofErr w:type="spellStart"/>
      <w:r w:rsidRPr="00215768">
        <w:rPr>
          <w:rFonts w:ascii="Times New Roman" w:hAnsi="Times New Roman"/>
          <w:sz w:val="24"/>
          <w:szCs w:val="24"/>
        </w:rPr>
        <w:t>Ehley</w:t>
      </w:r>
      <w:proofErr w:type="spellEnd"/>
      <w:r w:rsidRPr="00215768">
        <w:rPr>
          <w:rFonts w:ascii="Times New Roman" w:hAnsi="Times New Roman"/>
          <w:sz w:val="24"/>
          <w:szCs w:val="24"/>
        </w:rPr>
        <w:t xml:space="preserve">, D, </w:t>
      </w:r>
      <w:proofErr w:type="spellStart"/>
      <w:r w:rsidRPr="00215768">
        <w:rPr>
          <w:rFonts w:ascii="Times New Roman" w:hAnsi="Times New Roman"/>
          <w:sz w:val="24"/>
          <w:szCs w:val="24"/>
        </w:rPr>
        <w:t>Sutin</w:t>
      </w:r>
      <w:proofErr w:type="spellEnd"/>
      <w:r w:rsidRPr="00215768">
        <w:rPr>
          <w:rFonts w:ascii="Times New Roman" w:hAnsi="Times New Roman"/>
          <w:sz w:val="24"/>
          <w:szCs w:val="24"/>
        </w:rPr>
        <w:t xml:space="preserve"> </w:t>
      </w:r>
      <w:proofErr w:type="gramStart"/>
      <w:r w:rsidRPr="00215768">
        <w:rPr>
          <w:rFonts w:ascii="Times New Roman" w:hAnsi="Times New Roman"/>
          <w:sz w:val="24"/>
          <w:szCs w:val="24"/>
        </w:rPr>
        <w:t>AR ,</w:t>
      </w:r>
      <w:proofErr w:type="gramEnd"/>
      <w:r w:rsidRPr="00215768">
        <w:rPr>
          <w:rFonts w:ascii="Times New Roman" w:hAnsi="Times New Roman"/>
          <w:sz w:val="24"/>
          <w:szCs w:val="24"/>
        </w:rPr>
        <w:t xml:space="preserve"> </w:t>
      </w:r>
      <w:proofErr w:type="spellStart"/>
      <w:r w:rsidRPr="00215768">
        <w:rPr>
          <w:rFonts w:ascii="Times New Roman" w:hAnsi="Times New Roman"/>
          <w:sz w:val="24"/>
          <w:szCs w:val="24"/>
        </w:rPr>
        <w:t>Terracciano</w:t>
      </w:r>
      <w:proofErr w:type="spellEnd"/>
      <w:r w:rsidRPr="00215768">
        <w:rPr>
          <w:rFonts w:ascii="Times New Roman" w:hAnsi="Times New Roman"/>
          <w:sz w:val="24"/>
          <w:szCs w:val="24"/>
        </w:rPr>
        <w:t xml:space="preserve"> A. </w:t>
      </w:r>
      <w:proofErr w:type="spellStart"/>
      <w:r w:rsidRPr="00215768">
        <w:rPr>
          <w:rFonts w:ascii="Times New Roman" w:hAnsi="Times New Roman"/>
          <w:sz w:val="24"/>
          <w:szCs w:val="24"/>
        </w:rPr>
        <w:t>Personality</w:t>
      </w:r>
      <w:proofErr w:type="spellEnd"/>
      <w:r w:rsidRPr="00215768">
        <w:rPr>
          <w:rFonts w:ascii="Times New Roman" w:hAnsi="Times New Roman"/>
          <w:sz w:val="24"/>
          <w:szCs w:val="24"/>
        </w:rPr>
        <w:t xml:space="preserve"> and </w:t>
      </w:r>
      <w:proofErr w:type="spellStart"/>
      <w:r w:rsidRPr="00215768">
        <w:rPr>
          <w:rFonts w:ascii="Times New Roman" w:hAnsi="Times New Roman"/>
          <w:sz w:val="24"/>
          <w:szCs w:val="24"/>
        </w:rPr>
        <w:t>actigraphy-measured</w:t>
      </w:r>
      <w:proofErr w:type="spellEnd"/>
      <w:r w:rsidRPr="00215768">
        <w:rPr>
          <w:rFonts w:ascii="Times New Roman" w:hAnsi="Times New Roman"/>
          <w:sz w:val="24"/>
          <w:szCs w:val="24"/>
        </w:rPr>
        <w:t xml:space="preserve"> </w:t>
      </w:r>
      <w:proofErr w:type="spellStart"/>
      <w:r w:rsidRPr="00215768">
        <w:rPr>
          <w:rFonts w:ascii="Times New Roman" w:hAnsi="Times New Roman"/>
          <w:sz w:val="24"/>
          <w:szCs w:val="24"/>
        </w:rPr>
        <w:t>physical</w:t>
      </w:r>
      <w:proofErr w:type="spellEnd"/>
      <w:r w:rsidRPr="00215768">
        <w:rPr>
          <w:rFonts w:ascii="Times New Roman" w:hAnsi="Times New Roman"/>
          <w:sz w:val="24"/>
          <w:szCs w:val="24"/>
        </w:rPr>
        <w:t xml:space="preserve"> </w:t>
      </w:r>
      <w:proofErr w:type="spellStart"/>
      <w:r w:rsidRPr="00215768">
        <w:rPr>
          <w:rFonts w:ascii="Times New Roman" w:hAnsi="Times New Roman"/>
          <w:sz w:val="24"/>
          <w:szCs w:val="24"/>
        </w:rPr>
        <w:t>activity</w:t>
      </w:r>
      <w:proofErr w:type="spellEnd"/>
      <w:r w:rsidRPr="00215768">
        <w:rPr>
          <w:rFonts w:ascii="Times New Roman" w:hAnsi="Times New Roman"/>
          <w:sz w:val="24"/>
          <w:szCs w:val="24"/>
        </w:rPr>
        <w:t xml:space="preserve"> in </w:t>
      </w:r>
      <w:proofErr w:type="spellStart"/>
      <w:r w:rsidRPr="00215768">
        <w:rPr>
          <w:rFonts w:ascii="Times New Roman" w:hAnsi="Times New Roman"/>
          <w:sz w:val="24"/>
          <w:szCs w:val="24"/>
        </w:rPr>
        <w:t>older</w:t>
      </w:r>
      <w:proofErr w:type="spellEnd"/>
      <w:r w:rsidRPr="00215768">
        <w:rPr>
          <w:rFonts w:ascii="Times New Roman" w:hAnsi="Times New Roman"/>
          <w:sz w:val="24"/>
          <w:szCs w:val="24"/>
        </w:rPr>
        <w:t xml:space="preserve"> </w:t>
      </w:r>
      <w:proofErr w:type="spellStart"/>
      <w:r w:rsidRPr="00215768">
        <w:rPr>
          <w:rFonts w:ascii="Times New Roman" w:hAnsi="Times New Roman"/>
          <w:sz w:val="24"/>
          <w:szCs w:val="24"/>
        </w:rPr>
        <w:t>adults</w:t>
      </w:r>
      <w:proofErr w:type="spellEnd"/>
      <w:r w:rsidRPr="00215768">
        <w:rPr>
          <w:rFonts w:ascii="Times New Roman" w:hAnsi="Times New Roman"/>
          <w:sz w:val="24"/>
          <w:szCs w:val="24"/>
        </w:rPr>
        <w:t xml:space="preserve">. </w:t>
      </w:r>
      <w:r w:rsidRPr="00C05238">
        <w:rPr>
          <w:rFonts w:ascii="Times New Roman" w:hAnsi="Times New Roman"/>
          <w:sz w:val="24"/>
          <w:szCs w:val="24"/>
          <w:lang w:val="en-US"/>
        </w:rPr>
        <w:t>Psychol Aging. 2017;32(2)131</w:t>
      </w:r>
      <w:r w:rsidRPr="007B0316">
        <w:rPr>
          <w:rFonts w:ascii="Times New Roman" w:hAnsi="Times New Roman"/>
          <w:sz w:val="24"/>
          <w:szCs w:val="24"/>
          <w:lang w:val="en-US"/>
        </w:rPr>
        <w:sym w:font="Symbol" w:char="F02D"/>
      </w:r>
      <w:r w:rsidRPr="00C05238">
        <w:rPr>
          <w:rFonts w:ascii="Times New Roman" w:hAnsi="Times New Roman"/>
          <w:sz w:val="24"/>
          <w:szCs w:val="24"/>
          <w:lang w:val="en-US"/>
        </w:rPr>
        <w:t>138. doi.org/10.1037/pag0000158</w:t>
      </w:r>
    </w:p>
    <w:p w14:paraId="31BF4DEB"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54. </w:t>
      </w:r>
      <w:r w:rsidRPr="007B0316">
        <w:rPr>
          <w:rFonts w:ascii="Times New Roman" w:hAnsi="Times New Roman"/>
          <w:sz w:val="24"/>
          <w:szCs w:val="24"/>
          <w:lang w:val="en-US"/>
        </w:rPr>
        <w:tab/>
      </w:r>
      <w:proofErr w:type="spellStart"/>
      <w:r w:rsidRPr="007B0316">
        <w:rPr>
          <w:rFonts w:ascii="Times New Roman" w:hAnsi="Times New Roman"/>
          <w:sz w:val="24"/>
          <w:szCs w:val="24"/>
          <w:lang w:val="en-US"/>
        </w:rPr>
        <w:t>DeNeve</w:t>
      </w:r>
      <w:proofErr w:type="spellEnd"/>
      <w:r w:rsidRPr="007B0316">
        <w:rPr>
          <w:rFonts w:ascii="Times New Roman" w:hAnsi="Times New Roman"/>
          <w:sz w:val="24"/>
          <w:szCs w:val="24"/>
          <w:lang w:val="en-US"/>
        </w:rPr>
        <w:t xml:space="preserve"> KM, Cooper H. The happy personality: A meta-analysis of 137 personality traits and subjective well-being. Psychol Bull. 1998;124(2)197</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229.</w:t>
      </w:r>
    </w:p>
    <w:p w14:paraId="131CEF64"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55. </w:t>
      </w:r>
      <w:r w:rsidRPr="007B0316">
        <w:rPr>
          <w:rFonts w:ascii="Times New Roman" w:hAnsi="Times New Roman"/>
          <w:sz w:val="24"/>
          <w:szCs w:val="24"/>
          <w:lang w:val="en-US"/>
        </w:rPr>
        <w:tab/>
        <w:t xml:space="preserve">Rosenberger ME, Haskell WL, </w:t>
      </w:r>
      <w:proofErr w:type="spellStart"/>
      <w:r w:rsidRPr="007B0316">
        <w:rPr>
          <w:rFonts w:ascii="Times New Roman" w:hAnsi="Times New Roman"/>
          <w:sz w:val="24"/>
          <w:szCs w:val="24"/>
          <w:lang w:val="en-US"/>
        </w:rPr>
        <w:t>Albinali</w:t>
      </w:r>
      <w:proofErr w:type="spellEnd"/>
      <w:r w:rsidRPr="007B0316">
        <w:rPr>
          <w:rFonts w:ascii="Times New Roman" w:hAnsi="Times New Roman"/>
          <w:sz w:val="24"/>
          <w:szCs w:val="24"/>
          <w:lang w:val="en-US"/>
        </w:rPr>
        <w:t xml:space="preserve"> F, </w:t>
      </w:r>
      <w:proofErr w:type="spellStart"/>
      <w:r w:rsidRPr="007B0316">
        <w:rPr>
          <w:rFonts w:ascii="Times New Roman" w:hAnsi="Times New Roman"/>
          <w:sz w:val="24"/>
          <w:szCs w:val="24"/>
          <w:lang w:val="en-US"/>
        </w:rPr>
        <w:t>Mota</w:t>
      </w:r>
      <w:proofErr w:type="spellEnd"/>
      <w:r w:rsidRPr="007B0316">
        <w:rPr>
          <w:rFonts w:ascii="Times New Roman" w:hAnsi="Times New Roman"/>
          <w:sz w:val="24"/>
          <w:szCs w:val="24"/>
          <w:lang w:val="en-US"/>
        </w:rPr>
        <w:t xml:space="preserve"> S, </w:t>
      </w:r>
      <w:proofErr w:type="spellStart"/>
      <w:r w:rsidRPr="007B0316">
        <w:rPr>
          <w:rFonts w:ascii="Times New Roman" w:hAnsi="Times New Roman"/>
          <w:sz w:val="24"/>
          <w:szCs w:val="24"/>
          <w:lang w:val="en-US"/>
        </w:rPr>
        <w:t>Nawyn</w:t>
      </w:r>
      <w:proofErr w:type="spellEnd"/>
      <w:r w:rsidRPr="007B0316">
        <w:rPr>
          <w:rFonts w:ascii="Times New Roman" w:hAnsi="Times New Roman"/>
          <w:sz w:val="24"/>
          <w:szCs w:val="24"/>
          <w:lang w:val="en-US"/>
        </w:rPr>
        <w:t xml:space="preserve"> J, </w:t>
      </w:r>
      <w:proofErr w:type="spellStart"/>
      <w:r w:rsidRPr="007B0316">
        <w:rPr>
          <w:rFonts w:ascii="Times New Roman" w:hAnsi="Times New Roman"/>
          <w:sz w:val="24"/>
          <w:szCs w:val="24"/>
          <w:lang w:val="en-US"/>
        </w:rPr>
        <w:t>Intille</w:t>
      </w:r>
      <w:proofErr w:type="spellEnd"/>
      <w:r w:rsidRPr="007B0316">
        <w:rPr>
          <w:rFonts w:ascii="Times New Roman" w:hAnsi="Times New Roman"/>
          <w:sz w:val="24"/>
          <w:szCs w:val="24"/>
          <w:lang w:val="en-US"/>
        </w:rPr>
        <w:t xml:space="preserve"> S. Estimating activity and sedentary behavior from an accelerometer on the hip or wrist. Med Sci Sports </w:t>
      </w:r>
      <w:proofErr w:type="spellStart"/>
      <w:r w:rsidRPr="007B0316">
        <w:rPr>
          <w:rFonts w:ascii="Times New Roman" w:hAnsi="Times New Roman"/>
          <w:sz w:val="24"/>
          <w:szCs w:val="24"/>
          <w:lang w:val="en-US"/>
        </w:rPr>
        <w:t>Exerc</w:t>
      </w:r>
      <w:proofErr w:type="spellEnd"/>
      <w:r w:rsidRPr="007B0316">
        <w:rPr>
          <w:rFonts w:ascii="Times New Roman" w:hAnsi="Times New Roman"/>
          <w:sz w:val="24"/>
          <w:szCs w:val="24"/>
          <w:lang w:val="en-US"/>
        </w:rPr>
        <w:t>. 2013;45(5):964</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 xml:space="preserve">975. </w:t>
      </w:r>
      <w:proofErr w:type="gramStart"/>
      <w:r w:rsidRPr="007B0316">
        <w:rPr>
          <w:rFonts w:ascii="Times New Roman" w:hAnsi="Times New Roman"/>
          <w:sz w:val="24"/>
          <w:szCs w:val="24"/>
          <w:lang w:val="en-US"/>
        </w:rPr>
        <w:t>doi:10.1249/MSS.0b013e31827f0d9c</w:t>
      </w:r>
      <w:proofErr w:type="gramEnd"/>
    </w:p>
    <w:p w14:paraId="58187996" w14:textId="77777777" w:rsidR="00AB1C67" w:rsidRPr="007B0316"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56. </w:t>
      </w:r>
      <w:r w:rsidRPr="007B0316">
        <w:rPr>
          <w:rFonts w:ascii="Times New Roman" w:hAnsi="Times New Roman"/>
          <w:sz w:val="24"/>
          <w:szCs w:val="24"/>
          <w:lang w:val="en-US"/>
        </w:rPr>
        <w:tab/>
        <w:t xml:space="preserve">Shephard RJ, </w:t>
      </w:r>
      <w:proofErr w:type="spellStart"/>
      <w:r w:rsidRPr="007B0316">
        <w:rPr>
          <w:rFonts w:ascii="Times New Roman" w:hAnsi="Times New Roman"/>
          <w:sz w:val="24"/>
          <w:szCs w:val="24"/>
          <w:lang w:val="en-US"/>
        </w:rPr>
        <w:t>Vuillemin</w:t>
      </w:r>
      <w:proofErr w:type="spellEnd"/>
      <w:r w:rsidRPr="007B0316">
        <w:rPr>
          <w:rFonts w:ascii="Times New Roman" w:hAnsi="Times New Roman"/>
          <w:sz w:val="24"/>
          <w:szCs w:val="24"/>
          <w:lang w:val="en-US"/>
        </w:rPr>
        <w:t xml:space="preserve"> A. Limits to the measurement of habitual physical activity by questionnaires. Br J Sport Med. 2003;37(3):197</w:t>
      </w:r>
      <w:r w:rsidRPr="007B0316">
        <w:rPr>
          <w:rFonts w:ascii="Times New Roman" w:hAnsi="Times New Roman"/>
          <w:sz w:val="24"/>
          <w:szCs w:val="24"/>
          <w:lang w:val="en-US"/>
        </w:rPr>
        <w:sym w:font="Symbol" w:char="F02D"/>
      </w:r>
      <w:r w:rsidRPr="007B0316">
        <w:rPr>
          <w:rFonts w:ascii="Times New Roman" w:hAnsi="Times New Roman"/>
          <w:sz w:val="24"/>
          <w:szCs w:val="24"/>
          <w:lang w:val="en-US"/>
        </w:rPr>
        <w:t>206. doi:10.1136/bjsm.37.3.197</w:t>
      </w:r>
    </w:p>
    <w:p w14:paraId="3DFD5A6A" w14:textId="77777777" w:rsidR="00AB1C67" w:rsidRPr="004C7BDE"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r w:rsidRPr="007B0316">
        <w:rPr>
          <w:rFonts w:ascii="Times New Roman" w:hAnsi="Times New Roman"/>
          <w:sz w:val="24"/>
          <w:szCs w:val="24"/>
          <w:lang w:val="en-US"/>
        </w:rPr>
        <w:t xml:space="preserve">57. </w:t>
      </w:r>
      <w:r w:rsidRPr="007B0316">
        <w:rPr>
          <w:rFonts w:ascii="Times New Roman" w:hAnsi="Times New Roman"/>
          <w:sz w:val="24"/>
          <w:szCs w:val="24"/>
          <w:lang w:val="en-US"/>
        </w:rPr>
        <w:tab/>
      </w:r>
      <w:r w:rsidRPr="00215768">
        <w:rPr>
          <w:rFonts w:ascii="Times New Roman" w:hAnsi="Times New Roman"/>
          <w:sz w:val="24"/>
          <w:szCs w:val="24"/>
          <w:lang w:val="en-US"/>
        </w:rPr>
        <w:t xml:space="preserve">Marquez DX, </w:t>
      </w:r>
      <w:proofErr w:type="spellStart"/>
      <w:r w:rsidRPr="00215768">
        <w:rPr>
          <w:rFonts w:ascii="Times New Roman" w:hAnsi="Times New Roman"/>
          <w:sz w:val="24"/>
          <w:szCs w:val="24"/>
          <w:lang w:val="en-US"/>
        </w:rPr>
        <w:t>Aguiñaga</w:t>
      </w:r>
      <w:proofErr w:type="spellEnd"/>
      <w:r w:rsidRPr="00215768">
        <w:rPr>
          <w:rFonts w:ascii="Times New Roman" w:hAnsi="Times New Roman"/>
          <w:sz w:val="24"/>
          <w:szCs w:val="24"/>
          <w:lang w:val="en-US"/>
        </w:rPr>
        <w:t xml:space="preserve"> S, Vásquez PM, et al.  </w:t>
      </w:r>
      <w:r w:rsidRPr="00C05238">
        <w:rPr>
          <w:rFonts w:ascii="Times New Roman" w:hAnsi="Times New Roman"/>
          <w:sz w:val="24"/>
          <w:szCs w:val="24"/>
          <w:lang w:val="en-US"/>
        </w:rPr>
        <w:t xml:space="preserve">A systematic review of physical activity and quality of life and well-being. </w:t>
      </w:r>
      <w:proofErr w:type="spellStart"/>
      <w:r w:rsidRPr="007B0316">
        <w:rPr>
          <w:rFonts w:ascii="Times New Roman" w:hAnsi="Times New Roman"/>
          <w:sz w:val="24"/>
          <w:szCs w:val="24"/>
        </w:rPr>
        <w:t>Transl</w:t>
      </w:r>
      <w:proofErr w:type="spellEnd"/>
      <w:r w:rsidRPr="007B0316">
        <w:rPr>
          <w:rFonts w:ascii="Times New Roman" w:hAnsi="Times New Roman"/>
          <w:sz w:val="24"/>
          <w:szCs w:val="24"/>
        </w:rPr>
        <w:t xml:space="preserve"> </w:t>
      </w:r>
      <w:proofErr w:type="spellStart"/>
      <w:r w:rsidRPr="007B0316">
        <w:rPr>
          <w:rFonts w:ascii="Times New Roman" w:hAnsi="Times New Roman"/>
          <w:sz w:val="24"/>
          <w:szCs w:val="24"/>
        </w:rPr>
        <w:t>Behav</w:t>
      </w:r>
      <w:proofErr w:type="spellEnd"/>
      <w:r w:rsidRPr="007B0316">
        <w:rPr>
          <w:rFonts w:ascii="Times New Roman" w:hAnsi="Times New Roman"/>
          <w:sz w:val="24"/>
          <w:szCs w:val="24"/>
        </w:rPr>
        <w:t xml:space="preserve"> </w:t>
      </w:r>
      <w:proofErr w:type="spellStart"/>
      <w:r w:rsidRPr="007B0316">
        <w:rPr>
          <w:rFonts w:ascii="Times New Roman" w:hAnsi="Times New Roman"/>
          <w:sz w:val="24"/>
          <w:szCs w:val="24"/>
        </w:rPr>
        <w:t>Med</w:t>
      </w:r>
      <w:proofErr w:type="spellEnd"/>
      <w:r w:rsidRPr="007B0316">
        <w:rPr>
          <w:rFonts w:ascii="Times New Roman" w:hAnsi="Times New Roman"/>
          <w:sz w:val="24"/>
          <w:szCs w:val="24"/>
        </w:rPr>
        <w:t>. 2020;10(5)1098</w:t>
      </w:r>
      <w:r w:rsidRPr="007B0316">
        <w:rPr>
          <w:rFonts w:ascii="Times New Roman" w:hAnsi="Times New Roman"/>
          <w:sz w:val="24"/>
          <w:szCs w:val="24"/>
          <w:lang w:val="en-US"/>
        </w:rPr>
        <w:sym w:font="Symbol" w:char="F02D"/>
      </w:r>
      <w:r w:rsidRPr="007B0316">
        <w:rPr>
          <w:rFonts w:ascii="Times New Roman" w:hAnsi="Times New Roman"/>
          <w:sz w:val="24"/>
          <w:szCs w:val="24"/>
        </w:rPr>
        <w:t>1109. doi.org/10.1093/</w:t>
      </w:r>
      <w:proofErr w:type="spellStart"/>
      <w:r w:rsidRPr="007B0316">
        <w:rPr>
          <w:rFonts w:ascii="Times New Roman" w:hAnsi="Times New Roman"/>
          <w:sz w:val="24"/>
          <w:szCs w:val="24"/>
        </w:rPr>
        <w:t>tbm</w:t>
      </w:r>
      <w:proofErr w:type="spellEnd"/>
      <w:r w:rsidRPr="007B0316">
        <w:rPr>
          <w:rFonts w:ascii="Times New Roman" w:hAnsi="Times New Roman"/>
          <w:sz w:val="24"/>
          <w:szCs w:val="24"/>
        </w:rPr>
        <w:t>/ibz198</w:t>
      </w:r>
    </w:p>
    <w:p w14:paraId="3B827611" w14:textId="77777777" w:rsidR="00AB1C67" w:rsidRPr="004C7BDE" w:rsidRDefault="00AB1C67" w:rsidP="00AB1C67">
      <w:pPr>
        <w:widowControl w:val="0"/>
        <w:autoSpaceDE w:val="0"/>
        <w:autoSpaceDN w:val="0"/>
        <w:adjustRightInd w:val="0"/>
        <w:spacing w:line="480" w:lineRule="auto"/>
        <w:ind w:left="640" w:hanging="640"/>
        <w:rPr>
          <w:rFonts w:ascii="Times New Roman" w:hAnsi="Times New Roman"/>
          <w:sz w:val="24"/>
          <w:szCs w:val="24"/>
          <w:lang w:val="en-US"/>
        </w:rPr>
      </w:pPr>
    </w:p>
    <w:p w14:paraId="16F830B0" w14:textId="77777777" w:rsidR="00AB1C67" w:rsidRDefault="00AB1C67" w:rsidP="00AB1C67"/>
    <w:p w14:paraId="17B89786" w14:textId="2A6EDE8A" w:rsidR="004F3E5C" w:rsidRPr="004C7BDE" w:rsidRDefault="004F3E5C" w:rsidP="004F3E5C">
      <w:pPr>
        <w:widowControl w:val="0"/>
        <w:autoSpaceDE w:val="0"/>
        <w:autoSpaceDN w:val="0"/>
        <w:adjustRightInd w:val="0"/>
        <w:spacing w:line="480" w:lineRule="auto"/>
        <w:ind w:left="640" w:hanging="640"/>
        <w:rPr>
          <w:rFonts w:ascii="Times New Roman" w:hAnsi="Times New Roman"/>
          <w:sz w:val="24"/>
          <w:szCs w:val="24"/>
          <w:lang w:val="en-US"/>
        </w:rPr>
      </w:pPr>
    </w:p>
    <w:sectPr w:rsidR="004F3E5C" w:rsidRPr="004C7BDE" w:rsidSect="004E5A33">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3A0AD" w14:textId="77777777" w:rsidR="008B4578" w:rsidRDefault="008B4578" w:rsidP="007755EE">
      <w:pPr>
        <w:spacing w:after="0" w:line="240" w:lineRule="auto"/>
      </w:pPr>
      <w:r>
        <w:separator/>
      </w:r>
    </w:p>
  </w:endnote>
  <w:endnote w:type="continuationSeparator" w:id="0">
    <w:p w14:paraId="18B884B7" w14:textId="77777777" w:rsidR="008B4578" w:rsidRDefault="008B4578" w:rsidP="00775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dvTTb20e5d60">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17200" w14:textId="77777777" w:rsidR="008B4578" w:rsidRDefault="008B4578" w:rsidP="007755EE">
      <w:pPr>
        <w:spacing w:after="0" w:line="240" w:lineRule="auto"/>
      </w:pPr>
      <w:r>
        <w:separator/>
      </w:r>
    </w:p>
  </w:footnote>
  <w:footnote w:type="continuationSeparator" w:id="0">
    <w:p w14:paraId="13EDF918" w14:textId="77777777" w:rsidR="008B4578" w:rsidRDefault="008B4578" w:rsidP="00775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9981782"/>
      <w:docPartObj>
        <w:docPartGallery w:val="Page Numbers (Top of Page)"/>
        <w:docPartUnique/>
      </w:docPartObj>
    </w:sdtPr>
    <w:sdtEndPr/>
    <w:sdtContent>
      <w:p w14:paraId="516A41C5" w14:textId="14F6D01C" w:rsidR="005B3EAE" w:rsidRDefault="005B3EAE">
        <w:pPr>
          <w:pStyle w:val="Header"/>
          <w:jc w:val="right"/>
        </w:pPr>
        <w:r>
          <w:fldChar w:fldCharType="begin"/>
        </w:r>
        <w:r>
          <w:instrText>PAGE   \* MERGEFORMAT</w:instrText>
        </w:r>
        <w:r>
          <w:fldChar w:fldCharType="separate"/>
        </w:r>
        <w:r>
          <w:t>2</w:t>
        </w:r>
        <w:r>
          <w:fldChar w:fldCharType="end"/>
        </w:r>
      </w:p>
    </w:sdtContent>
  </w:sdt>
  <w:p w14:paraId="6165010D" w14:textId="77777777" w:rsidR="005B3EAE" w:rsidRDefault="005B3E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053191"/>
    <w:multiLevelType w:val="multilevel"/>
    <w:tmpl w:val="7DF8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8EA4DBE"/>
    <w:multiLevelType w:val="hybridMultilevel"/>
    <w:tmpl w:val="861A04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8A02A8"/>
    <w:multiLevelType w:val="hybridMultilevel"/>
    <w:tmpl w:val="BE5692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E3494F"/>
    <w:multiLevelType w:val="hybridMultilevel"/>
    <w:tmpl w:val="22824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0F1819"/>
    <w:multiLevelType w:val="hybridMultilevel"/>
    <w:tmpl w:val="1ACAFF36"/>
    <w:lvl w:ilvl="0" w:tplc="02E20F24">
      <w:numFmt w:val="bullet"/>
      <w:lvlText w:val=""/>
      <w:lvlJc w:val="left"/>
      <w:pPr>
        <w:ind w:left="720" w:hanging="360"/>
      </w:pPr>
      <w:rPr>
        <w:rFonts w:ascii="Wingdings" w:eastAsia="MS Mincho" w:hAnsi="Wingdings" w:cs="AdvTTb20e5d60"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4A2958"/>
    <w:multiLevelType w:val="hybridMultilevel"/>
    <w:tmpl w:val="BE5692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AxMjA3tbAwNTI2NzFQ0lEKTi0uzszPAykwrAUAAuolrCwAAAA="/>
  </w:docVars>
  <w:rsids>
    <w:rsidRoot w:val="007755EE"/>
    <w:rsid w:val="000004C0"/>
    <w:rsid w:val="00000EA4"/>
    <w:rsid w:val="00001B1F"/>
    <w:rsid w:val="00001CDA"/>
    <w:rsid w:val="00002687"/>
    <w:rsid w:val="00002D88"/>
    <w:rsid w:val="00002EF2"/>
    <w:rsid w:val="00003A3F"/>
    <w:rsid w:val="00004F5A"/>
    <w:rsid w:val="0000625C"/>
    <w:rsid w:val="000062E9"/>
    <w:rsid w:val="00006BC9"/>
    <w:rsid w:val="00007AB8"/>
    <w:rsid w:val="00010DD0"/>
    <w:rsid w:val="00010FD1"/>
    <w:rsid w:val="000110D0"/>
    <w:rsid w:val="000117D0"/>
    <w:rsid w:val="00011DAC"/>
    <w:rsid w:val="00012231"/>
    <w:rsid w:val="00012382"/>
    <w:rsid w:val="00012566"/>
    <w:rsid w:val="00012C63"/>
    <w:rsid w:val="00013BFD"/>
    <w:rsid w:val="00013CC3"/>
    <w:rsid w:val="000155DC"/>
    <w:rsid w:val="0001577C"/>
    <w:rsid w:val="00015B2B"/>
    <w:rsid w:val="00015EF8"/>
    <w:rsid w:val="00017BEB"/>
    <w:rsid w:val="0002016E"/>
    <w:rsid w:val="00020CD0"/>
    <w:rsid w:val="0002121E"/>
    <w:rsid w:val="00021492"/>
    <w:rsid w:val="0002171B"/>
    <w:rsid w:val="00022DD0"/>
    <w:rsid w:val="00022FF9"/>
    <w:rsid w:val="00023502"/>
    <w:rsid w:val="00024815"/>
    <w:rsid w:val="00024A46"/>
    <w:rsid w:val="00025697"/>
    <w:rsid w:val="00026753"/>
    <w:rsid w:val="00027074"/>
    <w:rsid w:val="0002767A"/>
    <w:rsid w:val="00027C1C"/>
    <w:rsid w:val="000306AA"/>
    <w:rsid w:val="00031592"/>
    <w:rsid w:val="00031AD5"/>
    <w:rsid w:val="0003231B"/>
    <w:rsid w:val="0003382F"/>
    <w:rsid w:val="0003411F"/>
    <w:rsid w:val="000353F0"/>
    <w:rsid w:val="0003740F"/>
    <w:rsid w:val="00037989"/>
    <w:rsid w:val="00040A1C"/>
    <w:rsid w:val="000427D3"/>
    <w:rsid w:val="00043476"/>
    <w:rsid w:val="00043899"/>
    <w:rsid w:val="00043CFB"/>
    <w:rsid w:val="00044180"/>
    <w:rsid w:val="0004564B"/>
    <w:rsid w:val="000505CB"/>
    <w:rsid w:val="00051654"/>
    <w:rsid w:val="00052193"/>
    <w:rsid w:val="000525BA"/>
    <w:rsid w:val="00053224"/>
    <w:rsid w:val="00053239"/>
    <w:rsid w:val="00053685"/>
    <w:rsid w:val="00054655"/>
    <w:rsid w:val="000555C2"/>
    <w:rsid w:val="000566C5"/>
    <w:rsid w:val="000605EE"/>
    <w:rsid w:val="0006209F"/>
    <w:rsid w:val="000621CB"/>
    <w:rsid w:val="00063482"/>
    <w:rsid w:val="00064189"/>
    <w:rsid w:val="00064F81"/>
    <w:rsid w:val="0006637A"/>
    <w:rsid w:val="00066A22"/>
    <w:rsid w:val="00067614"/>
    <w:rsid w:val="00067CCB"/>
    <w:rsid w:val="0007057E"/>
    <w:rsid w:val="0007063D"/>
    <w:rsid w:val="00070E53"/>
    <w:rsid w:val="00071548"/>
    <w:rsid w:val="00072CC8"/>
    <w:rsid w:val="0007388D"/>
    <w:rsid w:val="00073A8E"/>
    <w:rsid w:val="00074110"/>
    <w:rsid w:val="0007459A"/>
    <w:rsid w:val="00074895"/>
    <w:rsid w:val="00074A90"/>
    <w:rsid w:val="00074BDD"/>
    <w:rsid w:val="00074CBD"/>
    <w:rsid w:val="00074F38"/>
    <w:rsid w:val="00075139"/>
    <w:rsid w:val="00075657"/>
    <w:rsid w:val="0007576D"/>
    <w:rsid w:val="00075DD6"/>
    <w:rsid w:val="00076963"/>
    <w:rsid w:val="00076C54"/>
    <w:rsid w:val="00076F36"/>
    <w:rsid w:val="00077507"/>
    <w:rsid w:val="000777DA"/>
    <w:rsid w:val="00080DCE"/>
    <w:rsid w:val="00081269"/>
    <w:rsid w:val="00082F93"/>
    <w:rsid w:val="0008378D"/>
    <w:rsid w:val="00083CF9"/>
    <w:rsid w:val="00084709"/>
    <w:rsid w:val="0008476D"/>
    <w:rsid w:val="00084A88"/>
    <w:rsid w:val="00084C14"/>
    <w:rsid w:val="00084C1B"/>
    <w:rsid w:val="00084DB2"/>
    <w:rsid w:val="0008578F"/>
    <w:rsid w:val="00085A1D"/>
    <w:rsid w:val="00085CAD"/>
    <w:rsid w:val="0008648F"/>
    <w:rsid w:val="00090E48"/>
    <w:rsid w:val="000913C2"/>
    <w:rsid w:val="0009167D"/>
    <w:rsid w:val="00093B7B"/>
    <w:rsid w:val="00093E9B"/>
    <w:rsid w:val="00094960"/>
    <w:rsid w:val="00095E43"/>
    <w:rsid w:val="00096384"/>
    <w:rsid w:val="000A1142"/>
    <w:rsid w:val="000A131E"/>
    <w:rsid w:val="000A15DC"/>
    <w:rsid w:val="000A1601"/>
    <w:rsid w:val="000A25BF"/>
    <w:rsid w:val="000A2EA2"/>
    <w:rsid w:val="000A359B"/>
    <w:rsid w:val="000A3A6E"/>
    <w:rsid w:val="000A510F"/>
    <w:rsid w:val="000A52AC"/>
    <w:rsid w:val="000A5C33"/>
    <w:rsid w:val="000A6063"/>
    <w:rsid w:val="000A77E6"/>
    <w:rsid w:val="000A7929"/>
    <w:rsid w:val="000A7B3D"/>
    <w:rsid w:val="000B0247"/>
    <w:rsid w:val="000B0382"/>
    <w:rsid w:val="000B09CB"/>
    <w:rsid w:val="000B2305"/>
    <w:rsid w:val="000B2798"/>
    <w:rsid w:val="000B31A5"/>
    <w:rsid w:val="000B3ABA"/>
    <w:rsid w:val="000B3B8B"/>
    <w:rsid w:val="000B516B"/>
    <w:rsid w:val="000B5BFA"/>
    <w:rsid w:val="000B6744"/>
    <w:rsid w:val="000B7F2F"/>
    <w:rsid w:val="000C4C85"/>
    <w:rsid w:val="000C573B"/>
    <w:rsid w:val="000C5F9C"/>
    <w:rsid w:val="000C7673"/>
    <w:rsid w:val="000D0253"/>
    <w:rsid w:val="000D04A6"/>
    <w:rsid w:val="000D0E02"/>
    <w:rsid w:val="000D13FA"/>
    <w:rsid w:val="000D173A"/>
    <w:rsid w:val="000D1AC5"/>
    <w:rsid w:val="000D1BAF"/>
    <w:rsid w:val="000D42EB"/>
    <w:rsid w:val="000D5086"/>
    <w:rsid w:val="000D5580"/>
    <w:rsid w:val="000D56A6"/>
    <w:rsid w:val="000D58C4"/>
    <w:rsid w:val="000D5C33"/>
    <w:rsid w:val="000D616B"/>
    <w:rsid w:val="000D68BA"/>
    <w:rsid w:val="000D6EC9"/>
    <w:rsid w:val="000D6EE3"/>
    <w:rsid w:val="000E0D28"/>
    <w:rsid w:val="000E1A57"/>
    <w:rsid w:val="000E2024"/>
    <w:rsid w:val="000E2BEF"/>
    <w:rsid w:val="000E2C42"/>
    <w:rsid w:val="000E2E83"/>
    <w:rsid w:val="000E4AC5"/>
    <w:rsid w:val="000E4CA4"/>
    <w:rsid w:val="000E538A"/>
    <w:rsid w:val="000E6045"/>
    <w:rsid w:val="000E61A7"/>
    <w:rsid w:val="000E6E94"/>
    <w:rsid w:val="000E7618"/>
    <w:rsid w:val="000E7899"/>
    <w:rsid w:val="000E7B9C"/>
    <w:rsid w:val="000F069A"/>
    <w:rsid w:val="000F06C6"/>
    <w:rsid w:val="000F0703"/>
    <w:rsid w:val="000F1960"/>
    <w:rsid w:val="000F2044"/>
    <w:rsid w:val="000F2A2A"/>
    <w:rsid w:val="000F39F6"/>
    <w:rsid w:val="000F4476"/>
    <w:rsid w:val="000F59CC"/>
    <w:rsid w:val="000F5ADC"/>
    <w:rsid w:val="000F5B02"/>
    <w:rsid w:val="000F5D9D"/>
    <w:rsid w:val="00101C20"/>
    <w:rsid w:val="00102C1B"/>
    <w:rsid w:val="00102DCE"/>
    <w:rsid w:val="00103781"/>
    <w:rsid w:val="001047F8"/>
    <w:rsid w:val="00105A0A"/>
    <w:rsid w:val="00106C3A"/>
    <w:rsid w:val="00106CE2"/>
    <w:rsid w:val="00106EC3"/>
    <w:rsid w:val="001075F3"/>
    <w:rsid w:val="001101D9"/>
    <w:rsid w:val="0011141C"/>
    <w:rsid w:val="00111F04"/>
    <w:rsid w:val="0011399B"/>
    <w:rsid w:val="00113FCF"/>
    <w:rsid w:val="00114291"/>
    <w:rsid w:val="00114359"/>
    <w:rsid w:val="00114D16"/>
    <w:rsid w:val="00114D56"/>
    <w:rsid w:val="00114FFE"/>
    <w:rsid w:val="00115CAB"/>
    <w:rsid w:val="001172FB"/>
    <w:rsid w:val="00117620"/>
    <w:rsid w:val="00117638"/>
    <w:rsid w:val="0012011B"/>
    <w:rsid w:val="00120B74"/>
    <w:rsid w:val="001212FF"/>
    <w:rsid w:val="0012188C"/>
    <w:rsid w:val="00121BAE"/>
    <w:rsid w:val="00122855"/>
    <w:rsid w:val="00122D23"/>
    <w:rsid w:val="00123B2B"/>
    <w:rsid w:val="00124C15"/>
    <w:rsid w:val="001274D7"/>
    <w:rsid w:val="001302BD"/>
    <w:rsid w:val="001306ED"/>
    <w:rsid w:val="00130831"/>
    <w:rsid w:val="00131DE0"/>
    <w:rsid w:val="00132CC4"/>
    <w:rsid w:val="00134105"/>
    <w:rsid w:val="00134158"/>
    <w:rsid w:val="00134776"/>
    <w:rsid w:val="00136F97"/>
    <w:rsid w:val="001405A0"/>
    <w:rsid w:val="00140AC9"/>
    <w:rsid w:val="00141242"/>
    <w:rsid w:val="00141670"/>
    <w:rsid w:val="00141A8D"/>
    <w:rsid w:val="001420BE"/>
    <w:rsid w:val="001421D1"/>
    <w:rsid w:val="00142CD1"/>
    <w:rsid w:val="001430B3"/>
    <w:rsid w:val="001434DD"/>
    <w:rsid w:val="001438B1"/>
    <w:rsid w:val="001439BE"/>
    <w:rsid w:val="00144529"/>
    <w:rsid w:val="00144DFD"/>
    <w:rsid w:val="00145F6F"/>
    <w:rsid w:val="001468C4"/>
    <w:rsid w:val="00147C16"/>
    <w:rsid w:val="00150900"/>
    <w:rsid w:val="00150EE9"/>
    <w:rsid w:val="00151216"/>
    <w:rsid w:val="001525CD"/>
    <w:rsid w:val="0015398D"/>
    <w:rsid w:val="001542C7"/>
    <w:rsid w:val="0015470B"/>
    <w:rsid w:val="00155F5B"/>
    <w:rsid w:val="00155FAB"/>
    <w:rsid w:val="00156008"/>
    <w:rsid w:val="00156407"/>
    <w:rsid w:val="00156611"/>
    <w:rsid w:val="001569AB"/>
    <w:rsid w:val="00156A93"/>
    <w:rsid w:val="001574E8"/>
    <w:rsid w:val="00157D4A"/>
    <w:rsid w:val="00162A9A"/>
    <w:rsid w:val="00162E70"/>
    <w:rsid w:val="00163B3A"/>
    <w:rsid w:val="001644DA"/>
    <w:rsid w:val="00165153"/>
    <w:rsid w:val="00166C61"/>
    <w:rsid w:val="00166D23"/>
    <w:rsid w:val="001678A2"/>
    <w:rsid w:val="00167C01"/>
    <w:rsid w:val="00170072"/>
    <w:rsid w:val="00170711"/>
    <w:rsid w:val="00170CE4"/>
    <w:rsid w:val="00170ED2"/>
    <w:rsid w:val="00171188"/>
    <w:rsid w:val="00173994"/>
    <w:rsid w:val="00173D71"/>
    <w:rsid w:val="0017487A"/>
    <w:rsid w:val="00174F8C"/>
    <w:rsid w:val="00180108"/>
    <w:rsid w:val="00180479"/>
    <w:rsid w:val="001805ED"/>
    <w:rsid w:val="0018088C"/>
    <w:rsid w:val="00181018"/>
    <w:rsid w:val="00181536"/>
    <w:rsid w:val="00181558"/>
    <w:rsid w:val="00181AEE"/>
    <w:rsid w:val="00181D74"/>
    <w:rsid w:val="00182BE7"/>
    <w:rsid w:val="00183326"/>
    <w:rsid w:val="001835CC"/>
    <w:rsid w:val="00184577"/>
    <w:rsid w:val="0018557A"/>
    <w:rsid w:val="00186626"/>
    <w:rsid w:val="001873A1"/>
    <w:rsid w:val="0019067B"/>
    <w:rsid w:val="001908D0"/>
    <w:rsid w:val="0019424B"/>
    <w:rsid w:val="00194F90"/>
    <w:rsid w:val="0019623D"/>
    <w:rsid w:val="00197EEC"/>
    <w:rsid w:val="001A02CE"/>
    <w:rsid w:val="001A06B5"/>
    <w:rsid w:val="001A0718"/>
    <w:rsid w:val="001A08DD"/>
    <w:rsid w:val="001A0B7A"/>
    <w:rsid w:val="001A163D"/>
    <w:rsid w:val="001A3BD8"/>
    <w:rsid w:val="001A5446"/>
    <w:rsid w:val="001A5951"/>
    <w:rsid w:val="001A5A80"/>
    <w:rsid w:val="001A6713"/>
    <w:rsid w:val="001A6770"/>
    <w:rsid w:val="001A7059"/>
    <w:rsid w:val="001A7754"/>
    <w:rsid w:val="001B0675"/>
    <w:rsid w:val="001B0A9C"/>
    <w:rsid w:val="001B0ADB"/>
    <w:rsid w:val="001B1332"/>
    <w:rsid w:val="001B1C1B"/>
    <w:rsid w:val="001B23CF"/>
    <w:rsid w:val="001B3B87"/>
    <w:rsid w:val="001B4979"/>
    <w:rsid w:val="001B4B7D"/>
    <w:rsid w:val="001B5ED5"/>
    <w:rsid w:val="001B60CE"/>
    <w:rsid w:val="001C04A0"/>
    <w:rsid w:val="001C209D"/>
    <w:rsid w:val="001C32B9"/>
    <w:rsid w:val="001C34CA"/>
    <w:rsid w:val="001C3EEE"/>
    <w:rsid w:val="001D22DF"/>
    <w:rsid w:val="001D3B8D"/>
    <w:rsid w:val="001D4273"/>
    <w:rsid w:val="001D4917"/>
    <w:rsid w:val="001D495C"/>
    <w:rsid w:val="001D66B2"/>
    <w:rsid w:val="001D69C9"/>
    <w:rsid w:val="001D712B"/>
    <w:rsid w:val="001D7804"/>
    <w:rsid w:val="001D7950"/>
    <w:rsid w:val="001D7EB1"/>
    <w:rsid w:val="001E1379"/>
    <w:rsid w:val="001E161B"/>
    <w:rsid w:val="001E1BF9"/>
    <w:rsid w:val="001E318A"/>
    <w:rsid w:val="001E3E0F"/>
    <w:rsid w:val="001E5935"/>
    <w:rsid w:val="001E6C8B"/>
    <w:rsid w:val="001E7237"/>
    <w:rsid w:val="001F0AF6"/>
    <w:rsid w:val="001F0FF2"/>
    <w:rsid w:val="001F317B"/>
    <w:rsid w:val="001F330E"/>
    <w:rsid w:val="001F35AA"/>
    <w:rsid w:val="001F35BE"/>
    <w:rsid w:val="001F3648"/>
    <w:rsid w:val="001F5057"/>
    <w:rsid w:val="001F506F"/>
    <w:rsid w:val="001F6137"/>
    <w:rsid w:val="001F623E"/>
    <w:rsid w:val="001F6595"/>
    <w:rsid w:val="001F6EC9"/>
    <w:rsid w:val="001F7827"/>
    <w:rsid w:val="001F79AD"/>
    <w:rsid w:val="001F79D0"/>
    <w:rsid w:val="002013B1"/>
    <w:rsid w:val="002015DF"/>
    <w:rsid w:val="00201E63"/>
    <w:rsid w:val="00202BB4"/>
    <w:rsid w:val="00203377"/>
    <w:rsid w:val="002039F5"/>
    <w:rsid w:val="00204298"/>
    <w:rsid w:val="00204D2D"/>
    <w:rsid w:val="0020524E"/>
    <w:rsid w:val="00205BD3"/>
    <w:rsid w:val="00205F1F"/>
    <w:rsid w:val="00206C39"/>
    <w:rsid w:val="00206FA9"/>
    <w:rsid w:val="002071A3"/>
    <w:rsid w:val="0021053E"/>
    <w:rsid w:val="002109CE"/>
    <w:rsid w:val="00212191"/>
    <w:rsid w:val="002123BC"/>
    <w:rsid w:val="002125F6"/>
    <w:rsid w:val="002126C6"/>
    <w:rsid w:val="00212AD7"/>
    <w:rsid w:val="002136ED"/>
    <w:rsid w:val="0021392C"/>
    <w:rsid w:val="002148B4"/>
    <w:rsid w:val="00214C50"/>
    <w:rsid w:val="0021552C"/>
    <w:rsid w:val="00215768"/>
    <w:rsid w:val="00215B43"/>
    <w:rsid w:val="00216609"/>
    <w:rsid w:val="00216CE3"/>
    <w:rsid w:val="002174DF"/>
    <w:rsid w:val="00220261"/>
    <w:rsid w:val="00220BFE"/>
    <w:rsid w:val="00220DF4"/>
    <w:rsid w:val="0022231D"/>
    <w:rsid w:val="00222824"/>
    <w:rsid w:val="00223D40"/>
    <w:rsid w:val="00224119"/>
    <w:rsid w:val="002246E8"/>
    <w:rsid w:val="00224B3B"/>
    <w:rsid w:val="00224F5C"/>
    <w:rsid w:val="00226C2D"/>
    <w:rsid w:val="00226C48"/>
    <w:rsid w:val="00230B46"/>
    <w:rsid w:val="002318F2"/>
    <w:rsid w:val="00233B52"/>
    <w:rsid w:val="002341B3"/>
    <w:rsid w:val="0023551B"/>
    <w:rsid w:val="00235C0C"/>
    <w:rsid w:val="00236184"/>
    <w:rsid w:val="00236735"/>
    <w:rsid w:val="00240079"/>
    <w:rsid w:val="00240C35"/>
    <w:rsid w:val="00240CBE"/>
    <w:rsid w:val="00240FD3"/>
    <w:rsid w:val="00241E6B"/>
    <w:rsid w:val="0024211E"/>
    <w:rsid w:val="0024232F"/>
    <w:rsid w:val="00243D9D"/>
    <w:rsid w:val="002454F2"/>
    <w:rsid w:val="00245E6A"/>
    <w:rsid w:val="00246188"/>
    <w:rsid w:val="00246213"/>
    <w:rsid w:val="0024625F"/>
    <w:rsid w:val="0024658C"/>
    <w:rsid w:val="00250CC8"/>
    <w:rsid w:val="002512A0"/>
    <w:rsid w:val="002514B6"/>
    <w:rsid w:val="0025170B"/>
    <w:rsid w:val="00251BDA"/>
    <w:rsid w:val="002529FD"/>
    <w:rsid w:val="00252FB3"/>
    <w:rsid w:val="0025335D"/>
    <w:rsid w:val="0025349D"/>
    <w:rsid w:val="00254117"/>
    <w:rsid w:val="00254E4B"/>
    <w:rsid w:val="00254F4F"/>
    <w:rsid w:val="002553E3"/>
    <w:rsid w:val="00255F36"/>
    <w:rsid w:val="0025602C"/>
    <w:rsid w:val="00256089"/>
    <w:rsid w:val="0025615B"/>
    <w:rsid w:val="00256E59"/>
    <w:rsid w:val="002574D2"/>
    <w:rsid w:val="00257ADE"/>
    <w:rsid w:val="002602C9"/>
    <w:rsid w:val="00260470"/>
    <w:rsid w:val="002604BA"/>
    <w:rsid w:val="00260620"/>
    <w:rsid w:val="00261D3B"/>
    <w:rsid w:val="0026215A"/>
    <w:rsid w:val="0026244B"/>
    <w:rsid w:val="0026337E"/>
    <w:rsid w:val="002637C6"/>
    <w:rsid w:val="00263857"/>
    <w:rsid w:val="00263F64"/>
    <w:rsid w:val="00264DE8"/>
    <w:rsid w:val="00266446"/>
    <w:rsid w:val="00266D57"/>
    <w:rsid w:val="00266F44"/>
    <w:rsid w:val="00270545"/>
    <w:rsid w:val="00270D8B"/>
    <w:rsid w:val="00275CB7"/>
    <w:rsid w:val="002764FD"/>
    <w:rsid w:val="002801D0"/>
    <w:rsid w:val="002808A9"/>
    <w:rsid w:val="002835EC"/>
    <w:rsid w:val="0028365B"/>
    <w:rsid w:val="00283C62"/>
    <w:rsid w:val="00284155"/>
    <w:rsid w:val="00284AD1"/>
    <w:rsid w:val="00284C8E"/>
    <w:rsid w:val="00285FFA"/>
    <w:rsid w:val="0028659B"/>
    <w:rsid w:val="0028694E"/>
    <w:rsid w:val="002870EE"/>
    <w:rsid w:val="00290BEC"/>
    <w:rsid w:val="00290C14"/>
    <w:rsid w:val="00291E55"/>
    <w:rsid w:val="00292097"/>
    <w:rsid w:val="00292380"/>
    <w:rsid w:val="00292C34"/>
    <w:rsid w:val="00293775"/>
    <w:rsid w:val="002941D7"/>
    <w:rsid w:val="00294EFF"/>
    <w:rsid w:val="00295260"/>
    <w:rsid w:val="002956A2"/>
    <w:rsid w:val="00296311"/>
    <w:rsid w:val="00296730"/>
    <w:rsid w:val="00297181"/>
    <w:rsid w:val="00297E1D"/>
    <w:rsid w:val="002A0E56"/>
    <w:rsid w:val="002A14DC"/>
    <w:rsid w:val="002A197F"/>
    <w:rsid w:val="002A1F72"/>
    <w:rsid w:val="002A34F1"/>
    <w:rsid w:val="002A3617"/>
    <w:rsid w:val="002A4463"/>
    <w:rsid w:val="002A451C"/>
    <w:rsid w:val="002A5899"/>
    <w:rsid w:val="002A5A80"/>
    <w:rsid w:val="002A5E59"/>
    <w:rsid w:val="002A5EFD"/>
    <w:rsid w:val="002A617C"/>
    <w:rsid w:val="002A660B"/>
    <w:rsid w:val="002A67DE"/>
    <w:rsid w:val="002A693D"/>
    <w:rsid w:val="002A6B84"/>
    <w:rsid w:val="002A738F"/>
    <w:rsid w:val="002A7B43"/>
    <w:rsid w:val="002B0924"/>
    <w:rsid w:val="002B097F"/>
    <w:rsid w:val="002B1140"/>
    <w:rsid w:val="002B1BA7"/>
    <w:rsid w:val="002B1C6F"/>
    <w:rsid w:val="002B2E67"/>
    <w:rsid w:val="002B3635"/>
    <w:rsid w:val="002B3756"/>
    <w:rsid w:val="002B385D"/>
    <w:rsid w:val="002B507E"/>
    <w:rsid w:val="002B6E33"/>
    <w:rsid w:val="002B745E"/>
    <w:rsid w:val="002C0322"/>
    <w:rsid w:val="002C17CF"/>
    <w:rsid w:val="002C1830"/>
    <w:rsid w:val="002C1FB5"/>
    <w:rsid w:val="002C2CC7"/>
    <w:rsid w:val="002C430A"/>
    <w:rsid w:val="002C4A7A"/>
    <w:rsid w:val="002C5C14"/>
    <w:rsid w:val="002C62DB"/>
    <w:rsid w:val="002C7774"/>
    <w:rsid w:val="002C7C05"/>
    <w:rsid w:val="002D06CF"/>
    <w:rsid w:val="002D0AEB"/>
    <w:rsid w:val="002D1268"/>
    <w:rsid w:val="002D3C7A"/>
    <w:rsid w:val="002D4960"/>
    <w:rsid w:val="002D5016"/>
    <w:rsid w:val="002D54A8"/>
    <w:rsid w:val="002D5599"/>
    <w:rsid w:val="002D6439"/>
    <w:rsid w:val="002D6DC0"/>
    <w:rsid w:val="002D7142"/>
    <w:rsid w:val="002D7367"/>
    <w:rsid w:val="002D78E7"/>
    <w:rsid w:val="002E0805"/>
    <w:rsid w:val="002E0D06"/>
    <w:rsid w:val="002E1729"/>
    <w:rsid w:val="002E24EB"/>
    <w:rsid w:val="002E2948"/>
    <w:rsid w:val="002E359B"/>
    <w:rsid w:val="002E37CF"/>
    <w:rsid w:val="002E42CE"/>
    <w:rsid w:val="002E44D0"/>
    <w:rsid w:val="002E498A"/>
    <w:rsid w:val="002E6358"/>
    <w:rsid w:val="002E6B5E"/>
    <w:rsid w:val="002E6CD2"/>
    <w:rsid w:val="002E759E"/>
    <w:rsid w:val="002E7DDB"/>
    <w:rsid w:val="002F13AE"/>
    <w:rsid w:val="002F1BB0"/>
    <w:rsid w:val="002F1CD6"/>
    <w:rsid w:val="002F258A"/>
    <w:rsid w:val="002F293C"/>
    <w:rsid w:val="002F2F70"/>
    <w:rsid w:val="002F4128"/>
    <w:rsid w:val="002F4FE8"/>
    <w:rsid w:val="002F5684"/>
    <w:rsid w:val="002F594D"/>
    <w:rsid w:val="002F657D"/>
    <w:rsid w:val="002F7309"/>
    <w:rsid w:val="002F76EA"/>
    <w:rsid w:val="002F7A5B"/>
    <w:rsid w:val="0030084C"/>
    <w:rsid w:val="00300B10"/>
    <w:rsid w:val="0030274B"/>
    <w:rsid w:val="003028C4"/>
    <w:rsid w:val="00303925"/>
    <w:rsid w:val="0030453F"/>
    <w:rsid w:val="00304F31"/>
    <w:rsid w:val="00305618"/>
    <w:rsid w:val="003058D6"/>
    <w:rsid w:val="00306D1C"/>
    <w:rsid w:val="00311112"/>
    <w:rsid w:val="003121E2"/>
    <w:rsid w:val="00312A6D"/>
    <w:rsid w:val="00312F44"/>
    <w:rsid w:val="0031338E"/>
    <w:rsid w:val="0031347B"/>
    <w:rsid w:val="003138B6"/>
    <w:rsid w:val="00313901"/>
    <w:rsid w:val="00314292"/>
    <w:rsid w:val="00314980"/>
    <w:rsid w:val="003150DD"/>
    <w:rsid w:val="0031521B"/>
    <w:rsid w:val="003156CC"/>
    <w:rsid w:val="003170EA"/>
    <w:rsid w:val="0031796E"/>
    <w:rsid w:val="00320A29"/>
    <w:rsid w:val="00320AE1"/>
    <w:rsid w:val="003215C1"/>
    <w:rsid w:val="00321617"/>
    <w:rsid w:val="00323AD8"/>
    <w:rsid w:val="00324591"/>
    <w:rsid w:val="00324CFB"/>
    <w:rsid w:val="00325416"/>
    <w:rsid w:val="003259F9"/>
    <w:rsid w:val="00327A0B"/>
    <w:rsid w:val="00330267"/>
    <w:rsid w:val="00332807"/>
    <w:rsid w:val="003329F4"/>
    <w:rsid w:val="003331E8"/>
    <w:rsid w:val="00333D53"/>
    <w:rsid w:val="003340EF"/>
    <w:rsid w:val="00334A2E"/>
    <w:rsid w:val="003359D5"/>
    <w:rsid w:val="00336B06"/>
    <w:rsid w:val="003371BC"/>
    <w:rsid w:val="0033732A"/>
    <w:rsid w:val="00340336"/>
    <w:rsid w:val="003403A9"/>
    <w:rsid w:val="003407B0"/>
    <w:rsid w:val="00340999"/>
    <w:rsid w:val="003416E8"/>
    <w:rsid w:val="003416F0"/>
    <w:rsid w:val="00341CD7"/>
    <w:rsid w:val="00341CD8"/>
    <w:rsid w:val="00341E1A"/>
    <w:rsid w:val="003422A9"/>
    <w:rsid w:val="00343233"/>
    <w:rsid w:val="003435A0"/>
    <w:rsid w:val="00343F67"/>
    <w:rsid w:val="00343FD0"/>
    <w:rsid w:val="00344245"/>
    <w:rsid w:val="00344B75"/>
    <w:rsid w:val="00345233"/>
    <w:rsid w:val="00345588"/>
    <w:rsid w:val="00345900"/>
    <w:rsid w:val="00345C77"/>
    <w:rsid w:val="003466CC"/>
    <w:rsid w:val="0034717B"/>
    <w:rsid w:val="00350967"/>
    <w:rsid w:val="003520D4"/>
    <w:rsid w:val="00353475"/>
    <w:rsid w:val="003534D6"/>
    <w:rsid w:val="00353763"/>
    <w:rsid w:val="0035564C"/>
    <w:rsid w:val="00356649"/>
    <w:rsid w:val="00360C81"/>
    <w:rsid w:val="00361C1B"/>
    <w:rsid w:val="003627E2"/>
    <w:rsid w:val="0036290B"/>
    <w:rsid w:val="00362AC8"/>
    <w:rsid w:val="00362E42"/>
    <w:rsid w:val="0036334B"/>
    <w:rsid w:val="00363B8C"/>
    <w:rsid w:val="0036433E"/>
    <w:rsid w:val="0036451E"/>
    <w:rsid w:val="00364F0E"/>
    <w:rsid w:val="003653B9"/>
    <w:rsid w:val="00365D92"/>
    <w:rsid w:val="003678F1"/>
    <w:rsid w:val="00370B76"/>
    <w:rsid w:val="00371703"/>
    <w:rsid w:val="00371F6C"/>
    <w:rsid w:val="00372A0C"/>
    <w:rsid w:val="00372CEF"/>
    <w:rsid w:val="00372FDC"/>
    <w:rsid w:val="00373135"/>
    <w:rsid w:val="00373249"/>
    <w:rsid w:val="00373E89"/>
    <w:rsid w:val="0037402C"/>
    <w:rsid w:val="0037553C"/>
    <w:rsid w:val="003755CD"/>
    <w:rsid w:val="00375934"/>
    <w:rsid w:val="00375F84"/>
    <w:rsid w:val="00376782"/>
    <w:rsid w:val="00376BFD"/>
    <w:rsid w:val="0037714C"/>
    <w:rsid w:val="0037791E"/>
    <w:rsid w:val="003779F6"/>
    <w:rsid w:val="003802BE"/>
    <w:rsid w:val="0038116A"/>
    <w:rsid w:val="00382896"/>
    <w:rsid w:val="00382C1D"/>
    <w:rsid w:val="00382F7B"/>
    <w:rsid w:val="00384543"/>
    <w:rsid w:val="00385A69"/>
    <w:rsid w:val="0038769E"/>
    <w:rsid w:val="00387838"/>
    <w:rsid w:val="00387E1A"/>
    <w:rsid w:val="003906EA"/>
    <w:rsid w:val="003907E4"/>
    <w:rsid w:val="00391D8A"/>
    <w:rsid w:val="0039255B"/>
    <w:rsid w:val="00392CAC"/>
    <w:rsid w:val="003933FE"/>
    <w:rsid w:val="00393962"/>
    <w:rsid w:val="00393E01"/>
    <w:rsid w:val="00393E19"/>
    <w:rsid w:val="00393EC9"/>
    <w:rsid w:val="00394859"/>
    <w:rsid w:val="003950C7"/>
    <w:rsid w:val="00397CE1"/>
    <w:rsid w:val="00397E8B"/>
    <w:rsid w:val="003A0781"/>
    <w:rsid w:val="003A0B83"/>
    <w:rsid w:val="003A1032"/>
    <w:rsid w:val="003A1F27"/>
    <w:rsid w:val="003A1FEF"/>
    <w:rsid w:val="003A2040"/>
    <w:rsid w:val="003A320F"/>
    <w:rsid w:val="003A3396"/>
    <w:rsid w:val="003A377A"/>
    <w:rsid w:val="003A38D8"/>
    <w:rsid w:val="003A4250"/>
    <w:rsid w:val="003A44AB"/>
    <w:rsid w:val="003A475A"/>
    <w:rsid w:val="003A4AB2"/>
    <w:rsid w:val="003A54A3"/>
    <w:rsid w:val="003A65D4"/>
    <w:rsid w:val="003A6ABE"/>
    <w:rsid w:val="003A6F4C"/>
    <w:rsid w:val="003B0B2C"/>
    <w:rsid w:val="003B1172"/>
    <w:rsid w:val="003B121B"/>
    <w:rsid w:val="003B16F8"/>
    <w:rsid w:val="003B1A41"/>
    <w:rsid w:val="003B3114"/>
    <w:rsid w:val="003B4301"/>
    <w:rsid w:val="003B575E"/>
    <w:rsid w:val="003B5EBE"/>
    <w:rsid w:val="003B6212"/>
    <w:rsid w:val="003B67B3"/>
    <w:rsid w:val="003B6D71"/>
    <w:rsid w:val="003B6DD8"/>
    <w:rsid w:val="003B7A29"/>
    <w:rsid w:val="003B7D7C"/>
    <w:rsid w:val="003C10E4"/>
    <w:rsid w:val="003C116D"/>
    <w:rsid w:val="003C144A"/>
    <w:rsid w:val="003C193B"/>
    <w:rsid w:val="003C2541"/>
    <w:rsid w:val="003C25DF"/>
    <w:rsid w:val="003C3BE2"/>
    <w:rsid w:val="003C406D"/>
    <w:rsid w:val="003C4842"/>
    <w:rsid w:val="003C4D60"/>
    <w:rsid w:val="003C5415"/>
    <w:rsid w:val="003C5C4E"/>
    <w:rsid w:val="003C7313"/>
    <w:rsid w:val="003C7478"/>
    <w:rsid w:val="003C7E6C"/>
    <w:rsid w:val="003D09DE"/>
    <w:rsid w:val="003D1127"/>
    <w:rsid w:val="003D27AB"/>
    <w:rsid w:val="003D3549"/>
    <w:rsid w:val="003D3934"/>
    <w:rsid w:val="003D39C8"/>
    <w:rsid w:val="003D4953"/>
    <w:rsid w:val="003D598E"/>
    <w:rsid w:val="003D5DEA"/>
    <w:rsid w:val="003D69CD"/>
    <w:rsid w:val="003E13FF"/>
    <w:rsid w:val="003E3A3E"/>
    <w:rsid w:val="003E456A"/>
    <w:rsid w:val="003E5D19"/>
    <w:rsid w:val="003E5FF2"/>
    <w:rsid w:val="003E6D6A"/>
    <w:rsid w:val="003E7884"/>
    <w:rsid w:val="003F0A55"/>
    <w:rsid w:val="003F11BB"/>
    <w:rsid w:val="003F1289"/>
    <w:rsid w:val="003F1F7A"/>
    <w:rsid w:val="003F2007"/>
    <w:rsid w:val="003F2783"/>
    <w:rsid w:val="003F2C27"/>
    <w:rsid w:val="003F2D71"/>
    <w:rsid w:val="003F38EA"/>
    <w:rsid w:val="003F48C5"/>
    <w:rsid w:val="003F5020"/>
    <w:rsid w:val="003F56B3"/>
    <w:rsid w:val="003F6428"/>
    <w:rsid w:val="003F6B52"/>
    <w:rsid w:val="003F6FFB"/>
    <w:rsid w:val="003F7506"/>
    <w:rsid w:val="003F781B"/>
    <w:rsid w:val="003F7DF1"/>
    <w:rsid w:val="00400688"/>
    <w:rsid w:val="004006B5"/>
    <w:rsid w:val="00400D7A"/>
    <w:rsid w:val="00400E8B"/>
    <w:rsid w:val="00401224"/>
    <w:rsid w:val="00401DA1"/>
    <w:rsid w:val="00403C50"/>
    <w:rsid w:val="00403D36"/>
    <w:rsid w:val="0040457E"/>
    <w:rsid w:val="00404726"/>
    <w:rsid w:val="00404CDF"/>
    <w:rsid w:val="0040517B"/>
    <w:rsid w:val="0040530F"/>
    <w:rsid w:val="00406E2E"/>
    <w:rsid w:val="004077B7"/>
    <w:rsid w:val="00407C7C"/>
    <w:rsid w:val="004100F8"/>
    <w:rsid w:val="0041148D"/>
    <w:rsid w:val="00413D33"/>
    <w:rsid w:val="00413EDC"/>
    <w:rsid w:val="00414874"/>
    <w:rsid w:val="004149BF"/>
    <w:rsid w:val="00414FDC"/>
    <w:rsid w:val="0041536B"/>
    <w:rsid w:val="00415512"/>
    <w:rsid w:val="00415C8A"/>
    <w:rsid w:val="004165E2"/>
    <w:rsid w:val="00416AF3"/>
    <w:rsid w:val="004176BC"/>
    <w:rsid w:val="004207A9"/>
    <w:rsid w:val="00420CFB"/>
    <w:rsid w:val="00421A24"/>
    <w:rsid w:val="00422DD7"/>
    <w:rsid w:val="00422F7F"/>
    <w:rsid w:val="00423BB7"/>
    <w:rsid w:val="0042574E"/>
    <w:rsid w:val="00425F33"/>
    <w:rsid w:val="00426A30"/>
    <w:rsid w:val="00427931"/>
    <w:rsid w:val="00427C2E"/>
    <w:rsid w:val="00427F4D"/>
    <w:rsid w:val="00430C44"/>
    <w:rsid w:val="00431FD6"/>
    <w:rsid w:val="004325B9"/>
    <w:rsid w:val="00432B09"/>
    <w:rsid w:val="00433F90"/>
    <w:rsid w:val="00435A70"/>
    <w:rsid w:val="00435C6B"/>
    <w:rsid w:val="00436BE8"/>
    <w:rsid w:val="0044091B"/>
    <w:rsid w:val="0044100B"/>
    <w:rsid w:val="004415B4"/>
    <w:rsid w:val="00442A4C"/>
    <w:rsid w:val="00443D9F"/>
    <w:rsid w:val="00444336"/>
    <w:rsid w:val="004445A4"/>
    <w:rsid w:val="0044582D"/>
    <w:rsid w:val="00445E21"/>
    <w:rsid w:val="00445F59"/>
    <w:rsid w:val="00446414"/>
    <w:rsid w:val="00446758"/>
    <w:rsid w:val="00447A0D"/>
    <w:rsid w:val="00447B08"/>
    <w:rsid w:val="00450058"/>
    <w:rsid w:val="00450127"/>
    <w:rsid w:val="00450C55"/>
    <w:rsid w:val="00451083"/>
    <w:rsid w:val="00453238"/>
    <w:rsid w:val="00454225"/>
    <w:rsid w:val="0045510F"/>
    <w:rsid w:val="004555C7"/>
    <w:rsid w:val="00455DBB"/>
    <w:rsid w:val="004565E8"/>
    <w:rsid w:val="00457FD5"/>
    <w:rsid w:val="004609AD"/>
    <w:rsid w:val="0046187E"/>
    <w:rsid w:val="00462376"/>
    <w:rsid w:val="00463E9F"/>
    <w:rsid w:val="004642DA"/>
    <w:rsid w:val="0046467C"/>
    <w:rsid w:val="0046484D"/>
    <w:rsid w:val="00464EB4"/>
    <w:rsid w:val="00465D6B"/>
    <w:rsid w:val="00466727"/>
    <w:rsid w:val="004672E0"/>
    <w:rsid w:val="004704E7"/>
    <w:rsid w:val="004712B9"/>
    <w:rsid w:val="0047168D"/>
    <w:rsid w:val="004716D6"/>
    <w:rsid w:val="004746A9"/>
    <w:rsid w:val="00476233"/>
    <w:rsid w:val="00476CBB"/>
    <w:rsid w:val="00477018"/>
    <w:rsid w:val="004770B0"/>
    <w:rsid w:val="004806B9"/>
    <w:rsid w:val="00480D52"/>
    <w:rsid w:val="004827C6"/>
    <w:rsid w:val="004839CC"/>
    <w:rsid w:val="0048455F"/>
    <w:rsid w:val="00484FD7"/>
    <w:rsid w:val="004851D3"/>
    <w:rsid w:val="0048541E"/>
    <w:rsid w:val="004857A6"/>
    <w:rsid w:val="00485F93"/>
    <w:rsid w:val="00487B7A"/>
    <w:rsid w:val="00490575"/>
    <w:rsid w:val="00490B36"/>
    <w:rsid w:val="00490C6F"/>
    <w:rsid w:val="0049198E"/>
    <w:rsid w:val="00491AD7"/>
    <w:rsid w:val="00491F8E"/>
    <w:rsid w:val="00493A97"/>
    <w:rsid w:val="0049552E"/>
    <w:rsid w:val="00495731"/>
    <w:rsid w:val="00496534"/>
    <w:rsid w:val="00496CAA"/>
    <w:rsid w:val="00496DD1"/>
    <w:rsid w:val="00496E80"/>
    <w:rsid w:val="004972D6"/>
    <w:rsid w:val="00497624"/>
    <w:rsid w:val="004A0605"/>
    <w:rsid w:val="004A0A07"/>
    <w:rsid w:val="004A100C"/>
    <w:rsid w:val="004A1D63"/>
    <w:rsid w:val="004A438B"/>
    <w:rsid w:val="004A4732"/>
    <w:rsid w:val="004A4BF2"/>
    <w:rsid w:val="004A56EA"/>
    <w:rsid w:val="004A5A43"/>
    <w:rsid w:val="004A6524"/>
    <w:rsid w:val="004A6B2D"/>
    <w:rsid w:val="004A6B4C"/>
    <w:rsid w:val="004A6BE0"/>
    <w:rsid w:val="004A6D47"/>
    <w:rsid w:val="004A7191"/>
    <w:rsid w:val="004A7EFC"/>
    <w:rsid w:val="004B171B"/>
    <w:rsid w:val="004B1C2F"/>
    <w:rsid w:val="004B214C"/>
    <w:rsid w:val="004B2713"/>
    <w:rsid w:val="004B2B93"/>
    <w:rsid w:val="004B35F6"/>
    <w:rsid w:val="004B3AED"/>
    <w:rsid w:val="004B4AAA"/>
    <w:rsid w:val="004B577E"/>
    <w:rsid w:val="004B6109"/>
    <w:rsid w:val="004B6F9A"/>
    <w:rsid w:val="004B7763"/>
    <w:rsid w:val="004B7953"/>
    <w:rsid w:val="004C03C6"/>
    <w:rsid w:val="004C1AF1"/>
    <w:rsid w:val="004C2200"/>
    <w:rsid w:val="004C23ED"/>
    <w:rsid w:val="004C247C"/>
    <w:rsid w:val="004C29AF"/>
    <w:rsid w:val="004C2F03"/>
    <w:rsid w:val="004C456B"/>
    <w:rsid w:val="004C4DF7"/>
    <w:rsid w:val="004C6398"/>
    <w:rsid w:val="004C7111"/>
    <w:rsid w:val="004C7BDE"/>
    <w:rsid w:val="004D091A"/>
    <w:rsid w:val="004D0EAF"/>
    <w:rsid w:val="004D2935"/>
    <w:rsid w:val="004D2F57"/>
    <w:rsid w:val="004D3297"/>
    <w:rsid w:val="004D4812"/>
    <w:rsid w:val="004D553F"/>
    <w:rsid w:val="004D59B4"/>
    <w:rsid w:val="004D5BBE"/>
    <w:rsid w:val="004D68D0"/>
    <w:rsid w:val="004D7477"/>
    <w:rsid w:val="004D7B97"/>
    <w:rsid w:val="004E1323"/>
    <w:rsid w:val="004E188B"/>
    <w:rsid w:val="004E200A"/>
    <w:rsid w:val="004E205A"/>
    <w:rsid w:val="004E214A"/>
    <w:rsid w:val="004E420F"/>
    <w:rsid w:val="004E4510"/>
    <w:rsid w:val="004E492D"/>
    <w:rsid w:val="004E4B5E"/>
    <w:rsid w:val="004E5509"/>
    <w:rsid w:val="004E5A33"/>
    <w:rsid w:val="004E5CDE"/>
    <w:rsid w:val="004E6054"/>
    <w:rsid w:val="004E73DC"/>
    <w:rsid w:val="004E7990"/>
    <w:rsid w:val="004E7B3E"/>
    <w:rsid w:val="004F191D"/>
    <w:rsid w:val="004F19D5"/>
    <w:rsid w:val="004F3D7A"/>
    <w:rsid w:val="004F3E5C"/>
    <w:rsid w:val="004F55EA"/>
    <w:rsid w:val="004F5943"/>
    <w:rsid w:val="004F6BBF"/>
    <w:rsid w:val="004F6BE6"/>
    <w:rsid w:val="004F7543"/>
    <w:rsid w:val="004F7B89"/>
    <w:rsid w:val="004F7ED4"/>
    <w:rsid w:val="0050194A"/>
    <w:rsid w:val="00501C16"/>
    <w:rsid w:val="0050307C"/>
    <w:rsid w:val="005032E9"/>
    <w:rsid w:val="00503AEC"/>
    <w:rsid w:val="0050516B"/>
    <w:rsid w:val="005053E1"/>
    <w:rsid w:val="00505430"/>
    <w:rsid w:val="00506192"/>
    <w:rsid w:val="00507538"/>
    <w:rsid w:val="005104F7"/>
    <w:rsid w:val="00510A5C"/>
    <w:rsid w:val="00511BFB"/>
    <w:rsid w:val="005125AD"/>
    <w:rsid w:val="00513AC5"/>
    <w:rsid w:val="005140D9"/>
    <w:rsid w:val="0051429B"/>
    <w:rsid w:val="005146E9"/>
    <w:rsid w:val="00515AAF"/>
    <w:rsid w:val="005165B1"/>
    <w:rsid w:val="00516A8D"/>
    <w:rsid w:val="00516BEB"/>
    <w:rsid w:val="00520454"/>
    <w:rsid w:val="00520900"/>
    <w:rsid w:val="005209F9"/>
    <w:rsid w:val="005216C6"/>
    <w:rsid w:val="00522309"/>
    <w:rsid w:val="00522D87"/>
    <w:rsid w:val="005231A6"/>
    <w:rsid w:val="00523572"/>
    <w:rsid w:val="00523B1F"/>
    <w:rsid w:val="00524BE5"/>
    <w:rsid w:val="0052622E"/>
    <w:rsid w:val="005266D6"/>
    <w:rsid w:val="00527331"/>
    <w:rsid w:val="00527B9C"/>
    <w:rsid w:val="00527C76"/>
    <w:rsid w:val="005310CC"/>
    <w:rsid w:val="005313B9"/>
    <w:rsid w:val="00532DEB"/>
    <w:rsid w:val="00533D5A"/>
    <w:rsid w:val="00540136"/>
    <w:rsid w:val="005401EC"/>
    <w:rsid w:val="00540504"/>
    <w:rsid w:val="005409F2"/>
    <w:rsid w:val="00540BC2"/>
    <w:rsid w:val="005415C9"/>
    <w:rsid w:val="0054353E"/>
    <w:rsid w:val="00543F35"/>
    <w:rsid w:val="00544DC8"/>
    <w:rsid w:val="00545427"/>
    <w:rsid w:val="005457D1"/>
    <w:rsid w:val="00547F6C"/>
    <w:rsid w:val="00550CE1"/>
    <w:rsid w:val="00551302"/>
    <w:rsid w:val="00551A6D"/>
    <w:rsid w:val="00552270"/>
    <w:rsid w:val="00552844"/>
    <w:rsid w:val="005529D8"/>
    <w:rsid w:val="00552A63"/>
    <w:rsid w:val="00553918"/>
    <w:rsid w:val="00554081"/>
    <w:rsid w:val="00555521"/>
    <w:rsid w:val="005569CC"/>
    <w:rsid w:val="00556D57"/>
    <w:rsid w:val="00557EE9"/>
    <w:rsid w:val="00560F31"/>
    <w:rsid w:val="00561E73"/>
    <w:rsid w:val="00562578"/>
    <w:rsid w:val="00562590"/>
    <w:rsid w:val="0056284B"/>
    <w:rsid w:val="005629DC"/>
    <w:rsid w:val="00562AE4"/>
    <w:rsid w:val="00562B97"/>
    <w:rsid w:val="005639B8"/>
    <w:rsid w:val="005639EB"/>
    <w:rsid w:val="00564C34"/>
    <w:rsid w:val="00565677"/>
    <w:rsid w:val="0056576C"/>
    <w:rsid w:val="00565E92"/>
    <w:rsid w:val="00566D58"/>
    <w:rsid w:val="0056755D"/>
    <w:rsid w:val="00570566"/>
    <w:rsid w:val="00570582"/>
    <w:rsid w:val="005707FD"/>
    <w:rsid w:val="00570AE9"/>
    <w:rsid w:val="00570BC3"/>
    <w:rsid w:val="0057141B"/>
    <w:rsid w:val="00573B64"/>
    <w:rsid w:val="005744DD"/>
    <w:rsid w:val="005745F9"/>
    <w:rsid w:val="0057675A"/>
    <w:rsid w:val="00577229"/>
    <w:rsid w:val="00577279"/>
    <w:rsid w:val="005774A0"/>
    <w:rsid w:val="0057753F"/>
    <w:rsid w:val="0057791A"/>
    <w:rsid w:val="00577C2D"/>
    <w:rsid w:val="005802FF"/>
    <w:rsid w:val="00580989"/>
    <w:rsid w:val="00582273"/>
    <w:rsid w:val="00582511"/>
    <w:rsid w:val="00582DE2"/>
    <w:rsid w:val="00582EED"/>
    <w:rsid w:val="00583E1F"/>
    <w:rsid w:val="0058517F"/>
    <w:rsid w:val="00585CCD"/>
    <w:rsid w:val="0058715A"/>
    <w:rsid w:val="00587290"/>
    <w:rsid w:val="00587E83"/>
    <w:rsid w:val="005914DA"/>
    <w:rsid w:val="00592528"/>
    <w:rsid w:val="00592996"/>
    <w:rsid w:val="00592A56"/>
    <w:rsid w:val="00593639"/>
    <w:rsid w:val="005936CC"/>
    <w:rsid w:val="00594680"/>
    <w:rsid w:val="00594823"/>
    <w:rsid w:val="00594860"/>
    <w:rsid w:val="00595FB8"/>
    <w:rsid w:val="005969F9"/>
    <w:rsid w:val="00597499"/>
    <w:rsid w:val="00597C14"/>
    <w:rsid w:val="00597DBA"/>
    <w:rsid w:val="005A1C1E"/>
    <w:rsid w:val="005A2117"/>
    <w:rsid w:val="005A29FB"/>
    <w:rsid w:val="005A32F0"/>
    <w:rsid w:val="005A3C34"/>
    <w:rsid w:val="005A55F4"/>
    <w:rsid w:val="005A5871"/>
    <w:rsid w:val="005A5ADD"/>
    <w:rsid w:val="005A681C"/>
    <w:rsid w:val="005A7877"/>
    <w:rsid w:val="005B0379"/>
    <w:rsid w:val="005B059E"/>
    <w:rsid w:val="005B0937"/>
    <w:rsid w:val="005B136D"/>
    <w:rsid w:val="005B1743"/>
    <w:rsid w:val="005B1BF2"/>
    <w:rsid w:val="005B25EC"/>
    <w:rsid w:val="005B2A04"/>
    <w:rsid w:val="005B3E6E"/>
    <w:rsid w:val="005B3EAE"/>
    <w:rsid w:val="005B452D"/>
    <w:rsid w:val="005B76F5"/>
    <w:rsid w:val="005C017A"/>
    <w:rsid w:val="005C0347"/>
    <w:rsid w:val="005C068E"/>
    <w:rsid w:val="005C1C06"/>
    <w:rsid w:val="005C21EE"/>
    <w:rsid w:val="005C2DF6"/>
    <w:rsid w:val="005C2F51"/>
    <w:rsid w:val="005C30AB"/>
    <w:rsid w:val="005C3C56"/>
    <w:rsid w:val="005C4308"/>
    <w:rsid w:val="005C48F6"/>
    <w:rsid w:val="005C4A6A"/>
    <w:rsid w:val="005C5003"/>
    <w:rsid w:val="005C5C84"/>
    <w:rsid w:val="005C605C"/>
    <w:rsid w:val="005C63DB"/>
    <w:rsid w:val="005C63F6"/>
    <w:rsid w:val="005C6517"/>
    <w:rsid w:val="005C6F0E"/>
    <w:rsid w:val="005D08FE"/>
    <w:rsid w:val="005D137B"/>
    <w:rsid w:val="005D1902"/>
    <w:rsid w:val="005D1C9B"/>
    <w:rsid w:val="005D45C0"/>
    <w:rsid w:val="005D4EDD"/>
    <w:rsid w:val="005D52DD"/>
    <w:rsid w:val="005D5B41"/>
    <w:rsid w:val="005D6F4A"/>
    <w:rsid w:val="005E075F"/>
    <w:rsid w:val="005E18A9"/>
    <w:rsid w:val="005E24F3"/>
    <w:rsid w:val="005E26C8"/>
    <w:rsid w:val="005E2914"/>
    <w:rsid w:val="005E29B1"/>
    <w:rsid w:val="005E3CD2"/>
    <w:rsid w:val="005E4D6A"/>
    <w:rsid w:val="005E6242"/>
    <w:rsid w:val="005E7B15"/>
    <w:rsid w:val="005E7E13"/>
    <w:rsid w:val="005F0946"/>
    <w:rsid w:val="005F3240"/>
    <w:rsid w:val="005F334D"/>
    <w:rsid w:val="005F6072"/>
    <w:rsid w:val="005F785C"/>
    <w:rsid w:val="00602AB3"/>
    <w:rsid w:val="006037A9"/>
    <w:rsid w:val="00604661"/>
    <w:rsid w:val="00604F52"/>
    <w:rsid w:val="0060596F"/>
    <w:rsid w:val="00606AA2"/>
    <w:rsid w:val="00607284"/>
    <w:rsid w:val="00607418"/>
    <w:rsid w:val="0060781F"/>
    <w:rsid w:val="0061104E"/>
    <w:rsid w:val="006111A5"/>
    <w:rsid w:val="00612071"/>
    <w:rsid w:val="00612842"/>
    <w:rsid w:val="0061316E"/>
    <w:rsid w:val="006136FD"/>
    <w:rsid w:val="00613AFA"/>
    <w:rsid w:val="0061606F"/>
    <w:rsid w:val="0061652E"/>
    <w:rsid w:val="00620107"/>
    <w:rsid w:val="00620F1B"/>
    <w:rsid w:val="006218B2"/>
    <w:rsid w:val="00621FC4"/>
    <w:rsid w:val="006235E5"/>
    <w:rsid w:val="00623932"/>
    <w:rsid w:val="00623CC9"/>
    <w:rsid w:val="00624276"/>
    <w:rsid w:val="00624457"/>
    <w:rsid w:val="006248E6"/>
    <w:rsid w:val="006249DB"/>
    <w:rsid w:val="00624A45"/>
    <w:rsid w:val="00624C35"/>
    <w:rsid w:val="0062617F"/>
    <w:rsid w:val="00627819"/>
    <w:rsid w:val="00627E18"/>
    <w:rsid w:val="00630074"/>
    <w:rsid w:val="0063030F"/>
    <w:rsid w:val="00630CCD"/>
    <w:rsid w:val="00630D1E"/>
    <w:rsid w:val="0063131D"/>
    <w:rsid w:val="006318BD"/>
    <w:rsid w:val="0063315E"/>
    <w:rsid w:val="00634241"/>
    <w:rsid w:val="00634AC4"/>
    <w:rsid w:val="006353EB"/>
    <w:rsid w:val="0063586F"/>
    <w:rsid w:val="00637A93"/>
    <w:rsid w:val="00637EA9"/>
    <w:rsid w:val="00640C97"/>
    <w:rsid w:val="00641093"/>
    <w:rsid w:val="00642D8D"/>
    <w:rsid w:val="00643362"/>
    <w:rsid w:val="0064430C"/>
    <w:rsid w:val="00645751"/>
    <w:rsid w:val="00646FC0"/>
    <w:rsid w:val="00646FCB"/>
    <w:rsid w:val="00647262"/>
    <w:rsid w:val="006477BF"/>
    <w:rsid w:val="00650727"/>
    <w:rsid w:val="0065118B"/>
    <w:rsid w:val="006518FE"/>
    <w:rsid w:val="00651CA0"/>
    <w:rsid w:val="00651EB8"/>
    <w:rsid w:val="0065229A"/>
    <w:rsid w:val="006524B6"/>
    <w:rsid w:val="00652681"/>
    <w:rsid w:val="00652740"/>
    <w:rsid w:val="00653525"/>
    <w:rsid w:val="00653816"/>
    <w:rsid w:val="0065428F"/>
    <w:rsid w:val="00654320"/>
    <w:rsid w:val="00654CE3"/>
    <w:rsid w:val="00655548"/>
    <w:rsid w:val="006556CF"/>
    <w:rsid w:val="00655DBC"/>
    <w:rsid w:val="00657862"/>
    <w:rsid w:val="00657DCE"/>
    <w:rsid w:val="00657FB1"/>
    <w:rsid w:val="006634AD"/>
    <w:rsid w:val="00665F74"/>
    <w:rsid w:val="006668B1"/>
    <w:rsid w:val="00670FFC"/>
    <w:rsid w:val="00671639"/>
    <w:rsid w:val="00672D39"/>
    <w:rsid w:val="00673433"/>
    <w:rsid w:val="00673C58"/>
    <w:rsid w:val="00673D5F"/>
    <w:rsid w:val="00674657"/>
    <w:rsid w:val="006747CA"/>
    <w:rsid w:val="00674A58"/>
    <w:rsid w:val="006750C9"/>
    <w:rsid w:val="00675E8E"/>
    <w:rsid w:val="0067600E"/>
    <w:rsid w:val="006775D3"/>
    <w:rsid w:val="006778D4"/>
    <w:rsid w:val="00680105"/>
    <w:rsid w:val="00680135"/>
    <w:rsid w:val="00680977"/>
    <w:rsid w:val="006814A0"/>
    <w:rsid w:val="006815C7"/>
    <w:rsid w:val="00681EBE"/>
    <w:rsid w:val="0068212D"/>
    <w:rsid w:val="00682367"/>
    <w:rsid w:val="006828E3"/>
    <w:rsid w:val="006839B8"/>
    <w:rsid w:val="006840B1"/>
    <w:rsid w:val="00684641"/>
    <w:rsid w:val="00684DC0"/>
    <w:rsid w:val="00685F9A"/>
    <w:rsid w:val="00686E53"/>
    <w:rsid w:val="00687DE7"/>
    <w:rsid w:val="00687E44"/>
    <w:rsid w:val="00690678"/>
    <w:rsid w:val="00690CD9"/>
    <w:rsid w:val="006913C0"/>
    <w:rsid w:val="006913CC"/>
    <w:rsid w:val="006919BE"/>
    <w:rsid w:val="0069279F"/>
    <w:rsid w:val="006949EA"/>
    <w:rsid w:val="00694A14"/>
    <w:rsid w:val="00694D62"/>
    <w:rsid w:val="00695D60"/>
    <w:rsid w:val="00696A29"/>
    <w:rsid w:val="00696ED7"/>
    <w:rsid w:val="006970A0"/>
    <w:rsid w:val="0069793F"/>
    <w:rsid w:val="00697B7A"/>
    <w:rsid w:val="006A1136"/>
    <w:rsid w:val="006A19FF"/>
    <w:rsid w:val="006A1BD6"/>
    <w:rsid w:val="006A1C2C"/>
    <w:rsid w:val="006A42A4"/>
    <w:rsid w:val="006A4720"/>
    <w:rsid w:val="006A4A41"/>
    <w:rsid w:val="006A58C2"/>
    <w:rsid w:val="006A67B6"/>
    <w:rsid w:val="006A734A"/>
    <w:rsid w:val="006A7BB6"/>
    <w:rsid w:val="006B1C80"/>
    <w:rsid w:val="006B1D3A"/>
    <w:rsid w:val="006B22DF"/>
    <w:rsid w:val="006B3050"/>
    <w:rsid w:val="006B42A4"/>
    <w:rsid w:val="006B4692"/>
    <w:rsid w:val="006B4D70"/>
    <w:rsid w:val="006B54E5"/>
    <w:rsid w:val="006B6112"/>
    <w:rsid w:val="006B74D6"/>
    <w:rsid w:val="006B7CAB"/>
    <w:rsid w:val="006B7E96"/>
    <w:rsid w:val="006C026E"/>
    <w:rsid w:val="006C05EC"/>
    <w:rsid w:val="006C0EF7"/>
    <w:rsid w:val="006C19CC"/>
    <w:rsid w:val="006C19FB"/>
    <w:rsid w:val="006C1DFE"/>
    <w:rsid w:val="006C2AC8"/>
    <w:rsid w:val="006C3289"/>
    <w:rsid w:val="006C3A5D"/>
    <w:rsid w:val="006C44B0"/>
    <w:rsid w:val="006C4A1F"/>
    <w:rsid w:val="006C4CCF"/>
    <w:rsid w:val="006C4EDC"/>
    <w:rsid w:val="006C5A10"/>
    <w:rsid w:val="006C612F"/>
    <w:rsid w:val="006C6978"/>
    <w:rsid w:val="006C6E93"/>
    <w:rsid w:val="006C7E5A"/>
    <w:rsid w:val="006D0137"/>
    <w:rsid w:val="006D05AD"/>
    <w:rsid w:val="006D0636"/>
    <w:rsid w:val="006D0998"/>
    <w:rsid w:val="006D0AF9"/>
    <w:rsid w:val="006D0E24"/>
    <w:rsid w:val="006D13A8"/>
    <w:rsid w:val="006D1E08"/>
    <w:rsid w:val="006D1E9E"/>
    <w:rsid w:val="006D2ACC"/>
    <w:rsid w:val="006D5363"/>
    <w:rsid w:val="006D53FF"/>
    <w:rsid w:val="006D67E6"/>
    <w:rsid w:val="006D6AEE"/>
    <w:rsid w:val="006D7C83"/>
    <w:rsid w:val="006E0C51"/>
    <w:rsid w:val="006E10B4"/>
    <w:rsid w:val="006E26F9"/>
    <w:rsid w:val="006E3516"/>
    <w:rsid w:val="006E41E4"/>
    <w:rsid w:val="006E5298"/>
    <w:rsid w:val="006E5A03"/>
    <w:rsid w:val="006E5DFC"/>
    <w:rsid w:val="006E63D3"/>
    <w:rsid w:val="006E64CE"/>
    <w:rsid w:val="006E72A4"/>
    <w:rsid w:val="006E799A"/>
    <w:rsid w:val="006E7BF2"/>
    <w:rsid w:val="006E7F0E"/>
    <w:rsid w:val="006F1C3C"/>
    <w:rsid w:val="006F1DAE"/>
    <w:rsid w:val="006F26BE"/>
    <w:rsid w:val="006F2C89"/>
    <w:rsid w:val="006F3CD3"/>
    <w:rsid w:val="006F4408"/>
    <w:rsid w:val="006F51C5"/>
    <w:rsid w:val="006F5435"/>
    <w:rsid w:val="006F55A9"/>
    <w:rsid w:val="006F5C47"/>
    <w:rsid w:val="006F6A35"/>
    <w:rsid w:val="006F75F0"/>
    <w:rsid w:val="006F7E58"/>
    <w:rsid w:val="00700972"/>
    <w:rsid w:val="00700AC6"/>
    <w:rsid w:val="00701D2C"/>
    <w:rsid w:val="007037AA"/>
    <w:rsid w:val="00703CD1"/>
    <w:rsid w:val="00703F0E"/>
    <w:rsid w:val="00704196"/>
    <w:rsid w:val="007044C0"/>
    <w:rsid w:val="00704AD3"/>
    <w:rsid w:val="007057C5"/>
    <w:rsid w:val="00705C8D"/>
    <w:rsid w:val="00707206"/>
    <w:rsid w:val="007074D8"/>
    <w:rsid w:val="007100DB"/>
    <w:rsid w:val="007101DF"/>
    <w:rsid w:val="0071115A"/>
    <w:rsid w:val="00711EF2"/>
    <w:rsid w:val="00711F03"/>
    <w:rsid w:val="007136ED"/>
    <w:rsid w:val="00713905"/>
    <w:rsid w:val="00713B88"/>
    <w:rsid w:val="00713DC6"/>
    <w:rsid w:val="0071422A"/>
    <w:rsid w:val="00714A1A"/>
    <w:rsid w:val="00714F3A"/>
    <w:rsid w:val="00715359"/>
    <w:rsid w:val="007159F5"/>
    <w:rsid w:val="00715C45"/>
    <w:rsid w:val="00717833"/>
    <w:rsid w:val="00720008"/>
    <w:rsid w:val="0072261C"/>
    <w:rsid w:val="0072293C"/>
    <w:rsid w:val="00722C63"/>
    <w:rsid w:val="00724B2C"/>
    <w:rsid w:val="00726373"/>
    <w:rsid w:val="00726AD9"/>
    <w:rsid w:val="00726F15"/>
    <w:rsid w:val="0072706B"/>
    <w:rsid w:val="007279F6"/>
    <w:rsid w:val="00730420"/>
    <w:rsid w:val="00730D26"/>
    <w:rsid w:val="00731516"/>
    <w:rsid w:val="00731773"/>
    <w:rsid w:val="007329FF"/>
    <w:rsid w:val="00732E01"/>
    <w:rsid w:val="00733200"/>
    <w:rsid w:val="007337A7"/>
    <w:rsid w:val="007339A9"/>
    <w:rsid w:val="00734693"/>
    <w:rsid w:val="00735A3C"/>
    <w:rsid w:val="007368BD"/>
    <w:rsid w:val="007368D7"/>
    <w:rsid w:val="00737513"/>
    <w:rsid w:val="007378DF"/>
    <w:rsid w:val="00737B5E"/>
    <w:rsid w:val="007400D0"/>
    <w:rsid w:val="007400D2"/>
    <w:rsid w:val="007408AD"/>
    <w:rsid w:val="00740934"/>
    <w:rsid w:val="007417FA"/>
    <w:rsid w:val="00742089"/>
    <w:rsid w:val="00743515"/>
    <w:rsid w:val="007437AF"/>
    <w:rsid w:val="007476A4"/>
    <w:rsid w:val="00747AEA"/>
    <w:rsid w:val="007509FE"/>
    <w:rsid w:val="00751140"/>
    <w:rsid w:val="007511E8"/>
    <w:rsid w:val="0075374A"/>
    <w:rsid w:val="00753A82"/>
    <w:rsid w:val="007552EE"/>
    <w:rsid w:val="00755459"/>
    <w:rsid w:val="00755BC9"/>
    <w:rsid w:val="007560B8"/>
    <w:rsid w:val="0075685B"/>
    <w:rsid w:val="007576B6"/>
    <w:rsid w:val="00757F4D"/>
    <w:rsid w:val="00760080"/>
    <w:rsid w:val="0076065C"/>
    <w:rsid w:val="00760A30"/>
    <w:rsid w:val="00760B7A"/>
    <w:rsid w:val="00760CC6"/>
    <w:rsid w:val="00760E45"/>
    <w:rsid w:val="00761CF9"/>
    <w:rsid w:val="0076206B"/>
    <w:rsid w:val="0076258E"/>
    <w:rsid w:val="00762857"/>
    <w:rsid w:val="007636FD"/>
    <w:rsid w:val="007640A7"/>
    <w:rsid w:val="00765485"/>
    <w:rsid w:val="00767485"/>
    <w:rsid w:val="00770681"/>
    <w:rsid w:val="00770721"/>
    <w:rsid w:val="00770E3F"/>
    <w:rsid w:val="007717CC"/>
    <w:rsid w:val="00771F0A"/>
    <w:rsid w:val="00772549"/>
    <w:rsid w:val="00772C19"/>
    <w:rsid w:val="007747C5"/>
    <w:rsid w:val="00774C6F"/>
    <w:rsid w:val="0077543B"/>
    <w:rsid w:val="007755EE"/>
    <w:rsid w:val="007758DB"/>
    <w:rsid w:val="00775DB1"/>
    <w:rsid w:val="00776007"/>
    <w:rsid w:val="00776778"/>
    <w:rsid w:val="007775C5"/>
    <w:rsid w:val="00777DBF"/>
    <w:rsid w:val="00781EA2"/>
    <w:rsid w:val="0078204B"/>
    <w:rsid w:val="00782745"/>
    <w:rsid w:val="00782DAF"/>
    <w:rsid w:val="00782DFF"/>
    <w:rsid w:val="007834F1"/>
    <w:rsid w:val="0078379D"/>
    <w:rsid w:val="00786270"/>
    <w:rsid w:val="0078792B"/>
    <w:rsid w:val="00790578"/>
    <w:rsid w:val="00791053"/>
    <w:rsid w:val="0079112E"/>
    <w:rsid w:val="00791E45"/>
    <w:rsid w:val="007925FB"/>
    <w:rsid w:val="00792995"/>
    <w:rsid w:val="00792CB3"/>
    <w:rsid w:val="00792EB7"/>
    <w:rsid w:val="00793482"/>
    <w:rsid w:val="00794CB5"/>
    <w:rsid w:val="007956F1"/>
    <w:rsid w:val="007965AC"/>
    <w:rsid w:val="00796664"/>
    <w:rsid w:val="00796BBB"/>
    <w:rsid w:val="00797595"/>
    <w:rsid w:val="007977F9"/>
    <w:rsid w:val="00797829"/>
    <w:rsid w:val="007A0B87"/>
    <w:rsid w:val="007A0C09"/>
    <w:rsid w:val="007A0CF3"/>
    <w:rsid w:val="007A20D8"/>
    <w:rsid w:val="007A23B4"/>
    <w:rsid w:val="007A3363"/>
    <w:rsid w:val="007A352A"/>
    <w:rsid w:val="007A42F7"/>
    <w:rsid w:val="007A53C6"/>
    <w:rsid w:val="007A5536"/>
    <w:rsid w:val="007A641D"/>
    <w:rsid w:val="007A64DC"/>
    <w:rsid w:val="007A68E8"/>
    <w:rsid w:val="007A77BF"/>
    <w:rsid w:val="007B0316"/>
    <w:rsid w:val="007B0ADF"/>
    <w:rsid w:val="007B0ED1"/>
    <w:rsid w:val="007B1156"/>
    <w:rsid w:val="007B2DF9"/>
    <w:rsid w:val="007B39DF"/>
    <w:rsid w:val="007B3E6B"/>
    <w:rsid w:val="007B4496"/>
    <w:rsid w:val="007B4AA9"/>
    <w:rsid w:val="007B5E36"/>
    <w:rsid w:val="007B6975"/>
    <w:rsid w:val="007B6E21"/>
    <w:rsid w:val="007B7661"/>
    <w:rsid w:val="007C0973"/>
    <w:rsid w:val="007C11E1"/>
    <w:rsid w:val="007C17DE"/>
    <w:rsid w:val="007C2538"/>
    <w:rsid w:val="007C2F2F"/>
    <w:rsid w:val="007C4757"/>
    <w:rsid w:val="007C560A"/>
    <w:rsid w:val="007C5A33"/>
    <w:rsid w:val="007C6088"/>
    <w:rsid w:val="007C674A"/>
    <w:rsid w:val="007C6C11"/>
    <w:rsid w:val="007C758D"/>
    <w:rsid w:val="007D0F8F"/>
    <w:rsid w:val="007D1A6C"/>
    <w:rsid w:val="007D1E5C"/>
    <w:rsid w:val="007D31E4"/>
    <w:rsid w:val="007D378D"/>
    <w:rsid w:val="007D44F4"/>
    <w:rsid w:val="007D4ADF"/>
    <w:rsid w:val="007D568F"/>
    <w:rsid w:val="007D5E89"/>
    <w:rsid w:val="007D7EAD"/>
    <w:rsid w:val="007E0235"/>
    <w:rsid w:val="007E088F"/>
    <w:rsid w:val="007E0F2F"/>
    <w:rsid w:val="007E1124"/>
    <w:rsid w:val="007E1227"/>
    <w:rsid w:val="007E158A"/>
    <w:rsid w:val="007E1EA1"/>
    <w:rsid w:val="007E43BD"/>
    <w:rsid w:val="007E44DF"/>
    <w:rsid w:val="007E45C1"/>
    <w:rsid w:val="007E48A8"/>
    <w:rsid w:val="007E4DDC"/>
    <w:rsid w:val="007E6108"/>
    <w:rsid w:val="007E70EB"/>
    <w:rsid w:val="007E7E6A"/>
    <w:rsid w:val="007F0E65"/>
    <w:rsid w:val="007F0F38"/>
    <w:rsid w:val="007F173F"/>
    <w:rsid w:val="007F2234"/>
    <w:rsid w:val="007F3D9D"/>
    <w:rsid w:val="007F421F"/>
    <w:rsid w:val="007F55CE"/>
    <w:rsid w:val="007F5620"/>
    <w:rsid w:val="007F5C26"/>
    <w:rsid w:val="007F75DD"/>
    <w:rsid w:val="007F7BAE"/>
    <w:rsid w:val="0080083F"/>
    <w:rsid w:val="00800AAB"/>
    <w:rsid w:val="00800BDD"/>
    <w:rsid w:val="008016F9"/>
    <w:rsid w:val="008018D3"/>
    <w:rsid w:val="00802693"/>
    <w:rsid w:val="00802A56"/>
    <w:rsid w:val="00802BEE"/>
    <w:rsid w:val="00803563"/>
    <w:rsid w:val="0080478C"/>
    <w:rsid w:val="00805D8D"/>
    <w:rsid w:val="00805D8F"/>
    <w:rsid w:val="00805F7C"/>
    <w:rsid w:val="00807A77"/>
    <w:rsid w:val="00807AE6"/>
    <w:rsid w:val="0081067C"/>
    <w:rsid w:val="00810B6A"/>
    <w:rsid w:val="00811210"/>
    <w:rsid w:val="0081172F"/>
    <w:rsid w:val="008118EA"/>
    <w:rsid w:val="008127B1"/>
    <w:rsid w:val="00812839"/>
    <w:rsid w:val="00812F03"/>
    <w:rsid w:val="0081389E"/>
    <w:rsid w:val="00813A69"/>
    <w:rsid w:val="008143FC"/>
    <w:rsid w:val="00814522"/>
    <w:rsid w:val="00814B7A"/>
    <w:rsid w:val="00814E88"/>
    <w:rsid w:val="0081515A"/>
    <w:rsid w:val="00815D12"/>
    <w:rsid w:val="00817902"/>
    <w:rsid w:val="00820601"/>
    <w:rsid w:val="0082084A"/>
    <w:rsid w:val="00820F42"/>
    <w:rsid w:val="0082126C"/>
    <w:rsid w:val="00821936"/>
    <w:rsid w:val="00821A6E"/>
    <w:rsid w:val="00822B89"/>
    <w:rsid w:val="00823A2B"/>
    <w:rsid w:val="00824A0A"/>
    <w:rsid w:val="008263E7"/>
    <w:rsid w:val="00826648"/>
    <w:rsid w:val="0082674E"/>
    <w:rsid w:val="0083143C"/>
    <w:rsid w:val="00831EEC"/>
    <w:rsid w:val="00831EEE"/>
    <w:rsid w:val="00832781"/>
    <w:rsid w:val="00835423"/>
    <w:rsid w:val="00835CE0"/>
    <w:rsid w:val="0083626C"/>
    <w:rsid w:val="00836700"/>
    <w:rsid w:val="00836915"/>
    <w:rsid w:val="00836AD9"/>
    <w:rsid w:val="00836E0A"/>
    <w:rsid w:val="00837187"/>
    <w:rsid w:val="00841E7A"/>
    <w:rsid w:val="00842118"/>
    <w:rsid w:val="00842438"/>
    <w:rsid w:val="008424F3"/>
    <w:rsid w:val="00842667"/>
    <w:rsid w:val="00842E90"/>
    <w:rsid w:val="00843AA6"/>
    <w:rsid w:val="00844725"/>
    <w:rsid w:val="008449FA"/>
    <w:rsid w:val="00845314"/>
    <w:rsid w:val="00846276"/>
    <w:rsid w:val="008462A7"/>
    <w:rsid w:val="00846A2D"/>
    <w:rsid w:val="00847AFE"/>
    <w:rsid w:val="008502D8"/>
    <w:rsid w:val="0085076D"/>
    <w:rsid w:val="0085172D"/>
    <w:rsid w:val="00851782"/>
    <w:rsid w:val="00851EBD"/>
    <w:rsid w:val="00851F44"/>
    <w:rsid w:val="00851FE1"/>
    <w:rsid w:val="00854492"/>
    <w:rsid w:val="00855724"/>
    <w:rsid w:val="008576A7"/>
    <w:rsid w:val="0086026E"/>
    <w:rsid w:val="008605EF"/>
    <w:rsid w:val="008612BC"/>
    <w:rsid w:val="00861A00"/>
    <w:rsid w:val="00862090"/>
    <w:rsid w:val="008632BC"/>
    <w:rsid w:val="00863DA6"/>
    <w:rsid w:val="0086405A"/>
    <w:rsid w:val="008655ED"/>
    <w:rsid w:val="00865E82"/>
    <w:rsid w:val="00867DC2"/>
    <w:rsid w:val="008703B4"/>
    <w:rsid w:val="008704BE"/>
    <w:rsid w:val="00870D00"/>
    <w:rsid w:val="00871274"/>
    <w:rsid w:val="008716B8"/>
    <w:rsid w:val="008722DB"/>
    <w:rsid w:val="00872F06"/>
    <w:rsid w:val="008731DB"/>
    <w:rsid w:val="00874110"/>
    <w:rsid w:val="0087424A"/>
    <w:rsid w:val="00876FE3"/>
    <w:rsid w:val="008770E2"/>
    <w:rsid w:val="00877C49"/>
    <w:rsid w:val="00877F85"/>
    <w:rsid w:val="008820B3"/>
    <w:rsid w:val="008830A4"/>
    <w:rsid w:val="00885FDE"/>
    <w:rsid w:val="00886761"/>
    <w:rsid w:val="00886797"/>
    <w:rsid w:val="008869A5"/>
    <w:rsid w:val="0088776E"/>
    <w:rsid w:val="00891443"/>
    <w:rsid w:val="00891E70"/>
    <w:rsid w:val="0089254C"/>
    <w:rsid w:val="00892EFC"/>
    <w:rsid w:val="008936DE"/>
    <w:rsid w:val="00893961"/>
    <w:rsid w:val="00894267"/>
    <w:rsid w:val="008943D5"/>
    <w:rsid w:val="00894995"/>
    <w:rsid w:val="00894EBF"/>
    <w:rsid w:val="008958EF"/>
    <w:rsid w:val="00895BC6"/>
    <w:rsid w:val="00895BF7"/>
    <w:rsid w:val="00896B99"/>
    <w:rsid w:val="00897495"/>
    <w:rsid w:val="008A05AE"/>
    <w:rsid w:val="008A101E"/>
    <w:rsid w:val="008A1D3B"/>
    <w:rsid w:val="008A1F5C"/>
    <w:rsid w:val="008A2B51"/>
    <w:rsid w:val="008A322E"/>
    <w:rsid w:val="008A3B95"/>
    <w:rsid w:val="008A48F8"/>
    <w:rsid w:val="008A701C"/>
    <w:rsid w:val="008A7394"/>
    <w:rsid w:val="008A7A9C"/>
    <w:rsid w:val="008B257C"/>
    <w:rsid w:val="008B43AB"/>
    <w:rsid w:val="008B4578"/>
    <w:rsid w:val="008B5510"/>
    <w:rsid w:val="008B6154"/>
    <w:rsid w:val="008B6FF7"/>
    <w:rsid w:val="008B6FF9"/>
    <w:rsid w:val="008C0449"/>
    <w:rsid w:val="008C0586"/>
    <w:rsid w:val="008C05DA"/>
    <w:rsid w:val="008C142D"/>
    <w:rsid w:val="008C1ED8"/>
    <w:rsid w:val="008C286E"/>
    <w:rsid w:val="008C2CE8"/>
    <w:rsid w:val="008C2E89"/>
    <w:rsid w:val="008C32B5"/>
    <w:rsid w:val="008C4234"/>
    <w:rsid w:val="008C424A"/>
    <w:rsid w:val="008C50E5"/>
    <w:rsid w:val="008C6172"/>
    <w:rsid w:val="008C7BB8"/>
    <w:rsid w:val="008D0ED5"/>
    <w:rsid w:val="008D1379"/>
    <w:rsid w:val="008D30B7"/>
    <w:rsid w:val="008D3564"/>
    <w:rsid w:val="008D3684"/>
    <w:rsid w:val="008D3B3C"/>
    <w:rsid w:val="008D4025"/>
    <w:rsid w:val="008D572D"/>
    <w:rsid w:val="008D61BB"/>
    <w:rsid w:val="008D6AEE"/>
    <w:rsid w:val="008D6EA6"/>
    <w:rsid w:val="008D7A02"/>
    <w:rsid w:val="008D7B3E"/>
    <w:rsid w:val="008E0C4D"/>
    <w:rsid w:val="008E15EA"/>
    <w:rsid w:val="008E1811"/>
    <w:rsid w:val="008E20F6"/>
    <w:rsid w:val="008E273E"/>
    <w:rsid w:val="008E2EF2"/>
    <w:rsid w:val="008E3115"/>
    <w:rsid w:val="008E31A7"/>
    <w:rsid w:val="008E3341"/>
    <w:rsid w:val="008E3B0B"/>
    <w:rsid w:val="008E4143"/>
    <w:rsid w:val="008E4FEE"/>
    <w:rsid w:val="008E50AE"/>
    <w:rsid w:val="008E5772"/>
    <w:rsid w:val="008E6391"/>
    <w:rsid w:val="008E6886"/>
    <w:rsid w:val="008E798C"/>
    <w:rsid w:val="008E7B5C"/>
    <w:rsid w:val="008F3FDE"/>
    <w:rsid w:val="008F3FEF"/>
    <w:rsid w:val="008F44C2"/>
    <w:rsid w:val="008F5E39"/>
    <w:rsid w:val="008F6044"/>
    <w:rsid w:val="008F6059"/>
    <w:rsid w:val="008F6A2F"/>
    <w:rsid w:val="008F6EAD"/>
    <w:rsid w:val="008F774F"/>
    <w:rsid w:val="008F7965"/>
    <w:rsid w:val="008F7A9A"/>
    <w:rsid w:val="009003CC"/>
    <w:rsid w:val="0090608F"/>
    <w:rsid w:val="00910ED4"/>
    <w:rsid w:val="00911359"/>
    <w:rsid w:val="00911BEF"/>
    <w:rsid w:val="00911E7E"/>
    <w:rsid w:val="00912042"/>
    <w:rsid w:val="009134BC"/>
    <w:rsid w:val="00913776"/>
    <w:rsid w:val="00913B4E"/>
    <w:rsid w:val="00913DDF"/>
    <w:rsid w:val="00914E7E"/>
    <w:rsid w:val="009151BF"/>
    <w:rsid w:val="00915ADE"/>
    <w:rsid w:val="00915F68"/>
    <w:rsid w:val="00916352"/>
    <w:rsid w:val="009165A9"/>
    <w:rsid w:val="009166CB"/>
    <w:rsid w:val="00916D40"/>
    <w:rsid w:val="00916F57"/>
    <w:rsid w:val="0091752B"/>
    <w:rsid w:val="00920C56"/>
    <w:rsid w:val="009215B3"/>
    <w:rsid w:val="00922463"/>
    <w:rsid w:val="009234A3"/>
    <w:rsid w:val="00923F07"/>
    <w:rsid w:val="00925332"/>
    <w:rsid w:val="0092564B"/>
    <w:rsid w:val="0092594C"/>
    <w:rsid w:val="00927AB9"/>
    <w:rsid w:val="00927D61"/>
    <w:rsid w:val="00931117"/>
    <w:rsid w:val="00931166"/>
    <w:rsid w:val="009312ED"/>
    <w:rsid w:val="00931406"/>
    <w:rsid w:val="00931491"/>
    <w:rsid w:val="009329C5"/>
    <w:rsid w:val="00933AC1"/>
    <w:rsid w:val="00933F2A"/>
    <w:rsid w:val="00934607"/>
    <w:rsid w:val="00934B48"/>
    <w:rsid w:val="00934EA3"/>
    <w:rsid w:val="009350BC"/>
    <w:rsid w:val="009355CC"/>
    <w:rsid w:val="0093620C"/>
    <w:rsid w:val="009368C4"/>
    <w:rsid w:val="00936A12"/>
    <w:rsid w:val="00936B13"/>
    <w:rsid w:val="00936F40"/>
    <w:rsid w:val="009371CB"/>
    <w:rsid w:val="00940046"/>
    <w:rsid w:val="00940348"/>
    <w:rsid w:val="00940BF6"/>
    <w:rsid w:val="00941A49"/>
    <w:rsid w:val="00941C39"/>
    <w:rsid w:val="00941F3B"/>
    <w:rsid w:val="00942653"/>
    <w:rsid w:val="00942E11"/>
    <w:rsid w:val="00943A15"/>
    <w:rsid w:val="00945286"/>
    <w:rsid w:val="00945E08"/>
    <w:rsid w:val="009468A3"/>
    <w:rsid w:val="00946AD2"/>
    <w:rsid w:val="00946F09"/>
    <w:rsid w:val="009507F6"/>
    <w:rsid w:val="009517EB"/>
    <w:rsid w:val="00952581"/>
    <w:rsid w:val="009528F1"/>
    <w:rsid w:val="00952A28"/>
    <w:rsid w:val="00953209"/>
    <w:rsid w:val="00953C18"/>
    <w:rsid w:val="009545DD"/>
    <w:rsid w:val="0095468B"/>
    <w:rsid w:val="00954DD5"/>
    <w:rsid w:val="00955815"/>
    <w:rsid w:val="00956BE2"/>
    <w:rsid w:val="00956F8A"/>
    <w:rsid w:val="00957906"/>
    <w:rsid w:val="00957A61"/>
    <w:rsid w:val="00957FC0"/>
    <w:rsid w:val="00960303"/>
    <w:rsid w:val="00961031"/>
    <w:rsid w:val="009621A2"/>
    <w:rsid w:val="00962FA5"/>
    <w:rsid w:val="00963540"/>
    <w:rsid w:val="00963C89"/>
    <w:rsid w:val="00964774"/>
    <w:rsid w:val="00965136"/>
    <w:rsid w:val="00965177"/>
    <w:rsid w:val="009652D2"/>
    <w:rsid w:val="0096664A"/>
    <w:rsid w:val="00966704"/>
    <w:rsid w:val="00966D3C"/>
    <w:rsid w:val="00967DE1"/>
    <w:rsid w:val="00974514"/>
    <w:rsid w:val="0097523C"/>
    <w:rsid w:val="00975EC6"/>
    <w:rsid w:val="00976ADB"/>
    <w:rsid w:val="0097714D"/>
    <w:rsid w:val="009774F7"/>
    <w:rsid w:val="00977724"/>
    <w:rsid w:val="00977C23"/>
    <w:rsid w:val="00977ED0"/>
    <w:rsid w:val="009802BE"/>
    <w:rsid w:val="00980435"/>
    <w:rsid w:val="00980A05"/>
    <w:rsid w:val="00980D83"/>
    <w:rsid w:val="00981EF8"/>
    <w:rsid w:val="00982A0E"/>
    <w:rsid w:val="00982F28"/>
    <w:rsid w:val="009837EF"/>
    <w:rsid w:val="00987138"/>
    <w:rsid w:val="00987B18"/>
    <w:rsid w:val="00991EB9"/>
    <w:rsid w:val="00992C0D"/>
    <w:rsid w:val="00993B55"/>
    <w:rsid w:val="00994429"/>
    <w:rsid w:val="00994D2B"/>
    <w:rsid w:val="00995146"/>
    <w:rsid w:val="00997150"/>
    <w:rsid w:val="00997A41"/>
    <w:rsid w:val="009A0656"/>
    <w:rsid w:val="009A1D9D"/>
    <w:rsid w:val="009A265C"/>
    <w:rsid w:val="009A398F"/>
    <w:rsid w:val="009A3A57"/>
    <w:rsid w:val="009A3B78"/>
    <w:rsid w:val="009A3CB1"/>
    <w:rsid w:val="009A3D1A"/>
    <w:rsid w:val="009A4C62"/>
    <w:rsid w:val="009A589A"/>
    <w:rsid w:val="009A6740"/>
    <w:rsid w:val="009A6E88"/>
    <w:rsid w:val="009A6F9A"/>
    <w:rsid w:val="009A742D"/>
    <w:rsid w:val="009A74DF"/>
    <w:rsid w:val="009A7E35"/>
    <w:rsid w:val="009A7F59"/>
    <w:rsid w:val="009B0E78"/>
    <w:rsid w:val="009B0F97"/>
    <w:rsid w:val="009B1404"/>
    <w:rsid w:val="009B1E2D"/>
    <w:rsid w:val="009B275A"/>
    <w:rsid w:val="009B2E11"/>
    <w:rsid w:val="009B2F6F"/>
    <w:rsid w:val="009B42C5"/>
    <w:rsid w:val="009B4CBB"/>
    <w:rsid w:val="009B55BD"/>
    <w:rsid w:val="009B72A2"/>
    <w:rsid w:val="009B7BC7"/>
    <w:rsid w:val="009C0531"/>
    <w:rsid w:val="009C1168"/>
    <w:rsid w:val="009C1662"/>
    <w:rsid w:val="009C2E2C"/>
    <w:rsid w:val="009C336A"/>
    <w:rsid w:val="009C3764"/>
    <w:rsid w:val="009C4DE0"/>
    <w:rsid w:val="009C5039"/>
    <w:rsid w:val="009C52E8"/>
    <w:rsid w:val="009C59B4"/>
    <w:rsid w:val="009C7070"/>
    <w:rsid w:val="009C7F39"/>
    <w:rsid w:val="009D14F8"/>
    <w:rsid w:val="009D1C5F"/>
    <w:rsid w:val="009D1E0E"/>
    <w:rsid w:val="009D1FF3"/>
    <w:rsid w:val="009D2BE0"/>
    <w:rsid w:val="009D2E13"/>
    <w:rsid w:val="009D45D9"/>
    <w:rsid w:val="009D4844"/>
    <w:rsid w:val="009D48E7"/>
    <w:rsid w:val="009D5C3F"/>
    <w:rsid w:val="009D5DBA"/>
    <w:rsid w:val="009D7AC7"/>
    <w:rsid w:val="009D7C3C"/>
    <w:rsid w:val="009D7FA7"/>
    <w:rsid w:val="009E0034"/>
    <w:rsid w:val="009E0ED0"/>
    <w:rsid w:val="009E10FA"/>
    <w:rsid w:val="009E177E"/>
    <w:rsid w:val="009E1EAC"/>
    <w:rsid w:val="009E2CA6"/>
    <w:rsid w:val="009E3177"/>
    <w:rsid w:val="009E375C"/>
    <w:rsid w:val="009E3861"/>
    <w:rsid w:val="009E4040"/>
    <w:rsid w:val="009E4058"/>
    <w:rsid w:val="009E482F"/>
    <w:rsid w:val="009E5BDE"/>
    <w:rsid w:val="009E5E56"/>
    <w:rsid w:val="009E6F12"/>
    <w:rsid w:val="009E7561"/>
    <w:rsid w:val="009E777B"/>
    <w:rsid w:val="009F22C4"/>
    <w:rsid w:val="009F3A1F"/>
    <w:rsid w:val="009F3C44"/>
    <w:rsid w:val="009F48DD"/>
    <w:rsid w:val="009F5885"/>
    <w:rsid w:val="009F5B84"/>
    <w:rsid w:val="009F60E7"/>
    <w:rsid w:val="009F7A85"/>
    <w:rsid w:val="00A0139B"/>
    <w:rsid w:val="00A02485"/>
    <w:rsid w:val="00A02A1D"/>
    <w:rsid w:val="00A0366D"/>
    <w:rsid w:val="00A04D95"/>
    <w:rsid w:val="00A0519B"/>
    <w:rsid w:val="00A052EE"/>
    <w:rsid w:val="00A05DF6"/>
    <w:rsid w:val="00A06BFD"/>
    <w:rsid w:val="00A1027A"/>
    <w:rsid w:val="00A10448"/>
    <w:rsid w:val="00A10C13"/>
    <w:rsid w:val="00A11080"/>
    <w:rsid w:val="00A113E6"/>
    <w:rsid w:val="00A11E0D"/>
    <w:rsid w:val="00A1228B"/>
    <w:rsid w:val="00A137CE"/>
    <w:rsid w:val="00A13E04"/>
    <w:rsid w:val="00A141D8"/>
    <w:rsid w:val="00A1466A"/>
    <w:rsid w:val="00A152CE"/>
    <w:rsid w:val="00A15EA7"/>
    <w:rsid w:val="00A16327"/>
    <w:rsid w:val="00A17290"/>
    <w:rsid w:val="00A22ED8"/>
    <w:rsid w:val="00A22FA3"/>
    <w:rsid w:val="00A235C8"/>
    <w:rsid w:val="00A23687"/>
    <w:rsid w:val="00A242F1"/>
    <w:rsid w:val="00A2434B"/>
    <w:rsid w:val="00A244D2"/>
    <w:rsid w:val="00A249ED"/>
    <w:rsid w:val="00A24FB5"/>
    <w:rsid w:val="00A25475"/>
    <w:rsid w:val="00A25B77"/>
    <w:rsid w:val="00A25D3A"/>
    <w:rsid w:val="00A2651E"/>
    <w:rsid w:val="00A2670D"/>
    <w:rsid w:val="00A27577"/>
    <w:rsid w:val="00A27C85"/>
    <w:rsid w:val="00A30271"/>
    <w:rsid w:val="00A30533"/>
    <w:rsid w:val="00A30E92"/>
    <w:rsid w:val="00A30F45"/>
    <w:rsid w:val="00A31380"/>
    <w:rsid w:val="00A317B4"/>
    <w:rsid w:val="00A3180A"/>
    <w:rsid w:val="00A31B64"/>
    <w:rsid w:val="00A3217B"/>
    <w:rsid w:val="00A322B3"/>
    <w:rsid w:val="00A324DD"/>
    <w:rsid w:val="00A3265F"/>
    <w:rsid w:val="00A33B4D"/>
    <w:rsid w:val="00A33F3B"/>
    <w:rsid w:val="00A3453F"/>
    <w:rsid w:val="00A349F0"/>
    <w:rsid w:val="00A34AEE"/>
    <w:rsid w:val="00A35FB6"/>
    <w:rsid w:val="00A376C2"/>
    <w:rsid w:val="00A40637"/>
    <w:rsid w:val="00A42B5B"/>
    <w:rsid w:val="00A43489"/>
    <w:rsid w:val="00A43675"/>
    <w:rsid w:val="00A43BA8"/>
    <w:rsid w:val="00A43D1F"/>
    <w:rsid w:val="00A442C7"/>
    <w:rsid w:val="00A450D3"/>
    <w:rsid w:val="00A45286"/>
    <w:rsid w:val="00A452AA"/>
    <w:rsid w:val="00A45C00"/>
    <w:rsid w:val="00A46934"/>
    <w:rsid w:val="00A47966"/>
    <w:rsid w:val="00A47CC2"/>
    <w:rsid w:val="00A518E7"/>
    <w:rsid w:val="00A52182"/>
    <w:rsid w:val="00A5283F"/>
    <w:rsid w:val="00A53552"/>
    <w:rsid w:val="00A538F3"/>
    <w:rsid w:val="00A54712"/>
    <w:rsid w:val="00A557DE"/>
    <w:rsid w:val="00A55B38"/>
    <w:rsid w:val="00A56D04"/>
    <w:rsid w:val="00A56F41"/>
    <w:rsid w:val="00A5713B"/>
    <w:rsid w:val="00A577CE"/>
    <w:rsid w:val="00A57886"/>
    <w:rsid w:val="00A579AE"/>
    <w:rsid w:val="00A57C35"/>
    <w:rsid w:val="00A57F17"/>
    <w:rsid w:val="00A601CE"/>
    <w:rsid w:val="00A636CE"/>
    <w:rsid w:val="00A64012"/>
    <w:rsid w:val="00A64101"/>
    <w:rsid w:val="00A6450A"/>
    <w:rsid w:val="00A64525"/>
    <w:rsid w:val="00A64AB0"/>
    <w:rsid w:val="00A64DFD"/>
    <w:rsid w:val="00A657B6"/>
    <w:rsid w:val="00A6692F"/>
    <w:rsid w:val="00A67553"/>
    <w:rsid w:val="00A67A7D"/>
    <w:rsid w:val="00A67ACC"/>
    <w:rsid w:val="00A70A07"/>
    <w:rsid w:val="00A70BCC"/>
    <w:rsid w:val="00A712B6"/>
    <w:rsid w:val="00A73557"/>
    <w:rsid w:val="00A737F9"/>
    <w:rsid w:val="00A7464D"/>
    <w:rsid w:val="00A7489F"/>
    <w:rsid w:val="00A75182"/>
    <w:rsid w:val="00A75987"/>
    <w:rsid w:val="00A802B2"/>
    <w:rsid w:val="00A804A0"/>
    <w:rsid w:val="00A81039"/>
    <w:rsid w:val="00A81392"/>
    <w:rsid w:val="00A8163B"/>
    <w:rsid w:val="00A836DD"/>
    <w:rsid w:val="00A83720"/>
    <w:rsid w:val="00A83B3F"/>
    <w:rsid w:val="00A84ACA"/>
    <w:rsid w:val="00A84ED9"/>
    <w:rsid w:val="00A85478"/>
    <w:rsid w:val="00A858CF"/>
    <w:rsid w:val="00A86F2C"/>
    <w:rsid w:val="00A90995"/>
    <w:rsid w:val="00A91384"/>
    <w:rsid w:val="00A917D4"/>
    <w:rsid w:val="00A92EEB"/>
    <w:rsid w:val="00A92F32"/>
    <w:rsid w:val="00A941EC"/>
    <w:rsid w:val="00A9433B"/>
    <w:rsid w:val="00A945FE"/>
    <w:rsid w:val="00A948C2"/>
    <w:rsid w:val="00A96B9D"/>
    <w:rsid w:val="00AA0D9A"/>
    <w:rsid w:val="00AA117E"/>
    <w:rsid w:val="00AA167A"/>
    <w:rsid w:val="00AA283B"/>
    <w:rsid w:val="00AA2B82"/>
    <w:rsid w:val="00AA36B7"/>
    <w:rsid w:val="00AA4564"/>
    <w:rsid w:val="00AA481C"/>
    <w:rsid w:val="00AA4CA1"/>
    <w:rsid w:val="00AB0038"/>
    <w:rsid w:val="00AB0766"/>
    <w:rsid w:val="00AB1539"/>
    <w:rsid w:val="00AB1607"/>
    <w:rsid w:val="00AB1C67"/>
    <w:rsid w:val="00AB2460"/>
    <w:rsid w:val="00AB3112"/>
    <w:rsid w:val="00AB40B5"/>
    <w:rsid w:val="00AB504F"/>
    <w:rsid w:val="00AB5A1F"/>
    <w:rsid w:val="00AB5FEC"/>
    <w:rsid w:val="00AB7E7D"/>
    <w:rsid w:val="00AB7F5F"/>
    <w:rsid w:val="00AC05A7"/>
    <w:rsid w:val="00AC080D"/>
    <w:rsid w:val="00AC0818"/>
    <w:rsid w:val="00AC15BF"/>
    <w:rsid w:val="00AC17C3"/>
    <w:rsid w:val="00AC287C"/>
    <w:rsid w:val="00AC2948"/>
    <w:rsid w:val="00AC2A0E"/>
    <w:rsid w:val="00AC36CC"/>
    <w:rsid w:val="00AC38C5"/>
    <w:rsid w:val="00AC4981"/>
    <w:rsid w:val="00AC4A97"/>
    <w:rsid w:val="00AC5AAE"/>
    <w:rsid w:val="00AC5C2E"/>
    <w:rsid w:val="00AC6132"/>
    <w:rsid w:val="00AC61A2"/>
    <w:rsid w:val="00AD10D5"/>
    <w:rsid w:val="00AD15B1"/>
    <w:rsid w:val="00AD1A22"/>
    <w:rsid w:val="00AD1AE9"/>
    <w:rsid w:val="00AD2634"/>
    <w:rsid w:val="00AD4441"/>
    <w:rsid w:val="00AD4CAC"/>
    <w:rsid w:val="00AD594F"/>
    <w:rsid w:val="00AD5DC6"/>
    <w:rsid w:val="00AD6271"/>
    <w:rsid w:val="00AE0E5C"/>
    <w:rsid w:val="00AE1737"/>
    <w:rsid w:val="00AE1828"/>
    <w:rsid w:val="00AE1BB1"/>
    <w:rsid w:val="00AE3259"/>
    <w:rsid w:val="00AE4E37"/>
    <w:rsid w:val="00AE5709"/>
    <w:rsid w:val="00AE5A3A"/>
    <w:rsid w:val="00AE7A51"/>
    <w:rsid w:val="00AF02FD"/>
    <w:rsid w:val="00AF03ED"/>
    <w:rsid w:val="00AF0634"/>
    <w:rsid w:val="00AF079C"/>
    <w:rsid w:val="00AF0B9E"/>
    <w:rsid w:val="00AF241C"/>
    <w:rsid w:val="00AF2EEF"/>
    <w:rsid w:val="00AF3BDD"/>
    <w:rsid w:val="00AF4139"/>
    <w:rsid w:val="00AF563A"/>
    <w:rsid w:val="00AF5F50"/>
    <w:rsid w:val="00AF62E8"/>
    <w:rsid w:val="00AF689A"/>
    <w:rsid w:val="00AF73A9"/>
    <w:rsid w:val="00B0080F"/>
    <w:rsid w:val="00B00E56"/>
    <w:rsid w:val="00B01F85"/>
    <w:rsid w:val="00B0354A"/>
    <w:rsid w:val="00B04D99"/>
    <w:rsid w:val="00B05E80"/>
    <w:rsid w:val="00B06B5F"/>
    <w:rsid w:val="00B06CE8"/>
    <w:rsid w:val="00B06D23"/>
    <w:rsid w:val="00B07BCE"/>
    <w:rsid w:val="00B07E63"/>
    <w:rsid w:val="00B07F6E"/>
    <w:rsid w:val="00B07F82"/>
    <w:rsid w:val="00B1015E"/>
    <w:rsid w:val="00B10303"/>
    <w:rsid w:val="00B103C4"/>
    <w:rsid w:val="00B10667"/>
    <w:rsid w:val="00B10C4B"/>
    <w:rsid w:val="00B11130"/>
    <w:rsid w:val="00B118A0"/>
    <w:rsid w:val="00B12963"/>
    <w:rsid w:val="00B12ACF"/>
    <w:rsid w:val="00B12CA3"/>
    <w:rsid w:val="00B134D5"/>
    <w:rsid w:val="00B146C1"/>
    <w:rsid w:val="00B148D2"/>
    <w:rsid w:val="00B1515E"/>
    <w:rsid w:val="00B16663"/>
    <w:rsid w:val="00B172DD"/>
    <w:rsid w:val="00B17DE0"/>
    <w:rsid w:val="00B20F54"/>
    <w:rsid w:val="00B21474"/>
    <w:rsid w:val="00B21DE2"/>
    <w:rsid w:val="00B21FE1"/>
    <w:rsid w:val="00B221BF"/>
    <w:rsid w:val="00B22478"/>
    <w:rsid w:val="00B22489"/>
    <w:rsid w:val="00B22641"/>
    <w:rsid w:val="00B2272E"/>
    <w:rsid w:val="00B22E58"/>
    <w:rsid w:val="00B24036"/>
    <w:rsid w:val="00B24ADB"/>
    <w:rsid w:val="00B24DC3"/>
    <w:rsid w:val="00B2590F"/>
    <w:rsid w:val="00B25EA3"/>
    <w:rsid w:val="00B267F2"/>
    <w:rsid w:val="00B27F08"/>
    <w:rsid w:val="00B303AF"/>
    <w:rsid w:val="00B30D44"/>
    <w:rsid w:val="00B30FFA"/>
    <w:rsid w:val="00B313B9"/>
    <w:rsid w:val="00B31D0F"/>
    <w:rsid w:val="00B3222E"/>
    <w:rsid w:val="00B33D00"/>
    <w:rsid w:val="00B34435"/>
    <w:rsid w:val="00B3687B"/>
    <w:rsid w:val="00B36B92"/>
    <w:rsid w:val="00B36DF3"/>
    <w:rsid w:val="00B36F74"/>
    <w:rsid w:val="00B375BC"/>
    <w:rsid w:val="00B37FD6"/>
    <w:rsid w:val="00B402A9"/>
    <w:rsid w:val="00B4073E"/>
    <w:rsid w:val="00B41C1C"/>
    <w:rsid w:val="00B41E5F"/>
    <w:rsid w:val="00B41FB9"/>
    <w:rsid w:val="00B42A01"/>
    <w:rsid w:val="00B434AD"/>
    <w:rsid w:val="00B43731"/>
    <w:rsid w:val="00B43AB3"/>
    <w:rsid w:val="00B43AF6"/>
    <w:rsid w:val="00B43B9A"/>
    <w:rsid w:val="00B43ED6"/>
    <w:rsid w:val="00B442C7"/>
    <w:rsid w:val="00B44ABA"/>
    <w:rsid w:val="00B45BC4"/>
    <w:rsid w:val="00B471B1"/>
    <w:rsid w:val="00B476A2"/>
    <w:rsid w:val="00B503C2"/>
    <w:rsid w:val="00B50AA1"/>
    <w:rsid w:val="00B5174A"/>
    <w:rsid w:val="00B51866"/>
    <w:rsid w:val="00B52462"/>
    <w:rsid w:val="00B52978"/>
    <w:rsid w:val="00B52CB4"/>
    <w:rsid w:val="00B534AD"/>
    <w:rsid w:val="00B5399E"/>
    <w:rsid w:val="00B53BB1"/>
    <w:rsid w:val="00B547FE"/>
    <w:rsid w:val="00B54AE4"/>
    <w:rsid w:val="00B54FB6"/>
    <w:rsid w:val="00B557B2"/>
    <w:rsid w:val="00B55D51"/>
    <w:rsid w:val="00B56045"/>
    <w:rsid w:val="00B572AB"/>
    <w:rsid w:val="00B602AD"/>
    <w:rsid w:val="00B60F9F"/>
    <w:rsid w:val="00B63665"/>
    <w:rsid w:val="00B65723"/>
    <w:rsid w:val="00B65B97"/>
    <w:rsid w:val="00B65FA0"/>
    <w:rsid w:val="00B660F3"/>
    <w:rsid w:val="00B6766A"/>
    <w:rsid w:val="00B711AB"/>
    <w:rsid w:val="00B72772"/>
    <w:rsid w:val="00B7277A"/>
    <w:rsid w:val="00B7307A"/>
    <w:rsid w:val="00B74A69"/>
    <w:rsid w:val="00B74F90"/>
    <w:rsid w:val="00B75160"/>
    <w:rsid w:val="00B76064"/>
    <w:rsid w:val="00B764CD"/>
    <w:rsid w:val="00B7677F"/>
    <w:rsid w:val="00B77BD5"/>
    <w:rsid w:val="00B80641"/>
    <w:rsid w:val="00B80A92"/>
    <w:rsid w:val="00B80E39"/>
    <w:rsid w:val="00B80FFE"/>
    <w:rsid w:val="00B81945"/>
    <w:rsid w:val="00B81BDB"/>
    <w:rsid w:val="00B82235"/>
    <w:rsid w:val="00B82495"/>
    <w:rsid w:val="00B825CD"/>
    <w:rsid w:val="00B8296A"/>
    <w:rsid w:val="00B82DAD"/>
    <w:rsid w:val="00B838B6"/>
    <w:rsid w:val="00B83E31"/>
    <w:rsid w:val="00B846AF"/>
    <w:rsid w:val="00B847F3"/>
    <w:rsid w:val="00B8618D"/>
    <w:rsid w:val="00B8673E"/>
    <w:rsid w:val="00B86A2E"/>
    <w:rsid w:val="00B874A6"/>
    <w:rsid w:val="00B87EB2"/>
    <w:rsid w:val="00B91FD7"/>
    <w:rsid w:val="00B93860"/>
    <w:rsid w:val="00B94162"/>
    <w:rsid w:val="00B94215"/>
    <w:rsid w:val="00B94240"/>
    <w:rsid w:val="00B949D0"/>
    <w:rsid w:val="00B94C48"/>
    <w:rsid w:val="00B95827"/>
    <w:rsid w:val="00B95ADE"/>
    <w:rsid w:val="00B95DD2"/>
    <w:rsid w:val="00B95DE1"/>
    <w:rsid w:val="00B96C1E"/>
    <w:rsid w:val="00BA0695"/>
    <w:rsid w:val="00BA0714"/>
    <w:rsid w:val="00BA0A1B"/>
    <w:rsid w:val="00BA145D"/>
    <w:rsid w:val="00BA1DFF"/>
    <w:rsid w:val="00BA2075"/>
    <w:rsid w:val="00BA29A7"/>
    <w:rsid w:val="00BA41BC"/>
    <w:rsid w:val="00BA5229"/>
    <w:rsid w:val="00BA5688"/>
    <w:rsid w:val="00BA56B0"/>
    <w:rsid w:val="00BA6151"/>
    <w:rsid w:val="00BA6A7D"/>
    <w:rsid w:val="00BA7B40"/>
    <w:rsid w:val="00BB2246"/>
    <w:rsid w:val="00BB22F2"/>
    <w:rsid w:val="00BB3F5F"/>
    <w:rsid w:val="00BB4188"/>
    <w:rsid w:val="00BB42AC"/>
    <w:rsid w:val="00BB4AFB"/>
    <w:rsid w:val="00BB5483"/>
    <w:rsid w:val="00BB5818"/>
    <w:rsid w:val="00BB5C0C"/>
    <w:rsid w:val="00BB604F"/>
    <w:rsid w:val="00BB6670"/>
    <w:rsid w:val="00BB74BB"/>
    <w:rsid w:val="00BB7521"/>
    <w:rsid w:val="00BC12AC"/>
    <w:rsid w:val="00BC1E97"/>
    <w:rsid w:val="00BC274D"/>
    <w:rsid w:val="00BC28A2"/>
    <w:rsid w:val="00BC328A"/>
    <w:rsid w:val="00BC32E2"/>
    <w:rsid w:val="00BC3432"/>
    <w:rsid w:val="00BC7348"/>
    <w:rsid w:val="00BC744E"/>
    <w:rsid w:val="00BD0BD2"/>
    <w:rsid w:val="00BD0ED1"/>
    <w:rsid w:val="00BD134B"/>
    <w:rsid w:val="00BD295A"/>
    <w:rsid w:val="00BD2B4B"/>
    <w:rsid w:val="00BD3DBC"/>
    <w:rsid w:val="00BD3DBF"/>
    <w:rsid w:val="00BD46E2"/>
    <w:rsid w:val="00BD4737"/>
    <w:rsid w:val="00BD4888"/>
    <w:rsid w:val="00BD4B35"/>
    <w:rsid w:val="00BD4DC6"/>
    <w:rsid w:val="00BD5C15"/>
    <w:rsid w:val="00BD5DA5"/>
    <w:rsid w:val="00BD69AA"/>
    <w:rsid w:val="00BD6BCB"/>
    <w:rsid w:val="00BE03E9"/>
    <w:rsid w:val="00BE0DAC"/>
    <w:rsid w:val="00BE13F6"/>
    <w:rsid w:val="00BE2392"/>
    <w:rsid w:val="00BE25F6"/>
    <w:rsid w:val="00BE287C"/>
    <w:rsid w:val="00BE2DBC"/>
    <w:rsid w:val="00BE39E3"/>
    <w:rsid w:val="00BE3AC6"/>
    <w:rsid w:val="00BE4948"/>
    <w:rsid w:val="00BE5B43"/>
    <w:rsid w:val="00BE6D16"/>
    <w:rsid w:val="00BE7D88"/>
    <w:rsid w:val="00BF072F"/>
    <w:rsid w:val="00BF0F5C"/>
    <w:rsid w:val="00BF0FA2"/>
    <w:rsid w:val="00BF17E2"/>
    <w:rsid w:val="00BF19E0"/>
    <w:rsid w:val="00BF1D66"/>
    <w:rsid w:val="00BF2F9F"/>
    <w:rsid w:val="00BF361E"/>
    <w:rsid w:val="00BF4308"/>
    <w:rsid w:val="00BF4562"/>
    <w:rsid w:val="00BF4796"/>
    <w:rsid w:val="00BF4F37"/>
    <w:rsid w:val="00BF520E"/>
    <w:rsid w:val="00BF52D8"/>
    <w:rsid w:val="00BF73C6"/>
    <w:rsid w:val="00BF77B1"/>
    <w:rsid w:val="00BF7B8F"/>
    <w:rsid w:val="00C002B5"/>
    <w:rsid w:val="00C01E8B"/>
    <w:rsid w:val="00C036DD"/>
    <w:rsid w:val="00C0490D"/>
    <w:rsid w:val="00C05238"/>
    <w:rsid w:val="00C058FA"/>
    <w:rsid w:val="00C059D0"/>
    <w:rsid w:val="00C06519"/>
    <w:rsid w:val="00C06808"/>
    <w:rsid w:val="00C06BD0"/>
    <w:rsid w:val="00C07108"/>
    <w:rsid w:val="00C07DA5"/>
    <w:rsid w:val="00C07E51"/>
    <w:rsid w:val="00C111B8"/>
    <w:rsid w:val="00C1218F"/>
    <w:rsid w:val="00C126DE"/>
    <w:rsid w:val="00C12C33"/>
    <w:rsid w:val="00C13BEF"/>
    <w:rsid w:val="00C13EE6"/>
    <w:rsid w:val="00C142C1"/>
    <w:rsid w:val="00C14343"/>
    <w:rsid w:val="00C14CF9"/>
    <w:rsid w:val="00C15F34"/>
    <w:rsid w:val="00C1602C"/>
    <w:rsid w:val="00C162EF"/>
    <w:rsid w:val="00C169EA"/>
    <w:rsid w:val="00C203B6"/>
    <w:rsid w:val="00C20542"/>
    <w:rsid w:val="00C20966"/>
    <w:rsid w:val="00C21585"/>
    <w:rsid w:val="00C216E5"/>
    <w:rsid w:val="00C21BB1"/>
    <w:rsid w:val="00C221E9"/>
    <w:rsid w:val="00C22AC7"/>
    <w:rsid w:val="00C23959"/>
    <w:rsid w:val="00C23EBD"/>
    <w:rsid w:val="00C24043"/>
    <w:rsid w:val="00C250CC"/>
    <w:rsid w:val="00C26157"/>
    <w:rsid w:val="00C263DE"/>
    <w:rsid w:val="00C305BC"/>
    <w:rsid w:val="00C30750"/>
    <w:rsid w:val="00C33FF3"/>
    <w:rsid w:val="00C34827"/>
    <w:rsid w:val="00C34C7C"/>
    <w:rsid w:val="00C35101"/>
    <w:rsid w:val="00C3576A"/>
    <w:rsid w:val="00C358C3"/>
    <w:rsid w:val="00C367C2"/>
    <w:rsid w:val="00C368EA"/>
    <w:rsid w:val="00C3785C"/>
    <w:rsid w:val="00C40844"/>
    <w:rsid w:val="00C44AD1"/>
    <w:rsid w:val="00C44E79"/>
    <w:rsid w:val="00C45C88"/>
    <w:rsid w:val="00C46058"/>
    <w:rsid w:val="00C46350"/>
    <w:rsid w:val="00C465D0"/>
    <w:rsid w:val="00C466EB"/>
    <w:rsid w:val="00C4765B"/>
    <w:rsid w:val="00C50F08"/>
    <w:rsid w:val="00C53E3F"/>
    <w:rsid w:val="00C545DA"/>
    <w:rsid w:val="00C545DF"/>
    <w:rsid w:val="00C546E8"/>
    <w:rsid w:val="00C549CF"/>
    <w:rsid w:val="00C55389"/>
    <w:rsid w:val="00C55541"/>
    <w:rsid w:val="00C56D51"/>
    <w:rsid w:val="00C62483"/>
    <w:rsid w:val="00C62C8D"/>
    <w:rsid w:val="00C6317A"/>
    <w:rsid w:val="00C633A7"/>
    <w:rsid w:val="00C63DAD"/>
    <w:rsid w:val="00C643F9"/>
    <w:rsid w:val="00C645BF"/>
    <w:rsid w:val="00C64D44"/>
    <w:rsid w:val="00C65E0A"/>
    <w:rsid w:val="00C66104"/>
    <w:rsid w:val="00C66CD9"/>
    <w:rsid w:val="00C6705C"/>
    <w:rsid w:val="00C67AD5"/>
    <w:rsid w:val="00C70CBF"/>
    <w:rsid w:val="00C71CDD"/>
    <w:rsid w:val="00C72C4F"/>
    <w:rsid w:val="00C72C66"/>
    <w:rsid w:val="00C7367A"/>
    <w:rsid w:val="00C74775"/>
    <w:rsid w:val="00C74884"/>
    <w:rsid w:val="00C74F65"/>
    <w:rsid w:val="00C7532E"/>
    <w:rsid w:val="00C75C36"/>
    <w:rsid w:val="00C803A0"/>
    <w:rsid w:val="00C81763"/>
    <w:rsid w:val="00C81A0B"/>
    <w:rsid w:val="00C827CC"/>
    <w:rsid w:val="00C86434"/>
    <w:rsid w:val="00C86694"/>
    <w:rsid w:val="00C900D4"/>
    <w:rsid w:val="00C903C5"/>
    <w:rsid w:val="00C93297"/>
    <w:rsid w:val="00C93D39"/>
    <w:rsid w:val="00C93E2C"/>
    <w:rsid w:val="00C95238"/>
    <w:rsid w:val="00C96378"/>
    <w:rsid w:val="00C96A0C"/>
    <w:rsid w:val="00C96BC0"/>
    <w:rsid w:val="00C96E80"/>
    <w:rsid w:val="00C979E8"/>
    <w:rsid w:val="00CA108A"/>
    <w:rsid w:val="00CA2F05"/>
    <w:rsid w:val="00CA4CD8"/>
    <w:rsid w:val="00CA4DB2"/>
    <w:rsid w:val="00CA6F8E"/>
    <w:rsid w:val="00CA7902"/>
    <w:rsid w:val="00CB1A3A"/>
    <w:rsid w:val="00CB1DC4"/>
    <w:rsid w:val="00CB2DEC"/>
    <w:rsid w:val="00CB2E10"/>
    <w:rsid w:val="00CB36DB"/>
    <w:rsid w:val="00CB397B"/>
    <w:rsid w:val="00CB4088"/>
    <w:rsid w:val="00CB42ED"/>
    <w:rsid w:val="00CB46EA"/>
    <w:rsid w:val="00CB4C40"/>
    <w:rsid w:val="00CB4CF3"/>
    <w:rsid w:val="00CB55EE"/>
    <w:rsid w:val="00CB72E8"/>
    <w:rsid w:val="00CB736F"/>
    <w:rsid w:val="00CB75C0"/>
    <w:rsid w:val="00CB7B68"/>
    <w:rsid w:val="00CC07CB"/>
    <w:rsid w:val="00CC0E30"/>
    <w:rsid w:val="00CC0EE4"/>
    <w:rsid w:val="00CC13C8"/>
    <w:rsid w:val="00CC2F36"/>
    <w:rsid w:val="00CC340C"/>
    <w:rsid w:val="00CC3583"/>
    <w:rsid w:val="00CC3822"/>
    <w:rsid w:val="00CC38CD"/>
    <w:rsid w:val="00CC4181"/>
    <w:rsid w:val="00CC4F97"/>
    <w:rsid w:val="00CC508E"/>
    <w:rsid w:val="00CC50D4"/>
    <w:rsid w:val="00CC5C7F"/>
    <w:rsid w:val="00CC6C94"/>
    <w:rsid w:val="00CC6DDC"/>
    <w:rsid w:val="00CC7F8C"/>
    <w:rsid w:val="00CD03A1"/>
    <w:rsid w:val="00CD0CF0"/>
    <w:rsid w:val="00CD2009"/>
    <w:rsid w:val="00CD26FC"/>
    <w:rsid w:val="00CD5AD5"/>
    <w:rsid w:val="00CD5C62"/>
    <w:rsid w:val="00CD6054"/>
    <w:rsid w:val="00CD6458"/>
    <w:rsid w:val="00CE02CD"/>
    <w:rsid w:val="00CE0FFE"/>
    <w:rsid w:val="00CE1028"/>
    <w:rsid w:val="00CE1A35"/>
    <w:rsid w:val="00CE1C45"/>
    <w:rsid w:val="00CE29CF"/>
    <w:rsid w:val="00CE2F64"/>
    <w:rsid w:val="00CE34CD"/>
    <w:rsid w:val="00CE7437"/>
    <w:rsid w:val="00CE7CB4"/>
    <w:rsid w:val="00CF021E"/>
    <w:rsid w:val="00CF08AC"/>
    <w:rsid w:val="00CF0D10"/>
    <w:rsid w:val="00CF0D87"/>
    <w:rsid w:val="00CF0FD3"/>
    <w:rsid w:val="00CF10CA"/>
    <w:rsid w:val="00CF118E"/>
    <w:rsid w:val="00CF12D2"/>
    <w:rsid w:val="00CF142A"/>
    <w:rsid w:val="00CF1F18"/>
    <w:rsid w:val="00CF26CA"/>
    <w:rsid w:val="00CF2C19"/>
    <w:rsid w:val="00CF339D"/>
    <w:rsid w:val="00CF42CC"/>
    <w:rsid w:val="00CF4CBD"/>
    <w:rsid w:val="00CF52EB"/>
    <w:rsid w:val="00CF5315"/>
    <w:rsid w:val="00CF5AED"/>
    <w:rsid w:val="00CF68D9"/>
    <w:rsid w:val="00CF6A40"/>
    <w:rsid w:val="00CF7249"/>
    <w:rsid w:val="00CF7607"/>
    <w:rsid w:val="00CF7D74"/>
    <w:rsid w:val="00CF7DB2"/>
    <w:rsid w:val="00D00157"/>
    <w:rsid w:val="00D0114E"/>
    <w:rsid w:val="00D01E89"/>
    <w:rsid w:val="00D02F98"/>
    <w:rsid w:val="00D03A15"/>
    <w:rsid w:val="00D03A92"/>
    <w:rsid w:val="00D0413D"/>
    <w:rsid w:val="00D04420"/>
    <w:rsid w:val="00D059AB"/>
    <w:rsid w:val="00D06C75"/>
    <w:rsid w:val="00D10BA8"/>
    <w:rsid w:val="00D1122E"/>
    <w:rsid w:val="00D1144A"/>
    <w:rsid w:val="00D11BEB"/>
    <w:rsid w:val="00D12E99"/>
    <w:rsid w:val="00D1395C"/>
    <w:rsid w:val="00D14260"/>
    <w:rsid w:val="00D144C9"/>
    <w:rsid w:val="00D146B0"/>
    <w:rsid w:val="00D158F6"/>
    <w:rsid w:val="00D159E5"/>
    <w:rsid w:val="00D16189"/>
    <w:rsid w:val="00D165C8"/>
    <w:rsid w:val="00D166BC"/>
    <w:rsid w:val="00D17052"/>
    <w:rsid w:val="00D20343"/>
    <w:rsid w:val="00D20844"/>
    <w:rsid w:val="00D20975"/>
    <w:rsid w:val="00D20B4E"/>
    <w:rsid w:val="00D2228A"/>
    <w:rsid w:val="00D22E1B"/>
    <w:rsid w:val="00D23D3B"/>
    <w:rsid w:val="00D24536"/>
    <w:rsid w:val="00D24C6E"/>
    <w:rsid w:val="00D250D3"/>
    <w:rsid w:val="00D25B6C"/>
    <w:rsid w:val="00D25CB3"/>
    <w:rsid w:val="00D25F6D"/>
    <w:rsid w:val="00D26361"/>
    <w:rsid w:val="00D267AA"/>
    <w:rsid w:val="00D26D15"/>
    <w:rsid w:val="00D279A5"/>
    <w:rsid w:val="00D27E92"/>
    <w:rsid w:val="00D30185"/>
    <w:rsid w:val="00D308A3"/>
    <w:rsid w:val="00D32D35"/>
    <w:rsid w:val="00D33C95"/>
    <w:rsid w:val="00D34523"/>
    <w:rsid w:val="00D34A10"/>
    <w:rsid w:val="00D34B4D"/>
    <w:rsid w:val="00D34EE4"/>
    <w:rsid w:val="00D36361"/>
    <w:rsid w:val="00D37692"/>
    <w:rsid w:val="00D400F0"/>
    <w:rsid w:val="00D4013A"/>
    <w:rsid w:val="00D405E0"/>
    <w:rsid w:val="00D40BE6"/>
    <w:rsid w:val="00D4304F"/>
    <w:rsid w:val="00D450C0"/>
    <w:rsid w:val="00D45E78"/>
    <w:rsid w:val="00D46397"/>
    <w:rsid w:val="00D46AC5"/>
    <w:rsid w:val="00D50A52"/>
    <w:rsid w:val="00D50F4D"/>
    <w:rsid w:val="00D51DC0"/>
    <w:rsid w:val="00D538C7"/>
    <w:rsid w:val="00D550E5"/>
    <w:rsid w:val="00D5541D"/>
    <w:rsid w:val="00D55C80"/>
    <w:rsid w:val="00D56063"/>
    <w:rsid w:val="00D56278"/>
    <w:rsid w:val="00D6086F"/>
    <w:rsid w:val="00D6142E"/>
    <w:rsid w:val="00D618A4"/>
    <w:rsid w:val="00D63762"/>
    <w:rsid w:val="00D668EE"/>
    <w:rsid w:val="00D66962"/>
    <w:rsid w:val="00D71363"/>
    <w:rsid w:val="00D71CD3"/>
    <w:rsid w:val="00D71F17"/>
    <w:rsid w:val="00D71F47"/>
    <w:rsid w:val="00D724A3"/>
    <w:rsid w:val="00D7305F"/>
    <w:rsid w:val="00D74071"/>
    <w:rsid w:val="00D74452"/>
    <w:rsid w:val="00D746E5"/>
    <w:rsid w:val="00D747CA"/>
    <w:rsid w:val="00D76765"/>
    <w:rsid w:val="00D76A59"/>
    <w:rsid w:val="00D80A71"/>
    <w:rsid w:val="00D832A3"/>
    <w:rsid w:val="00D833BD"/>
    <w:rsid w:val="00D8585A"/>
    <w:rsid w:val="00D8635E"/>
    <w:rsid w:val="00D86B00"/>
    <w:rsid w:val="00D8700F"/>
    <w:rsid w:val="00D87446"/>
    <w:rsid w:val="00D877E3"/>
    <w:rsid w:val="00D90FC0"/>
    <w:rsid w:val="00D9140A"/>
    <w:rsid w:val="00D916E0"/>
    <w:rsid w:val="00D91C3A"/>
    <w:rsid w:val="00D91E5B"/>
    <w:rsid w:val="00D924E6"/>
    <w:rsid w:val="00D92905"/>
    <w:rsid w:val="00D92ED8"/>
    <w:rsid w:val="00D93511"/>
    <w:rsid w:val="00D94FEB"/>
    <w:rsid w:val="00D958EF"/>
    <w:rsid w:val="00D97D21"/>
    <w:rsid w:val="00DA147A"/>
    <w:rsid w:val="00DA1511"/>
    <w:rsid w:val="00DA253C"/>
    <w:rsid w:val="00DA3815"/>
    <w:rsid w:val="00DA4D58"/>
    <w:rsid w:val="00DA50B6"/>
    <w:rsid w:val="00DA5155"/>
    <w:rsid w:val="00DA52DF"/>
    <w:rsid w:val="00DA57EF"/>
    <w:rsid w:val="00DA58F3"/>
    <w:rsid w:val="00DA67B9"/>
    <w:rsid w:val="00DA6A20"/>
    <w:rsid w:val="00DA7114"/>
    <w:rsid w:val="00DA7138"/>
    <w:rsid w:val="00DA7770"/>
    <w:rsid w:val="00DA7C83"/>
    <w:rsid w:val="00DB0300"/>
    <w:rsid w:val="00DB0AE2"/>
    <w:rsid w:val="00DB1974"/>
    <w:rsid w:val="00DB2A1A"/>
    <w:rsid w:val="00DB6063"/>
    <w:rsid w:val="00DB6100"/>
    <w:rsid w:val="00DB6997"/>
    <w:rsid w:val="00DB69DB"/>
    <w:rsid w:val="00DB6D9B"/>
    <w:rsid w:val="00DB6F57"/>
    <w:rsid w:val="00DC0324"/>
    <w:rsid w:val="00DC071E"/>
    <w:rsid w:val="00DC18F7"/>
    <w:rsid w:val="00DC1FCA"/>
    <w:rsid w:val="00DC41AA"/>
    <w:rsid w:val="00DC46E1"/>
    <w:rsid w:val="00DC4EB7"/>
    <w:rsid w:val="00DC4ED6"/>
    <w:rsid w:val="00DC541A"/>
    <w:rsid w:val="00DC56FE"/>
    <w:rsid w:val="00DC619D"/>
    <w:rsid w:val="00DC6DB3"/>
    <w:rsid w:val="00DC7A1C"/>
    <w:rsid w:val="00DC7A67"/>
    <w:rsid w:val="00DD0092"/>
    <w:rsid w:val="00DD0C7B"/>
    <w:rsid w:val="00DD1EA1"/>
    <w:rsid w:val="00DD26F8"/>
    <w:rsid w:val="00DD3B8D"/>
    <w:rsid w:val="00DD4878"/>
    <w:rsid w:val="00DD572C"/>
    <w:rsid w:val="00DD578B"/>
    <w:rsid w:val="00DD5857"/>
    <w:rsid w:val="00DD63F5"/>
    <w:rsid w:val="00DD7893"/>
    <w:rsid w:val="00DD7D95"/>
    <w:rsid w:val="00DE07B8"/>
    <w:rsid w:val="00DE1EDA"/>
    <w:rsid w:val="00DE2C96"/>
    <w:rsid w:val="00DE3793"/>
    <w:rsid w:val="00DE3BA0"/>
    <w:rsid w:val="00DE3F23"/>
    <w:rsid w:val="00DE4F5A"/>
    <w:rsid w:val="00DE5177"/>
    <w:rsid w:val="00DE526B"/>
    <w:rsid w:val="00DE536F"/>
    <w:rsid w:val="00DE5550"/>
    <w:rsid w:val="00DE55B9"/>
    <w:rsid w:val="00DE7525"/>
    <w:rsid w:val="00DE7613"/>
    <w:rsid w:val="00DE7716"/>
    <w:rsid w:val="00DF0681"/>
    <w:rsid w:val="00DF238E"/>
    <w:rsid w:val="00DF28E6"/>
    <w:rsid w:val="00DF3113"/>
    <w:rsid w:val="00DF3209"/>
    <w:rsid w:val="00DF330A"/>
    <w:rsid w:val="00DF395F"/>
    <w:rsid w:val="00DF3A95"/>
    <w:rsid w:val="00DF3E85"/>
    <w:rsid w:val="00DF3F02"/>
    <w:rsid w:val="00DF4AEC"/>
    <w:rsid w:val="00DF544C"/>
    <w:rsid w:val="00DF55C8"/>
    <w:rsid w:val="00DF5FCD"/>
    <w:rsid w:val="00DF74B9"/>
    <w:rsid w:val="00DF7FD0"/>
    <w:rsid w:val="00E00E71"/>
    <w:rsid w:val="00E00E95"/>
    <w:rsid w:val="00E0286F"/>
    <w:rsid w:val="00E0290D"/>
    <w:rsid w:val="00E03ADA"/>
    <w:rsid w:val="00E03C83"/>
    <w:rsid w:val="00E04044"/>
    <w:rsid w:val="00E04898"/>
    <w:rsid w:val="00E048A9"/>
    <w:rsid w:val="00E04DBF"/>
    <w:rsid w:val="00E05CF9"/>
    <w:rsid w:val="00E069E8"/>
    <w:rsid w:val="00E07209"/>
    <w:rsid w:val="00E1017D"/>
    <w:rsid w:val="00E10680"/>
    <w:rsid w:val="00E1089C"/>
    <w:rsid w:val="00E10B8F"/>
    <w:rsid w:val="00E146C5"/>
    <w:rsid w:val="00E1476C"/>
    <w:rsid w:val="00E15467"/>
    <w:rsid w:val="00E15561"/>
    <w:rsid w:val="00E20AB3"/>
    <w:rsid w:val="00E20B24"/>
    <w:rsid w:val="00E20CDC"/>
    <w:rsid w:val="00E214CF"/>
    <w:rsid w:val="00E21D95"/>
    <w:rsid w:val="00E21F33"/>
    <w:rsid w:val="00E228D8"/>
    <w:rsid w:val="00E22F78"/>
    <w:rsid w:val="00E23496"/>
    <w:rsid w:val="00E2369B"/>
    <w:rsid w:val="00E24A93"/>
    <w:rsid w:val="00E2674C"/>
    <w:rsid w:val="00E26A94"/>
    <w:rsid w:val="00E277A1"/>
    <w:rsid w:val="00E302B1"/>
    <w:rsid w:val="00E30C67"/>
    <w:rsid w:val="00E31E6B"/>
    <w:rsid w:val="00E3326E"/>
    <w:rsid w:val="00E33B58"/>
    <w:rsid w:val="00E33BF7"/>
    <w:rsid w:val="00E34976"/>
    <w:rsid w:val="00E353B9"/>
    <w:rsid w:val="00E367A5"/>
    <w:rsid w:val="00E36E47"/>
    <w:rsid w:val="00E370A7"/>
    <w:rsid w:val="00E3755B"/>
    <w:rsid w:val="00E37711"/>
    <w:rsid w:val="00E37737"/>
    <w:rsid w:val="00E40224"/>
    <w:rsid w:val="00E40D0F"/>
    <w:rsid w:val="00E41788"/>
    <w:rsid w:val="00E42CCB"/>
    <w:rsid w:val="00E4333D"/>
    <w:rsid w:val="00E43C45"/>
    <w:rsid w:val="00E45251"/>
    <w:rsid w:val="00E461F5"/>
    <w:rsid w:val="00E4621D"/>
    <w:rsid w:val="00E47E13"/>
    <w:rsid w:val="00E47E9D"/>
    <w:rsid w:val="00E51190"/>
    <w:rsid w:val="00E515B4"/>
    <w:rsid w:val="00E526D8"/>
    <w:rsid w:val="00E558E7"/>
    <w:rsid w:val="00E558F1"/>
    <w:rsid w:val="00E561BE"/>
    <w:rsid w:val="00E56DF4"/>
    <w:rsid w:val="00E60C26"/>
    <w:rsid w:val="00E6166A"/>
    <w:rsid w:val="00E62FD0"/>
    <w:rsid w:val="00E63945"/>
    <w:rsid w:val="00E63B54"/>
    <w:rsid w:val="00E6423F"/>
    <w:rsid w:val="00E6511B"/>
    <w:rsid w:val="00E65664"/>
    <w:rsid w:val="00E6616A"/>
    <w:rsid w:val="00E66A80"/>
    <w:rsid w:val="00E679FB"/>
    <w:rsid w:val="00E71399"/>
    <w:rsid w:val="00E717C9"/>
    <w:rsid w:val="00E71C0C"/>
    <w:rsid w:val="00E71C15"/>
    <w:rsid w:val="00E723F3"/>
    <w:rsid w:val="00E72861"/>
    <w:rsid w:val="00E732D7"/>
    <w:rsid w:val="00E73A21"/>
    <w:rsid w:val="00E73B03"/>
    <w:rsid w:val="00E74819"/>
    <w:rsid w:val="00E75330"/>
    <w:rsid w:val="00E7550E"/>
    <w:rsid w:val="00E75EDB"/>
    <w:rsid w:val="00E77C6B"/>
    <w:rsid w:val="00E77FF0"/>
    <w:rsid w:val="00E80837"/>
    <w:rsid w:val="00E80FFA"/>
    <w:rsid w:val="00E81721"/>
    <w:rsid w:val="00E818A9"/>
    <w:rsid w:val="00E82B7A"/>
    <w:rsid w:val="00E831EE"/>
    <w:rsid w:val="00E834C9"/>
    <w:rsid w:val="00E845CD"/>
    <w:rsid w:val="00E85808"/>
    <w:rsid w:val="00E86E7A"/>
    <w:rsid w:val="00E876B5"/>
    <w:rsid w:val="00E87D6B"/>
    <w:rsid w:val="00E87DC9"/>
    <w:rsid w:val="00E9080A"/>
    <w:rsid w:val="00E91DD1"/>
    <w:rsid w:val="00E92147"/>
    <w:rsid w:val="00E92771"/>
    <w:rsid w:val="00E93091"/>
    <w:rsid w:val="00E94024"/>
    <w:rsid w:val="00E94031"/>
    <w:rsid w:val="00E94C69"/>
    <w:rsid w:val="00E95F41"/>
    <w:rsid w:val="00E97C7C"/>
    <w:rsid w:val="00EA005E"/>
    <w:rsid w:val="00EA07F7"/>
    <w:rsid w:val="00EA265B"/>
    <w:rsid w:val="00EA3F78"/>
    <w:rsid w:val="00EA444E"/>
    <w:rsid w:val="00EA4864"/>
    <w:rsid w:val="00EA4C86"/>
    <w:rsid w:val="00EA53D4"/>
    <w:rsid w:val="00EA55B1"/>
    <w:rsid w:val="00EA5C24"/>
    <w:rsid w:val="00EA698E"/>
    <w:rsid w:val="00EA71B9"/>
    <w:rsid w:val="00EA7279"/>
    <w:rsid w:val="00EA76F4"/>
    <w:rsid w:val="00EB0719"/>
    <w:rsid w:val="00EB07A7"/>
    <w:rsid w:val="00EB08CA"/>
    <w:rsid w:val="00EB0F75"/>
    <w:rsid w:val="00EB13A1"/>
    <w:rsid w:val="00EB1BB5"/>
    <w:rsid w:val="00EB2126"/>
    <w:rsid w:val="00EB27D3"/>
    <w:rsid w:val="00EB2CC9"/>
    <w:rsid w:val="00EB3A64"/>
    <w:rsid w:val="00EB3C72"/>
    <w:rsid w:val="00EB3E94"/>
    <w:rsid w:val="00EB45C4"/>
    <w:rsid w:val="00EB59E1"/>
    <w:rsid w:val="00EB6C3C"/>
    <w:rsid w:val="00EB6C99"/>
    <w:rsid w:val="00EB7795"/>
    <w:rsid w:val="00EC059E"/>
    <w:rsid w:val="00EC08D0"/>
    <w:rsid w:val="00EC0B53"/>
    <w:rsid w:val="00EC2FE9"/>
    <w:rsid w:val="00EC39E3"/>
    <w:rsid w:val="00EC5A37"/>
    <w:rsid w:val="00EC7561"/>
    <w:rsid w:val="00EC7C29"/>
    <w:rsid w:val="00ED0509"/>
    <w:rsid w:val="00ED1D0D"/>
    <w:rsid w:val="00ED21C9"/>
    <w:rsid w:val="00ED2AE3"/>
    <w:rsid w:val="00ED46C9"/>
    <w:rsid w:val="00ED5BBC"/>
    <w:rsid w:val="00ED6532"/>
    <w:rsid w:val="00ED706B"/>
    <w:rsid w:val="00ED76CB"/>
    <w:rsid w:val="00EE00E1"/>
    <w:rsid w:val="00EE0164"/>
    <w:rsid w:val="00EE1202"/>
    <w:rsid w:val="00EE1785"/>
    <w:rsid w:val="00EE1E1D"/>
    <w:rsid w:val="00EE2566"/>
    <w:rsid w:val="00EE2973"/>
    <w:rsid w:val="00EE2ED1"/>
    <w:rsid w:val="00EE2EEC"/>
    <w:rsid w:val="00EE2F38"/>
    <w:rsid w:val="00EE3E06"/>
    <w:rsid w:val="00EE431E"/>
    <w:rsid w:val="00EE4780"/>
    <w:rsid w:val="00EE751B"/>
    <w:rsid w:val="00EF11F1"/>
    <w:rsid w:val="00EF1925"/>
    <w:rsid w:val="00EF2AD9"/>
    <w:rsid w:val="00EF3650"/>
    <w:rsid w:val="00EF3B55"/>
    <w:rsid w:val="00EF45D8"/>
    <w:rsid w:val="00EF4607"/>
    <w:rsid w:val="00EF4E4D"/>
    <w:rsid w:val="00EF562F"/>
    <w:rsid w:val="00EF5736"/>
    <w:rsid w:val="00EF5F51"/>
    <w:rsid w:val="00EF640F"/>
    <w:rsid w:val="00EF6F23"/>
    <w:rsid w:val="00F008A9"/>
    <w:rsid w:val="00F0138D"/>
    <w:rsid w:val="00F01676"/>
    <w:rsid w:val="00F01C49"/>
    <w:rsid w:val="00F01FE9"/>
    <w:rsid w:val="00F02004"/>
    <w:rsid w:val="00F031BD"/>
    <w:rsid w:val="00F03641"/>
    <w:rsid w:val="00F0643E"/>
    <w:rsid w:val="00F0762F"/>
    <w:rsid w:val="00F07C1A"/>
    <w:rsid w:val="00F07F80"/>
    <w:rsid w:val="00F10925"/>
    <w:rsid w:val="00F10E95"/>
    <w:rsid w:val="00F11F16"/>
    <w:rsid w:val="00F12566"/>
    <w:rsid w:val="00F12A2A"/>
    <w:rsid w:val="00F12C0D"/>
    <w:rsid w:val="00F12D49"/>
    <w:rsid w:val="00F13E26"/>
    <w:rsid w:val="00F14886"/>
    <w:rsid w:val="00F14ADA"/>
    <w:rsid w:val="00F16385"/>
    <w:rsid w:val="00F1657F"/>
    <w:rsid w:val="00F16A71"/>
    <w:rsid w:val="00F17AC3"/>
    <w:rsid w:val="00F17BF7"/>
    <w:rsid w:val="00F2053A"/>
    <w:rsid w:val="00F218B5"/>
    <w:rsid w:val="00F22AD9"/>
    <w:rsid w:val="00F23002"/>
    <w:rsid w:val="00F23C80"/>
    <w:rsid w:val="00F24278"/>
    <w:rsid w:val="00F24915"/>
    <w:rsid w:val="00F2634E"/>
    <w:rsid w:val="00F26F98"/>
    <w:rsid w:val="00F305AE"/>
    <w:rsid w:val="00F30994"/>
    <w:rsid w:val="00F311A8"/>
    <w:rsid w:val="00F31AAB"/>
    <w:rsid w:val="00F31B42"/>
    <w:rsid w:val="00F31EEA"/>
    <w:rsid w:val="00F32147"/>
    <w:rsid w:val="00F3370E"/>
    <w:rsid w:val="00F339A4"/>
    <w:rsid w:val="00F33FAE"/>
    <w:rsid w:val="00F34016"/>
    <w:rsid w:val="00F3424E"/>
    <w:rsid w:val="00F34907"/>
    <w:rsid w:val="00F34E77"/>
    <w:rsid w:val="00F3571A"/>
    <w:rsid w:val="00F363A5"/>
    <w:rsid w:val="00F36895"/>
    <w:rsid w:val="00F36EF2"/>
    <w:rsid w:val="00F40577"/>
    <w:rsid w:val="00F40597"/>
    <w:rsid w:val="00F42A35"/>
    <w:rsid w:val="00F42F75"/>
    <w:rsid w:val="00F43557"/>
    <w:rsid w:val="00F438A9"/>
    <w:rsid w:val="00F4434E"/>
    <w:rsid w:val="00F44B43"/>
    <w:rsid w:val="00F45D96"/>
    <w:rsid w:val="00F45ED0"/>
    <w:rsid w:val="00F461CC"/>
    <w:rsid w:val="00F4722F"/>
    <w:rsid w:val="00F47B7C"/>
    <w:rsid w:val="00F47E56"/>
    <w:rsid w:val="00F5243E"/>
    <w:rsid w:val="00F529DB"/>
    <w:rsid w:val="00F52F1A"/>
    <w:rsid w:val="00F5678E"/>
    <w:rsid w:val="00F570AE"/>
    <w:rsid w:val="00F57404"/>
    <w:rsid w:val="00F57437"/>
    <w:rsid w:val="00F60232"/>
    <w:rsid w:val="00F60C7B"/>
    <w:rsid w:val="00F60CEA"/>
    <w:rsid w:val="00F61313"/>
    <w:rsid w:val="00F62A68"/>
    <w:rsid w:val="00F62ECC"/>
    <w:rsid w:val="00F640A3"/>
    <w:rsid w:val="00F6434D"/>
    <w:rsid w:val="00F649BC"/>
    <w:rsid w:val="00F65938"/>
    <w:rsid w:val="00F65AC2"/>
    <w:rsid w:val="00F66D37"/>
    <w:rsid w:val="00F6792B"/>
    <w:rsid w:val="00F67B45"/>
    <w:rsid w:val="00F67D26"/>
    <w:rsid w:val="00F703AB"/>
    <w:rsid w:val="00F708ED"/>
    <w:rsid w:val="00F719A8"/>
    <w:rsid w:val="00F729FA"/>
    <w:rsid w:val="00F72F9F"/>
    <w:rsid w:val="00F73A40"/>
    <w:rsid w:val="00F73CCB"/>
    <w:rsid w:val="00F73D6B"/>
    <w:rsid w:val="00F7437D"/>
    <w:rsid w:val="00F746C8"/>
    <w:rsid w:val="00F74C15"/>
    <w:rsid w:val="00F76065"/>
    <w:rsid w:val="00F765DB"/>
    <w:rsid w:val="00F76DAD"/>
    <w:rsid w:val="00F77F1C"/>
    <w:rsid w:val="00F8005A"/>
    <w:rsid w:val="00F8006D"/>
    <w:rsid w:val="00F8011E"/>
    <w:rsid w:val="00F8100F"/>
    <w:rsid w:val="00F812C4"/>
    <w:rsid w:val="00F81696"/>
    <w:rsid w:val="00F81954"/>
    <w:rsid w:val="00F81A93"/>
    <w:rsid w:val="00F81D89"/>
    <w:rsid w:val="00F82759"/>
    <w:rsid w:val="00F8304A"/>
    <w:rsid w:val="00F84427"/>
    <w:rsid w:val="00F84B2E"/>
    <w:rsid w:val="00F8500A"/>
    <w:rsid w:val="00F8504F"/>
    <w:rsid w:val="00F85111"/>
    <w:rsid w:val="00F86527"/>
    <w:rsid w:val="00F903AB"/>
    <w:rsid w:val="00F90988"/>
    <w:rsid w:val="00F90F55"/>
    <w:rsid w:val="00F91173"/>
    <w:rsid w:val="00F91272"/>
    <w:rsid w:val="00F92498"/>
    <w:rsid w:val="00F928FA"/>
    <w:rsid w:val="00F92B26"/>
    <w:rsid w:val="00F93807"/>
    <w:rsid w:val="00F941D0"/>
    <w:rsid w:val="00F943EB"/>
    <w:rsid w:val="00F95B34"/>
    <w:rsid w:val="00F96085"/>
    <w:rsid w:val="00F965D6"/>
    <w:rsid w:val="00F96D2A"/>
    <w:rsid w:val="00F96D5B"/>
    <w:rsid w:val="00F97175"/>
    <w:rsid w:val="00F97CB1"/>
    <w:rsid w:val="00FA0046"/>
    <w:rsid w:val="00FA0146"/>
    <w:rsid w:val="00FA0458"/>
    <w:rsid w:val="00FA160D"/>
    <w:rsid w:val="00FA25AC"/>
    <w:rsid w:val="00FA2B5A"/>
    <w:rsid w:val="00FA2C79"/>
    <w:rsid w:val="00FA4609"/>
    <w:rsid w:val="00FA684E"/>
    <w:rsid w:val="00FB13D6"/>
    <w:rsid w:val="00FB1A0B"/>
    <w:rsid w:val="00FB22BD"/>
    <w:rsid w:val="00FB27D4"/>
    <w:rsid w:val="00FB2C2C"/>
    <w:rsid w:val="00FB3046"/>
    <w:rsid w:val="00FB3481"/>
    <w:rsid w:val="00FB365F"/>
    <w:rsid w:val="00FB3824"/>
    <w:rsid w:val="00FB7475"/>
    <w:rsid w:val="00FB7A78"/>
    <w:rsid w:val="00FC07B6"/>
    <w:rsid w:val="00FC1DEB"/>
    <w:rsid w:val="00FC2A69"/>
    <w:rsid w:val="00FC2C8F"/>
    <w:rsid w:val="00FC33B8"/>
    <w:rsid w:val="00FC3BE4"/>
    <w:rsid w:val="00FC3D2C"/>
    <w:rsid w:val="00FC45D9"/>
    <w:rsid w:val="00FC5F12"/>
    <w:rsid w:val="00FC6EB7"/>
    <w:rsid w:val="00FC759F"/>
    <w:rsid w:val="00FC78A4"/>
    <w:rsid w:val="00FC7A5E"/>
    <w:rsid w:val="00FC7AB5"/>
    <w:rsid w:val="00FC7B9D"/>
    <w:rsid w:val="00FD0000"/>
    <w:rsid w:val="00FD062B"/>
    <w:rsid w:val="00FD09A5"/>
    <w:rsid w:val="00FD0CD4"/>
    <w:rsid w:val="00FD1645"/>
    <w:rsid w:val="00FD2EBD"/>
    <w:rsid w:val="00FD4238"/>
    <w:rsid w:val="00FD44A0"/>
    <w:rsid w:val="00FD4982"/>
    <w:rsid w:val="00FD5243"/>
    <w:rsid w:val="00FD53D4"/>
    <w:rsid w:val="00FD5518"/>
    <w:rsid w:val="00FD5919"/>
    <w:rsid w:val="00FD5D91"/>
    <w:rsid w:val="00FD6B16"/>
    <w:rsid w:val="00FD7102"/>
    <w:rsid w:val="00FD7FF7"/>
    <w:rsid w:val="00FE0070"/>
    <w:rsid w:val="00FE01B3"/>
    <w:rsid w:val="00FE0688"/>
    <w:rsid w:val="00FE0EF4"/>
    <w:rsid w:val="00FE10EF"/>
    <w:rsid w:val="00FE1233"/>
    <w:rsid w:val="00FE1359"/>
    <w:rsid w:val="00FE1823"/>
    <w:rsid w:val="00FE2F7A"/>
    <w:rsid w:val="00FE3AC4"/>
    <w:rsid w:val="00FE4494"/>
    <w:rsid w:val="00FE4B40"/>
    <w:rsid w:val="00FE53FC"/>
    <w:rsid w:val="00FE593B"/>
    <w:rsid w:val="00FE594F"/>
    <w:rsid w:val="00FE59D4"/>
    <w:rsid w:val="00FE6445"/>
    <w:rsid w:val="00FE6648"/>
    <w:rsid w:val="00FE6AC9"/>
    <w:rsid w:val="00FE6DC7"/>
    <w:rsid w:val="00FF0592"/>
    <w:rsid w:val="00FF0853"/>
    <w:rsid w:val="00FF13AF"/>
    <w:rsid w:val="00FF2497"/>
    <w:rsid w:val="00FF283C"/>
    <w:rsid w:val="00FF39E8"/>
    <w:rsid w:val="00FF645A"/>
    <w:rsid w:val="00FF6F03"/>
    <w:rsid w:val="00FF7629"/>
    <w:rsid w:val="00FF78F3"/>
    <w:rsid w:val="00FF7BB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836FE"/>
  <w15:chartTrackingRefBased/>
  <w15:docId w15:val="{0839A500-546A-4E16-8FA3-9256A75BA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MS Mincho" w:hAnsi="Calibri"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491F8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7755EE"/>
    <w:pPr>
      <w:spacing w:after="0" w:line="240" w:lineRule="auto"/>
    </w:pPr>
    <w:rPr>
      <w:rFonts w:ascii="Times New Roman" w:eastAsia="Times New Roman" w:hAnsi="Times New Roman"/>
      <w:sz w:val="24"/>
      <w:szCs w:val="24"/>
      <w:lang w:val="en-US"/>
    </w:rPr>
  </w:style>
  <w:style w:type="character" w:customStyle="1" w:styleId="CommentTextChar">
    <w:name w:val="Comment Text Char"/>
    <w:link w:val="CommentText"/>
    <w:uiPriority w:val="99"/>
    <w:rsid w:val="007755EE"/>
    <w:rPr>
      <w:rFonts w:ascii="Times New Roman" w:eastAsia="Times New Roman" w:hAnsi="Times New Roman"/>
      <w:sz w:val="24"/>
      <w:szCs w:val="24"/>
      <w:lang w:val="en-US"/>
    </w:rPr>
  </w:style>
  <w:style w:type="character" w:styleId="LineNumber">
    <w:name w:val="line number"/>
    <w:basedOn w:val="DefaultParagraphFont"/>
    <w:uiPriority w:val="99"/>
    <w:semiHidden/>
    <w:unhideWhenUsed/>
    <w:rsid w:val="007755EE"/>
  </w:style>
  <w:style w:type="paragraph" w:styleId="Header">
    <w:name w:val="header"/>
    <w:basedOn w:val="Normal"/>
    <w:link w:val="HeaderChar"/>
    <w:uiPriority w:val="99"/>
    <w:unhideWhenUsed/>
    <w:rsid w:val="007755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7755EE"/>
  </w:style>
  <w:style w:type="paragraph" w:styleId="Footer">
    <w:name w:val="footer"/>
    <w:basedOn w:val="Normal"/>
    <w:link w:val="FooterChar"/>
    <w:uiPriority w:val="99"/>
    <w:unhideWhenUsed/>
    <w:rsid w:val="007755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7755EE"/>
  </w:style>
  <w:style w:type="paragraph" w:styleId="ListParagraph">
    <w:name w:val="List Paragraph"/>
    <w:basedOn w:val="Normal"/>
    <w:uiPriority w:val="34"/>
    <w:qFormat/>
    <w:rsid w:val="00E1089C"/>
    <w:pPr>
      <w:ind w:left="720"/>
      <w:contextualSpacing/>
    </w:pPr>
  </w:style>
  <w:style w:type="paragraph" w:styleId="BalloonText">
    <w:name w:val="Balloon Text"/>
    <w:basedOn w:val="Normal"/>
    <w:link w:val="BalloonTextChar"/>
    <w:uiPriority w:val="99"/>
    <w:semiHidden/>
    <w:unhideWhenUsed/>
    <w:rsid w:val="00291E5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291E55"/>
    <w:rPr>
      <w:rFonts w:ascii="Segoe UI" w:hAnsi="Segoe UI" w:cs="Segoe UI"/>
      <w:sz w:val="18"/>
      <w:szCs w:val="18"/>
    </w:rPr>
  </w:style>
  <w:style w:type="character" w:styleId="CommentReference">
    <w:name w:val="annotation reference"/>
    <w:uiPriority w:val="99"/>
    <w:semiHidden/>
    <w:unhideWhenUsed/>
    <w:rsid w:val="00D50F4D"/>
    <w:rPr>
      <w:sz w:val="16"/>
      <w:szCs w:val="16"/>
    </w:rPr>
  </w:style>
  <w:style w:type="paragraph" w:styleId="CommentSubject">
    <w:name w:val="annotation subject"/>
    <w:basedOn w:val="CommentText"/>
    <w:next w:val="CommentText"/>
    <w:link w:val="CommentSubjectChar"/>
    <w:uiPriority w:val="99"/>
    <w:semiHidden/>
    <w:unhideWhenUsed/>
    <w:rsid w:val="00D50F4D"/>
    <w:pPr>
      <w:spacing w:after="160"/>
    </w:pPr>
    <w:rPr>
      <w:rFonts w:ascii="Calibri" w:eastAsia="Calibri" w:hAnsi="Calibri"/>
      <w:b/>
      <w:bCs/>
      <w:sz w:val="20"/>
      <w:szCs w:val="20"/>
      <w:lang w:val="es-ES"/>
    </w:rPr>
  </w:style>
  <w:style w:type="character" w:customStyle="1" w:styleId="CommentSubjectChar">
    <w:name w:val="Comment Subject Char"/>
    <w:link w:val="CommentSubject"/>
    <w:uiPriority w:val="99"/>
    <w:semiHidden/>
    <w:rsid w:val="00D50F4D"/>
    <w:rPr>
      <w:rFonts w:ascii="Times New Roman" w:eastAsia="Times New Roman" w:hAnsi="Times New Roman"/>
      <w:b/>
      <w:bCs/>
      <w:sz w:val="20"/>
      <w:szCs w:val="20"/>
      <w:lang w:val="en-US"/>
    </w:rPr>
  </w:style>
  <w:style w:type="character" w:customStyle="1" w:styleId="Heading1Char">
    <w:name w:val="Heading 1 Char"/>
    <w:basedOn w:val="DefaultParagraphFont"/>
    <w:link w:val="Heading1"/>
    <w:uiPriority w:val="9"/>
    <w:rsid w:val="00491F8E"/>
    <w:rPr>
      <w:rFonts w:asciiTheme="majorHAnsi" w:eastAsiaTheme="majorEastAsia" w:hAnsiTheme="majorHAnsi" w:cstheme="majorBidi"/>
      <w:color w:val="2F5496" w:themeColor="accent1" w:themeShade="BF"/>
      <w:sz w:val="32"/>
      <w:szCs w:val="32"/>
      <w:lang w:eastAsia="en-US"/>
    </w:rPr>
  </w:style>
  <w:style w:type="character" w:styleId="Hyperlink">
    <w:name w:val="Hyperlink"/>
    <w:basedOn w:val="DefaultParagraphFont"/>
    <w:uiPriority w:val="99"/>
    <w:unhideWhenUsed/>
    <w:rsid w:val="0025170B"/>
    <w:rPr>
      <w:color w:val="0000FF"/>
      <w:u w:val="single"/>
    </w:rPr>
  </w:style>
  <w:style w:type="character" w:customStyle="1" w:styleId="fipmark">
    <w:name w:val="fip_mark"/>
    <w:basedOn w:val="DefaultParagraphFont"/>
    <w:rsid w:val="00D26361"/>
  </w:style>
  <w:style w:type="character" w:styleId="Strong">
    <w:name w:val="Strong"/>
    <w:basedOn w:val="DefaultParagraphFont"/>
    <w:uiPriority w:val="22"/>
    <w:qFormat/>
    <w:rsid w:val="007329FF"/>
    <w:rPr>
      <w:b/>
      <w:bCs/>
    </w:rPr>
  </w:style>
  <w:style w:type="character" w:customStyle="1" w:styleId="UnresolvedMention1">
    <w:name w:val="Unresolved Mention1"/>
    <w:basedOn w:val="DefaultParagraphFont"/>
    <w:uiPriority w:val="99"/>
    <w:semiHidden/>
    <w:unhideWhenUsed/>
    <w:rsid w:val="00024815"/>
    <w:rPr>
      <w:color w:val="605E5C"/>
      <w:shd w:val="clear" w:color="auto" w:fill="E1DFDD"/>
    </w:rPr>
  </w:style>
  <w:style w:type="character" w:styleId="Emphasis">
    <w:name w:val="Emphasis"/>
    <w:basedOn w:val="DefaultParagraphFont"/>
    <w:uiPriority w:val="20"/>
    <w:qFormat/>
    <w:rsid w:val="00527C76"/>
    <w:rPr>
      <w:i/>
      <w:iCs/>
    </w:rPr>
  </w:style>
  <w:style w:type="paragraph" w:customStyle="1" w:styleId="Default">
    <w:name w:val="Default"/>
    <w:rsid w:val="007E0F2F"/>
    <w:pPr>
      <w:autoSpaceDE w:val="0"/>
      <w:autoSpaceDN w:val="0"/>
      <w:adjustRightInd w:val="0"/>
    </w:pPr>
    <w:rPr>
      <w:rFonts w:ascii="Times New Roman" w:hAnsi="Times New Roman"/>
      <w:color w:val="000000"/>
      <w:sz w:val="24"/>
      <w:szCs w:val="24"/>
      <w:lang w:val="en-US"/>
    </w:rPr>
  </w:style>
  <w:style w:type="character" w:customStyle="1" w:styleId="UnresolvedMention2">
    <w:name w:val="Unresolved Mention2"/>
    <w:basedOn w:val="DefaultParagraphFont"/>
    <w:uiPriority w:val="99"/>
    <w:semiHidden/>
    <w:unhideWhenUsed/>
    <w:rsid w:val="00255F36"/>
    <w:rPr>
      <w:color w:val="605E5C"/>
      <w:shd w:val="clear" w:color="auto" w:fill="E1DFDD"/>
    </w:rPr>
  </w:style>
  <w:style w:type="paragraph" w:customStyle="1" w:styleId="pf0">
    <w:name w:val="pf0"/>
    <w:basedOn w:val="Normal"/>
    <w:rsid w:val="00180479"/>
    <w:pPr>
      <w:spacing w:before="100" w:beforeAutospacing="1" w:after="100" w:afterAutospacing="1" w:line="240" w:lineRule="auto"/>
    </w:pPr>
    <w:rPr>
      <w:rFonts w:ascii="Times New Roman" w:eastAsia="Times New Roman" w:hAnsi="Times New Roman"/>
      <w:sz w:val="24"/>
      <w:szCs w:val="24"/>
      <w:lang w:val="en-US"/>
    </w:rPr>
  </w:style>
  <w:style w:type="character" w:customStyle="1" w:styleId="cf01">
    <w:name w:val="cf01"/>
    <w:basedOn w:val="DefaultParagraphFont"/>
    <w:rsid w:val="00180479"/>
    <w:rPr>
      <w:rFonts w:ascii="Segoe UI" w:hAnsi="Segoe UI" w:cs="Segoe UI" w:hint="default"/>
      <w:sz w:val="18"/>
      <w:szCs w:val="18"/>
    </w:rPr>
  </w:style>
  <w:style w:type="character" w:customStyle="1" w:styleId="mixed-citation">
    <w:name w:val="mixed-citation"/>
    <w:basedOn w:val="DefaultParagraphFont"/>
    <w:rsid w:val="00C72C4F"/>
  </w:style>
  <w:style w:type="character" w:styleId="UnresolvedMention">
    <w:name w:val="Unresolved Mention"/>
    <w:basedOn w:val="DefaultParagraphFont"/>
    <w:uiPriority w:val="99"/>
    <w:semiHidden/>
    <w:unhideWhenUsed/>
    <w:rsid w:val="00B101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1507">
      <w:bodyDiv w:val="1"/>
      <w:marLeft w:val="0"/>
      <w:marRight w:val="0"/>
      <w:marTop w:val="0"/>
      <w:marBottom w:val="0"/>
      <w:divBdr>
        <w:top w:val="none" w:sz="0" w:space="0" w:color="auto"/>
        <w:left w:val="none" w:sz="0" w:space="0" w:color="auto"/>
        <w:bottom w:val="none" w:sz="0" w:space="0" w:color="auto"/>
        <w:right w:val="none" w:sz="0" w:space="0" w:color="auto"/>
      </w:divBdr>
    </w:div>
    <w:div w:id="135882199">
      <w:bodyDiv w:val="1"/>
      <w:marLeft w:val="0"/>
      <w:marRight w:val="0"/>
      <w:marTop w:val="0"/>
      <w:marBottom w:val="0"/>
      <w:divBdr>
        <w:top w:val="none" w:sz="0" w:space="0" w:color="auto"/>
        <w:left w:val="none" w:sz="0" w:space="0" w:color="auto"/>
        <w:bottom w:val="none" w:sz="0" w:space="0" w:color="auto"/>
        <w:right w:val="none" w:sz="0" w:space="0" w:color="auto"/>
      </w:divBdr>
    </w:div>
    <w:div w:id="488638827">
      <w:bodyDiv w:val="1"/>
      <w:marLeft w:val="0"/>
      <w:marRight w:val="0"/>
      <w:marTop w:val="0"/>
      <w:marBottom w:val="0"/>
      <w:divBdr>
        <w:top w:val="none" w:sz="0" w:space="0" w:color="auto"/>
        <w:left w:val="none" w:sz="0" w:space="0" w:color="auto"/>
        <w:bottom w:val="none" w:sz="0" w:space="0" w:color="auto"/>
        <w:right w:val="none" w:sz="0" w:space="0" w:color="auto"/>
      </w:divBdr>
      <w:divsChild>
        <w:div w:id="19357452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114074">
              <w:marLeft w:val="0"/>
              <w:marRight w:val="0"/>
              <w:marTop w:val="0"/>
              <w:marBottom w:val="0"/>
              <w:divBdr>
                <w:top w:val="none" w:sz="0" w:space="0" w:color="auto"/>
                <w:left w:val="none" w:sz="0" w:space="0" w:color="auto"/>
                <w:bottom w:val="none" w:sz="0" w:space="0" w:color="auto"/>
                <w:right w:val="none" w:sz="0" w:space="0" w:color="auto"/>
              </w:divBdr>
              <w:divsChild>
                <w:div w:id="1726879851">
                  <w:marLeft w:val="0"/>
                  <w:marRight w:val="0"/>
                  <w:marTop w:val="0"/>
                  <w:marBottom w:val="0"/>
                  <w:divBdr>
                    <w:top w:val="none" w:sz="0" w:space="0" w:color="auto"/>
                    <w:left w:val="none" w:sz="0" w:space="0" w:color="auto"/>
                    <w:bottom w:val="none" w:sz="0" w:space="0" w:color="auto"/>
                    <w:right w:val="none" w:sz="0" w:space="0" w:color="auto"/>
                  </w:divBdr>
                  <w:divsChild>
                    <w:div w:id="1799646954">
                      <w:marLeft w:val="0"/>
                      <w:marRight w:val="0"/>
                      <w:marTop w:val="0"/>
                      <w:marBottom w:val="0"/>
                      <w:divBdr>
                        <w:top w:val="none" w:sz="0" w:space="0" w:color="auto"/>
                        <w:left w:val="none" w:sz="0" w:space="0" w:color="auto"/>
                        <w:bottom w:val="none" w:sz="0" w:space="0" w:color="auto"/>
                        <w:right w:val="none" w:sz="0" w:space="0" w:color="auto"/>
                      </w:divBdr>
                    </w:div>
                    <w:div w:id="1361201861">
                      <w:marLeft w:val="0"/>
                      <w:marRight w:val="0"/>
                      <w:marTop w:val="0"/>
                      <w:marBottom w:val="0"/>
                      <w:divBdr>
                        <w:top w:val="none" w:sz="0" w:space="0" w:color="auto"/>
                        <w:left w:val="none" w:sz="0" w:space="0" w:color="auto"/>
                        <w:bottom w:val="none" w:sz="0" w:space="0" w:color="auto"/>
                        <w:right w:val="none" w:sz="0" w:space="0" w:color="auto"/>
                      </w:divBdr>
                      <w:divsChild>
                        <w:div w:id="852299639">
                          <w:marLeft w:val="0"/>
                          <w:marRight w:val="0"/>
                          <w:marTop w:val="0"/>
                          <w:marBottom w:val="0"/>
                          <w:divBdr>
                            <w:top w:val="none" w:sz="0" w:space="0" w:color="auto"/>
                            <w:left w:val="none" w:sz="0" w:space="0" w:color="auto"/>
                            <w:bottom w:val="none" w:sz="0" w:space="0" w:color="auto"/>
                            <w:right w:val="none" w:sz="0" w:space="0" w:color="auto"/>
                          </w:divBdr>
                        </w:div>
                        <w:div w:id="1144393107">
                          <w:marLeft w:val="0"/>
                          <w:marRight w:val="0"/>
                          <w:marTop w:val="0"/>
                          <w:marBottom w:val="0"/>
                          <w:divBdr>
                            <w:top w:val="none" w:sz="0" w:space="0" w:color="auto"/>
                            <w:left w:val="none" w:sz="0" w:space="0" w:color="auto"/>
                            <w:bottom w:val="none" w:sz="0" w:space="0" w:color="auto"/>
                            <w:right w:val="none" w:sz="0" w:space="0" w:color="auto"/>
                          </w:divBdr>
                        </w:div>
                        <w:div w:id="1247417683">
                          <w:marLeft w:val="0"/>
                          <w:marRight w:val="0"/>
                          <w:marTop w:val="0"/>
                          <w:marBottom w:val="0"/>
                          <w:divBdr>
                            <w:top w:val="none" w:sz="0" w:space="0" w:color="auto"/>
                            <w:left w:val="none" w:sz="0" w:space="0" w:color="auto"/>
                            <w:bottom w:val="none" w:sz="0" w:space="0" w:color="auto"/>
                            <w:right w:val="none" w:sz="0" w:space="0" w:color="auto"/>
                          </w:divBdr>
                        </w:div>
                        <w:div w:id="519318491">
                          <w:marLeft w:val="0"/>
                          <w:marRight w:val="0"/>
                          <w:marTop w:val="0"/>
                          <w:marBottom w:val="0"/>
                          <w:divBdr>
                            <w:top w:val="none" w:sz="0" w:space="0" w:color="auto"/>
                            <w:left w:val="none" w:sz="0" w:space="0" w:color="auto"/>
                            <w:bottom w:val="none" w:sz="0" w:space="0" w:color="auto"/>
                            <w:right w:val="none" w:sz="0" w:space="0" w:color="auto"/>
                          </w:divBdr>
                        </w:div>
                        <w:div w:id="2108498364">
                          <w:marLeft w:val="0"/>
                          <w:marRight w:val="0"/>
                          <w:marTop w:val="0"/>
                          <w:marBottom w:val="0"/>
                          <w:divBdr>
                            <w:top w:val="none" w:sz="0" w:space="0" w:color="auto"/>
                            <w:left w:val="none" w:sz="0" w:space="0" w:color="auto"/>
                            <w:bottom w:val="none" w:sz="0" w:space="0" w:color="auto"/>
                            <w:right w:val="none" w:sz="0" w:space="0" w:color="auto"/>
                          </w:divBdr>
                        </w:div>
                        <w:div w:id="770855904">
                          <w:marLeft w:val="0"/>
                          <w:marRight w:val="0"/>
                          <w:marTop w:val="0"/>
                          <w:marBottom w:val="0"/>
                          <w:divBdr>
                            <w:top w:val="none" w:sz="0" w:space="0" w:color="auto"/>
                            <w:left w:val="none" w:sz="0" w:space="0" w:color="auto"/>
                            <w:bottom w:val="none" w:sz="0" w:space="0" w:color="auto"/>
                            <w:right w:val="none" w:sz="0" w:space="0" w:color="auto"/>
                          </w:divBdr>
                        </w:div>
                      </w:divsChild>
                    </w:div>
                    <w:div w:id="1463382694">
                      <w:marLeft w:val="0"/>
                      <w:marRight w:val="0"/>
                      <w:marTop w:val="0"/>
                      <w:marBottom w:val="0"/>
                      <w:divBdr>
                        <w:top w:val="none" w:sz="0" w:space="0" w:color="auto"/>
                        <w:left w:val="none" w:sz="0" w:space="0" w:color="auto"/>
                        <w:bottom w:val="none" w:sz="0" w:space="0" w:color="auto"/>
                        <w:right w:val="none" w:sz="0" w:space="0" w:color="auto"/>
                      </w:divBdr>
                      <w:divsChild>
                        <w:div w:id="1944222183">
                          <w:marLeft w:val="0"/>
                          <w:marRight w:val="0"/>
                          <w:marTop w:val="0"/>
                          <w:marBottom w:val="0"/>
                          <w:divBdr>
                            <w:top w:val="none" w:sz="0" w:space="0" w:color="auto"/>
                            <w:left w:val="none" w:sz="0" w:space="0" w:color="auto"/>
                            <w:bottom w:val="none" w:sz="0" w:space="0" w:color="auto"/>
                            <w:right w:val="none" w:sz="0" w:space="0" w:color="auto"/>
                          </w:divBdr>
                        </w:div>
                        <w:div w:id="751240019">
                          <w:marLeft w:val="0"/>
                          <w:marRight w:val="0"/>
                          <w:marTop w:val="0"/>
                          <w:marBottom w:val="0"/>
                          <w:divBdr>
                            <w:top w:val="none" w:sz="0" w:space="0" w:color="auto"/>
                            <w:left w:val="none" w:sz="0" w:space="0" w:color="auto"/>
                            <w:bottom w:val="none" w:sz="0" w:space="0" w:color="auto"/>
                            <w:right w:val="none" w:sz="0" w:space="0" w:color="auto"/>
                          </w:divBdr>
                        </w:div>
                        <w:div w:id="491991166">
                          <w:marLeft w:val="0"/>
                          <w:marRight w:val="0"/>
                          <w:marTop w:val="0"/>
                          <w:marBottom w:val="0"/>
                          <w:divBdr>
                            <w:top w:val="none" w:sz="0" w:space="0" w:color="auto"/>
                            <w:left w:val="none" w:sz="0" w:space="0" w:color="auto"/>
                            <w:bottom w:val="none" w:sz="0" w:space="0" w:color="auto"/>
                            <w:right w:val="none" w:sz="0" w:space="0" w:color="auto"/>
                          </w:divBdr>
                        </w:div>
                        <w:div w:id="1975796695">
                          <w:marLeft w:val="0"/>
                          <w:marRight w:val="0"/>
                          <w:marTop w:val="0"/>
                          <w:marBottom w:val="0"/>
                          <w:divBdr>
                            <w:top w:val="none" w:sz="0" w:space="0" w:color="auto"/>
                            <w:left w:val="none" w:sz="0" w:space="0" w:color="auto"/>
                            <w:bottom w:val="none" w:sz="0" w:space="0" w:color="auto"/>
                            <w:right w:val="none" w:sz="0" w:space="0" w:color="auto"/>
                          </w:divBdr>
                        </w:div>
                        <w:div w:id="735476354">
                          <w:marLeft w:val="0"/>
                          <w:marRight w:val="0"/>
                          <w:marTop w:val="0"/>
                          <w:marBottom w:val="0"/>
                          <w:divBdr>
                            <w:top w:val="none" w:sz="0" w:space="0" w:color="auto"/>
                            <w:left w:val="none" w:sz="0" w:space="0" w:color="auto"/>
                            <w:bottom w:val="none" w:sz="0" w:space="0" w:color="auto"/>
                            <w:right w:val="none" w:sz="0" w:space="0" w:color="auto"/>
                          </w:divBdr>
                        </w:div>
                        <w:div w:id="1963804606">
                          <w:marLeft w:val="0"/>
                          <w:marRight w:val="0"/>
                          <w:marTop w:val="0"/>
                          <w:marBottom w:val="0"/>
                          <w:divBdr>
                            <w:top w:val="none" w:sz="0" w:space="0" w:color="auto"/>
                            <w:left w:val="none" w:sz="0" w:space="0" w:color="auto"/>
                            <w:bottom w:val="none" w:sz="0" w:space="0" w:color="auto"/>
                            <w:right w:val="none" w:sz="0" w:space="0" w:color="auto"/>
                          </w:divBdr>
                        </w:div>
                      </w:divsChild>
                    </w:div>
                    <w:div w:id="1937781909">
                      <w:marLeft w:val="0"/>
                      <w:marRight w:val="0"/>
                      <w:marTop w:val="0"/>
                      <w:marBottom w:val="0"/>
                      <w:divBdr>
                        <w:top w:val="none" w:sz="0" w:space="0" w:color="auto"/>
                        <w:left w:val="none" w:sz="0" w:space="0" w:color="auto"/>
                        <w:bottom w:val="none" w:sz="0" w:space="0" w:color="auto"/>
                        <w:right w:val="none" w:sz="0" w:space="0" w:color="auto"/>
                      </w:divBdr>
                    </w:div>
                    <w:div w:id="11786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6572498">
      <w:bodyDiv w:val="1"/>
      <w:marLeft w:val="0"/>
      <w:marRight w:val="0"/>
      <w:marTop w:val="0"/>
      <w:marBottom w:val="0"/>
      <w:divBdr>
        <w:top w:val="none" w:sz="0" w:space="0" w:color="auto"/>
        <w:left w:val="none" w:sz="0" w:space="0" w:color="auto"/>
        <w:bottom w:val="none" w:sz="0" w:space="0" w:color="auto"/>
        <w:right w:val="none" w:sz="0" w:space="0" w:color="auto"/>
      </w:divBdr>
    </w:div>
    <w:div w:id="839853405">
      <w:bodyDiv w:val="1"/>
      <w:marLeft w:val="0"/>
      <w:marRight w:val="0"/>
      <w:marTop w:val="0"/>
      <w:marBottom w:val="0"/>
      <w:divBdr>
        <w:top w:val="none" w:sz="0" w:space="0" w:color="auto"/>
        <w:left w:val="none" w:sz="0" w:space="0" w:color="auto"/>
        <w:bottom w:val="none" w:sz="0" w:space="0" w:color="auto"/>
        <w:right w:val="none" w:sz="0" w:space="0" w:color="auto"/>
      </w:divBdr>
    </w:div>
    <w:div w:id="890925261">
      <w:bodyDiv w:val="1"/>
      <w:marLeft w:val="0"/>
      <w:marRight w:val="0"/>
      <w:marTop w:val="0"/>
      <w:marBottom w:val="0"/>
      <w:divBdr>
        <w:top w:val="none" w:sz="0" w:space="0" w:color="auto"/>
        <w:left w:val="none" w:sz="0" w:space="0" w:color="auto"/>
        <w:bottom w:val="none" w:sz="0" w:space="0" w:color="auto"/>
        <w:right w:val="none" w:sz="0" w:space="0" w:color="auto"/>
      </w:divBdr>
      <w:divsChild>
        <w:div w:id="632827974">
          <w:marLeft w:val="0"/>
          <w:marRight w:val="0"/>
          <w:marTop w:val="75"/>
          <w:marBottom w:val="0"/>
          <w:divBdr>
            <w:top w:val="none" w:sz="0" w:space="0" w:color="auto"/>
            <w:left w:val="none" w:sz="0" w:space="0" w:color="auto"/>
            <w:bottom w:val="none" w:sz="0" w:space="0" w:color="auto"/>
            <w:right w:val="none" w:sz="0" w:space="0" w:color="auto"/>
          </w:divBdr>
        </w:div>
        <w:div w:id="322314357">
          <w:marLeft w:val="0"/>
          <w:marRight w:val="0"/>
          <w:marTop w:val="75"/>
          <w:marBottom w:val="0"/>
          <w:divBdr>
            <w:top w:val="none" w:sz="0" w:space="0" w:color="auto"/>
            <w:left w:val="none" w:sz="0" w:space="0" w:color="auto"/>
            <w:bottom w:val="none" w:sz="0" w:space="0" w:color="auto"/>
            <w:right w:val="none" w:sz="0" w:space="0" w:color="auto"/>
          </w:divBdr>
        </w:div>
      </w:divsChild>
    </w:div>
    <w:div w:id="1050615659">
      <w:bodyDiv w:val="1"/>
      <w:marLeft w:val="0"/>
      <w:marRight w:val="0"/>
      <w:marTop w:val="0"/>
      <w:marBottom w:val="0"/>
      <w:divBdr>
        <w:top w:val="none" w:sz="0" w:space="0" w:color="auto"/>
        <w:left w:val="none" w:sz="0" w:space="0" w:color="auto"/>
        <w:bottom w:val="none" w:sz="0" w:space="0" w:color="auto"/>
        <w:right w:val="none" w:sz="0" w:space="0" w:color="auto"/>
      </w:divBdr>
    </w:div>
    <w:div w:id="1347515873">
      <w:bodyDiv w:val="1"/>
      <w:marLeft w:val="0"/>
      <w:marRight w:val="0"/>
      <w:marTop w:val="0"/>
      <w:marBottom w:val="0"/>
      <w:divBdr>
        <w:top w:val="none" w:sz="0" w:space="0" w:color="auto"/>
        <w:left w:val="none" w:sz="0" w:space="0" w:color="auto"/>
        <w:bottom w:val="none" w:sz="0" w:space="0" w:color="auto"/>
        <w:right w:val="none" w:sz="0" w:space="0" w:color="auto"/>
      </w:divBdr>
      <w:divsChild>
        <w:div w:id="1839347021">
          <w:marLeft w:val="0"/>
          <w:marRight w:val="0"/>
          <w:marTop w:val="75"/>
          <w:marBottom w:val="0"/>
          <w:divBdr>
            <w:top w:val="none" w:sz="0" w:space="0" w:color="auto"/>
            <w:left w:val="none" w:sz="0" w:space="0" w:color="auto"/>
            <w:bottom w:val="none" w:sz="0" w:space="0" w:color="auto"/>
            <w:right w:val="none" w:sz="0" w:space="0" w:color="auto"/>
          </w:divBdr>
        </w:div>
        <w:div w:id="1381250277">
          <w:marLeft w:val="0"/>
          <w:marRight w:val="0"/>
          <w:marTop w:val="75"/>
          <w:marBottom w:val="0"/>
          <w:divBdr>
            <w:top w:val="none" w:sz="0" w:space="0" w:color="auto"/>
            <w:left w:val="none" w:sz="0" w:space="0" w:color="auto"/>
            <w:bottom w:val="none" w:sz="0" w:space="0" w:color="auto"/>
            <w:right w:val="none" w:sz="0" w:space="0" w:color="auto"/>
          </w:divBdr>
        </w:div>
      </w:divsChild>
    </w:div>
    <w:div w:id="1356881391">
      <w:bodyDiv w:val="1"/>
      <w:marLeft w:val="0"/>
      <w:marRight w:val="0"/>
      <w:marTop w:val="0"/>
      <w:marBottom w:val="0"/>
      <w:divBdr>
        <w:top w:val="none" w:sz="0" w:space="0" w:color="auto"/>
        <w:left w:val="none" w:sz="0" w:space="0" w:color="auto"/>
        <w:bottom w:val="none" w:sz="0" w:space="0" w:color="auto"/>
        <w:right w:val="none" w:sz="0" w:space="0" w:color="auto"/>
      </w:divBdr>
    </w:div>
    <w:div w:id="1366910398">
      <w:bodyDiv w:val="1"/>
      <w:marLeft w:val="0"/>
      <w:marRight w:val="0"/>
      <w:marTop w:val="0"/>
      <w:marBottom w:val="0"/>
      <w:divBdr>
        <w:top w:val="none" w:sz="0" w:space="0" w:color="auto"/>
        <w:left w:val="none" w:sz="0" w:space="0" w:color="auto"/>
        <w:bottom w:val="none" w:sz="0" w:space="0" w:color="auto"/>
        <w:right w:val="none" w:sz="0" w:space="0" w:color="auto"/>
      </w:divBdr>
      <w:divsChild>
        <w:div w:id="1865971284">
          <w:marLeft w:val="0"/>
          <w:marRight w:val="0"/>
          <w:marTop w:val="0"/>
          <w:marBottom w:val="0"/>
          <w:divBdr>
            <w:top w:val="none" w:sz="0" w:space="0" w:color="auto"/>
            <w:left w:val="none" w:sz="0" w:space="0" w:color="auto"/>
            <w:bottom w:val="none" w:sz="0" w:space="0" w:color="auto"/>
            <w:right w:val="none" w:sz="0" w:space="0" w:color="auto"/>
          </w:divBdr>
        </w:div>
        <w:div w:id="802701442">
          <w:marLeft w:val="0"/>
          <w:marRight w:val="0"/>
          <w:marTop w:val="0"/>
          <w:marBottom w:val="0"/>
          <w:divBdr>
            <w:top w:val="none" w:sz="0" w:space="0" w:color="auto"/>
            <w:left w:val="none" w:sz="0" w:space="0" w:color="auto"/>
            <w:bottom w:val="none" w:sz="0" w:space="0" w:color="auto"/>
            <w:right w:val="none" w:sz="0" w:space="0" w:color="auto"/>
          </w:divBdr>
        </w:div>
      </w:divsChild>
    </w:div>
    <w:div w:id="1399405115">
      <w:bodyDiv w:val="1"/>
      <w:marLeft w:val="0"/>
      <w:marRight w:val="0"/>
      <w:marTop w:val="0"/>
      <w:marBottom w:val="0"/>
      <w:divBdr>
        <w:top w:val="none" w:sz="0" w:space="0" w:color="auto"/>
        <w:left w:val="none" w:sz="0" w:space="0" w:color="auto"/>
        <w:bottom w:val="none" w:sz="0" w:space="0" w:color="auto"/>
        <w:right w:val="none" w:sz="0" w:space="0" w:color="auto"/>
      </w:divBdr>
    </w:div>
    <w:div w:id="1527519703">
      <w:bodyDiv w:val="1"/>
      <w:marLeft w:val="0"/>
      <w:marRight w:val="0"/>
      <w:marTop w:val="0"/>
      <w:marBottom w:val="0"/>
      <w:divBdr>
        <w:top w:val="none" w:sz="0" w:space="0" w:color="auto"/>
        <w:left w:val="none" w:sz="0" w:space="0" w:color="auto"/>
        <w:bottom w:val="none" w:sz="0" w:space="0" w:color="auto"/>
        <w:right w:val="none" w:sz="0" w:space="0" w:color="auto"/>
      </w:divBdr>
      <w:divsChild>
        <w:div w:id="1974364336">
          <w:marLeft w:val="0"/>
          <w:marRight w:val="0"/>
          <w:marTop w:val="0"/>
          <w:marBottom w:val="0"/>
          <w:divBdr>
            <w:top w:val="none" w:sz="0" w:space="0" w:color="auto"/>
            <w:left w:val="none" w:sz="0" w:space="0" w:color="auto"/>
            <w:bottom w:val="none" w:sz="0" w:space="0" w:color="auto"/>
            <w:right w:val="none" w:sz="0" w:space="0" w:color="auto"/>
          </w:divBdr>
        </w:div>
      </w:divsChild>
    </w:div>
    <w:div w:id="1607421800">
      <w:bodyDiv w:val="1"/>
      <w:marLeft w:val="0"/>
      <w:marRight w:val="0"/>
      <w:marTop w:val="0"/>
      <w:marBottom w:val="0"/>
      <w:divBdr>
        <w:top w:val="none" w:sz="0" w:space="0" w:color="auto"/>
        <w:left w:val="none" w:sz="0" w:space="0" w:color="auto"/>
        <w:bottom w:val="none" w:sz="0" w:space="0" w:color="auto"/>
        <w:right w:val="none" w:sz="0" w:space="0" w:color="auto"/>
      </w:divBdr>
    </w:div>
    <w:div w:id="1726829739">
      <w:bodyDiv w:val="1"/>
      <w:marLeft w:val="0"/>
      <w:marRight w:val="0"/>
      <w:marTop w:val="0"/>
      <w:marBottom w:val="0"/>
      <w:divBdr>
        <w:top w:val="none" w:sz="0" w:space="0" w:color="auto"/>
        <w:left w:val="none" w:sz="0" w:space="0" w:color="auto"/>
        <w:bottom w:val="none" w:sz="0" w:space="0" w:color="auto"/>
        <w:right w:val="none" w:sz="0" w:space="0" w:color="auto"/>
      </w:divBdr>
    </w:div>
    <w:div w:id="1743260663">
      <w:bodyDiv w:val="1"/>
      <w:marLeft w:val="0"/>
      <w:marRight w:val="0"/>
      <w:marTop w:val="0"/>
      <w:marBottom w:val="0"/>
      <w:divBdr>
        <w:top w:val="none" w:sz="0" w:space="0" w:color="auto"/>
        <w:left w:val="none" w:sz="0" w:space="0" w:color="auto"/>
        <w:bottom w:val="none" w:sz="0" w:space="0" w:color="auto"/>
        <w:right w:val="none" w:sz="0" w:space="0" w:color="auto"/>
      </w:divBdr>
      <w:divsChild>
        <w:div w:id="1994678689">
          <w:marLeft w:val="0"/>
          <w:marRight w:val="0"/>
          <w:marTop w:val="0"/>
          <w:marBottom w:val="0"/>
          <w:divBdr>
            <w:top w:val="none" w:sz="0" w:space="0" w:color="auto"/>
            <w:left w:val="none" w:sz="0" w:space="0" w:color="auto"/>
            <w:bottom w:val="none" w:sz="0" w:space="0" w:color="auto"/>
            <w:right w:val="none" w:sz="0" w:space="0" w:color="auto"/>
          </w:divBdr>
        </w:div>
        <w:div w:id="68893154">
          <w:marLeft w:val="0"/>
          <w:marRight w:val="0"/>
          <w:marTop w:val="0"/>
          <w:marBottom w:val="0"/>
          <w:divBdr>
            <w:top w:val="none" w:sz="0" w:space="0" w:color="auto"/>
            <w:left w:val="none" w:sz="0" w:space="0" w:color="auto"/>
            <w:bottom w:val="none" w:sz="0" w:space="0" w:color="auto"/>
            <w:right w:val="none" w:sz="0" w:space="0" w:color="auto"/>
          </w:divBdr>
        </w:div>
        <w:div w:id="964115769">
          <w:marLeft w:val="0"/>
          <w:marRight w:val="0"/>
          <w:marTop w:val="0"/>
          <w:marBottom w:val="0"/>
          <w:divBdr>
            <w:top w:val="none" w:sz="0" w:space="0" w:color="auto"/>
            <w:left w:val="none" w:sz="0" w:space="0" w:color="auto"/>
            <w:bottom w:val="none" w:sz="0" w:space="0" w:color="auto"/>
            <w:right w:val="none" w:sz="0" w:space="0" w:color="auto"/>
          </w:divBdr>
        </w:div>
        <w:div w:id="1033845172">
          <w:marLeft w:val="0"/>
          <w:marRight w:val="0"/>
          <w:marTop w:val="0"/>
          <w:marBottom w:val="0"/>
          <w:divBdr>
            <w:top w:val="none" w:sz="0" w:space="0" w:color="auto"/>
            <w:left w:val="none" w:sz="0" w:space="0" w:color="auto"/>
            <w:bottom w:val="none" w:sz="0" w:space="0" w:color="auto"/>
            <w:right w:val="none" w:sz="0" w:space="0" w:color="auto"/>
          </w:divBdr>
        </w:div>
        <w:div w:id="1488205854">
          <w:marLeft w:val="0"/>
          <w:marRight w:val="0"/>
          <w:marTop w:val="0"/>
          <w:marBottom w:val="0"/>
          <w:divBdr>
            <w:top w:val="none" w:sz="0" w:space="0" w:color="auto"/>
            <w:left w:val="none" w:sz="0" w:space="0" w:color="auto"/>
            <w:bottom w:val="none" w:sz="0" w:space="0" w:color="auto"/>
            <w:right w:val="none" w:sz="0" w:space="0" w:color="auto"/>
          </w:divBdr>
          <w:divsChild>
            <w:div w:id="1412002987">
              <w:marLeft w:val="317"/>
              <w:marRight w:val="0"/>
              <w:marTop w:val="0"/>
              <w:marBottom w:val="0"/>
              <w:divBdr>
                <w:top w:val="none" w:sz="0" w:space="0" w:color="auto"/>
                <w:left w:val="none" w:sz="0" w:space="0" w:color="auto"/>
                <w:bottom w:val="none" w:sz="0" w:space="0" w:color="auto"/>
                <w:right w:val="none" w:sz="0" w:space="0" w:color="auto"/>
              </w:divBdr>
            </w:div>
            <w:div w:id="1783068286">
              <w:marLeft w:val="317"/>
              <w:marRight w:val="0"/>
              <w:marTop w:val="0"/>
              <w:marBottom w:val="0"/>
              <w:divBdr>
                <w:top w:val="none" w:sz="0" w:space="0" w:color="auto"/>
                <w:left w:val="none" w:sz="0" w:space="0" w:color="auto"/>
                <w:bottom w:val="none" w:sz="0" w:space="0" w:color="auto"/>
                <w:right w:val="none" w:sz="0" w:space="0" w:color="auto"/>
              </w:divBdr>
            </w:div>
          </w:divsChild>
        </w:div>
      </w:divsChild>
    </w:div>
    <w:div w:id="1817837618">
      <w:bodyDiv w:val="1"/>
      <w:marLeft w:val="0"/>
      <w:marRight w:val="0"/>
      <w:marTop w:val="0"/>
      <w:marBottom w:val="0"/>
      <w:divBdr>
        <w:top w:val="none" w:sz="0" w:space="0" w:color="auto"/>
        <w:left w:val="none" w:sz="0" w:space="0" w:color="auto"/>
        <w:bottom w:val="none" w:sz="0" w:space="0" w:color="auto"/>
        <w:right w:val="none" w:sz="0" w:space="0" w:color="auto"/>
      </w:divBdr>
    </w:div>
    <w:div w:id="1827436151">
      <w:bodyDiv w:val="1"/>
      <w:marLeft w:val="0"/>
      <w:marRight w:val="0"/>
      <w:marTop w:val="0"/>
      <w:marBottom w:val="0"/>
      <w:divBdr>
        <w:top w:val="none" w:sz="0" w:space="0" w:color="auto"/>
        <w:left w:val="none" w:sz="0" w:space="0" w:color="auto"/>
        <w:bottom w:val="none" w:sz="0" w:space="0" w:color="auto"/>
        <w:right w:val="none" w:sz="0" w:space="0" w:color="auto"/>
      </w:divBdr>
    </w:div>
    <w:div w:id="1956054730">
      <w:bodyDiv w:val="1"/>
      <w:marLeft w:val="0"/>
      <w:marRight w:val="0"/>
      <w:marTop w:val="0"/>
      <w:marBottom w:val="0"/>
      <w:divBdr>
        <w:top w:val="none" w:sz="0" w:space="0" w:color="auto"/>
        <w:left w:val="none" w:sz="0" w:space="0" w:color="auto"/>
        <w:bottom w:val="none" w:sz="0" w:space="0" w:color="auto"/>
        <w:right w:val="none" w:sz="0" w:space="0" w:color="auto"/>
      </w:divBdr>
    </w:div>
    <w:div w:id="1957789202">
      <w:bodyDiv w:val="1"/>
      <w:marLeft w:val="0"/>
      <w:marRight w:val="0"/>
      <w:marTop w:val="0"/>
      <w:marBottom w:val="0"/>
      <w:divBdr>
        <w:top w:val="none" w:sz="0" w:space="0" w:color="auto"/>
        <w:left w:val="none" w:sz="0" w:space="0" w:color="auto"/>
        <w:bottom w:val="none" w:sz="0" w:space="0" w:color="auto"/>
        <w:right w:val="none" w:sz="0" w:space="0" w:color="auto"/>
      </w:divBdr>
    </w:div>
    <w:div w:id="209285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felez@pssjd.org" TargetMode="External"/><Relationship Id="rId13" Type="http://schemas.openxmlformats.org/officeDocument/2006/relationships/hyperlink" Target="mailto:brendon.stubbs@kcl.ac.uk" TargetMode="External"/><Relationship Id="rId18" Type="http://schemas.openxmlformats.org/officeDocument/2006/relationships/hyperlink" Target="mailto:minseolike@naver.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faires.matthew@gmail.com" TargetMode="External"/><Relationship Id="rId17" Type="http://schemas.openxmlformats.org/officeDocument/2006/relationships/hyperlink" Target="mailto:shinji@yuhs.ac" TargetMode="External"/><Relationship Id="rId2" Type="http://schemas.openxmlformats.org/officeDocument/2006/relationships/numbering" Target="numbering.xml"/><Relationship Id="rId16" Type="http://schemas.openxmlformats.org/officeDocument/2006/relationships/hyperlink" Target="mailto:jmharo@pssjd.or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genia.romano@kcl.ac.uk" TargetMode="External"/><Relationship Id="rId5" Type="http://schemas.openxmlformats.org/officeDocument/2006/relationships/webSettings" Target="webSettings.xml"/><Relationship Id="rId15" Type="http://schemas.openxmlformats.org/officeDocument/2006/relationships/hyperlink" Target="mailto:beatriz.olaya@pssjd.org" TargetMode="External"/><Relationship Id="rId10" Type="http://schemas.openxmlformats.org/officeDocument/2006/relationships/hyperlink" Target="mailto:ruimin.1.ma@kcl.ac.uk" TargetMode="External"/><Relationship Id="rId19" Type="http://schemas.openxmlformats.org/officeDocument/2006/relationships/hyperlink" Target="mailto:a.koyanagi@pssjd.org" TargetMode="External"/><Relationship Id="rId4" Type="http://schemas.openxmlformats.org/officeDocument/2006/relationships/settings" Target="settings.xml"/><Relationship Id="rId9" Type="http://schemas.openxmlformats.org/officeDocument/2006/relationships/hyperlink" Target="mailto:judit.bort@uvic.cat" TargetMode="External"/><Relationship Id="rId14" Type="http://schemas.openxmlformats.org/officeDocument/2006/relationships/hyperlink" Target="mailto:emmanuel.stamatakis@sydney.edu.au"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07A4F7-96B6-474C-B53F-D912405E6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36</Pages>
  <Words>9401</Words>
  <Characters>53588</Characters>
  <Application>Microsoft Office Word</Application>
  <DocSecurity>0</DocSecurity>
  <Lines>446</Lines>
  <Paragraphs>125</Paragraphs>
  <ScaleCrop>false</ScaleCrop>
  <HeadingPairs>
    <vt:vector size="6" baseType="variant">
      <vt:variant>
        <vt:lpstr>Título</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62864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mireia felez</dc:creator>
  <cp:keywords/>
  <dc:description/>
  <cp:lastModifiedBy>Smith, Lee</cp:lastModifiedBy>
  <cp:revision>2</cp:revision>
  <dcterms:created xsi:type="dcterms:W3CDTF">2021-08-30T19:37:00Z</dcterms:created>
  <dcterms:modified xsi:type="dcterms:W3CDTF">2021-08-30T19:37:00Z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http://www.zotero.org/styles/acta-psychiatrica-scandinavica</vt:lpwstr>
  </property>
  <property fmtid="{D5CDD505-2E9C-101B-9397-08002B2CF9AE}" pid="3" name="Mendeley Recent Style Name 0_1">
    <vt:lpwstr>Acta Psychiatrica Scandinavica</vt:lpwstr>
  </property>
  <property fmtid="{D5CDD505-2E9C-101B-9397-08002B2CF9AE}" pid="4" name="Mendeley Recent Style Id 1_1">
    <vt:lpwstr>http://www.zotero.org/styles/american-medical-association</vt:lpwstr>
  </property>
  <property fmtid="{D5CDD505-2E9C-101B-9397-08002B2CF9AE}" pid="5" name="Mendeley Recent Style Name 1_1">
    <vt:lpwstr>American Medical Association</vt:lpwstr>
  </property>
  <property fmtid="{D5CDD505-2E9C-101B-9397-08002B2CF9AE}" pid="6" name="Mendeley Recent Style Id 2_1">
    <vt:lpwstr>http://www.zotero.org/styles/british-journal-of-sports-medicine</vt:lpwstr>
  </property>
  <property fmtid="{D5CDD505-2E9C-101B-9397-08002B2CF9AE}" pid="7" name="Mendeley Recent Style Name 2_1">
    <vt:lpwstr>British Journal of Sports Medicine</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(deprecated)</vt:lpwstr>
  </property>
  <property fmtid="{D5CDD505-2E9C-101B-9397-08002B2CF9AE}" pid="10" name="Mendeley Recent Style Id 4_1">
    <vt:lpwstr>http://www.zotero.org/styles/international-journal-of-behavioral-nutrition-and-physical-activity</vt:lpwstr>
  </property>
  <property fmtid="{D5CDD505-2E9C-101B-9397-08002B2CF9AE}" pid="11" name="Mendeley Recent Style Name 4_1">
    <vt:lpwstr>International Journal of Behavioral Nutrition and Physical Activity</vt:lpwstr>
  </property>
  <property fmtid="{D5CDD505-2E9C-101B-9397-08002B2CF9AE}" pid="12" name="Mendeley Recent Style Id 5_1">
    <vt:lpwstr>http://www.zotero.org/styles/journal-of-affective-disorders</vt:lpwstr>
  </property>
  <property fmtid="{D5CDD505-2E9C-101B-9397-08002B2CF9AE}" pid="13" name="Mendeley Recent Style Name 5_1">
    <vt:lpwstr>Journal of Affective Disorders</vt:lpwstr>
  </property>
  <property fmtid="{D5CDD505-2E9C-101B-9397-08002B2CF9AE}" pid="14" name="Mendeley Recent Style Id 6_1">
    <vt:lpwstr>http://www.zotero.org/styles/journal-of-epidemiology-and-community-health</vt:lpwstr>
  </property>
  <property fmtid="{D5CDD505-2E9C-101B-9397-08002B2CF9AE}" pid="15" name="Mendeley Recent Style Name 6_1">
    <vt:lpwstr>Journal of Epidemiology and Community Health</vt:lpwstr>
  </property>
  <property fmtid="{D5CDD505-2E9C-101B-9397-08002B2CF9AE}" pid="16" name="Mendeley Recent Style Id 7_1">
    <vt:lpwstr>http://www.zotero.org/styles/maturitas</vt:lpwstr>
  </property>
  <property fmtid="{D5CDD505-2E9C-101B-9397-08002B2CF9AE}" pid="17" name="Mendeley Recent Style Name 7_1">
    <vt:lpwstr>Maturitas</vt:lpwstr>
  </property>
  <property fmtid="{D5CDD505-2E9C-101B-9397-08002B2CF9AE}" pid="18" name="Mendeley Recent Style Id 8_1">
    <vt:lpwstr>http://www.zotero.org/styles/national-library-of-medicine</vt:lpwstr>
  </property>
  <property fmtid="{D5CDD505-2E9C-101B-9397-08002B2CF9AE}" pid="19" name="Mendeley Recent Style Name 8_1">
    <vt:lpwstr>National Library of Medicine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03d51e7d-fdf6-3498-8ef8-d2475c543625</vt:lpwstr>
  </property>
  <property fmtid="{D5CDD505-2E9C-101B-9397-08002B2CF9AE}" pid="24" name="Mendeley Citation Style_1">
    <vt:lpwstr>http://www.zotero.org/styles/international-journal-of-behavioral-nutrition-and-physical-activity</vt:lpwstr>
  </property>
</Properties>
</file>